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BA9F7" w14:textId="6714825F" w:rsidR="0034063B" w:rsidRPr="00367D8E" w:rsidRDefault="0034063B" w:rsidP="0034063B">
      <w:pPr>
        <w:pStyle w:val="HTMLPreformatted"/>
        <w:spacing w:line="30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67D8E">
        <w:rPr>
          <w:rFonts w:ascii="Times New Roman" w:hAnsi="Times New Roman" w:cs="Times New Roman"/>
          <w:b/>
          <w:sz w:val="21"/>
          <w:szCs w:val="21"/>
        </w:rPr>
        <w:t>Table S</w:t>
      </w:r>
      <w:r w:rsidR="00367D8E" w:rsidRPr="00367D8E">
        <w:rPr>
          <w:rFonts w:ascii="Times New Roman" w:hAnsi="Times New Roman" w:cs="Times New Roman"/>
          <w:b/>
          <w:sz w:val="21"/>
          <w:szCs w:val="21"/>
        </w:rPr>
        <w:t>4</w:t>
      </w:r>
      <w:r w:rsidRPr="00367D8E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FD3526" w:rsidRPr="00367D8E">
        <w:rPr>
          <w:rFonts w:ascii="Times New Roman" w:hAnsi="Times New Roman" w:cs="Times New Roman"/>
          <w:b/>
          <w:sz w:val="21"/>
          <w:szCs w:val="21"/>
        </w:rPr>
        <w:t>Severity of treatment-emergent proteinuria across different GFH018 dosages in the FIH study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323"/>
        <w:gridCol w:w="1184"/>
        <w:gridCol w:w="1184"/>
        <w:gridCol w:w="1184"/>
        <w:gridCol w:w="1184"/>
        <w:gridCol w:w="1184"/>
        <w:gridCol w:w="1184"/>
        <w:gridCol w:w="1184"/>
        <w:gridCol w:w="1184"/>
        <w:gridCol w:w="1178"/>
      </w:tblGrid>
      <w:tr w:rsidR="0034063B" w:rsidRPr="00367D8E" w14:paraId="4C6B17A3" w14:textId="77777777" w:rsidTr="121D941C">
        <w:trPr>
          <w:cantSplit/>
          <w:jc w:val="center"/>
        </w:trPr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8B409B2" w14:textId="77777777" w:rsidR="0034063B" w:rsidRPr="00367D8E" w:rsidRDefault="0034063B" w:rsidP="00B32313">
            <w:pPr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Grouped </w:t>
            </w:r>
          </w:p>
          <w:p w14:paraId="5DE4EEDE" w14:textId="77777777" w:rsidR="0034063B" w:rsidRPr="00367D8E" w:rsidRDefault="0034063B" w:rsidP="00B32313">
            <w:pPr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Preferred term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2ACA87F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GFH018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5 mg BID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14d-on/14d-off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(N = 4)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 (%)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4C8CE8E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GFH018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10 mg BID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14d-on/14d-off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(N = 3)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 (%)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6A8DCD3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GFH018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 mg BID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14d-on/14d-off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(N = 4)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 (%)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72C702E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GFH018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30 mg BID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14d-on/14d-off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(N = 7)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 (%)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ED87345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GFH018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40 mg BID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14d-on/14d-off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(N = 4)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 (%)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CB00C0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GFH018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50 mg BID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14d-on/14d-off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(N = 4)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 (%)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E881B1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GFH018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65 mg BID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14d-on/14d-off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(N = 6)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 (%)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44921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GFH018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85 mg BID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7d-on/7d-off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(N = 6)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 (%)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364B23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GFH018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85 mg BID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14d-on/14d-off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(N = 12)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 (%)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ED3084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(N = 50)</w:t>
            </w:r>
            <w:r w:rsidRPr="00367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 (%)</w:t>
            </w:r>
          </w:p>
        </w:tc>
      </w:tr>
      <w:tr w:rsidR="0034063B" w:rsidRPr="00367D8E" w14:paraId="5C593E76" w14:textId="77777777" w:rsidTr="121D941C">
        <w:trPr>
          <w:cantSplit/>
          <w:trHeight w:val="553"/>
          <w:jc w:val="center"/>
        </w:trPr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376A055" w14:textId="77777777" w:rsidR="0034063B" w:rsidRPr="00367D8E" w:rsidRDefault="0034063B" w:rsidP="00B32313">
            <w:pPr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sz w:val="20"/>
                <w:szCs w:val="20"/>
              </w:rPr>
              <w:t>Proteinuria*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8F1A7BC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 (75.0)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9BC9C62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 (66.7)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3C82136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 (100.0)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FAEE4A3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 (57.1)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386411F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CF822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 (25.0)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82133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 (33.3)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E43EC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 (33.3)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07685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sz w:val="20"/>
                <w:szCs w:val="20"/>
              </w:rPr>
              <w:t>3 (25.0)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FB897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sz w:val="20"/>
                <w:szCs w:val="20"/>
              </w:rPr>
              <w:t>21 (42.0)</w:t>
            </w:r>
          </w:p>
        </w:tc>
      </w:tr>
      <w:tr w:rsidR="0034063B" w:rsidRPr="00367D8E" w14:paraId="5A106F34" w14:textId="77777777" w:rsidTr="121D941C">
        <w:trPr>
          <w:cantSplit/>
          <w:trHeight w:val="553"/>
          <w:jc w:val="center"/>
        </w:trPr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6BE2B40" w14:textId="77777777" w:rsidR="0034063B" w:rsidRPr="00367D8E" w:rsidRDefault="0034063B" w:rsidP="00B32313">
            <w:pPr>
              <w:adjustRightInd w:val="0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sz w:val="20"/>
                <w:szCs w:val="20"/>
              </w:rPr>
              <w:t>G1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88E3628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 (25.0)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2C05254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7234A63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 (75.0)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FE9AB20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 (42.9)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256F1CC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6ECAA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 (25.0)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1E928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 (16.7)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A9499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 (33.3)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38F2B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 (8.3)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83970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 (24.0)</w:t>
            </w:r>
          </w:p>
        </w:tc>
      </w:tr>
      <w:tr w:rsidR="0034063B" w:rsidRPr="00367D8E" w14:paraId="0F22BF86" w14:textId="77777777" w:rsidTr="121D941C">
        <w:trPr>
          <w:cantSplit/>
          <w:trHeight w:val="553"/>
          <w:jc w:val="center"/>
        </w:trPr>
        <w:tc>
          <w:tcPr>
            <w:tcW w:w="711" w:type="pct"/>
            <w:tcBorders>
              <w:top w:val="nil"/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386FED9" w14:textId="77777777" w:rsidR="0034063B" w:rsidRPr="00367D8E" w:rsidRDefault="0034063B" w:rsidP="00B32313">
            <w:pPr>
              <w:adjustRightInd w:val="0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sz w:val="20"/>
                <w:szCs w:val="20"/>
              </w:rPr>
              <w:t>G2</w:t>
            </w:r>
          </w:p>
        </w:tc>
        <w:tc>
          <w:tcPr>
            <w:tcW w:w="474" w:type="pct"/>
            <w:tcBorders>
              <w:top w:val="nil"/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CEBA652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 (50.0)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758694F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 (66.7)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5CCED84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 (25.0)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1C0B76B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 (14.3)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949753D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vAlign w:val="center"/>
          </w:tcPr>
          <w:p w14:paraId="5223782E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vAlign w:val="center"/>
          </w:tcPr>
          <w:p w14:paraId="35C66071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 (16.7)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vAlign w:val="center"/>
          </w:tcPr>
          <w:p w14:paraId="166E9FD4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vAlign w:val="center"/>
          </w:tcPr>
          <w:p w14:paraId="2CF63426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 (8.3)</w:t>
            </w: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vAlign w:val="center"/>
          </w:tcPr>
          <w:p w14:paraId="7C3B6F1E" w14:textId="2A492D97" w:rsidR="0034063B" w:rsidRPr="00367D8E" w:rsidRDefault="3A7B8BC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="0034063B" w:rsidRPr="00367D8E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(1</w:t>
            </w:r>
            <w:r w:rsidR="0CB221AA" w:rsidRPr="00367D8E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34063B" w:rsidRPr="00367D8E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.0)</w:t>
            </w:r>
          </w:p>
        </w:tc>
      </w:tr>
      <w:tr w:rsidR="0034063B" w:rsidRPr="00367D8E" w14:paraId="105B59FF" w14:textId="77777777" w:rsidTr="121D941C">
        <w:trPr>
          <w:cantSplit/>
          <w:trHeight w:val="553"/>
          <w:jc w:val="center"/>
        </w:trPr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31A2144" w14:textId="77777777" w:rsidR="0034063B" w:rsidRPr="00367D8E" w:rsidRDefault="0034063B" w:rsidP="00B32313">
            <w:pPr>
              <w:adjustRightInd w:val="0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sz w:val="20"/>
                <w:szCs w:val="20"/>
              </w:rPr>
              <w:t>G3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C7B0046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5C65DB6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605F89D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E1F95A6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CBCC962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86AAC3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51E5D7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EB2B43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E7B875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 (8.3)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9C1195" w14:textId="77777777" w:rsidR="0034063B" w:rsidRPr="00367D8E" w:rsidRDefault="0034063B" w:rsidP="00B3231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D8E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 (2.0)</w:t>
            </w:r>
          </w:p>
        </w:tc>
      </w:tr>
    </w:tbl>
    <w:p w14:paraId="1B984F73" w14:textId="77777777" w:rsidR="0034063B" w:rsidRPr="00367D8E" w:rsidRDefault="0034063B" w:rsidP="0034063B">
      <w:pPr>
        <w:pStyle w:val="HTMLPreformatted"/>
        <w:spacing w:line="30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367D8E">
        <w:rPr>
          <w:rFonts w:ascii="Times New Roman" w:hAnsi="Times New Roman" w:cs="Times New Roman"/>
          <w:bCs/>
          <w:sz w:val="21"/>
          <w:szCs w:val="21"/>
        </w:rPr>
        <w:t>*Proteinuria was a grouped preferred terms (PTs), presenting PTs including proteinuria and urine protein present coded by MedDRA 25.0.</w:t>
      </w:r>
    </w:p>
    <w:p w14:paraId="3D2CB104" w14:textId="77777777" w:rsidR="0034063B" w:rsidRPr="00367D8E" w:rsidRDefault="0034063B" w:rsidP="0034063B">
      <w:pPr>
        <w:pStyle w:val="HTMLPreformatted"/>
        <w:spacing w:line="30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367D8E">
        <w:rPr>
          <w:rFonts w:ascii="Times New Roman" w:hAnsi="Times New Roman" w:cs="Times New Roman"/>
          <w:bCs/>
          <w:sz w:val="21"/>
          <w:szCs w:val="21"/>
        </w:rPr>
        <w:t>AEs were graded per CTCAE v5.0.</w:t>
      </w:r>
    </w:p>
    <w:p w14:paraId="75131CD4" w14:textId="77777777" w:rsidR="004D53A3" w:rsidRPr="00367D8E" w:rsidRDefault="004D53A3" w:rsidP="0034063B">
      <w:pPr>
        <w:rPr>
          <w:rFonts w:ascii="Times New Roman" w:hAnsi="Times New Roman" w:cs="Times New Roman"/>
          <w:lang w:val="en-US"/>
        </w:rPr>
      </w:pPr>
    </w:p>
    <w:sectPr w:rsidR="004D53A3" w:rsidRPr="00367D8E" w:rsidSect="00FB287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85BE6" w14:textId="77777777" w:rsidR="00FB2872" w:rsidRDefault="00FB2872" w:rsidP="00FD3526">
      <w:r>
        <w:separator/>
      </w:r>
    </w:p>
  </w:endnote>
  <w:endnote w:type="continuationSeparator" w:id="0">
    <w:p w14:paraId="32618268" w14:textId="77777777" w:rsidR="00FB2872" w:rsidRDefault="00FB2872" w:rsidP="00FD3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60E25" w14:textId="77777777" w:rsidR="00FB2872" w:rsidRDefault="00FB2872" w:rsidP="00FD3526">
      <w:r>
        <w:separator/>
      </w:r>
    </w:p>
  </w:footnote>
  <w:footnote w:type="continuationSeparator" w:id="0">
    <w:p w14:paraId="5D185000" w14:textId="77777777" w:rsidR="00FB2872" w:rsidRDefault="00FB2872" w:rsidP="00FD3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63B"/>
    <w:rsid w:val="00005824"/>
    <w:rsid w:val="001E6DB7"/>
    <w:rsid w:val="002D6361"/>
    <w:rsid w:val="0034063B"/>
    <w:rsid w:val="00367D8E"/>
    <w:rsid w:val="00386129"/>
    <w:rsid w:val="003B18C0"/>
    <w:rsid w:val="003E5113"/>
    <w:rsid w:val="004D53A3"/>
    <w:rsid w:val="00617A53"/>
    <w:rsid w:val="006D4322"/>
    <w:rsid w:val="0070417E"/>
    <w:rsid w:val="007740D8"/>
    <w:rsid w:val="0082319B"/>
    <w:rsid w:val="008A689E"/>
    <w:rsid w:val="00921F2F"/>
    <w:rsid w:val="009D3BAF"/>
    <w:rsid w:val="00B05C41"/>
    <w:rsid w:val="00C0039B"/>
    <w:rsid w:val="00C918DB"/>
    <w:rsid w:val="00CA6E25"/>
    <w:rsid w:val="00D42605"/>
    <w:rsid w:val="00E13D73"/>
    <w:rsid w:val="00E60D59"/>
    <w:rsid w:val="00F6375E"/>
    <w:rsid w:val="00FB2872"/>
    <w:rsid w:val="00FD3526"/>
    <w:rsid w:val="0CB221AA"/>
    <w:rsid w:val="121D941C"/>
    <w:rsid w:val="3A7B8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44A5B"/>
  <w15:chartTrackingRefBased/>
  <w15:docId w15:val="{DE05CB23-9145-40F3-BBCD-86A926A6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63B"/>
    <w:pPr>
      <w:widowControl w:val="0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406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4063B"/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352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D3526"/>
    <w:rPr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D35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D3526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 Zhang</dc:creator>
  <cp:keywords/>
  <dc:description/>
  <cp:lastModifiedBy>Yue Zhang</cp:lastModifiedBy>
  <cp:revision>6</cp:revision>
  <dcterms:created xsi:type="dcterms:W3CDTF">2023-12-15T09:07:00Z</dcterms:created>
  <dcterms:modified xsi:type="dcterms:W3CDTF">2024-02-27T10:31:00Z</dcterms:modified>
</cp:coreProperties>
</file>