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CC896" w14:textId="77777777" w:rsidR="00612C85" w:rsidRPr="00516382" w:rsidRDefault="00612C85" w:rsidP="00612C85">
      <w:pPr>
        <w:spacing w:afterLines="100" w:after="312"/>
        <w:rPr>
          <w:rFonts w:ascii="Times New Roman" w:hAnsi="Times New Roman" w:cs="Times New Roman"/>
          <w:b/>
          <w:bCs/>
          <w:sz w:val="28"/>
          <w:szCs w:val="32"/>
        </w:rPr>
      </w:pPr>
      <w:r w:rsidRPr="00516382">
        <w:rPr>
          <w:rFonts w:ascii="Times New Roman" w:hAnsi="Times New Roman" w:cs="Times New Roman"/>
          <w:b/>
          <w:bCs/>
          <w:sz w:val="28"/>
          <w:szCs w:val="32"/>
        </w:rPr>
        <w:t>Supplementary Tables and Figures</w:t>
      </w:r>
      <w:r w:rsidRPr="00516382">
        <w:rPr>
          <w:rFonts w:ascii="Times New Roman" w:hAnsi="Times New Roman" w:cs="Times New Roman" w:hint="eastAsia"/>
          <w:b/>
          <w:bCs/>
          <w:sz w:val="28"/>
          <w:szCs w:val="32"/>
        </w:rPr>
        <w:t>：</w:t>
      </w:r>
    </w:p>
    <w:tbl>
      <w:tblPr>
        <w:tblW w:w="6910" w:type="dxa"/>
        <w:jc w:val="center"/>
        <w:tblLook w:val="04A0" w:firstRow="1" w:lastRow="0" w:firstColumn="1" w:lastColumn="0" w:noHBand="0" w:noVBand="1"/>
      </w:tblPr>
      <w:tblGrid>
        <w:gridCol w:w="1635"/>
        <w:gridCol w:w="2513"/>
        <w:gridCol w:w="2762"/>
      </w:tblGrid>
      <w:tr w:rsidR="00612C85" w:rsidRPr="00D10D9C" w14:paraId="7404E8A1" w14:textId="77777777" w:rsidTr="003556E5">
        <w:trPr>
          <w:trHeight w:val="548"/>
          <w:jc w:val="center"/>
        </w:trPr>
        <w:tc>
          <w:tcPr>
            <w:tcW w:w="1635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17D5AB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Year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25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CDD49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 xml:space="preserve">Normal </w:t>
            </w:r>
            <w:r>
              <w:rPr>
                <w:rFonts w:ascii="Times New Roman" w:hAnsi="Times New Roman" w:cs="Times New Roman"/>
                <w:szCs w:val="21"/>
              </w:rPr>
              <w:t>patients</w:t>
            </w:r>
          </w:p>
        </w:tc>
        <w:tc>
          <w:tcPr>
            <w:tcW w:w="27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1FD08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bnormal patients</w:t>
            </w:r>
          </w:p>
        </w:tc>
      </w:tr>
      <w:tr w:rsidR="00612C85" w:rsidRPr="00D10D9C" w14:paraId="3CF6D8D2" w14:textId="77777777" w:rsidTr="003556E5">
        <w:trPr>
          <w:trHeight w:val="285"/>
          <w:jc w:val="center"/>
        </w:trPr>
        <w:tc>
          <w:tcPr>
            <w:tcW w:w="1635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5D68B0" w14:textId="77777777" w:rsidR="00612C85" w:rsidRPr="00D10D9C" w:rsidRDefault="00612C85" w:rsidP="003556E5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86200C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n=1177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884CCB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n=95</w:t>
            </w:r>
          </w:p>
        </w:tc>
      </w:tr>
      <w:tr w:rsidR="00612C85" w:rsidRPr="00D10D9C" w14:paraId="40E365FD" w14:textId="77777777" w:rsidTr="003556E5">
        <w:trPr>
          <w:trHeight w:val="278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B84B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2017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0470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134(11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  <w:r w:rsidRPr="00D10D9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2BCE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32(3</w:t>
            </w:r>
            <w:r>
              <w:rPr>
                <w:rFonts w:ascii="Times New Roman" w:hAnsi="Times New Roman" w:cs="Times New Roman"/>
                <w:szCs w:val="21"/>
              </w:rPr>
              <w:t>4%</w:t>
            </w:r>
            <w:r w:rsidRPr="00D10D9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612C85" w:rsidRPr="00D10D9C" w14:paraId="08562D6B" w14:textId="77777777" w:rsidTr="003556E5">
        <w:trPr>
          <w:trHeight w:val="278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60D1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2018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1DD3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324(2</w:t>
            </w:r>
            <w:r>
              <w:rPr>
                <w:rFonts w:ascii="Times New Roman" w:hAnsi="Times New Roman" w:cs="Times New Roman"/>
                <w:szCs w:val="21"/>
              </w:rPr>
              <w:t>8%</w:t>
            </w:r>
            <w:r w:rsidRPr="00D10D9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F0B6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16(1</w:t>
            </w:r>
            <w:r>
              <w:rPr>
                <w:rFonts w:ascii="Times New Roman" w:hAnsi="Times New Roman" w:cs="Times New Roman"/>
                <w:szCs w:val="21"/>
              </w:rPr>
              <w:t>7%</w:t>
            </w:r>
            <w:r w:rsidRPr="00D10D9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612C85" w:rsidRPr="00D10D9C" w14:paraId="2A7353B0" w14:textId="77777777" w:rsidTr="003556E5">
        <w:trPr>
          <w:trHeight w:val="278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174B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2019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85A3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381(32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  <w:r w:rsidRPr="00D10D9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C5E9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27(28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  <w:r w:rsidRPr="00D10D9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612C85" w:rsidRPr="00D10D9C" w14:paraId="1E4DCC14" w14:textId="77777777" w:rsidTr="003556E5">
        <w:trPr>
          <w:trHeight w:val="278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4AD3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2020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49DC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274(23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  <w:r w:rsidRPr="00D10D9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4228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17(1</w:t>
            </w:r>
            <w:r>
              <w:rPr>
                <w:rFonts w:ascii="Times New Roman" w:hAnsi="Times New Roman" w:cs="Times New Roman"/>
                <w:szCs w:val="21"/>
              </w:rPr>
              <w:t>8%</w:t>
            </w:r>
            <w:r w:rsidRPr="00D10D9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612C85" w:rsidRPr="00D10D9C" w14:paraId="641A9C42" w14:textId="77777777" w:rsidTr="003556E5">
        <w:trPr>
          <w:trHeight w:val="285"/>
          <w:jc w:val="center"/>
        </w:trPr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9AE30C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2021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051DA6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64(5</w:t>
            </w:r>
            <w:r>
              <w:rPr>
                <w:rFonts w:ascii="Times New Roman" w:hAnsi="Times New Roman" w:cs="Times New Roman"/>
                <w:szCs w:val="21"/>
              </w:rPr>
              <w:t>.4%</w:t>
            </w:r>
            <w:r w:rsidRPr="00D10D9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4F3E6B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3(3.1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  <w:r w:rsidRPr="00D10D9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</w:tbl>
    <w:p w14:paraId="5C679DF0" w14:textId="73F8CEA5" w:rsidR="00053D03" w:rsidRDefault="00612C85" w:rsidP="00612C85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A872C5">
        <w:rPr>
          <w:rFonts w:ascii="Times New Roman" w:hAnsi="Times New Roman" w:cs="Times New Roman"/>
          <w:b/>
          <w:bCs/>
          <w:sz w:val="20"/>
          <w:szCs w:val="21"/>
        </w:rPr>
        <w:t>Supplementary Table 1</w:t>
      </w:r>
      <w:r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A872C5">
        <w:rPr>
          <w:rFonts w:ascii="Times New Roman" w:hAnsi="Times New Roman" w:cs="Times New Roman"/>
          <w:b/>
          <w:bCs/>
          <w:sz w:val="20"/>
          <w:szCs w:val="21"/>
        </w:rPr>
        <w:t xml:space="preserve"> </w:t>
      </w:r>
      <w:r w:rsidRPr="00A5317D">
        <w:rPr>
          <w:rFonts w:ascii="Times New Roman" w:hAnsi="Times New Roman" w:cs="Times New Roman"/>
          <w:b/>
          <w:bCs/>
          <w:kern w:val="0"/>
          <w:sz w:val="20"/>
          <w:szCs w:val="20"/>
        </w:rPr>
        <w:t>The number and proportion of patients included each year.</w:t>
      </w:r>
      <w:r w:rsidRPr="00A872C5">
        <w:rPr>
          <w:rFonts w:ascii="Times New Roman" w:hAnsi="Times New Roman" w:cs="Times New Roman"/>
          <w:kern w:val="0"/>
          <w:sz w:val="20"/>
          <w:szCs w:val="20"/>
        </w:rPr>
        <w:t xml:space="preserve"> Data were shown as numbers (percentages).</w:t>
      </w:r>
    </w:p>
    <w:p w14:paraId="2B1C8AAD" w14:textId="77777777" w:rsidR="00053D03" w:rsidRDefault="00053D03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br w:type="page"/>
      </w:r>
    </w:p>
    <w:p w14:paraId="04FCDEB7" w14:textId="77777777" w:rsidR="00612C85" w:rsidRDefault="00612C85" w:rsidP="00612C85">
      <w:pPr>
        <w:widowControl/>
        <w:jc w:val="left"/>
        <w:rPr>
          <w:rFonts w:ascii="Times New Roman" w:hAnsi="Times New Roman" w:cs="Times New Roman" w:hint="eastAsia"/>
          <w:kern w:val="0"/>
          <w:sz w:val="20"/>
          <w:szCs w:val="20"/>
        </w:rPr>
      </w:pPr>
    </w:p>
    <w:tbl>
      <w:tblPr>
        <w:tblW w:w="8200" w:type="dxa"/>
        <w:jc w:val="center"/>
        <w:tblLook w:val="04A0" w:firstRow="1" w:lastRow="0" w:firstColumn="1" w:lastColumn="0" w:noHBand="0" w:noVBand="1"/>
      </w:tblPr>
      <w:tblGrid>
        <w:gridCol w:w="2268"/>
        <w:gridCol w:w="1668"/>
        <w:gridCol w:w="2170"/>
        <w:gridCol w:w="2094"/>
      </w:tblGrid>
      <w:tr w:rsidR="00612C85" w:rsidRPr="00D10D9C" w14:paraId="0DDFE369" w14:textId="77777777" w:rsidTr="003556E5">
        <w:trPr>
          <w:trHeight w:val="548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CEBD39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br w:type="page"/>
            </w: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Follow-up time(month)</w:t>
            </w:r>
          </w:p>
        </w:tc>
        <w:tc>
          <w:tcPr>
            <w:tcW w:w="166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F3E14F7" w14:textId="77777777" w:rsidR="00612C85" w:rsidRPr="00D10D9C" w:rsidRDefault="00612C85" w:rsidP="003556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21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718BA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 xml:space="preserve">Normal </w:t>
            </w:r>
            <w:r>
              <w:rPr>
                <w:rFonts w:ascii="Times New Roman" w:hAnsi="Times New Roman" w:cs="Times New Roman"/>
                <w:szCs w:val="21"/>
              </w:rPr>
              <w:t>patients</w:t>
            </w:r>
          </w:p>
        </w:tc>
        <w:tc>
          <w:tcPr>
            <w:tcW w:w="20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C7EF9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bnormal patients</w:t>
            </w:r>
          </w:p>
        </w:tc>
      </w:tr>
      <w:tr w:rsidR="00612C85" w:rsidRPr="00D10D9C" w14:paraId="25184788" w14:textId="77777777" w:rsidTr="003556E5">
        <w:trPr>
          <w:trHeight w:val="285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23FB86" w14:textId="77777777" w:rsidR="00612C85" w:rsidRPr="00D10D9C" w:rsidRDefault="00612C85" w:rsidP="003556E5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C752F5A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n=1272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A66A35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n=1177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455D46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n=95</w:t>
            </w:r>
          </w:p>
        </w:tc>
      </w:tr>
      <w:tr w:rsidR="00612C85" w:rsidRPr="00D10D9C" w14:paraId="119B73F0" w14:textId="77777777" w:rsidTr="003556E5">
        <w:trPr>
          <w:trHeight w:val="278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04F9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Median</w:t>
            </w:r>
          </w:p>
        </w:tc>
        <w:tc>
          <w:tcPr>
            <w:tcW w:w="1668" w:type="dxa"/>
            <w:tcBorders>
              <w:top w:val="nil"/>
              <w:left w:val="nil"/>
              <w:right w:val="nil"/>
            </w:tcBorders>
            <w:vAlign w:val="center"/>
          </w:tcPr>
          <w:p w14:paraId="6A3492C1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32.6</w:t>
            </w:r>
          </w:p>
        </w:tc>
        <w:tc>
          <w:tcPr>
            <w:tcW w:w="2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EF32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32.4</w:t>
            </w:r>
          </w:p>
        </w:tc>
        <w:tc>
          <w:tcPr>
            <w:tcW w:w="20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3F62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35.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</w:tr>
      <w:tr w:rsidR="00612C85" w:rsidRPr="00D10D9C" w14:paraId="7BA27842" w14:textId="77777777" w:rsidTr="003556E5">
        <w:trPr>
          <w:trHeight w:val="548"/>
          <w:jc w:val="center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BB6FCB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95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%</w:t>
            </w: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CI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8BC7BAA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30.96-34.2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E0F616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30.72-34.0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4D6ED9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27.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40</w:t>
            </w:r>
            <w:r w:rsidRPr="00D10D9C">
              <w:rPr>
                <w:rFonts w:ascii="Times New Roman" w:eastAsia="等线" w:hAnsi="Times New Roman" w:cs="Times New Roman"/>
                <w:kern w:val="0"/>
                <w:szCs w:val="21"/>
              </w:rPr>
              <w:t>-43.9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</w:tr>
    </w:tbl>
    <w:p w14:paraId="0D0FD48E" w14:textId="1506FCE7" w:rsidR="00053D03" w:rsidRDefault="00612C85" w:rsidP="00053D03">
      <w:pPr>
        <w:widowControl/>
        <w:rPr>
          <w:rFonts w:ascii="Times New Roman" w:hAnsi="Times New Roman" w:cs="Times New Roman"/>
          <w:sz w:val="20"/>
          <w:szCs w:val="21"/>
        </w:rPr>
      </w:pPr>
      <w:r w:rsidRPr="007B31FB">
        <w:rPr>
          <w:rFonts w:ascii="Times New Roman" w:hAnsi="Times New Roman" w:cs="Times New Roman"/>
          <w:b/>
          <w:bCs/>
          <w:sz w:val="20"/>
          <w:szCs w:val="21"/>
        </w:rPr>
        <w:t>Supplementary Table 2</w:t>
      </w:r>
      <w:r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7B31FB">
        <w:rPr>
          <w:rFonts w:ascii="Times New Roman" w:hAnsi="Times New Roman" w:cs="Times New Roman"/>
          <w:b/>
          <w:bCs/>
          <w:sz w:val="20"/>
          <w:szCs w:val="21"/>
        </w:rPr>
        <w:t xml:space="preserve"> </w:t>
      </w:r>
      <w:r w:rsidRPr="00A5317D">
        <w:rPr>
          <w:rFonts w:ascii="Times New Roman" w:hAnsi="Times New Roman" w:cs="Times New Roman"/>
          <w:b/>
          <w:bCs/>
          <w:sz w:val="20"/>
          <w:szCs w:val="21"/>
        </w:rPr>
        <w:t>The median follow-up time for the study population using the Reverse Kaplan-Meier method.</w:t>
      </w:r>
      <w:r w:rsidRPr="007B31FB">
        <w:rPr>
          <w:rFonts w:ascii="Times New Roman" w:hAnsi="Times New Roman" w:cs="Times New Roman"/>
          <w:sz w:val="20"/>
          <w:szCs w:val="21"/>
        </w:rPr>
        <w:t xml:space="preserve"> </w:t>
      </w:r>
      <w:r w:rsidRPr="007B31FB">
        <w:rPr>
          <w:rFonts w:ascii="Times New Roman" w:hAnsi="Times New Roman" w:cs="Times New Roman" w:hint="eastAsia"/>
          <w:sz w:val="20"/>
          <w:szCs w:val="21"/>
        </w:rPr>
        <w:t>C</w:t>
      </w:r>
      <w:r w:rsidRPr="007B31FB">
        <w:rPr>
          <w:rFonts w:ascii="Times New Roman" w:hAnsi="Times New Roman" w:cs="Times New Roman"/>
          <w:sz w:val="20"/>
          <w:szCs w:val="21"/>
        </w:rPr>
        <w:t>I, confidence interval.</w:t>
      </w:r>
    </w:p>
    <w:p w14:paraId="0B0334A3" w14:textId="2F41E438" w:rsidR="00612C85" w:rsidRDefault="00053D03" w:rsidP="00053D03">
      <w:pPr>
        <w:widowControl/>
        <w:jc w:val="left"/>
        <w:rPr>
          <w:rFonts w:ascii="Times New Roman" w:hAnsi="Times New Roman" w:cs="Times New Roman" w:hint="eastAsia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tbl>
      <w:tblPr>
        <w:tblW w:w="9234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58"/>
        <w:gridCol w:w="1356"/>
        <w:gridCol w:w="681"/>
        <w:gridCol w:w="1276"/>
        <w:gridCol w:w="1134"/>
        <w:gridCol w:w="1134"/>
        <w:gridCol w:w="1275"/>
        <w:gridCol w:w="1020"/>
      </w:tblGrid>
      <w:tr w:rsidR="00612C85" w:rsidRPr="00D10D9C" w14:paraId="607A734A" w14:textId="77777777" w:rsidTr="003556E5">
        <w:trPr>
          <w:trHeight w:val="293"/>
          <w:jc w:val="center"/>
        </w:trPr>
        <w:tc>
          <w:tcPr>
            <w:tcW w:w="1358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F1A091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lastRenderedPageBreak/>
              <w:t>Biomarkers</w:t>
            </w:r>
          </w:p>
        </w:tc>
        <w:tc>
          <w:tcPr>
            <w:tcW w:w="135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A9AB12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 xml:space="preserve">　</w:t>
            </w:r>
          </w:p>
        </w:tc>
        <w:tc>
          <w:tcPr>
            <w:tcW w:w="681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14CDEB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2C9E4A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CEA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C168B5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CA50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DAA9D7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CA19-9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B27EE3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CA242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BAA5E1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CA72-4</w:t>
            </w:r>
          </w:p>
        </w:tc>
      </w:tr>
      <w:tr w:rsidR="00612C85" w:rsidRPr="00D10D9C" w14:paraId="73AD05F4" w14:textId="77777777" w:rsidTr="003556E5">
        <w:trPr>
          <w:trHeight w:val="278"/>
          <w:jc w:val="center"/>
        </w:trPr>
        <w:tc>
          <w:tcPr>
            <w:tcW w:w="1358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4A5D3D2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CK-MB/CK</w:t>
            </w:r>
          </w:p>
        </w:tc>
        <w:tc>
          <w:tcPr>
            <w:tcW w:w="135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8BBF561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Total</w:t>
            </w: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DC17F20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336D640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0.215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9C6371B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0.156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43CE930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0.154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FCAC33C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0.168</w:t>
            </w:r>
          </w:p>
        </w:tc>
        <w:tc>
          <w:tcPr>
            <w:tcW w:w="1020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B0A4BE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0.158</w:t>
            </w:r>
          </w:p>
        </w:tc>
      </w:tr>
      <w:tr w:rsidR="00612C85" w:rsidRPr="00D10D9C" w14:paraId="053D6CE2" w14:textId="77777777" w:rsidTr="003556E5">
        <w:trPr>
          <w:trHeight w:val="278"/>
          <w:jc w:val="center"/>
        </w:trPr>
        <w:tc>
          <w:tcPr>
            <w:tcW w:w="1358" w:type="dxa"/>
            <w:vMerge/>
            <w:tcBorders>
              <w:top w:val="nil"/>
            </w:tcBorders>
            <w:vAlign w:val="center"/>
            <w:hideMark/>
          </w:tcPr>
          <w:p w14:paraId="4FCA6849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  <w:vAlign w:val="center"/>
            <w:hideMark/>
          </w:tcPr>
          <w:p w14:paraId="230FA218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CA49F0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834026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hideMark/>
          </w:tcPr>
          <w:p w14:paraId="5640C1FA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CB59AE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hideMark/>
          </w:tcPr>
          <w:p w14:paraId="0D5E7B4D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CB59AE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noWrap/>
            <w:hideMark/>
          </w:tcPr>
          <w:p w14:paraId="7CACE687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CB59AE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hideMark/>
          </w:tcPr>
          <w:p w14:paraId="1014B3AB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CB59AE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</w:tr>
      <w:tr w:rsidR="00612C85" w:rsidRPr="00D10D9C" w14:paraId="40B04D62" w14:textId="77777777" w:rsidTr="003556E5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2086D1B3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6F279152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Stage I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5BFEFA10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CC1AA4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0.220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26F5D2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0.252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B156E0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0.156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5EA432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0.188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CCDDD51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0.138</w:t>
            </w:r>
          </w:p>
        </w:tc>
      </w:tr>
      <w:tr w:rsidR="00612C85" w:rsidRPr="00D10D9C" w14:paraId="60CC3EF3" w14:textId="77777777" w:rsidTr="003556E5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46958417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70F937E0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23E17E31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B2F458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54A5F1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6EDD74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3268E1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0.009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2EE735C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</w:t>
            </w:r>
            <w:r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2</w:t>
            </w:r>
          </w:p>
        </w:tc>
      </w:tr>
      <w:tr w:rsidR="00612C85" w:rsidRPr="00D10D9C" w14:paraId="08E3549B" w14:textId="77777777" w:rsidTr="003556E5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1697E8C4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5CC95DAD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Stage II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341B91B6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B1C11F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4A791C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14FF83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9B2459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0.083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4CE496A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0.046</w:t>
            </w:r>
          </w:p>
        </w:tc>
      </w:tr>
      <w:tr w:rsidR="00612C85" w:rsidRPr="00D10D9C" w14:paraId="161D5B51" w14:textId="77777777" w:rsidTr="003556E5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143183C5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4A98DEA7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65A28E73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3FAD31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E3FB5B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</w:t>
            </w:r>
            <w:r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2EA1A3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FB99F1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</w:t>
            </w:r>
            <w:r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8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84DA771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0.4</w:t>
            </w:r>
          </w:p>
        </w:tc>
      </w:tr>
      <w:tr w:rsidR="00612C85" w:rsidRPr="00D10D9C" w14:paraId="2A94EF19" w14:textId="77777777" w:rsidTr="003556E5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7F44EDEA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126832C1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Stage III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426FDC9F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6F96AD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0.215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F45FA9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06B70D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0.167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A953B4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0.203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7FCDC1C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0.219</w:t>
            </w:r>
          </w:p>
        </w:tc>
      </w:tr>
      <w:tr w:rsidR="00612C85" w:rsidRPr="00D10D9C" w14:paraId="16522992" w14:textId="77777777" w:rsidTr="003556E5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2EA54C27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1667453E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12D82388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8D7E13E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75616A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E8A9EA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75616A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4CB5E28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75616A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E810CD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75616A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29D9745F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75616A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</w:tr>
      <w:tr w:rsidR="00612C85" w:rsidRPr="00D10D9C" w14:paraId="5C990F5E" w14:textId="77777777" w:rsidTr="003556E5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69117D55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5F022807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Male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70C681F0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73B586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0.205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07875C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E0984E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0.152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3FD7E7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0.188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A4AA497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0.101</w:t>
            </w:r>
          </w:p>
        </w:tc>
      </w:tr>
      <w:tr w:rsidR="00612C85" w:rsidRPr="00D10D9C" w14:paraId="479DE22D" w14:textId="77777777" w:rsidTr="003556E5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76EF732B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5B2239A5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4B0A670D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203E14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FA75BC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83796C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D6130E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4A5CC5C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</w:t>
            </w:r>
            <w:r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3</w:t>
            </w:r>
          </w:p>
        </w:tc>
      </w:tr>
      <w:tr w:rsidR="00612C85" w:rsidRPr="00D10D9C" w14:paraId="2AEFB5EF" w14:textId="77777777" w:rsidTr="003556E5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0EFAC2C0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450DF087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Female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42D14E66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B97359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0.229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8B046F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35EDC5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0.154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EF5111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0.127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605E35A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0.232</w:t>
            </w:r>
          </w:p>
        </w:tc>
      </w:tr>
      <w:tr w:rsidR="00612C85" w:rsidRPr="00D10D9C" w14:paraId="2CD3B1B9" w14:textId="77777777" w:rsidTr="003556E5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49235B2E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6C6DC6E1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4A739767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843963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9A652E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2863DD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8BDA12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0.003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C39B4A3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</w:tr>
      <w:tr w:rsidR="00612C85" w:rsidRPr="00D10D9C" w14:paraId="788D40D2" w14:textId="77777777" w:rsidTr="003556E5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5055DE3F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093C0124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Age(</w:t>
            </w:r>
            <w:r>
              <w:rPr>
                <w:rFonts w:ascii="Times New Roman" w:eastAsia="微软雅黑" w:hAnsi="Times New Roman" w:cs="Times New Roman" w:hint="eastAsia"/>
                <w:spacing w:val="8"/>
                <w:kern w:val="0"/>
                <w:szCs w:val="21"/>
              </w:rPr>
              <w:t>≤</w:t>
            </w: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60)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5E0464EB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A076F7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0.262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00DBA3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F6EA5C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89A5B6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0.206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9A70C3C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0.160</w:t>
            </w:r>
          </w:p>
        </w:tc>
      </w:tr>
      <w:tr w:rsidR="00612C85" w:rsidRPr="00D10D9C" w14:paraId="62D71827" w14:textId="77777777" w:rsidTr="003556E5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5DFCAF20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41D73BC3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791C7935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462F07F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8E284D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2B116EB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8E284D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EC92CF6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8E284D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CE88F2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8E284D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C6892DD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0.001</w:t>
            </w:r>
          </w:p>
        </w:tc>
      </w:tr>
      <w:tr w:rsidR="00612C85" w:rsidRPr="00D10D9C" w14:paraId="1341D21A" w14:textId="77777777" w:rsidTr="003556E5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70C67146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07F473DC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Age(</w:t>
            </w:r>
            <w:r>
              <w:rPr>
                <w:rFonts w:ascii="Times New Roman" w:eastAsia="微软雅黑" w:hAnsi="Times New Roman" w:cs="Times New Roman" w:hint="eastAsia"/>
                <w:spacing w:val="8"/>
                <w:kern w:val="0"/>
                <w:szCs w:val="21"/>
              </w:rPr>
              <w:t>＞</w:t>
            </w: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60</w:t>
            </w:r>
            <w:r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)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480D61EA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72212E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6FAD03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4D3AFB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DCA8CB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0.133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1444617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0.157</w:t>
            </w:r>
          </w:p>
        </w:tc>
      </w:tr>
      <w:tr w:rsidR="00612C85" w:rsidRPr="00D10D9C" w14:paraId="7C1C3D43" w14:textId="77777777" w:rsidTr="003556E5">
        <w:trPr>
          <w:trHeight w:val="285"/>
          <w:jc w:val="center"/>
        </w:trPr>
        <w:tc>
          <w:tcPr>
            <w:tcW w:w="1358" w:type="dxa"/>
            <w:vMerge/>
            <w:vAlign w:val="center"/>
            <w:hideMark/>
          </w:tcPr>
          <w:p w14:paraId="5F25D894" w14:textId="77777777" w:rsidR="00612C85" w:rsidRPr="00D10D9C" w:rsidRDefault="00612C85" w:rsidP="003556E5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49F29B41" w14:textId="77777777" w:rsidR="00612C85" w:rsidRPr="00D10D9C" w:rsidRDefault="00612C85" w:rsidP="003556E5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7B3ADF42" w14:textId="77777777" w:rsidR="00612C85" w:rsidRPr="00D10D9C" w:rsidRDefault="00612C85" w:rsidP="003556E5">
            <w:pPr>
              <w:widowControl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93CE3B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5B6C99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620824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DF2FE9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&lt;0.001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B3DC787" w14:textId="77777777" w:rsidR="00612C85" w:rsidRPr="00D10D9C" w:rsidRDefault="00612C85" w:rsidP="003556E5">
            <w:pPr>
              <w:widowControl/>
              <w:jc w:val="center"/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微软雅黑" w:hAnsi="Times New Roman" w:cs="Times New Roman"/>
                <w:spacing w:val="8"/>
                <w:kern w:val="0"/>
                <w:szCs w:val="21"/>
              </w:rPr>
              <w:t>0.001</w:t>
            </w:r>
          </w:p>
        </w:tc>
      </w:tr>
    </w:tbl>
    <w:p w14:paraId="243889FF" w14:textId="1AC2888D" w:rsidR="00053D03" w:rsidRDefault="00612C85" w:rsidP="00053D03">
      <w:pPr>
        <w:rPr>
          <w:rFonts w:ascii="Times New Roman" w:hAnsi="Times New Roman" w:cs="Times New Roman"/>
          <w:sz w:val="20"/>
          <w:szCs w:val="21"/>
        </w:rPr>
      </w:pPr>
      <w:r w:rsidRPr="007B31FB">
        <w:rPr>
          <w:rFonts w:ascii="Times New Roman" w:hAnsi="Times New Roman" w:cs="Times New Roman"/>
          <w:b/>
          <w:bCs/>
          <w:sz w:val="20"/>
          <w:szCs w:val="21"/>
        </w:rPr>
        <w:t>Supplementary Table</w:t>
      </w:r>
      <w:r>
        <w:rPr>
          <w:rFonts w:ascii="Times New Roman" w:hAnsi="Times New Roman" w:cs="Times New Roman"/>
          <w:b/>
          <w:bCs/>
          <w:sz w:val="20"/>
          <w:szCs w:val="21"/>
        </w:rPr>
        <w:t xml:space="preserve"> 3.</w:t>
      </w:r>
      <w:r w:rsidRPr="007B31FB">
        <w:rPr>
          <w:rFonts w:ascii="Times New Roman" w:hAnsi="Times New Roman" w:cs="Times New Roman"/>
          <w:sz w:val="20"/>
          <w:szCs w:val="21"/>
        </w:rPr>
        <w:t xml:space="preserve"> </w:t>
      </w:r>
      <w:r w:rsidRPr="00A5317D">
        <w:rPr>
          <w:rFonts w:ascii="Times New Roman" w:hAnsi="Times New Roman" w:cs="Times New Roman"/>
          <w:b/>
          <w:bCs/>
          <w:sz w:val="20"/>
          <w:szCs w:val="21"/>
        </w:rPr>
        <w:t xml:space="preserve">The correlation analysis of CK-MB/CK and other biomarkers. </w:t>
      </w:r>
      <w:r w:rsidRPr="007B31FB">
        <w:rPr>
          <w:rFonts w:ascii="Times New Roman" w:hAnsi="Times New Roman" w:cs="Times New Roman"/>
          <w:sz w:val="20"/>
          <w:szCs w:val="21"/>
        </w:rPr>
        <w:t>Rho and P values from Spearman's correlation test.</w:t>
      </w:r>
      <w:r w:rsidRPr="00CC4C94">
        <w:rPr>
          <w:rFonts w:ascii="Times New Roman" w:hAnsi="Times New Roman" w:cs="Times New Roman"/>
          <w:sz w:val="20"/>
          <w:szCs w:val="21"/>
        </w:rPr>
        <w:t xml:space="preserve"> </w:t>
      </w:r>
      <w:r w:rsidRPr="009733F0">
        <w:rPr>
          <w:rFonts w:ascii="Times New Roman" w:hAnsi="Times New Roman" w:cs="Times New Roman"/>
          <w:sz w:val="20"/>
          <w:szCs w:val="21"/>
        </w:rPr>
        <w:t>CK-MB</w:t>
      </w:r>
      <w:r>
        <w:rPr>
          <w:rFonts w:ascii="Times New Roman" w:hAnsi="Times New Roman" w:cs="Times New Roman"/>
          <w:sz w:val="20"/>
          <w:szCs w:val="21"/>
        </w:rPr>
        <w:t xml:space="preserve">, </w:t>
      </w:r>
      <w:r w:rsidRPr="009733F0">
        <w:rPr>
          <w:rFonts w:ascii="Times New Roman" w:hAnsi="Times New Roman" w:cs="Times New Roman"/>
          <w:sz w:val="20"/>
          <w:szCs w:val="21"/>
        </w:rPr>
        <w:t xml:space="preserve">creatine kinase </w:t>
      </w:r>
      <w:r>
        <w:rPr>
          <w:rFonts w:ascii="Times New Roman" w:hAnsi="Times New Roman" w:cs="Times New Roman"/>
          <w:sz w:val="20"/>
          <w:szCs w:val="21"/>
        </w:rPr>
        <w:t xml:space="preserve">type M and B; </w:t>
      </w:r>
      <w:r w:rsidRPr="009733F0">
        <w:rPr>
          <w:rFonts w:ascii="Times New Roman" w:hAnsi="Times New Roman" w:cs="Times New Roman"/>
          <w:sz w:val="20"/>
          <w:szCs w:val="21"/>
        </w:rPr>
        <w:t>CK, creatine kinase</w:t>
      </w:r>
      <w:r w:rsidRPr="00EF275C">
        <w:rPr>
          <w:rFonts w:ascii="Times New Roman" w:hAnsi="Times New Roman" w:cs="Times New Roman"/>
          <w:sz w:val="20"/>
          <w:szCs w:val="21"/>
        </w:rPr>
        <w:t>.</w:t>
      </w:r>
    </w:p>
    <w:p w14:paraId="711DAEA9" w14:textId="1678A068" w:rsidR="00612C85" w:rsidRPr="00053D03" w:rsidRDefault="00053D03" w:rsidP="00053D03">
      <w:pPr>
        <w:widowControl/>
        <w:jc w:val="left"/>
        <w:rPr>
          <w:rFonts w:ascii="Times New Roman" w:hAnsi="Times New Roman" w:cs="Times New Roman" w:hint="eastAsia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tbl>
      <w:tblPr>
        <w:tblW w:w="3600" w:type="dxa"/>
        <w:jc w:val="center"/>
        <w:tblLook w:val="04A0" w:firstRow="1" w:lastRow="0" w:firstColumn="1" w:lastColumn="0" w:noHBand="0" w:noVBand="1"/>
      </w:tblPr>
      <w:tblGrid>
        <w:gridCol w:w="1560"/>
        <w:gridCol w:w="1020"/>
        <w:gridCol w:w="1020"/>
      </w:tblGrid>
      <w:tr w:rsidR="00612C85" w:rsidRPr="00B709D2" w14:paraId="700E207D" w14:textId="77777777" w:rsidTr="003556E5">
        <w:trPr>
          <w:trHeight w:val="308"/>
          <w:jc w:val="center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A96B6" w14:textId="77777777" w:rsidR="00612C85" w:rsidRPr="00B709D2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709D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Variable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4C4D9" w14:textId="77777777" w:rsidR="00612C85" w:rsidRPr="00B709D2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709D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χ</w:t>
            </w:r>
            <w:r w:rsidRPr="00B709D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06E8F" w14:textId="77777777" w:rsidR="00612C85" w:rsidRPr="00B709D2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709D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</w:tr>
      <w:tr w:rsidR="00612C85" w:rsidRPr="00B709D2" w14:paraId="33AE7F60" w14:textId="77777777" w:rsidTr="003556E5">
        <w:trPr>
          <w:trHeight w:val="278"/>
          <w:jc w:val="center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529E" w14:textId="77777777" w:rsidR="00612C85" w:rsidRPr="00B709D2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709D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CK-MB/CK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774C" w14:textId="77777777" w:rsidR="00612C85" w:rsidRPr="00B709D2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709D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A123" w14:textId="77777777" w:rsidR="00612C85" w:rsidRPr="00B709D2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709D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</w:t>
            </w:r>
          </w:p>
        </w:tc>
      </w:tr>
      <w:tr w:rsidR="00612C85" w:rsidRPr="00B709D2" w14:paraId="6D4080D6" w14:textId="77777777" w:rsidTr="003556E5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608A" w14:textId="77777777" w:rsidR="00612C85" w:rsidRPr="00B709D2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709D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CA19-9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76BC" w14:textId="77777777" w:rsidR="00612C85" w:rsidRPr="00B709D2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709D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D3A6" w14:textId="77777777" w:rsidR="00612C85" w:rsidRPr="00B709D2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709D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612C85" w:rsidRPr="00B709D2" w14:paraId="4A23C7E1" w14:textId="77777777" w:rsidTr="003556E5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B8368" w14:textId="77777777" w:rsidR="00612C85" w:rsidRPr="00B709D2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709D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CA242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D1BC1" w14:textId="77777777" w:rsidR="00612C85" w:rsidRPr="00B709D2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709D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E6EF8" w14:textId="77777777" w:rsidR="00612C85" w:rsidRPr="00B709D2" w:rsidRDefault="00612C85" w:rsidP="003556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709D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</w:tbl>
    <w:p w14:paraId="65A880F6" w14:textId="7088E253" w:rsidR="00053D03" w:rsidRDefault="00612C85" w:rsidP="00612C8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8A5845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8A5845">
        <w:rPr>
          <w:rFonts w:ascii="Times New Roman" w:hAnsi="Times New Roman" w:cs="Times New Roman"/>
          <w:b/>
          <w:bCs/>
          <w:sz w:val="20"/>
          <w:szCs w:val="20"/>
        </w:rPr>
        <w:t xml:space="preserve"> Evaluating the proportional hazards assumption of the Cox model by the Schoenfeld residual test.</w:t>
      </w:r>
      <w:r>
        <w:rPr>
          <w:rFonts w:ascii="Times New Roman" w:eastAsia="微软雅黑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Pr="00B709D2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χ</w:t>
      </w:r>
      <w:r w:rsidRPr="00B709D2">
        <w:rPr>
          <w:rFonts w:ascii="Times New Roman" w:eastAsia="等线" w:hAnsi="Times New Roman" w:cs="Times New Roman"/>
          <w:color w:val="000000"/>
          <w:kern w:val="0"/>
          <w:sz w:val="20"/>
          <w:szCs w:val="20"/>
          <w:vertAlign w:val="superscript"/>
        </w:rPr>
        <w:t>2</w:t>
      </w:r>
      <w:r w:rsidRPr="008A5845">
        <w:rPr>
          <w:rFonts w:ascii="Times New Roman" w:hAnsi="Times New Roman" w:cs="Times New Roman"/>
          <w:sz w:val="20"/>
          <w:szCs w:val="20"/>
        </w:rPr>
        <w:t xml:space="preserve"> and P valu</w:t>
      </w:r>
      <w:r w:rsidRPr="009733F0">
        <w:rPr>
          <w:rFonts w:ascii="Times New Roman" w:hAnsi="Times New Roman" w:cs="Times New Roman"/>
          <w:sz w:val="20"/>
          <w:szCs w:val="21"/>
        </w:rPr>
        <w:t>es from</w:t>
      </w:r>
      <w:r w:rsidRPr="008A5845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Schoenfeld residual test.</w:t>
      </w:r>
    </w:p>
    <w:p w14:paraId="73E26E84" w14:textId="10791387" w:rsidR="00612C85" w:rsidRDefault="00053D03" w:rsidP="00053D03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eastAsia="等线" w:hAnsi="Times New Roman" w:cs="Times New Roman"/>
          <w:color w:val="000000"/>
          <w:kern w:val="0"/>
          <w:szCs w:val="21"/>
        </w:rPr>
        <w:br w:type="page"/>
      </w:r>
    </w:p>
    <w:p w14:paraId="72F08954" w14:textId="77777777" w:rsidR="00612C85" w:rsidRDefault="00612C85" w:rsidP="00612C8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eastAsia="微软雅黑" w:hAnsi="Times New Roman" w:cs="Times New Roman"/>
          <w:b/>
          <w:bCs/>
          <w:color w:val="000000"/>
          <w:spacing w:val="8"/>
          <w:sz w:val="24"/>
          <w:szCs w:val="24"/>
        </w:rPr>
      </w:pPr>
      <w:r>
        <w:rPr>
          <w:rFonts w:ascii="Times New Roman" w:eastAsia="微软雅黑" w:hAnsi="Times New Roman" w:cs="Times New Roman" w:hint="eastAsia"/>
          <w:b/>
          <w:bCs/>
          <w:noProof/>
          <w:color w:val="000000"/>
          <w:spacing w:val="8"/>
          <w:sz w:val="24"/>
          <w:szCs w:val="24"/>
        </w:rPr>
        <w:lastRenderedPageBreak/>
        <w:drawing>
          <wp:inline distT="0" distB="0" distL="0" distR="0" wp14:anchorId="0DB5EB26" wp14:editId="170ADBD0">
            <wp:extent cx="5274310" cy="1605915"/>
            <wp:effectExtent l="0" t="0" r="2540" b="0"/>
            <wp:docPr id="9895683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68344" name="图片 9895683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D6885" w14:textId="02DE4B57" w:rsidR="00080C8D" w:rsidRDefault="00612C85" w:rsidP="00080C8D">
      <w:pPr>
        <w:rPr>
          <w:rFonts w:ascii="Times New Roman" w:hAnsi="Times New Roman" w:cs="Times New Roman"/>
          <w:sz w:val="20"/>
          <w:szCs w:val="21"/>
        </w:rPr>
      </w:pPr>
      <w:r w:rsidRPr="008A5845">
        <w:rPr>
          <w:rFonts w:ascii="Times New Roman" w:hAnsi="Times New Roman" w:cs="Times New Roman"/>
          <w:b/>
          <w:bCs/>
          <w:sz w:val="20"/>
          <w:szCs w:val="20"/>
        </w:rPr>
        <w:t>Supplementary Figure 1</w:t>
      </w:r>
      <w:r w:rsidRPr="008A5845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8A584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A5845">
        <w:rPr>
          <w:rFonts w:ascii="Times New Roman" w:hAnsi="Times New Roman" w:cs="Times New Roman" w:hint="eastAsia"/>
          <w:b/>
          <w:bCs/>
          <w:sz w:val="20"/>
          <w:szCs w:val="20"/>
        </w:rPr>
        <w:t>Th</w:t>
      </w:r>
      <w:r w:rsidRPr="008A5845">
        <w:rPr>
          <w:rFonts w:ascii="Times New Roman" w:hAnsi="Times New Roman" w:cs="Times New Roman"/>
          <w:b/>
          <w:bCs/>
          <w:sz w:val="20"/>
          <w:szCs w:val="20"/>
        </w:rPr>
        <w:t xml:space="preserve">e residual plot for CK-MB/CK, CA242, and CA19-9. </w:t>
      </w:r>
      <w:r w:rsidRPr="00EF275C">
        <w:rPr>
          <w:rFonts w:ascii="Times New Roman" w:hAnsi="Times New Roman" w:cs="Times New Roman"/>
          <w:sz w:val="20"/>
          <w:szCs w:val="21"/>
        </w:rPr>
        <w:t xml:space="preserve">CA, carbohydrate antigen; </w:t>
      </w:r>
      <w:r w:rsidRPr="009733F0">
        <w:rPr>
          <w:rFonts w:ascii="Times New Roman" w:hAnsi="Times New Roman" w:cs="Times New Roman"/>
          <w:sz w:val="20"/>
          <w:szCs w:val="21"/>
        </w:rPr>
        <w:t>CK-MB</w:t>
      </w:r>
      <w:r>
        <w:rPr>
          <w:rFonts w:ascii="Times New Roman" w:hAnsi="Times New Roman" w:cs="Times New Roman"/>
          <w:sz w:val="20"/>
          <w:szCs w:val="21"/>
        </w:rPr>
        <w:t xml:space="preserve">, </w:t>
      </w:r>
      <w:r w:rsidRPr="009733F0">
        <w:rPr>
          <w:rFonts w:ascii="Times New Roman" w:hAnsi="Times New Roman" w:cs="Times New Roman"/>
          <w:sz w:val="20"/>
          <w:szCs w:val="21"/>
        </w:rPr>
        <w:t xml:space="preserve">creatine kinase </w:t>
      </w:r>
      <w:r>
        <w:rPr>
          <w:rFonts w:ascii="Times New Roman" w:hAnsi="Times New Roman" w:cs="Times New Roman"/>
          <w:sz w:val="20"/>
          <w:szCs w:val="21"/>
        </w:rPr>
        <w:t xml:space="preserve">type M and B; </w:t>
      </w:r>
      <w:r w:rsidRPr="009733F0">
        <w:rPr>
          <w:rFonts w:ascii="Times New Roman" w:hAnsi="Times New Roman" w:cs="Times New Roman"/>
          <w:sz w:val="20"/>
          <w:szCs w:val="21"/>
        </w:rPr>
        <w:t>CK, creatine kinase</w:t>
      </w:r>
      <w:r w:rsidRPr="00EF275C">
        <w:rPr>
          <w:rFonts w:ascii="Times New Roman" w:hAnsi="Times New Roman" w:cs="Times New Roman"/>
          <w:sz w:val="20"/>
          <w:szCs w:val="21"/>
        </w:rPr>
        <w:t>.</w:t>
      </w:r>
    </w:p>
    <w:p w14:paraId="24FD085F" w14:textId="77777777" w:rsidR="00080C8D" w:rsidRDefault="00080C8D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p w14:paraId="1FE973F2" w14:textId="77777777" w:rsidR="0018279D" w:rsidRPr="00296D19" w:rsidRDefault="0018279D" w:rsidP="001827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noProof/>
          <w:color w:val="000000"/>
          <w:kern w:val="0"/>
          <w:szCs w:val="21"/>
        </w:rPr>
        <w:lastRenderedPageBreak/>
        <w:drawing>
          <wp:inline distT="0" distB="0" distL="0" distR="0" wp14:anchorId="2C1BE271" wp14:editId="44CAD3FB">
            <wp:extent cx="5274310" cy="4961255"/>
            <wp:effectExtent l="0" t="0" r="2540" b="0"/>
            <wp:docPr id="5018361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36178" name="图片 5018361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6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1D278" w14:textId="457DB11F" w:rsidR="00636CF2" w:rsidRDefault="0018279D" w:rsidP="0018279D">
      <w:pPr>
        <w:spacing w:afterLines="50" w:after="156"/>
        <w:rPr>
          <w:rFonts w:ascii="Times New Roman" w:hAnsi="Times New Roman" w:cs="Times New Roman"/>
          <w:sz w:val="20"/>
          <w:szCs w:val="21"/>
        </w:rPr>
      </w:pPr>
      <w:r w:rsidRPr="00A872C5">
        <w:rPr>
          <w:rFonts w:ascii="Times New Roman" w:hAnsi="Times New Roman" w:cs="Times New Roman"/>
          <w:b/>
          <w:bCs/>
          <w:sz w:val="20"/>
          <w:szCs w:val="21"/>
        </w:rPr>
        <w:t xml:space="preserve">Supplementary </w:t>
      </w:r>
      <w:r w:rsidRPr="008A5845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870C7F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.</w:t>
      </w:r>
      <w:r w:rsidRPr="00EB3DE6">
        <w:t xml:space="preserve"> </w:t>
      </w:r>
      <w:r w:rsidRPr="00EB3DE6">
        <w:rPr>
          <w:rFonts w:ascii="Times New Roman" w:hAnsi="Times New Roman" w:cs="Times New Roman"/>
          <w:b/>
          <w:bCs/>
          <w:sz w:val="20"/>
          <w:szCs w:val="21"/>
        </w:rPr>
        <w:t>Martingale residual scatter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 </w:t>
      </w:r>
      <w:r w:rsidRPr="00EB3DE6">
        <w:rPr>
          <w:rFonts w:ascii="Times New Roman" w:hAnsi="Times New Roman" w:cs="Times New Roman"/>
          <w:b/>
          <w:bCs/>
          <w:sz w:val="20"/>
          <w:szCs w:val="21"/>
        </w:rPr>
        <w:t>plot</w:t>
      </w:r>
      <w:r w:rsidRPr="00EB3DE6"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 of Cox </w:t>
      </w:r>
      <w:r w:rsidRPr="002F0EC8">
        <w:rPr>
          <w:rFonts w:ascii="Times New Roman" w:hAnsi="Times New Roman" w:cs="Times New Roman"/>
          <w:b/>
          <w:bCs/>
          <w:sz w:val="20"/>
          <w:szCs w:val="21"/>
        </w:rPr>
        <w:t>regression analyses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 </w:t>
      </w:r>
      <w:r w:rsidRPr="002F0EC8">
        <w:rPr>
          <w:rFonts w:ascii="Times New Roman" w:hAnsi="Times New Roman" w:cs="Times New Roman"/>
          <w:b/>
          <w:bCs/>
          <w:sz w:val="20"/>
          <w:szCs w:val="20"/>
        </w:rPr>
        <w:t>on overall survival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.</w:t>
      </w:r>
      <w:r w:rsidRPr="00795FD1">
        <w:rPr>
          <w:rFonts w:ascii="Times New Roman" w:hAnsi="Times New Roman" w:cs="Times New Roman"/>
          <w:sz w:val="20"/>
          <w:szCs w:val="21"/>
        </w:rPr>
        <w:t xml:space="preserve"> </w:t>
      </w:r>
      <w:r w:rsidRPr="002F0EC8">
        <w:rPr>
          <w:rFonts w:ascii="Times New Roman" w:hAnsi="Times New Roman" w:cs="Times New Roman"/>
          <w:sz w:val="20"/>
          <w:szCs w:val="21"/>
        </w:rPr>
        <w:t>Abbreviations: CEA, carcinoembryonic antigen; CA, carbohydrate antigen; CK-MB, creatine kinase type M and B; CK, creatine kinase.</w:t>
      </w:r>
    </w:p>
    <w:p w14:paraId="0200BC72" w14:textId="77777777" w:rsidR="00636CF2" w:rsidRDefault="00636CF2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p w14:paraId="1B4F511A" w14:textId="77777777" w:rsidR="0018279D" w:rsidRDefault="0018279D" w:rsidP="001827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noProof/>
          <w:color w:val="000000"/>
          <w:kern w:val="0"/>
          <w:szCs w:val="21"/>
        </w:rPr>
        <w:lastRenderedPageBreak/>
        <w:drawing>
          <wp:inline distT="0" distB="0" distL="0" distR="0" wp14:anchorId="3433103D" wp14:editId="2602B5A6">
            <wp:extent cx="5274310" cy="4806315"/>
            <wp:effectExtent l="0" t="0" r="2540" b="0"/>
            <wp:docPr id="21242077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207761" name="图片 21242077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71C66" w14:textId="3FC624CF" w:rsidR="00636CF2" w:rsidRDefault="0018279D" w:rsidP="0018279D">
      <w:pPr>
        <w:spacing w:afterLines="50" w:after="156"/>
        <w:rPr>
          <w:rFonts w:ascii="Times New Roman" w:hAnsi="Times New Roman" w:cs="Times New Roman"/>
          <w:sz w:val="20"/>
          <w:szCs w:val="21"/>
        </w:rPr>
      </w:pPr>
      <w:r w:rsidRPr="00A872C5">
        <w:rPr>
          <w:rFonts w:ascii="Times New Roman" w:hAnsi="Times New Roman" w:cs="Times New Roman"/>
          <w:b/>
          <w:bCs/>
          <w:sz w:val="20"/>
          <w:szCs w:val="21"/>
        </w:rPr>
        <w:t xml:space="preserve">Supplementary </w:t>
      </w:r>
      <w:r w:rsidRPr="008A5845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870C7F">
        <w:rPr>
          <w:rFonts w:ascii="Times New Roman" w:hAnsi="Times New Roman" w:cs="Times New Roman" w:hint="eastAsia"/>
          <w:b/>
          <w:bCs/>
          <w:sz w:val="20"/>
          <w:szCs w:val="21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.</w:t>
      </w:r>
      <w:r w:rsidRPr="00EB3DE6">
        <w:t xml:space="preserve"> </w:t>
      </w:r>
      <w:r w:rsidRPr="00EB3DE6">
        <w:rPr>
          <w:rFonts w:ascii="Times New Roman" w:hAnsi="Times New Roman" w:cs="Times New Roman"/>
          <w:b/>
          <w:bCs/>
          <w:sz w:val="20"/>
          <w:szCs w:val="21"/>
        </w:rPr>
        <w:t>Martingale residual scatter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 </w:t>
      </w:r>
      <w:r w:rsidRPr="00EB3DE6">
        <w:rPr>
          <w:rFonts w:ascii="Times New Roman" w:hAnsi="Times New Roman" w:cs="Times New Roman"/>
          <w:b/>
          <w:bCs/>
          <w:sz w:val="20"/>
          <w:szCs w:val="21"/>
        </w:rPr>
        <w:t>plot</w:t>
      </w:r>
      <w:r w:rsidRPr="00EB3DE6"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 of Cox </w:t>
      </w:r>
      <w:r w:rsidRPr="002F0EC8">
        <w:rPr>
          <w:rFonts w:ascii="Times New Roman" w:hAnsi="Times New Roman" w:cs="Times New Roman"/>
          <w:b/>
          <w:bCs/>
          <w:sz w:val="20"/>
          <w:szCs w:val="21"/>
        </w:rPr>
        <w:t>regression analyses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 </w:t>
      </w:r>
      <w:r w:rsidRPr="002F0EC8">
        <w:rPr>
          <w:rFonts w:ascii="Times New Roman" w:hAnsi="Times New Roman" w:cs="Times New Roman"/>
          <w:b/>
          <w:bCs/>
          <w:sz w:val="20"/>
          <w:szCs w:val="20"/>
        </w:rPr>
        <w:t>on disease-free survival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.</w:t>
      </w:r>
      <w:r w:rsidRPr="00C54B66">
        <w:rPr>
          <w:rFonts w:ascii="Times New Roman" w:hAnsi="Times New Roman" w:cs="Times New Roman"/>
          <w:sz w:val="20"/>
          <w:szCs w:val="21"/>
        </w:rPr>
        <w:t xml:space="preserve"> </w:t>
      </w:r>
      <w:r w:rsidRPr="002F0EC8">
        <w:rPr>
          <w:rFonts w:ascii="Times New Roman" w:hAnsi="Times New Roman" w:cs="Times New Roman"/>
          <w:sz w:val="20"/>
          <w:szCs w:val="21"/>
        </w:rPr>
        <w:t>Abbreviations: CEA, carcinoembryonic antigen; CA, carbohydrate antigen; CK-MB, creatine kinase type M and B; CK, creatine kinase.</w:t>
      </w:r>
    </w:p>
    <w:p w14:paraId="2F7EE9F9" w14:textId="77777777" w:rsidR="00636CF2" w:rsidRDefault="00636CF2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p w14:paraId="2242B60B" w14:textId="77777777" w:rsidR="0018279D" w:rsidRDefault="0018279D" w:rsidP="001827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/>
          <w:noProof/>
          <w:color w:val="000000"/>
          <w:kern w:val="0"/>
          <w:szCs w:val="21"/>
        </w:rPr>
        <w:lastRenderedPageBreak/>
        <w:drawing>
          <wp:inline distT="0" distB="0" distL="0" distR="0" wp14:anchorId="50FF71B4" wp14:editId="72B9DC68">
            <wp:extent cx="5274310" cy="1685925"/>
            <wp:effectExtent l="0" t="0" r="2540" b="9525"/>
            <wp:docPr id="2347516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51636" name="图片 2347516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4AD96" w14:textId="39917346" w:rsidR="00636CF2" w:rsidRDefault="0018279D" w:rsidP="00422D97">
      <w:pPr>
        <w:spacing w:afterLines="50" w:after="156"/>
        <w:rPr>
          <w:rFonts w:ascii="Times New Roman" w:hAnsi="Times New Roman" w:cs="Times New Roman" w:hint="eastAsia"/>
          <w:sz w:val="20"/>
          <w:szCs w:val="21"/>
        </w:rPr>
      </w:pPr>
      <w:r w:rsidRPr="00A872C5">
        <w:rPr>
          <w:rFonts w:ascii="Times New Roman" w:hAnsi="Times New Roman" w:cs="Times New Roman"/>
          <w:b/>
          <w:bCs/>
          <w:sz w:val="20"/>
          <w:szCs w:val="21"/>
        </w:rPr>
        <w:t xml:space="preserve">Supplementary </w:t>
      </w:r>
      <w:r w:rsidRPr="008A5845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83556C">
        <w:rPr>
          <w:rFonts w:ascii="Times New Roman" w:hAnsi="Times New Roman" w:cs="Times New Roman" w:hint="eastAsia"/>
          <w:b/>
          <w:bCs/>
          <w:sz w:val="20"/>
          <w:szCs w:val="21"/>
        </w:rPr>
        <w:t>4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.</w:t>
      </w:r>
      <w:r w:rsidRPr="00BB06FA">
        <w:rPr>
          <w:rFonts w:ascii="宋体" w:eastAsia="宋体" w:hAnsi="宋体" w:cs="宋体" w:hint="eastAsia"/>
          <w:color w:val="000000"/>
          <w:kern w:val="0"/>
          <w:szCs w:val="21"/>
        </w:rPr>
        <w:t xml:space="preserve"> </w:t>
      </w:r>
      <w:r w:rsidRPr="00BB06FA">
        <w:rPr>
          <w:rFonts w:ascii="Times New Roman" w:hAnsi="Times New Roman" w:cs="Times New Roman"/>
          <w:b/>
          <w:bCs/>
          <w:sz w:val="20"/>
          <w:szCs w:val="21"/>
        </w:rPr>
        <w:t>Scatter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 </w:t>
      </w:r>
      <w:r w:rsidRPr="00BB06FA">
        <w:rPr>
          <w:rFonts w:ascii="Times New Roman" w:hAnsi="Times New Roman" w:cs="Times New Roman"/>
          <w:b/>
          <w:bCs/>
          <w:sz w:val="20"/>
          <w:szCs w:val="21"/>
        </w:rPr>
        <w:t>plot to verify linear conditions in logistic regression analysis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.</w:t>
      </w:r>
      <w:r w:rsidRPr="00C54B66">
        <w:rPr>
          <w:rFonts w:ascii="Times New Roman" w:hAnsi="Times New Roman" w:cs="Times New Roman"/>
          <w:sz w:val="20"/>
          <w:szCs w:val="21"/>
        </w:rPr>
        <w:t xml:space="preserve"> </w:t>
      </w:r>
      <w:r w:rsidRPr="002F0EC8">
        <w:rPr>
          <w:rFonts w:ascii="Times New Roman" w:hAnsi="Times New Roman" w:cs="Times New Roman"/>
          <w:sz w:val="20"/>
          <w:szCs w:val="21"/>
        </w:rPr>
        <w:t>Abbreviations: CA, carbohydrate antigen; CK-MB, creatine kinase type M and B; CK, creatine kinase.</w:t>
      </w:r>
    </w:p>
    <w:sectPr w:rsidR="00636CF2" w:rsidSect="00810412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4E41F" w14:textId="77777777" w:rsidR="00810412" w:rsidRDefault="00810412">
      <w:r>
        <w:separator/>
      </w:r>
    </w:p>
  </w:endnote>
  <w:endnote w:type="continuationSeparator" w:id="0">
    <w:p w14:paraId="148C6801" w14:textId="77777777" w:rsidR="00810412" w:rsidRDefault="0081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92114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9F6739" w14:textId="77777777" w:rsidR="00CC0FA7" w:rsidRDefault="00000000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47B312" w14:textId="77777777" w:rsidR="00CC0FA7" w:rsidRDefault="00CC0FA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C1420" w14:textId="77777777" w:rsidR="00810412" w:rsidRDefault="00810412">
      <w:r>
        <w:separator/>
      </w:r>
    </w:p>
  </w:footnote>
  <w:footnote w:type="continuationSeparator" w:id="0">
    <w:p w14:paraId="5BA37557" w14:textId="77777777" w:rsidR="00810412" w:rsidRDefault="00810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5"/>
    <w:rsid w:val="00053D03"/>
    <w:rsid w:val="00080C8D"/>
    <w:rsid w:val="0018279D"/>
    <w:rsid w:val="004152AD"/>
    <w:rsid w:val="00422D97"/>
    <w:rsid w:val="00612073"/>
    <w:rsid w:val="00612C85"/>
    <w:rsid w:val="00636CF2"/>
    <w:rsid w:val="007B2038"/>
    <w:rsid w:val="00810412"/>
    <w:rsid w:val="0083556C"/>
    <w:rsid w:val="00870C7F"/>
    <w:rsid w:val="00A5317D"/>
    <w:rsid w:val="00BB5111"/>
    <w:rsid w:val="00C85F44"/>
    <w:rsid w:val="00CC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EDD55"/>
  <w15:chartTrackingRefBased/>
  <w15:docId w15:val="{5440AE1C-334A-419D-A1CD-C8BF64D9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C85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12C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612C85"/>
    <w:rPr>
      <w:sz w:val="18"/>
      <w:szCs w:val="18"/>
      <w14:ligatures w14:val="none"/>
    </w:rPr>
  </w:style>
  <w:style w:type="paragraph" w:styleId="a5">
    <w:name w:val="header"/>
    <w:basedOn w:val="a"/>
    <w:link w:val="a6"/>
    <w:uiPriority w:val="99"/>
    <w:unhideWhenUsed/>
    <w:rsid w:val="001827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8279D"/>
    <w:rPr>
      <w:sz w:val="18"/>
      <w:szCs w:val="18"/>
      <w14:ligatures w14:val="none"/>
    </w:rPr>
  </w:style>
  <w:style w:type="paragraph" w:styleId="a7">
    <w:name w:val="Normal (Web)"/>
    <w:basedOn w:val="a"/>
    <w:uiPriority w:val="99"/>
    <w:unhideWhenUsed/>
    <w:qFormat/>
    <w:rsid w:val="001827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lubei rao</dc:creator>
  <cp:keywords/>
  <dc:description/>
  <cp:lastModifiedBy>lubei rao</cp:lastModifiedBy>
  <cp:revision>16</cp:revision>
  <cp:lastPrinted>2024-04-13T11:22:00Z</cp:lastPrinted>
  <dcterms:created xsi:type="dcterms:W3CDTF">2024-01-26T10:29:00Z</dcterms:created>
  <dcterms:modified xsi:type="dcterms:W3CDTF">2024-04-13T11:22:00Z</dcterms:modified>
</cp:coreProperties>
</file>