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D4941" w14:textId="74DB88D8" w:rsidR="003D5F07" w:rsidRPr="00361BA4" w:rsidRDefault="003B40D6" w:rsidP="0068061E">
      <w:pPr>
        <w:pStyle w:val="Heading2"/>
      </w:pPr>
      <w:bookmarkStart w:id="0" w:name="_GoBack"/>
      <w:bookmarkEnd w:id="0"/>
      <w:r>
        <w:t>A</w:t>
      </w:r>
      <w:r w:rsidR="003D207B">
        <w:t xml:space="preserve">ppendix </w:t>
      </w:r>
      <w:r w:rsidR="00C72BAA">
        <w:t>8</w:t>
      </w:r>
      <w:r>
        <w:t xml:space="preserve">: Definitions of </w:t>
      </w:r>
      <w:r w:rsidR="00854574">
        <w:t>a</w:t>
      </w:r>
      <w:r>
        <w:t xml:space="preserve">dverse </w:t>
      </w:r>
      <w:r w:rsidR="00854574">
        <w:t>e</w:t>
      </w:r>
      <w:r>
        <w:t>vents</w:t>
      </w:r>
    </w:p>
    <w:p w14:paraId="6F385C38" w14:textId="522572D5" w:rsidR="007A6053" w:rsidRDefault="007A6053" w:rsidP="0068061E">
      <w:pPr>
        <w:pStyle w:val="Heading3"/>
      </w:pPr>
      <w:r>
        <w:t xml:space="preserve">Adverse </w:t>
      </w:r>
      <w:r w:rsidR="006415A0">
        <w:t>E</w:t>
      </w:r>
      <w:r>
        <w:t>vent</w:t>
      </w:r>
    </w:p>
    <w:p w14:paraId="6036BAAA" w14:textId="77777777" w:rsidR="007A6053" w:rsidRDefault="007A6053" w:rsidP="005049BF">
      <w:r>
        <w:t>Any untoward medical occurrence in a patient or clinical trial subject administered a medicinal product and which does not necessarily have a causal relationship with this treatment.</w:t>
      </w:r>
    </w:p>
    <w:p w14:paraId="2EA4025F" w14:textId="77777777" w:rsidR="007A6053" w:rsidRDefault="007A6053" w:rsidP="005049BF">
      <w:r>
        <w:t xml:space="preserve">Comment: </w:t>
      </w:r>
    </w:p>
    <w:p w14:paraId="64FBBE97" w14:textId="77777777" w:rsidR="007A6053" w:rsidRDefault="007A6053" w:rsidP="005049BF">
      <w:r>
        <w:t>An AE can therefore be any unfavourable and unintended sign (including abnormal laboratory findings), symptom or disease temporally associated with the use of an investigational medicinal product, whether or not related to the investigational medicinal product.</w:t>
      </w:r>
    </w:p>
    <w:p w14:paraId="28CB9D05" w14:textId="54145487" w:rsidR="007A6053" w:rsidRDefault="007A6053" w:rsidP="0068061E">
      <w:pPr>
        <w:pStyle w:val="Heading3"/>
      </w:pPr>
      <w:r>
        <w:t xml:space="preserve">Adverse </w:t>
      </w:r>
      <w:r w:rsidR="006415A0">
        <w:t>R</w:t>
      </w:r>
      <w:r>
        <w:t>eaction</w:t>
      </w:r>
    </w:p>
    <w:p w14:paraId="26538D74" w14:textId="77777777" w:rsidR="007A6053" w:rsidRDefault="007A6053" w:rsidP="005049BF">
      <w:r>
        <w:t xml:space="preserve">All untoward and unintended responses to an IMP related to any dose administered. </w:t>
      </w:r>
    </w:p>
    <w:p w14:paraId="6E665D4D" w14:textId="77777777" w:rsidR="007A6053" w:rsidRDefault="007A6053" w:rsidP="005049BF">
      <w:r>
        <w:t xml:space="preserve">Comment: </w:t>
      </w:r>
    </w:p>
    <w:p w14:paraId="68163BB8" w14:textId="77777777" w:rsidR="007A6053" w:rsidRDefault="007A6053" w:rsidP="005049BF">
      <w:r>
        <w:t>An AE judged by either the reporting Investigator or Sponsor as having causal relationship to the IMP qualifies as an AR. The expression reasonable causal relationship means to convey in general that there is evidence or argument to suggest a causal relationship.</w:t>
      </w:r>
    </w:p>
    <w:p w14:paraId="37FDFFA6" w14:textId="6FD391AE" w:rsidR="007A6053" w:rsidRDefault="007A6053" w:rsidP="0068061E">
      <w:pPr>
        <w:pStyle w:val="Heading3"/>
      </w:pPr>
      <w:r>
        <w:t xml:space="preserve">Serious </w:t>
      </w:r>
      <w:r w:rsidR="006415A0">
        <w:t>A</w:t>
      </w:r>
      <w:r>
        <w:t xml:space="preserve">dverse </w:t>
      </w:r>
      <w:r w:rsidR="006415A0">
        <w:t>E</w:t>
      </w:r>
      <w:r>
        <w:t xml:space="preserve">vent </w:t>
      </w:r>
    </w:p>
    <w:p w14:paraId="26455C2C" w14:textId="77777777" w:rsidR="007A6053" w:rsidRDefault="007A6053" w:rsidP="005049BF">
      <w:r>
        <w:t xml:space="preserve">Any untoward medical occurrence or effect that at any dose: </w:t>
      </w:r>
    </w:p>
    <w:p w14:paraId="4DEDC7CB" w14:textId="77777777" w:rsidR="007A6053" w:rsidRDefault="007A6053" w:rsidP="005049BF">
      <w:r>
        <w:t>Results in death</w:t>
      </w:r>
    </w:p>
    <w:p w14:paraId="36169F59" w14:textId="77777777" w:rsidR="007A6053" w:rsidRDefault="007A6053" w:rsidP="005049BF">
      <w:r>
        <w:t>Is life threatening*</w:t>
      </w:r>
    </w:p>
    <w:p w14:paraId="1CEBE2B0" w14:textId="77777777" w:rsidR="007A6053" w:rsidRDefault="007A6053" w:rsidP="005049BF">
      <w:r>
        <w:t>Requires hospitalisation** or prolongation of existing inpatients’ hospitalisation</w:t>
      </w:r>
    </w:p>
    <w:p w14:paraId="20644D1C" w14:textId="77777777" w:rsidR="007A6053" w:rsidRDefault="007A6053" w:rsidP="005049BF">
      <w:r>
        <w:t xml:space="preserve">Results in persistent or significant disability or incapacity </w:t>
      </w:r>
    </w:p>
    <w:p w14:paraId="42EEF67A" w14:textId="77777777" w:rsidR="007A6053" w:rsidRDefault="007A6053" w:rsidP="005049BF">
      <w:r>
        <w:t>Is a congenital anomaly/birth defect</w:t>
      </w:r>
    </w:p>
    <w:p w14:paraId="64726ED9" w14:textId="77777777" w:rsidR="007A6053" w:rsidRDefault="007A6053" w:rsidP="005049BF">
      <w:r>
        <w:t>Or is otherwise considered medically significant by the Investigator***</w:t>
      </w:r>
    </w:p>
    <w:p w14:paraId="15137472" w14:textId="77777777" w:rsidR="007A6053" w:rsidRDefault="007A6053" w:rsidP="005049BF">
      <w:r>
        <w:t xml:space="preserve">Comments: </w:t>
      </w:r>
    </w:p>
    <w:p w14:paraId="2666E553" w14:textId="77777777" w:rsidR="007A6053" w:rsidRDefault="007A6053" w:rsidP="005049BF">
      <w:r>
        <w:t>The term severe is often used to describe the intensity (severity) of a specific event. This is not the same as serious, which is based on patients/event outcome or action criteria.</w:t>
      </w:r>
    </w:p>
    <w:p w14:paraId="54786590" w14:textId="77777777" w:rsidR="007A6053" w:rsidRDefault="007A6053" w:rsidP="005049BF">
      <w:r>
        <w:lastRenderedPageBreak/>
        <w:t>* Life threatening in the definition of an SAE refers to an event in which the patient was at risk of death at the time of the event; it does not refer to an event that hypothetically might have caused death if it were more severe.</w:t>
      </w:r>
    </w:p>
    <w:p w14:paraId="29DD18EF" w14:textId="6E59B5ED" w:rsidR="007A6053" w:rsidRDefault="007A6053" w:rsidP="005049BF">
      <w:r>
        <w:t>**Hospitalisation is defined as an unplanned, formal inpatient admission, even if the hospitalisation is a precautionary measure for continued observation. Thus</w:t>
      </w:r>
      <w:r w:rsidR="00C97D6A">
        <w:t>,</w:t>
      </w:r>
      <w:r>
        <w:t xml:space="preserve"> hospitalisation for protocol treatment (e.g.</w:t>
      </w:r>
      <w:r w:rsidR="00C97D6A">
        <w:t>,</w:t>
      </w:r>
      <w:r>
        <w:t xml:space="preserve"> line insertion), elective procedures (unless brought forward because of worsening symptoms) or for social reasons (e.g.</w:t>
      </w:r>
      <w:r w:rsidR="00C97D6A">
        <w:t>,</w:t>
      </w:r>
      <w:r>
        <w:t xml:space="preserve"> respite care) are not regarded as an SAE.</w:t>
      </w:r>
    </w:p>
    <w:p w14:paraId="22125793" w14:textId="77777777" w:rsidR="007A6053" w:rsidRDefault="007A6053" w:rsidP="005049BF">
      <w:r>
        <w:t>*** Medical judgment should be exercised in deciding whether an AE is serious in other situations. Important AEs that are not immediately life threatening or do not result in death or hospitalisation but may jeopardise the subject or may require intervention to prevent one of the other outcomes listed in the definition above, should be considered serious.</w:t>
      </w:r>
    </w:p>
    <w:p w14:paraId="34B67892" w14:textId="77777777" w:rsidR="007A6053" w:rsidRDefault="007A6053" w:rsidP="0068061E">
      <w:pPr>
        <w:pStyle w:val="Heading3"/>
      </w:pPr>
      <w:r>
        <w:t xml:space="preserve">Serious Adverse Reaction </w:t>
      </w:r>
    </w:p>
    <w:p w14:paraId="573C4E88" w14:textId="77777777" w:rsidR="007A6053" w:rsidRDefault="007A6053" w:rsidP="005049BF">
      <w:r>
        <w:t>An Adverse Reaction which also meets the definition of a Serious Adverse Event.</w:t>
      </w:r>
    </w:p>
    <w:p w14:paraId="3F9D9AE9" w14:textId="77777777" w:rsidR="007A6053" w:rsidRDefault="007A6053" w:rsidP="0068061E">
      <w:pPr>
        <w:pStyle w:val="Heading3"/>
      </w:pPr>
      <w:r>
        <w:t>Suspected Unexpected Serious Adverse Reaction</w:t>
      </w:r>
    </w:p>
    <w:p w14:paraId="1C4CBEE1" w14:textId="7FB8B251" w:rsidR="007A6053" w:rsidRDefault="007A6053" w:rsidP="005049BF">
      <w:r>
        <w:t>A SAR that is unexpected i.e.</w:t>
      </w:r>
      <w:r w:rsidR="00C97D6A">
        <w:t>,</w:t>
      </w:r>
      <w:r>
        <w:t xml:space="preserve"> the nature, or severity of the event is not consistent with the applicable product information.</w:t>
      </w:r>
    </w:p>
    <w:p w14:paraId="4743763C" w14:textId="77777777" w:rsidR="007A6053" w:rsidRDefault="007A6053" w:rsidP="005049BF">
      <w:r>
        <w:t>A SUSAR should meet the definition of an AR, UAR and SAR.</w:t>
      </w:r>
    </w:p>
    <w:p w14:paraId="021BB3FE" w14:textId="77777777" w:rsidR="007A6053" w:rsidRDefault="007A6053" w:rsidP="0068061E">
      <w:pPr>
        <w:pStyle w:val="Heading3"/>
      </w:pPr>
      <w:r>
        <w:t>Unexpected Adverse Reaction</w:t>
      </w:r>
    </w:p>
    <w:p w14:paraId="7BD4C2BB" w14:textId="6B9DC36F" w:rsidR="007A6053" w:rsidRDefault="007A6053" w:rsidP="005049BF">
      <w:r>
        <w:t>An AR, the nature or severity of which is not consistent with the applicable product information (e.g.</w:t>
      </w:r>
      <w:r w:rsidR="00C97D6A">
        <w:t>,</w:t>
      </w:r>
      <w:r>
        <w:t xml:space="preserve"> Investigator Brochure for an unapproved IMP or (compendium of) Summary of Product Characteristics (SPC) for a licensed product). </w:t>
      </w:r>
    </w:p>
    <w:p w14:paraId="2C3F6743" w14:textId="6E531258" w:rsidR="006415A0" w:rsidRDefault="007A6053" w:rsidP="006415A0">
      <w:r>
        <w:t>When the outcome of an AR is not consistent with the applicable product information the AR should be considered unexpected.</w:t>
      </w:r>
    </w:p>
    <w:p w14:paraId="32830640" w14:textId="55A2127B" w:rsidR="007A6053" w:rsidRDefault="007A6053" w:rsidP="005049BF"/>
    <w:sectPr w:rsidR="007A6053" w:rsidSect="004B0DA2">
      <w:headerReference w:type="default" r:id="rId8"/>
      <w:footerReference w:type="default" r:id="rId9"/>
      <w:pgSz w:w="11906" w:h="16838"/>
      <w:pgMar w:top="1440" w:right="1440" w:bottom="1440" w:left="1440" w:header="709" w:footer="136" w:gutter="0"/>
      <w:lnNumType w:countBy="1" w:restart="continuou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1BAFF" w14:textId="77777777" w:rsidR="00E33FAF" w:rsidRDefault="00E33FAF" w:rsidP="005049BF">
      <w:r>
        <w:separator/>
      </w:r>
    </w:p>
  </w:endnote>
  <w:endnote w:type="continuationSeparator" w:id="0">
    <w:p w14:paraId="07BA3D9F" w14:textId="77777777" w:rsidR="00E33FAF" w:rsidRDefault="00E33FAF" w:rsidP="005049BF">
      <w:r>
        <w:continuationSeparator/>
      </w:r>
    </w:p>
  </w:endnote>
  <w:endnote w:type="continuationNotice" w:id="1">
    <w:p w14:paraId="34229AC4" w14:textId="77777777" w:rsidR="00E33FAF" w:rsidRDefault="00E33FAF" w:rsidP="00504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5478741"/>
      <w:docPartObj>
        <w:docPartGallery w:val="Page Numbers (Bottom of Page)"/>
        <w:docPartUnique/>
      </w:docPartObj>
    </w:sdtPr>
    <w:sdtEndPr/>
    <w:sdtContent>
      <w:sdt>
        <w:sdtPr>
          <w:id w:val="1728636285"/>
          <w:docPartObj>
            <w:docPartGallery w:val="Page Numbers (Top of Page)"/>
            <w:docPartUnique/>
          </w:docPartObj>
        </w:sdtPr>
        <w:sdtEndPr/>
        <w:sdtContent>
          <w:p w14:paraId="7DA01931" w14:textId="4E71379C" w:rsidR="00ED448C" w:rsidRDefault="00ED44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B537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5379">
              <w:rPr>
                <w:b/>
                <w:bCs/>
                <w:noProof/>
              </w:rPr>
              <w:t>2</w:t>
            </w:r>
            <w:r>
              <w:rPr>
                <w:b/>
                <w:bCs/>
                <w:sz w:val="24"/>
                <w:szCs w:val="24"/>
              </w:rPr>
              <w:fldChar w:fldCharType="end"/>
            </w:r>
          </w:p>
        </w:sdtContent>
      </w:sdt>
    </w:sdtContent>
  </w:sdt>
  <w:p w14:paraId="7AD6EB15" w14:textId="77777777" w:rsidR="00ED448C" w:rsidRDefault="00ED44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B3672" w14:textId="77777777" w:rsidR="00E33FAF" w:rsidRDefault="00E33FAF" w:rsidP="005049BF">
      <w:r>
        <w:separator/>
      </w:r>
    </w:p>
  </w:footnote>
  <w:footnote w:type="continuationSeparator" w:id="0">
    <w:p w14:paraId="67A2A024" w14:textId="77777777" w:rsidR="00E33FAF" w:rsidRDefault="00E33FAF" w:rsidP="005049BF">
      <w:r>
        <w:continuationSeparator/>
      </w:r>
    </w:p>
  </w:footnote>
  <w:footnote w:type="continuationNotice" w:id="1">
    <w:p w14:paraId="0A9A95D3" w14:textId="77777777" w:rsidR="00E33FAF" w:rsidRDefault="00E33FAF" w:rsidP="005049B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EABA6" w14:textId="3DF4B696" w:rsidR="00E33FAF" w:rsidRDefault="00C944B1" w:rsidP="005049BF">
    <w:pPr>
      <w:pStyle w:val="Header"/>
    </w:pPr>
    <w:r>
      <w:t>FEDORA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5D9A"/>
    <w:multiLevelType w:val="hybridMultilevel"/>
    <w:tmpl w:val="6CB60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C4B18"/>
    <w:multiLevelType w:val="multilevel"/>
    <w:tmpl w:val="2870D090"/>
    <w:lvl w:ilvl="0">
      <w:start w:val="1"/>
      <w:numFmt w:val="bullet"/>
      <w:pStyle w:val="bullet1"/>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36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61D4375"/>
    <w:multiLevelType w:val="hybridMultilevel"/>
    <w:tmpl w:val="D64E2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12FBC"/>
    <w:multiLevelType w:val="hybridMultilevel"/>
    <w:tmpl w:val="DBAA9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D4325"/>
    <w:multiLevelType w:val="hybridMultilevel"/>
    <w:tmpl w:val="F1E8F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8F2EDF"/>
    <w:multiLevelType w:val="multilevel"/>
    <w:tmpl w:val="F0EE6DFA"/>
    <w:lvl w:ilvl="0">
      <w:start w:val="1"/>
      <w:numFmt w:val="bullet"/>
      <w:lvlText w:val=""/>
      <w:lvlJc w:val="left"/>
      <w:pPr>
        <w:tabs>
          <w:tab w:val="num" w:pos="360"/>
        </w:tabs>
        <w:ind w:left="360" w:hanging="360"/>
      </w:pPr>
      <w:rPr>
        <w:rFonts w:ascii="Symbol" w:hAnsi="Symbol" w:hint="default"/>
        <w:color w:val="auto"/>
        <w:sz w:val="20"/>
      </w:rPr>
    </w:lvl>
    <w:lvl w:ilvl="1">
      <w:start w:val="1"/>
      <w:numFmt w:val="lowerRoman"/>
      <w:lvlText w:val="(%2)"/>
      <w:lvlJc w:val="left"/>
      <w:pPr>
        <w:tabs>
          <w:tab w:val="num" w:pos="1800"/>
        </w:tabs>
        <w:ind w:left="1800" w:hanging="72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667A49"/>
    <w:multiLevelType w:val="multilevel"/>
    <w:tmpl w:val="F4C6090E"/>
    <w:lvl w:ilvl="0">
      <w:start w:val="1"/>
      <w:numFmt w:val="decimal"/>
      <w:pStyle w:val="Mainlistpoint"/>
      <w:lvlText w:val="%1"/>
      <w:lvlJc w:val="left"/>
      <w:pPr>
        <w:ind w:left="360" w:hanging="360"/>
      </w:pPr>
      <w:rPr>
        <w:rFonts w:hint="default"/>
      </w:rPr>
    </w:lvl>
    <w:lvl w:ilvl="1">
      <w:start w:val="1"/>
      <w:numFmt w:val="decimal"/>
      <w:pStyle w:val="Sublistpoint1"/>
      <w:lvlText w:val="%1.%2"/>
      <w:lvlJc w:val="left"/>
      <w:pPr>
        <w:ind w:left="360" w:hanging="360"/>
      </w:pPr>
      <w:rPr>
        <w:rFonts w:hint="default"/>
      </w:rPr>
    </w:lvl>
    <w:lvl w:ilvl="2">
      <w:start w:val="1"/>
      <w:numFmt w:val="decimal"/>
      <w:pStyle w:val="Sublistpoint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697310"/>
    <w:multiLevelType w:val="multilevel"/>
    <w:tmpl w:val="B3C626B4"/>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pStyle w:val="Numberedheading4"/>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8" w15:restartNumberingAfterBreak="0">
    <w:nsid w:val="0CFB1C03"/>
    <w:multiLevelType w:val="hybridMultilevel"/>
    <w:tmpl w:val="CD584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A411B9"/>
    <w:multiLevelType w:val="hybridMultilevel"/>
    <w:tmpl w:val="3A7AC5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0C626E"/>
    <w:multiLevelType w:val="hybridMultilevel"/>
    <w:tmpl w:val="3C9A5784"/>
    <w:lvl w:ilvl="0" w:tplc="DFA4F710">
      <w:start w:val="1"/>
      <w:numFmt w:val="decimal"/>
      <w:lvlText w:val="%1."/>
      <w:lvlJc w:val="left"/>
      <w:pPr>
        <w:ind w:left="502" w:hanging="360"/>
      </w:pPr>
      <w:rPr>
        <w:rFonts w:cs="Times New Roman"/>
      </w:rPr>
    </w:lvl>
    <w:lvl w:ilvl="1" w:tplc="00190809" w:tentative="1">
      <w:start w:val="1"/>
      <w:numFmt w:val="lowerLetter"/>
      <w:lvlText w:val="%2."/>
      <w:lvlJc w:val="left"/>
      <w:pPr>
        <w:ind w:left="1440" w:hanging="360"/>
      </w:pPr>
      <w:rPr>
        <w:rFonts w:cs="Times New Roman"/>
      </w:rPr>
    </w:lvl>
    <w:lvl w:ilvl="2" w:tplc="001B0809" w:tentative="1">
      <w:start w:val="1"/>
      <w:numFmt w:val="lowerRoman"/>
      <w:lvlText w:val="%3."/>
      <w:lvlJc w:val="right"/>
      <w:pPr>
        <w:ind w:left="2160" w:hanging="180"/>
      </w:pPr>
      <w:rPr>
        <w:rFonts w:cs="Times New Roman"/>
      </w:rPr>
    </w:lvl>
    <w:lvl w:ilvl="3" w:tplc="000F0809" w:tentative="1">
      <w:start w:val="1"/>
      <w:numFmt w:val="decimal"/>
      <w:lvlText w:val="%4."/>
      <w:lvlJc w:val="left"/>
      <w:pPr>
        <w:ind w:left="2880" w:hanging="360"/>
      </w:pPr>
      <w:rPr>
        <w:rFonts w:cs="Times New Roman"/>
      </w:rPr>
    </w:lvl>
    <w:lvl w:ilvl="4" w:tplc="00190809" w:tentative="1">
      <w:start w:val="1"/>
      <w:numFmt w:val="lowerLetter"/>
      <w:lvlText w:val="%5."/>
      <w:lvlJc w:val="left"/>
      <w:pPr>
        <w:ind w:left="3600" w:hanging="360"/>
      </w:pPr>
      <w:rPr>
        <w:rFonts w:cs="Times New Roman"/>
      </w:rPr>
    </w:lvl>
    <w:lvl w:ilvl="5" w:tplc="001B0809" w:tentative="1">
      <w:start w:val="1"/>
      <w:numFmt w:val="lowerRoman"/>
      <w:lvlText w:val="%6."/>
      <w:lvlJc w:val="right"/>
      <w:pPr>
        <w:ind w:left="4320" w:hanging="180"/>
      </w:pPr>
      <w:rPr>
        <w:rFonts w:cs="Times New Roman"/>
      </w:rPr>
    </w:lvl>
    <w:lvl w:ilvl="6" w:tplc="000F0809" w:tentative="1">
      <w:start w:val="1"/>
      <w:numFmt w:val="decimal"/>
      <w:lvlText w:val="%7."/>
      <w:lvlJc w:val="left"/>
      <w:pPr>
        <w:ind w:left="5040" w:hanging="360"/>
      </w:pPr>
      <w:rPr>
        <w:rFonts w:cs="Times New Roman"/>
      </w:rPr>
    </w:lvl>
    <w:lvl w:ilvl="7" w:tplc="00190809" w:tentative="1">
      <w:start w:val="1"/>
      <w:numFmt w:val="lowerLetter"/>
      <w:lvlText w:val="%8."/>
      <w:lvlJc w:val="left"/>
      <w:pPr>
        <w:ind w:left="5760" w:hanging="360"/>
      </w:pPr>
      <w:rPr>
        <w:rFonts w:cs="Times New Roman"/>
      </w:rPr>
    </w:lvl>
    <w:lvl w:ilvl="8" w:tplc="001B0809" w:tentative="1">
      <w:start w:val="1"/>
      <w:numFmt w:val="lowerRoman"/>
      <w:lvlText w:val="%9."/>
      <w:lvlJc w:val="right"/>
      <w:pPr>
        <w:ind w:left="6480" w:hanging="180"/>
      </w:pPr>
      <w:rPr>
        <w:rFonts w:cs="Times New Roman"/>
      </w:rPr>
    </w:lvl>
  </w:abstractNum>
  <w:abstractNum w:abstractNumId="11" w15:restartNumberingAfterBreak="0">
    <w:nsid w:val="18232DB2"/>
    <w:multiLevelType w:val="hybridMultilevel"/>
    <w:tmpl w:val="6F882A82"/>
    <w:lvl w:ilvl="0" w:tplc="08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7153DD"/>
    <w:multiLevelType w:val="hybridMultilevel"/>
    <w:tmpl w:val="FDFC7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A270623"/>
    <w:multiLevelType w:val="hybridMultilevel"/>
    <w:tmpl w:val="32148594"/>
    <w:lvl w:ilvl="0" w:tplc="B7E2077A">
      <w:start w:val="1"/>
      <w:numFmt w:val="bullet"/>
      <w:lvlText w:val=""/>
      <w:lvlJc w:val="left"/>
      <w:pPr>
        <w:tabs>
          <w:tab w:val="num" w:pos="1021"/>
        </w:tabs>
        <w:ind w:left="1021" w:hanging="341"/>
      </w:pPr>
      <w:rPr>
        <w:rFonts w:ascii="Wingdings" w:hAnsi="Wingdings" w:hint="default"/>
      </w:rPr>
    </w:lvl>
    <w:lvl w:ilvl="1" w:tplc="0809000B">
      <w:start w:val="1"/>
      <w:numFmt w:val="bullet"/>
      <w:lvlText w:val=""/>
      <w:lvlJc w:val="left"/>
      <w:pPr>
        <w:tabs>
          <w:tab w:val="num" w:pos="1780"/>
        </w:tabs>
        <w:ind w:left="1780" w:hanging="360"/>
      </w:pPr>
      <w:rPr>
        <w:rFonts w:ascii="Wingdings" w:hAnsi="Wingdings" w:hint="default"/>
      </w:r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15:restartNumberingAfterBreak="0">
    <w:nsid w:val="1B054E0D"/>
    <w:multiLevelType w:val="hybridMultilevel"/>
    <w:tmpl w:val="2C588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A51912"/>
    <w:multiLevelType w:val="hybridMultilevel"/>
    <w:tmpl w:val="5D341352"/>
    <w:lvl w:ilvl="0" w:tplc="81F641EC">
      <w:start w:val="1"/>
      <w:numFmt w:val="decimal"/>
      <w:pStyle w:val="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B73A5F"/>
    <w:multiLevelType w:val="multilevel"/>
    <w:tmpl w:val="706A21A6"/>
    <w:lvl w:ilvl="0">
      <w:start w:val="1"/>
      <w:numFmt w:val="decimal"/>
      <w:lvlText w:val="%1."/>
      <w:lvlJc w:val="left"/>
      <w:pPr>
        <w:tabs>
          <w:tab w:val="num" w:pos="360"/>
        </w:tabs>
        <w:ind w:left="340" w:hanging="340"/>
      </w:pPr>
      <w:rPr>
        <w:rFonts w:hint="default"/>
      </w:rPr>
    </w:lvl>
    <w:lvl w:ilvl="1">
      <w:start w:val="1"/>
      <w:numFmt w:val="bullet"/>
      <w:pStyle w:val="bullet2"/>
      <w:lvlText w:val="o"/>
      <w:lvlJc w:val="left"/>
      <w:pPr>
        <w:tabs>
          <w:tab w:val="num" w:pos="700"/>
        </w:tabs>
        <w:ind w:left="680" w:hanging="340"/>
      </w:pPr>
      <w:rPr>
        <w:rFonts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tabs>
          <w:tab w:val="num" w:pos="2704"/>
        </w:tabs>
        <w:ind w:left="2704" w:hanging="360"/>
      </w:pPr>
      <w:rPr>
        <w:rFonts w:ascii="Symbol" w:hAnsi="Symbol" w:hint="default"/>
      </w:rPr>
    </w:lvl>
    <w:lvl w:ilvl="4">
      <w:start w:val="1"/>
      <w:numFmt w:val="bullet"/>
      <w:lvlText w:val="o"/>
      <w:lvlJc w:val="left"/>
      <w:pPr>
        <w:tabs>
          <w:tab w:val="num" w:pos="3424"/>
        </w:tabs>
        <w:ind w:left="3424" w:hanging="360"/>
      </w:pPr>
      <w:rPr>
        <w:rFonts w:ascii="Courier New" w:hAnsi="Courier New" w:hint="default"/>
      </w:rPr>
    </w:lvl>
    <w:lvl w:ilvl="5">
      <w:start w:val="1"/>
      <w:numFmt w:val="bullet"/>
      <w:lvlText w:val=""/>
      <w:lvlJc w:val="left"/>
      <w:pPr>
        <w:tabs>
          <w:tab w:val="num" w:pos="4144"/>
        </w:tabs>
        <w:ind w:left="4144" w:hanging="360"/>
      </w:pPr>
      <w:rPr>
        <w:rFonts w:ascii="Wingdings" w:hAnsi="Wingdings" w:hint="default"/>
      </w:rPr>
    </w:lvl>
    <w:lvl w:ilvl="6">
      <w:start w:val="1"/>
      <w:numFmt w:val="bullet"/>
      <w:lvlText w:val=""/>
      <w:lvlJc w:val="left"/>
      <w:pPr>
        <w:tabs>
          <w:tab w:val="num" w:pos="4864"/>
        </w:tabs>
        <w:ind w:left="4864" w:hanging="360"/>
      </w:pPr>
      <w:rPr>
        <w:rFonts w:ascii="Symbol" w:hAnsi="Symbol" w:hint="default"/>
      </w:rPr>
    </w:lvl>
    <w:lvl w:ilvl="7">
      <w:start w:val="1"/>
      <w:numFmt w:val="bullet"/>
      <w:lvlText w:val="o"/>
      <w:lvlJc w:val="left"/>
      <w:pPr>
        <w:tabs>
          <w:tab w:val="num" w:pos="5584"/>
        </w:tabs>
        <w:ind w:left="5584" w:hanging="360"/>
      </w:pPr>
      <w:rPr>
        <w:rFonts w:ascii="Courier New" w:hAnsi="Courier New" w:hint="default"/>
      </w:rPr>
    </w:lvl>
    <w:lvl w:ilvl="8">
      <w:start w:val="1"/>
      <w:numFmt w:val="bullet"/>
      <w:lvlText w:val=""/>
      <w:lvlJc w:val="left"/>
      <w:pPr>
        <w:tabs>
          <w:tab w:val="num" w:pos="6304"/>
        </w:tabs>
        <w:ind w:left="6304" w:hanging="360"/>
      </w:pPr>
      <w:rPr>
        <w:rFonts w:ascii="Wingdings" w:hAnsi="Wingdings" w:hint="default"/>
      </w:rPr>
    </w:lvl>
  </w:abstractNum>
  <w:abstractNum w:abstractNumId="17" w15:restartNumberingAfterBreak="0">
    <w:nsid w:val="2EB45B81"/>
    <w:multiLevelType w:val="hybridMultilevel"/>
    <w:tmpl w:val="385A4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275916"/>
    <w:multiLevelType w:val="hybridMultilevel"/>
    <w:tmpl w:val="F12E2A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B4222"/>
    <w:multiLevelType w:val="hybridMultilevel"/>
    <w:tmpl w:val="9FCE48A6"/>
    <w:lvl w:ilvl="0" w:tplc="35D8F8DA">
      <w:start w:val="17"/>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962DB7"/>
    <w:multiLevelType w:val="hybridMultilevel"/>
    <w:tmpl w:val="1AA6CB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A941D3"/>
    <w:multiLevelType w:val="hybridMultilevel"/>
    <w:tmpl w:val="F1E8F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B45CBD"/>
    <w:multiLevelType w:val="hybridMultilevel"/>
    <w:tmpl w:val="20942D16"/>
    <w:lvl w:ilvl="0" w:tplc="08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3DA6389B"/>
    <w:multiLevelType w:val="hybridMultilevel"/>
    <w:tmpl w:val="AF12C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9051C6"/>
    <w:multiLevelType w:val="multilevel"/>
    <w:tmpl w:val="1DDA7ED0"/>
    <w:lvl w:ilvl="0">
      <w:start w:val="1"/>
      <w:numFmt w:val="decimal"/>
      <w:pStyle w:val="Numberedheading1"/>
      <w:lvlText w:val="%1."/>
      <w:lvlJc w:val="left"/>
      <w:pPr>
        <w:ind w:left="360" w:hanging="360"/>
      </w:pPr>
      <w:rPr>
        <w:rFonts w:hint="default"/>
      </w:rPr>
    </w:lvl>
    <w:lvl w:ilvl="1">
      <w:start w:val="1"/>
      <w:numFmt w:val="decimal"/>
      <w:pStyle w:val="Numberedheading2"/>
      <w:isLgl/>
      <w:lvlText w:val="%1.%2"/>
      <w:lvlJc w:val="left"/>
      <w:pPr>
        <w:ind w:left="390" w:hanging="390"/>
      </w:pPr>
      <w:rPr>
        <w:rFonts w:hint="default"/>
      </w:rPr>
    </w:lvl>
    <w:lvl w:ilvl="2">
      <w:start w:val="1"/>
      <w:numFmt w:val="decimal"/>
      <w:pStyle w:val="Numbered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BE549AB"/>
    <w:multiLevelType w:val="hybridMultilevel"/>
    <w:tmpl w:val="D3D2A86E"/>
    <w:lvl w:ilvl="0" w:tplc="B7E2077A">
      <w:start w:val="1"/>
      <w:numFmt w:val="bullet"/>
      <w:pStyle w:val="bullet3"/>
      <w:lvlText w:val=""/>
      <w:lvlJc w:val="left"/>
      <w:pPr>
        <w:tabs>
          <w:tab w:val="num" w:pos="1021"/>
        </w:tabs>
        <w:ind w:left="1021" w:hanging="341"/>
      </w:pPr>
      <w:rPr>
        <w:rFonts w:ascii="Wingdings" w:hAnsi="Wingdings" w:hint="default"/>
      </w:rPr>
    </w:lvl>
    <w:lvl w:ilvl="1" w:tplc="04090019">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6" w15:restartNumberingAfterBreak="0">
    <w:nsid w:val="5D2C3869"/>
    <w:multiLevelType w:val="hybridMultilevel"/>
    <w:tmpl w:val="C826D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747EAE"/>
    <w:multiLevelType w:val="hybridMultilevel"/>
    <w:tmpl w:val="66AEA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272F31"/>
    <w:multiLevelType w:val="hybridMultilevel"/>
    <w:tmpl w:val="DBA27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065690"/>
    <w:multiLevelType w:val="hybridMultilevel"/>
    <w:tmpl w:val="2820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5B3E84"/>
    <w:multiLevelType w:val="hybridMultilevel"/>
    <w:tmpl w:val="33583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6"/>
  </w:num>
  <w:num w:numId="3">
    <w:abstractNumId w:val="25"/>
  </w:num>
  <w:num w:numId="4">
    <w:abstractNumId w:val="6"/>
  </w:num>
  <w:num w:numId="5">
    <w:abstractNumId w:val="6"/>
  </w:num>
  <w:num w:numId="6">
    <w:abstractNumId w:val="6"/>
  </w:num>
  <w:num w:numId="7">
    <w:abstractNumId w:val="1"/>
  </w:num>
  <w:num w:numId="8">
    <w:abstractNumId w:val="16"/>
  </w:num>
  <w:num w:numId="9">
    <w:abstractNumId w:val="25"/>
  </w:num>
  <w:num w:numId="10">
    <w:abstractNumId w:val="6"/>
  </w:num>
  <w:num w:numId="11">
    <w:abstractNumId w:val="6"/>
  </w:num>
  <w:num w:numId="12">
    <w:abstractNumId w:val="6"/>
  </w:num>
  <w:num w:numId="13">
    <w:abstractNumId w:val="9"/>
  </w:num>
  <w:num w:numId="14">
    <w:abstractNumId w:val="18"/>
  </w:num>
  <w:num w:numId="15">
    <w:abstractNumId w:val="20"/>
  </w:num>
  <w:num w:numId="16">
    <w:abstractNumId w:val="13"/>
  </w:num>
  <w:num w:numId="17">
    <w:abstractNumId w:val="24"/>
  </w:num>
  <w:num w:numId="18">
    <w:abstractNumId w:val="21"/>
  </w:num>
  <w:num w:numId="19">
    <w:abstractNumId w:val="4"/>
  </w:num>
  <w:num w:numId="20">
    <w:abstractNumId w:val="10"/>
  </w:num>
  <w:num w:numId="21">
    <w:abstractNumId w:val="26"/>
  </w:num>
  <w:num w:numId="22">
    <w:abstractNumId w:val="0"/>
  </w:num>
  <w:num w:numId="23">
    <w:abstractNumId w:val="15"/>
  </w:num>
  <w:num w:numId="24">
    <w:abstractNumId w:val="5"/>
  </w:num>
  <w:num w:numId="25">
    <w:abstractNumId w:val="11"/>
  </w:num>
  <w:num w:numId="26">
    <w:abstractNumId w:val="15"/>
    <w:lvlOverride w:ilvl="0">
      <w:startOverride w:val="1"/>
    </w:lvlOverride>
  </w:num>
  <w:num w:numId="27">
    <w:abstractNumId w:val="15"/>
    <w:lvlOverride w:ilvl="0">
      <w:startOverride w:val="1"/>
    </w:lvlOverride>
  </w:num>
  <w:num w:numId="28">
    <w:abstractNumId w:val="22"/>
  </w:num>
  <w:num w:numId="29">
    <w:abstractNumId w:val="15"/>
    <w:lvlOverride w:ilvl="0">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
  </w:num>
  <w:num w:numId="33">
    <w:abstractNumId w:val="28"/>
  </w:num>
  <w:num w:numId="34">
    <w:abstractNumId w:val="29"/>
  </w:num>
  <w:num w:numId="35">
    <w:abstractNumId w:val="27"/>
  </w:num>
  <w:num w:numId="36">
    <w:abstractNumId w:val="17"/>
  </w:num>
  <w:num w:numId="37">
    <w:abstractNumId w:val="7"/>
  </w:num>
  <w:num w:numId="38">
    <w:abstractNumId w:val="30"/>
  </w:num>
  <w:num w:numId="39">
    <w:abstractNumId w:val="2"/>
  </w:num>
  <w:num w:numId="40">
    <w:abstractNumId w:val="23"/>
  </w:num>
  <w:num w:numId="41">
    <w:abstractNumId w:val="8"/>
  </w:num>
  <w:num w:numId="42">
    <w:abstractNumId w:val="14"/>
  </w:num>
  <w:num w:numId="43">
    <w:abstractNumId w:val="1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44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90t9zvy0pwsgexss8pedtrsdwfxe9wrwse&quot;&gt;FEDORArefs&lt;record-ids&gt;&lt;item&gt;1&lt;/item&gt;&lt;item&gt;2&lt;/item&gt;&lt;item&gt;3&lt;/item&gt;&lt;item&gt;4&lt;/item&gt;&lt;item&gt;5&lt;/item&gt;&lt;item&gt;6&lt;/item&gt;&lt;item&gt;7&lt;/item&gt;&lt;item&gt;8&lt;/item&gt;&lt;item&gt;9&lt;/item&gt;&lt;item&gt;10&lt;/item&gt;&lt;item&gt;11&lt;/item&gt;&lt;item&gt;13&lt;/item&gt;&lt;item&gt;14&lt;/item&gt;&lt;item&gt;15&lt;/item&gt;&lt;item&gt;18&lt;/item&gt;&lt;item&gt;19&lt;/item&gt;&lt;item&gt;20&lt;/item&gt;&lt;item&gt;21&lt;/item&gt;&lt;item&gt;22&lt;/item&gt;&lt;item&gt;23&lt;/item&gt;&lt;item&gt;24&lt;/item&gt;&lt;item&gt;25&lt;/item&gt;&lt;item&gt;26&lt;/item&gt;&lt;item&gt;27&lt;/item&gt;&lt;item&gt;29&lt;/item&gt;&lt;item&gt;30&lt;/item&gt;&lt;item&gt;31&lt;/item&gt;&lt;item&gt;32&lt;/item&gt;&lt;item&gt;34&lt;/item&gt;&lt;item&gt;38&lt;/item&gt;&lt;item&gt;40&lt;/item&gt;&lt;item&gt;41&lt;/item&gt;&lt;/record-ids&gt;&lt;/item&gt;&lt;/Libraries&gt;"/>
  </w:docVars>
  <w:rsids>
    <w:rsidRoot w:val="00456254"/>
    <w:rsid w:val="00007CB3"/>
    <w:rsid w:val="00015A4F"/>
    <w:rsid w:val="00016A2C"/>
    <w:rsid w:val="00017040"/>
    <w:rsid w:val="00051F1B"/>
    <w:rsid w:val="0005288C"/>
    <w:rsid w:val="00064C67"/>
    <w:rsid w:val="00065359"/>
    <w:rsid w:val="0007062A"/>
    <w:rsid w:val="00070A36"/>
    <w:rsid w:val="00082FE5"/>
    <w:rsid w:val="00083646"/>
    <w:rsid w:val="000905F8"/>
    <w:rsid w:val="00090DC8"/>
    <w:rsid w:val="00094F0E"/>
    <w:rsid w:val="000A2BF7"/>
    <w:rsid w:val="000A35FF"/>
    <w:rsid w:val="000A52D3"/>
    <w:rsid w:val="000B3FE3"/>
    <w:rsid w:val="000C39F8"/>
    <w:rsid w:val="000D4B93"/>
    <w:rsid w:val="000F2746"/>
    <w:rsid w:val="000F3876"/>
    <w:rsid w:val="000F4D50"/>
    <w:rsid w:val="000F5768"/>
    <w:rsid w:val="00101318"/>
    <w:rsid w:val="00116DE0"/>
    <w:rsid w:val="001257A6"/>
    <w:rsid w:val="00130EA7"/>
    <w:rsid w:val="001342BC"/>
    <w:rsid w:val="00150AD9"/>
    <w:rsid w:val="00151313"/>
    <w:rsid w:val="001578B6"/>
    <w:rsid w:val="00157D39"/>
    <w:rsid w:val="001629ED"/>
    <w:rsid w:val="001649A4"/>
    <w:rsid w:val="00165CA7"/>
    <w:rsid w:val="0017096D"/>
    <w:rsid w:val="00171585"/>
    <w:rsid w:val="00174631"/>
    <w:rsid w:val="00183797"/>
    <w:rsid w:val="001876BA"/>
    <w:rsid w:val="00191EB5"/>
    <w:rsid w:val="001A0A68"/>
    <w:rsid w:val="001A4E58"/>
    <w:rsid w:val="001A5F03"/>
    <w:rsid w:val="001B6FBC"/>
    <w:rsid w:val="001C04A7"/>
    <w:rsid w:val="001D1E3B"/>
    <w:rsid w:val="001D22CE"/>
    <w:rsid w:val="001D2AAA"/>
    <w:rsid w:val="001D4CD2"/>
    <w:rsid w:val="001E749E"/>
    <w:rsid w:val="00201718"/>
    <w:rsid w:val="00204207"/>
    <w:rsid w:val="00212C25"/>
    <w:rsid w:val="00222C1A"/>
    <w:rsid w:val="0023339D"/>
    <w:rsid w:val="0023601A"/>
    <w:rsid w:val="002426C7"/>
    <w:rsid w:val="002535F8"/>
    <w:rsid w:val="00253928"/>
    <w:rsid w:val="00261751"/>
    <w:rsid w:val="00266698"/>
    <w:rsid w:val="00270834"/>
    <w:rsid w:val="00270A0F"/>
    <w:rsid w:val="0027733E"/>
    <w:rsid w:val="002834C7"/>
    <w:rsid w:val="00283B8A"/>
    <w:rsid w:val="00284006"/>
    <w:rsid w:val="002954B9"/>
    <w:rsid w:val="002B70D0"/>
    <w:rsid w:val="002C67C2"/>
    <w:rsid w:val="002D1EC1"/>
    <w:rsid w:val="002E563A"/>
    <w:rsid w:val="002F08A2"/>
    <w:rsid w:val="00301CEA"/>
    <w:rsid w:val="00305625"/>
    <w:rsid w:val="00314108"/>
    <w:rsid w:val="00316EB6"/>
    <w:rsid w:val="00326145"/>
    <w:rsid w:val="0033412C"/>
    <w:rsid w:val="00335029"/>
    <w:rsid w:val="00340A1F"/>
    <w:rsid w:val="00351AE7"/>
    <w:rsid w:val="0035264D"/>
    <w:rsid w:val="0035306C"/>
    <w:rsid w:val="003571AA"/>
    <w:rsid w:val="00372FC1"/>
    <w:rsid w:val="0037522A"/>
    <w:rsid w:val="003849F1"/>
    <w:rsid w:val="00385F5E"/>
    <w:rsid w:val="00390FC2"/>
    <w:rsid w:val="00397750"/>
    <w:rsid w:val="003A2715"/>
    <w:rsid w:val="003B0B1E"/>
    <w:rsid w:val="003B40D6"/>
    <w:rsid w:val="003B473B"/>
    <w:rsid w:val="003B6115"/>
    <w:rsid w:val="003C250E"/>
    <w:rsid w:val="003D0AE9"/>
    <w:rsid w:val="003D207B"/>
    <w:rsid w:val="003D517E"/>
    <w:rsid w:val="003D5F07"/>
    <w:rsid w:val="003E2AFE"/>
    <w:rsid w:val="003E7832"/>
    <w:rsid w:val="003F053A"/>
    <w:rsid w:val="003F0ECA"/>
    <w:rsid w:val="00414A5F"/>
    <w:rsid w:val="00425637"/>
    <w:rsid w:val="00425827"/>
    <w:rsid w:val="00435D21"/>
    <w:rsid w:val="00437A21"/>
    <w:rsid w:val="00440ADC"/>
    <w:rsid w:val="00447869"/>
    <w:rsid w:val="00454E8E"/>
    <w:rsid w:val="00456254"/>
    <w:rsid w:val="0046156A"/>
    <w:rsid w:val="00463D2A"/>
    <w:rsid w:val="004651CB"/>
    <w:rsid w:val="00470066"/>
    <w:rsid w:val="00474F17"/>
    <w:rsid w:val="00475CA2"/>
    <w:rsid w:val="00481B9D"/>
    <w:rsid w:val="004902C7"/>
    <w:rsid w:val="00493AD3"/>
    <w:rsid w:val="004A0E90"/>
    <w:rsid w:val="004A64A5"/>
    <w:rsid w:val="004A68C2"/>
    <w:rsid w:val="004B0DA2"/>
    <w:rsid w:val="004C209D"/>
    <w:rsid w:val="004C5FFC"/>
    <w:rsid w:val="004D4AEB"/>
    <w:rsid w:val="004D7C4D"/>
    <w:rsid w:val="004E3257"/>
    <w:rsid w:val="004E3652"/>
    <w:rsid w:val="004E67AA"/>
    <w:rsid w:val="004F2CA0"/>
    <w:rsid w:val="005003F6"/>
    <w:rsid w:val="00501867"/>
    <w:rsid w:val="005049BF"/>
    <w:rsid w:val="00506E77"/>
    <w:rsid w:val="005142A6"/>
    <w:rsid w:val="00517538"/>
    <w:rsid w:val="00524F4D"/>
    <w:rsid w:val="005269C1"/>
    <w:rsid w:val="00530524"/>
    <w:rsid w:val="00557FB8"/>
    <w:rsid w:val="00564940"/>
    <w:rsid w:val="00582737"/>
    <w:rsid w:val="00584058"/>
    <w:rsid w:val="00584707"/>
    <w:rsid w:val="0058703A"/>
    <w:rsid w:val="005921D6"/>
    <w:rsid w:val="00596247"/>
    <w:rsid w:val="005B191A"/>
    <w:rsid w:val="005C7BE7"/>
    <w:rsid w:val="005D38A7"/>
    <w:rsid w:val="005E53DB"/>
    <w:rsid w:val="005F3FA0"/>
    <w:rsid w:val="005F69E0"/>
    <w:rsid w:val="006004D9"/>
    <w:rsid w:val="006255B8"/>
    <w:rsid w:val="006314AF"/>
    <w:rsid w:val="00637FD7"/>
    <w:rsid w:val="006415A0"/>
    <w:rsid w:val="0065159B"/>
    <w:rsid w:val="00666BD3"/>
    <w:rsid w:val="00666CA6"/>
    <w:rsid w:val="00670818"/>
    <w:rsid w:val="00673F2D"/>
    <w:rsid w:val="00677BA7"/>
    <w:rsid w:val="0068061E"/>
    <w:rsid w:val="00681429"/>
    <w:rsid w:val="00693847"/>
    <w:rsid w:val="006A6006"/>
    <w:rsid w:val="006B024F"/>
    <w:rsid w:val="006B03B7"/>
    <w:rsid w:val="006B31E0"/>
    <w:rsid w:val="006B62E8"/>
    <w:rsid w:val="006C0D6A"/>
    <w:rsid w:val="006D136F"/>
    <w:rsid w:val="006D3C31"/>
    <w:rsid w:val="006D4F08"/>
    <w:rsid w:val="006D7E90"/>
    <w:rsid w:val="006E6D77"/>
    <w:rsid w:val="006E7632"/>
    <w:rsid w:val="006F1C7D"/>
    <w:rsid w:val="006F581B"/>
    <w:rsid w:val="007013BD"/>
    <w:rsid w:val="00702841"/>
    <w:rsid w:val="00704BC4"/>
    <w:rsid w:val="007117C3"/>
    <w:rsid w:val="00714BF6"/>
    <w:rsid w:val="0072017C"/>
    <w:rsid w:val="00720356"/>
    <w:rsid w:val="00736808"/>
    <w:rsid w:val="0074333B"/>
    <w:rsid w:val="00745D16"/>
    <w:rsid w:val="007468A0"/>
    <w:rsid w:val="007557F7"/>
    <w:rsid w:val="00756582"/>
    <w:rsid w:val="00763798"/>
    <w:rsid w:val="00764B01"/>
    <w:rsid w:val="00772EB5"/>
    <w:rsid w:val="0078472B"/>
    <w:rsid w:val="00784762"/>
    <w:rsid w:val="007908E5"/>
    <w:rsid w:val="007A6053"/>
    <w:rsid w:val="007C1F77"/>
    <w:rsid w:val="007C7F3B"/>
    <w:rsid w:val="007E73E7"/>
    <w:rsid w:val="007F0F69"/>
    <w:rsid w:val="007F4958"/>
    <w:rsid w:val="00800AD6"/>
    <w:rsid w:val="008169AA"/>
    <w:rsid w:val="00827624"/>
    <w:rsid w:val="0083306B"/>
    <w:rsid w:val="00837C44"/>
    <w:rsid w:val="00840893"/>
    <w:rsid w:val="00841238"/>
    <w:rsid w:val="00850BC9"/>
    <w:rsid w:val="008544F4"/>
    <w:rsid w:val="0085453D"/>
    <w:rsid w:val="00854574"/>
    <w:rsid w:val="00863EF0"/>
    <w:rsid w:val="00867992"/>
    <w:rsid w:val="008679A4"/>
    <w:rsid w:val="00867B6B"/>
    <w:rsid w:val="00870A3D"/>
    <w:rsid w:val="00880BDF"/>
    <w:rsid w:val="00882152"/>
    <w:rsid w:val="0088505C"/>
    <w:rsid w:val="00887047"/>
    <w:rsid w:val="008A1A77"/>
    <w:rsid w:val="008A4E93"/>
    <w:rsid w:val="008A5E0E"/>
    <w:rsid w:val="008B4857"/>
    <w:rsid w:val="008B782C"/>
    <w:rsid w:val="008C586E"/>
    <w:rsid w:val="008E1076"/>
    <w:rsid w:val="008F1CBC"/>
    <w:rsid w:val="008F3DF7"/>
    <w:rsid w:val="008F3F06"/>
    <w:rsid w:val="009024FF"/>
    <w:rsid w:val="00902865"/>
    <w:rsid w:val="009111BD"/>
    <w:rsid w:val="00920F58"/>
    <w:rsid w:val="009217D1"/>
    <w:rsid w:val="00923E10"/>
    <w:rsid w:val="00925589"/>
    <w:rsid w:val="009312CC"/>
    <w:rsid w:val="00931DE1"/>
    <w:rsid w:val="009322A6"/>
    <w:rsid w:val="00940159"/>
    <w:rsid w:val="00940B68"/>
    <w:rsid w:val="00941E14"/>
    <w:rsid w:val="00946BBC"/>
    <w:rsid w:val="0094718D"/>
    <w:rsid w:val="00952458"/>
    <w:rsid w:val="009628DD"/>
    <w:rsid w:val="00963311"/>
    <w:rsid w:val="00974C54"/>
    <w:rsid w:val="00985A81"/>
    <w:rsid w:val="0098719C"/>
    <w:rsid w:val="00987E29"/>
    <w:rsid w:val="0099730B"/>
    <w:rsid w:val="009A10E4"/>
    <w:rsid w:val="009A51F0"/>
    <w:rsid w:val="009B79E0"/>
    <w:rsid w:val="009C22CF"/>
    <w:rsid w:val="009D101D"/>
    <w:rsid w:val="009D354E"/>
    <w:rsid w:val="009D4731"/>
    <w:rsid w:val="009D697A"/>
    <w:rsid w:val="009E3B6A"/>
    <w:rsid w:val="009E5B65"/>
    <w:rsid w:val="009F47D0"/>
    <w:rsid w:val="009F4FB2"/>
    <w:rsid w:val="00A00A23"/>
    <w:rsid w:val="00A031E1"/>
    <w:rsid w:val="00A05165"/>
    <w:rsid w:val="00A0744F"/>
    <w:rsid w:val="00A17B9C"/>
    <w:rsid w:val="00A2194A"/>
    <w:rsid w:val="00A247ED"/>
    <w:rsid w:val="00A25EB9"/>
    <w:rsid w:val="00A27C8F"/>
    <w:rsid w:val="00A3075E"/>
    <w:rsid w:val="00A458E2"/>
    <w:rsid w:val="00A46C06"/>
    <w:rsid w:val="00A56E32"/>
    <w:rsid w:val="00A62015"/>
    <w:rsid w:val="00A71660"/>
    <w:rsid w:val="00A75C4E"/>
    <w:rsid w:val="00A77A46"/>
    <w:rsid w:val="00A81B10"/>
    <w:rsid w:val="00A81F9B"/>
    <w:rsid w:val="00A902E5"/>
    <w:rsid w:val="00AA08FC"/>
    <w:rsid w:val="00AA2ACE"/>
    <w:rsid w:val="00AA6C4C"/>
    <w:rsid w:val="00AB2B61"/>
    <w:rsid w:val="00AB6363"/>
    <w:rsid w:val="00AB6F14"/>
    <w:rsid w:val="00AC2034"/>
    <w:rsid w:val="00AC5073"/>
    <w:rsid w:val="00AD4FE3"/>
    <w:rsid w:val="00AE7E64"/>
    <w:rsid w:val="00AF3747"/>
    <w:rsid w:val="00AF57DD"/>
    <w:rsid w:val="00AF619F"/>
    <w:rsid w:val="00B0729B"/>
    <w:rsid w:val="00B2394D"/>
    <w:rsid w:val="00B31000"/>
    <w:rsid w:val="00B32C2E"/>
    <w:rsid w:val="00B35661"/>
    <w:rsid w:val="00B369C3"/>
    <w:rsid w:val="00B415B3"/>
    <w:rsid w:val="00B47C06"/>
    <w:rsid w:val="00B54F53"/>
    <w:rsid w:val="00B609BB"/>
    <w:rsid w:val="00B60D7A"/>
    <w:rsid w:val="00B620F1"/>
    <w:rsid w:val="00B6225D"/>
    <w:rsid w:val="00B67920"/>
    <w:rsid w:val="00B75371"/>
    <w:rsid w:val="00B76296"/>
    <w:rsid w:val="00B80374"/>
    <w:rsid w:val="00B80516"/>
    <w:rsid w:val="00B863D5"/>
    <w:rsid w:val="00B90349"/>
    <w:rsid w:val="00B92F23"/>
    <w:rsid w:val="00B93145"/>
    <w:rsid w:val="00B97BB2"/>
    <w:rsid w:val="00BB45CA"/>
    <w:rsid w:val="00BD002A"/>
    <w:rsid w:val="00BE0B2F"/>
    <w:rsid w:val="00BE13A1"/>
    <w:rsid w:val="00C42297"/>
    <w:rsid w:val="00C42397"/>
    <w:rsid w:val="00C431C1"/>
    <w:rsid w:val="00C450C3"/>
    <w:rsid w:val="00C53CFB"/>
    <w:rsid w:val="00C57841"/>
    <w:rsid w:val="00C662FD"/>
    <w:rsid w:val="00C72BAA"/>
    <w:rsid w:val="00C73AAB"/>
    <w:rsid w:val="00C74701"/>
    <w:rsid w:val="00C753DB"/>
    <w:rsid w:val="00C8278E"/>
    <w:rsid w:val="00C85393"/>
    <w:rsid w:val="00C85FC8"/>
    <w:rsid w:val="00C944B1"/>
    <w:rsid w:val="00C97D6A"/>
    <w:rsid w:val="00CA0F9E"/>
    <w:rsid w:val="00CA75D9"/>
    <w:rsid w:val="00CB0AD9"/>
    <w:rsid w:val="00CB45FA"/>
    <w:rsid w:val="00CB4713"/>
    <w:rsid w:val="00CC0B84"/>
    <w:rsid w:val="00CC72F9"/>
    <w:rsid w:val="00CD1068"/>
    <w:rsid w:val="00CD546B"/>
    <w:rsid w:val="00CD5BFB"/>
    <w:rsid w:val="00CF584C"/>
    <w:rsid w:val="00CF688A"/>
    <w:rsid w:val="00D10B2B"/>
    <w:rsid w:val="00D12513"/>
    <w:rsid w:val="00D12654"/>
    <w:rsid w:val="00D14916"/>
    <w:rsid w:val="00D14966"/>
    <w:rsid w:val="00D16FF9"/>
    <w:rsid w:val="00D22717"/>
    <w:rsid w:val="00D25C86"/>
    <w:rsid w:val="00D32CAB"/>
    <w:rsid w:val="00D46BFC"/>
    <w:rsid w:val="00D50945"/>
    <w:rsid w:val="00D554C1"/>
    <w:rsid w:val="00D571DD"/>
    <w:rsid w:val="00D662FB"/>
    <w:rsid w:val="00D74685"/>
    <w:rsid w:val="00D77C8A"/>
    <w:rsid w:val="00D840E4"/>
    <w:rsid w:val="00D9259A"/>
    <w:rsid w:val="00D9334F"/>
    <w:rsid w:val="00DB0B71"/>
    <w:rsid w:val="00DC7F6D"/>
    <w:rsid w:val="00DD18FF"/>
    <w:rsid w:val="00DD7ABE"/>
    <w:rsid w:val="00DE0E1F"/>
    <w:rsid w:val="00DE0ED7"/>
    <w:rsid w:val="00DE5851"/>
    <w:rsid w:val="00DF4920"/>
    <w:rsid w:val="00E01100"/>
    <w:rsid w:val="00E05990"/>
    <w:rsid w:val="00E17A8D"/>
    <w:rsid w:val="00E21039"/>
    <w:rsid w:val="00E24929"/>
    <w:rsid w:val="00E3195D"/>
    <w:rsid w:val="00E33FAF"/>
    <w:rsid w:val="00E4044C"/>
    <w:rsid w:val="00E43AC6"/>
    <w:rsid w:val="00E4423E"/>
    <w:rsid w:val="00E468E4"/>
    <w:rsid w:val="00E46EAD"/>
    <w:rsid w:val="00E46EEE"/>
    <w:rsid w:val="00E71051"/>
    <w:rsid w:val="00E72A4F"/>
    <w:rsid w:val="00E76DD6"/>
    <w:rsid w:val="00E86AD6"/>
    <w:rsid w:val="00E947F4"/>
    <w:rsid w:val="00E9795C"/>
    <w:rsid w:val="00EA2ED4"/>
    <w:rsid w:val="00EB4BEA"/>
    <w:rsid w:val="00EC3279"/>
    <w:rsid w:val="00EC5113"/>
    <w:rsid w:val="00EC6816"/>
    <w:rsid w:val="00ED2868"/>
    <w:rsid w:val="00ED2E10"/>
    <w:rsid w:val="00ED448C"/>
    <w:rsid w:val="00ED66B4"/>
    <w:rsid w:val="00ED6AE1"/>
    <w:rsid w:val="00EE22AD"/>
    <w:rsid w:val="00EF0601"/>
    <w:rsid w:val="00EF0792"/>
    <w:rsid w:val="00EF07CC"/>
    <w:rsid w:val="00F005B2"/>
    <w:rsid w:val="00F00FCD"/>
    <w:rsid w:val="00F05AED"/>
    <w:rsid w:val="00F07BBE"/>
    <w:rsid w:val="00F14A9D"/>
    <w:rsid w:val="00F168DF"/>
    <w:rsid w:val="00F22290"/>
    <w:rsid w:val="00F263BC"/>
    <w:rsid w:val="00F31BE5"/>
    <w:rsid w:val="00F3600B"/>
    <w:rsid w:val="00F3661D"/>
    <w:rsid w:val="00F52F78"/>
    <w:rsid w:val="00F70612"/>
    <w:rsid w:val="00F806C8"/>
    <w:rsid w:val="00F81FDB"/>
    <w:rsid w:val="00F87A4D"/>
    <w:rsid w:val="00FB5379"/>
    <w:rsid w:val="00FB7E29"/>
    <w:rsid w:val="00FC0804"/>
    <w:rsid w:val="00FC2091"/>
    <w:rsid w:val="00FC2A26"/>
    <w:rsid w:val="00FC4EE7"/>
    <w:rsid w:val="00FC51A9"/>
    <w:rsid w:val="00FD131E"/>
    <w:rsid w:val="00FD5254"/>
    <w:rsid w:val="00FE635D"/>
    <w:rsid w:val="00FF27FA"/>
    <w:rsid w:val="00FF2B2A"/>
    <w:rsid w:val="00FF4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BB9A68C"/>
  <w15:docId w15:val="{CFFA43DA-B5B8-4F1B-ABA9-82300F7C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9BF"/>
    <w:pPr>
      <w:spacing w:before="0" w:after="0" w:line="480" w:lineRule="auto"/>
      <w:jc w:val="both"/>
    </w:pPr>
    <w:rPr>
      <w:sz w:val="21"/>
      <w:szCs w:val="20"/>
      <w:lang w:eastAsia="en-GB"/>
    </w:rPr>
  </w:style>
  <w:style w:type="paragraph" w:styleId="Heading1">
    <w:name w:val="heading 1"/>
    <w:basedOn w:val="Heading2"/>
    <w:next w:val="Normal"/>
    <w:link w:val="Heading1Char"/>
    <w:uiPriority w:val="9"/>
    <w:qFormat/>
    <w:rsid w:val="005049BF"/>
    <w:pPr>
      <w:keepNext/>
      <w:outlineLvl w:val="0"/>
    </w:pPr>
    <w:rPr>
      <w:rFonts w:eastAsia="Times New Roman" w:cstheme="minorHAnsi"/>
      <w:bCs/>
      <w:iCs/>
      <w:sz w:val="28"/>
      <w:szCs w:val="28"/>
    </w:rPr>
  </w:style>
  <w:style w:type="paragraph" w:styleId="Heading2">
    <w:name w:val="heading 2"/>
    <w:basedOn w:val="Normal"/>
    <w:next w:val="Normal"/>
    <w:link w:val="Heading2Char"/>
    <w:uiPriority w:val="9"/>
    <w:unhideWhenUsed/>
    <w:qFormat/>
    <w:rsid w:val="005049BF"/>
    <w:pPr>
      <w:spacing w:before="60"/>
      <w:outlineLvl w:val="1"/>
    </w:pPr>
    <w:rPr>
      <w:b/>
      <w:sz w:val="26"/>
      <w:szCs w:val="26"/>
    </w:rPr>
  </w:style>
  <w:style w:type="paragraph" w:styleId="Heading3">
    <w:name w:val="heading 3"/>
    <w:basedOn w:val="Heading2"/>
    <w:next w:val="Normal"/>
    <w:link w:val="Heading3Char"/>
    <w:uiPriority w:val="9"/>
    <w:unhideWhenUsed/>
    <w:qFormat/>
    <w:rsid w:val="005049BF"/>
    <w:pPr>
      <w:outlineLvl w:val="2"/>
    </w:pPr>
    <w:rPr>
      <w:sz w:val="24"/>
      <w:szCs w:val="24"/>
    </w:rPr>
  </w:style>
  <w:style w:type="paragraph" w:styleId="Heading4">
    <w:name w:val="heading 4"/>
    <w:basedOn w:val="Normal"/>
    <w:next w:val="Normal"/>
    <w:link w:val="Heading4Char"/>
    <w:uiPriority w:val="9"/>
    <w:semiHidden/>
    <w:unhideWhenUsed/>
    <w:qFormat/>
    <w:rsid w:val="00456254"/>
    <w:pPr>
      <w:pBdr>
        <w:top w:val="dotted" w:sz="6" w:space="2" w:color="4F81BD" w:themeColor="accent1"/>
        <w:left w:val="dotted" w:sz="6" w:space="2" w:color="4F81BD" w:themeColor="accent1"/>
      </w:pBdr>
      <w:spacing w:before="30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456254"/>
    <w:pPr>
      <w:pBdr>
        <w:bottom w:val="single" w:sz="6" w:space="1" w:color="4F81BD" w:themeColor="accent1"/>
      </w:pBdr>
      <w:spacing w:before="30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456254"/>
    <w:pPr>
      <w:pBdr>
        <w:bottom w:val="dotted" w:sz="6" w:space="1" w:color="4F81BD" w:themeColor="accent1"/>
      </w:pBdr>
      <w:spacing w:before="30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456254"/>
    <w:pPr>
      <w:spacing w:before="30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456254"/>
    <w:pPr>
      <w:spacing w:before="300"/>
      <w:outlineLvl w:val="7"/>
    </w:pPr>
    <w:rPr>
      <w:caps/>
      <w:spacing w:val="10"/>
      <w:sz w:val="18"/>
      <w:szCs w:val="18"/>
    </w:rPr>
  </w:style>
  <w:style w:type="paragraph" w:styleId="Heading9">
    <w:name w:val="heading 9"/>
    <w:basedOn w:val="Normal"/>
    <w:next w:val="Normal"/>
    <w:link w:val="Heading9Char"/>
    <w:uiPriority w:val="9"/>
    <w:semiHidden/>
    <w:unhideWhenUsed/>
    <w:qFormat/>
    <w:rsid w:val="00456254"/>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456254"/>
    <w:pPr>
      <w:jc w:val="right"/>
    </w:pPr>
    <w:rPr>
      <w:color w:val="1F497D" w:themeColor="text2"/>
      <w:sz w:val="16"/>
    </w:rPr>
  </w:style>
  <w:style w:type="character" w:customStyle="1" w:styleId="HeaderChar">
    <w:name w:val="Header Char"/>
    <w:basedOn w:val="DefaultParagraphFont"/>
    <w:link w:val="Header"/>
    <w:rsid w:val="00456254"/>
    <w:rPr>
      <w:color w:val="1F497D" w:themeColor="text2"/>
      <w:sz w:val="16"/>
      <w:szCs w:val="20"/>
    </w:rPr>
  </w:style>
  <w:style w:type="paragraph" w:styleId="Footer">
    <w:name w:val="footer"/>
    <w:basedOn w:val="Normal"/>
    <w:link w:val="FooterChar"/>
    <w:uiPriority w:val="99"/>
    <w:qFormat/>
    <w:rsid w:val="00456254"/>
    <w:rPr>
      <w:color w:val="1F497D" w:themeColor="text2"/>
      <w:sz w:val="16"/>
    </w:rPr>
  </w:style>
  <w:style w:type="character" w:customStyle="1" w:styleId="FooterChar">
    <w:name w:val="Footer Char"/>
    <w:basedOn w:val="DefaultParagraphFont"/>
    <w:link w:val="Footer"/>
    <w:uiPriority w:val="99"/>
    <w:rsid w:val="00456254"/>
    <w:rPr>
      <w:color w:val="1F497D" w:themeColor="text2"/>
      <w:sz w:val="16"/>
      <w:szCs w:val="20"/>
    </w:rPr>
  </w:style>
  <w:style w:type="paragraph" w:styleId="BalloonText">
    <w:name w:val="Balloon Text"/>
    <w:basedOn w:val="Normal"/>
    <w:link w:val="BalloonTextChar"/>
    <w:uiPriority w:val="99"/>
    <w:semiHidden/>
    <w:unhideWhenUsed/>
    <w:rsid w:val="0045625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254"/>
    <w:rPr>
      <w:rFonts w:ascii="Tahoma" w:hAnsi="Tahoma" w:cs="Tahoma"/>
      <w:sz w:val="16"/>
      <w:szCs w:val="16"/>
    </w:rPr>
  </w:style>
  <w:style w:type="paragraph" w:customStyle="1" w:styleId="Instructions">
    <w:name w:val="Instructions"/>
    <w:basedOn w:val="Normal"/>
    <w:link w:val="InstructionsChar"/>
    <w:qFormat/>
    <w:rsid w:val="00BB45CA"/>
    <w:rPr>
      <w:i/>
      <w:color w:val="FF0000"/>
    </w:rPr>
  </w:style>
  <w:style w:type="character" w:customStyle="1" w:styleId="InstructionsChar">
    <w:name w:val="Instructions Char"/>
    <w:link w:val="Instructions"/>
    <w:rsid w:val="00BB45CA"/>
    <w:rPr>
      <w:i/>
      <w:color w:val="FF0000"/>
      <w:sz w:val="21"/>
      <w:szCs w:val="20"/>
    </w:rPr>
  </w:style>
  <w:style w:type="paragraph" w:customStyle="1" w:styleId="Heading2-table">
    <w:name w:val="Heading 2-table"/>
    <w:basedOn w:val="Heading2"/>
    <w:link w:val="Heading2-tableChar"/>
    <w:rsid w:val="00456254"/>
  </w:style>
  <w:style w:type="character" w:customStyle="1" w:styleId="Heading2Char">
    <w:name w:val="Heading 2 Char"/>
    <w:basedOn w:val="DefaultParagraphFont"/>
    <w:link w:val="Heading2"/>
    <w:uiPriority w:val="9"/>
    <w:rsid w:val="005049BF"/>
    <w:rPr>
      <w:b/>
      <w:sz w:val="26"/>
      <w:szCs w:val="26"/>
      <w:lang w:eastAsia="en-GB"/>
    </w:rPr>
  </w:style>
  <w:style w:type="paragraph" w:customStyle="1" w:styleId="bullet1">
    <w:name w:val="bullet 1"/>
    <w:basedOn w:val="Normal"/>
    <w:link w:val="bullet1Char"/>
    <w:uiPriority w:val="99"/>
    <w:qFormat/>
    <w:rsid w:val="00B2394D"/>
    <w:pPr>
      <w:numPr>
        <w:numId w:val="1"/>
      </w:numPr>
      <w:spacing w:before="120" w:after="60" w:line="240" w:lineRule="auto"/>
    </w:pPr>
    <w:rPr>
      <w:sz w:val="20"/>
    </w:rPr>
  </w:style>
  <w:style w:type="character" w:customStyle="1" w:styleId="bullet1Char">
    <w:name w:val="bullet 1 Char"/>
    <w:link w:val="bullet1"/>
    <w:uiPriority w:val="99"/>
    <w:locked/>
    <w:rsid w:val="00B2394D"/>
    <w:rPr>
      <w:sz w:val="20"/>
      <w:szCs w:val="20"/>
      <w:lang w:eastAsia="en-GB"/>
    </w:rPr>
  </w:style>
  <w:style w:type="paragraph" w:customStyle="1" w:styleId="bullet2">
    <w:name w:val="bullet 2"/>
    <w:basedOn w:val="bullet1"/>
    <w:link w:val="bullet2Char"/>
    <w:qFormat/>
    <w:rsid w:val="00456254"/>
    <w:pPr>
      <w:numPr>
        <w:ilvl w:val="1"/>
        <w:numId w:val="8"/>
      </w:numPr>
    </w:pPr>
    <w:rPr>
      <w:sz w:val="21"/>
    </w:rPr>
  </w:style>
  <w:style w:type="paragraph" w:customStyle="1" w:styleId="Heading3-table">
    <w:name w:val="Heading 3 - table"/>
    <w:basedOn w:val="Heading3"/>
    <w:link w:val="Heading3-tableChar"/>
    <w:qFormat/>
    <w:rsid w:val="00191EB5"/>
  </w:style>
  <w:style w:type="character" w:customStyle="1" w:styleId="Heading3-tableChar">
    <w:name w:val="Heading 3 - table Char"/>
    <w:link w:val="Heading3-table"/>
    <w:rsid w:val="00191EB5"/>
    <w:rPr>
      <w:caps/>
      <w:color w:val="243F60" w:themeColor="accent1" w:themeShade="7F"/>
      <w:spacing w:val="15"/>
    </w:rPr>
  </w:style>
  <w:style w:type="character" w:customStyle="1" w:styleId="Heading3Char">
    <w:name w:val="Heading 3 Char"/>
    <w:basedOn w:val="DefaultParagraphFont"/>
    <w:link w:val="Heading3"/>
    <w:uiPriority w:val="9"/>
    <w:rsid w:val="005049BF"/>
    <w:rPr>
      <w:b/>
      <w:sz w:val="24"/>
      <w:szCs w:val="24"/>
      <w:lang w:eastAsia="en-GB"/>
    </w:rPr>
  </w:style>
  <w:style w:type="paragraph" w:customStyle="1" w:styleId="bullet3">
    <w:name w:val="bullet 3"/>
    <w:basedOn w:val="Normal"/>
    <w:qFormat/>
    <w:rsid w:val="00456254"/>
    <w:pPr>
      <w:numPr>
        <w:numId w:val="9"/>
      </w:numPr>
    </w:pPr>
  </w:style>
  <w:style w:type="paragraph" w:customStyle="1" w:styleId="SOPreference">
    <w:name w:val="SOP reference"/>
    <w:basedOn w:val="bullet1"/>
    <w:link w:val="SOPreferenceChar"/>
    <w:uiPriority w:val="99"/>
    <w:qFormat/>
    <w:rsid w:val="00456254"/>
    <w:pPr>
      <w:numPr>
        <w:numId w:val="0"/>
      </w:numPr>
      <w:tabs>
        <w:tab w:val="num" w:pos="360"/>
      </w:tabs>
      <w:ind w:left="360" w:hanging="360"/>
    </w:pPr>
    <w:rPr>
      <w:color w:val="002060"/>
    </w:rPr>
  </w:style>
  <w:style w:type="character" w:customStyle="1" w:styleId="SOPreferenceChar">
    <w:name w:val="SOP reference Char"/>
    <w:link w:val="SOPreference"/>
    <w:uiPriority w:val="99"/>
    <w:rsid w:val="00456254"/>
    <w:rPr>
      <w:color w:val="002060"/>
      <w:sz w:val="20"/>
      <w:szCs w:val="20"/>
    </w:rPr>
  </w:style>
  <w:style w:type="paragraph" w:customStyle="1" w:styleId="Mainlistpoint">
    <w:name w:val="Main list point"/>
    <w:basedOn w:val="Normal"/>
    <w:qFormat/>
    <w:rsid w:val="00456254"/>
    <w:pPr>
      <w:numPr>
        <w:numId w:val="12"/>
      </w:numPr>
      <w:contextualSpacing/>
    </w:pPr>
    <w:rPr>
      <w:b/>
    </w:rPr>
  </w:style>
  <w:style w:type="paragraph" w:customStyle="1" w:styleId="Sublistpoint1">
    <w:name w:val="Sub list point 1"/>
    <w:basedOn w:val="Normal"/>
    <w:qFormat/>
    <w:rsid w:val="00456254"/>
    <w:pPr>
      <w:numPr>
        <w:ilvl w:val="1"/>
        <w:numId w:val="12"/>
      </w:numPr>
      <w:contextualSpacing/>
    </w:pPr>
  </w:style>
  <w:style w:type="paragraph" w:customStyle="1" w:styleId="Sublistpoint2">
    <w:name w:val="Sub list point 2"/>
    <w:basedOn w:val="Sublistpoint1"/>
    <w:qFormat/>
    <w:rsid w:val="00456254"/>
    <w:pPr>
      <w:numPr>
        <w:ilvl w:val="2"/>
      </w:numPr>
    </w:pPr>
  </w:style>
  <w:style w:type="paragraph" w:customStyle="1" w:styleId="Sublist2bullet">
    <w:name w:val="Sub list 2 bullet"/>
    <w:basedOn w:val="bullet1"/>
    <w:qFormat/>
    <w:rsid w:val="00456254"/>
    <w:pPr>
      <w:numPr>
        <w:numId w:val="0"/>
      </w:numPr>
    </w:pPr>
    <w:rPr>
      <w:sz w:val="21"/>
    </w:rPr>
  </w:style>
  <w:style w:type="paragraph" w:customStyle="1" w:styleId="NormalTable">
    <w:name w:val="Normal (Table)"/>
    <w:basedOn w:val="Normal"/>
    <w:link w:val="NormalTableChar"/>
    <w:rsid w:val="00456254"/>
    <w:pPr>
      <w:spacing w:before="120" w:after="120"/>
    </w:pPr>
    <w:rPr>
      <w:sz w:val="20"/>
    </w:rPr>
  </w:style>
  <w:style w:type="character" w:customStyle="1" w:styleId="Heading1Char">
    <w:name w:val="Heading 1 Char"/>
    <w:basedOn w:val="DefaultParagraphFont"/>
    <w:link w:val="Heading1"/>
    <w:uiPriority w:val="9"/>
    <w:rsid w:val="005049BF"/>
    <w:rPr>
      <w:rFonts w:eastAsia="Times New Roman" w:cstheme="minorHAnsi"/>
      <w:b/>
      <w:bCs/>
      <w:iCs/>
      <w:sz w:val="28"/>
      <w:szCs w:val="28"/>
      <w:lang w:eastAsia="en-GB"/>
    </w:rPr>
  </w:style>
  <w:style w:type="character" w:customStyle="1" w:styleId="Heading4Char">
    <w:name w:val="Heading 4 Char"/>
    <w:basedOn w:val="DefaultParagraphFont"/>
    <w:link w:val="Heading4"/>
    <w:uiPriority w:val="9"/>
    <w:semiHidden/>
    <w:rsid w:val="00456254"/>
    <w:rPr>
      <w:caps/>
      <w:color w:val="365F91" w:themeColor="accent1" w:themeShade="BF"/>
      <w:spacing w:val="10"/>
    </w:rPr>
  </w:style>
  <w:style w:type="character" w:customStyle="1" w:styleId="Heading5Char">
    <w:name w:val="Heading 5 Char"/>
    <w:basedOn w:val="DefaultParagraphFont"/>
    <w:link w:val="Heading5"/>
    <w:uiPriority w:val="9"/>
    <w:semiHidden/>
    <w:rsid w:val="00456254"/>
    <w:rPr>
      <w:caps/>
      <w:color w:val="365F91" w:themeColor="accent1" w:themeShade="BF"/>
      <w:spacing w:val="10"/>
    </w:rPr>
  </w:style>
  <w:style w:type="character" w:customStyle="1" w:styleId="Heading6Char">
    <w:name w:val="Heading 6 Char"/>
    <w:basedOn w:val="DefaultParagraphFont"/>
    <w:link w:val="Heading6"/>
    <w:uiPriority w:val="9"/>
    <w:semiHidden/>
    <w:rsid w:val="00456254"/>
    <w:rPr>
      <w:caps/>
      <w:color w:val="365F91" w:themeColor="accent1" w:themeShade="BF"/>
      <w:spacing w:val="10"/>
    </w:rPr>
  </w:style>
  <w:style w:type="character" w:customStyle="1" w:styleId="Heading7Char">
    <w:name w:val="Heading 7 Char"/>
    <w:basedOn w:val="DefaultParagraphFont"/>
    <w:link w:val="Heading7"/>
    <w:uiPriority w:val="9"/>
    <w:semiHidden/>
    <w:rsid w:val="00456254"/>
    <w:rPr>
      <w:caps/>
      <w:color w:val="365F91" w:themeColor="accent1" w:themeShade="BF"/>
      <w:spacing w:val="10"/>
    </w:rPr>
  </w:style>
  <w:style w:type="character" w:customStyle="1" w:styleId="Heading8Char">
    <w:name w:val="Heading 8 Char"/>
    <w:basedOn w:val="DefaultParagraphFont"/>
    <w:link w:val="Heading8"/>
    <w:uiPriority w:val="9"/>
    <w:semiHidden/>
    <w:rsid w:val="00456254"/>
    <w:rPr>
      <w:caps/>
      <w:spacing w:val="10"/>
      <w:sz w:val="18"/>
      <w:szCs w:val="18"/>
    </w:rPr>
  </w:style>
  <w:style w:type="character" w:customStyle="1" w:styleId="Heading9Char">
    <w:name w:val="Heading 9 Char"/>
    <w:basedOn w:val="DefaultParagraphFont"/>
    <w:link w:val="Heading9"/>
    <w:uiPriority w:val="9"/>
    <w:semiHidden/>
    <w:rsid w:val="00456254"/>
    <w:rPr>
      <w:i/>
      <w:caps/>
      <w:spacing w:val="10"/>
      <w:sz w:val="18"/>
      <w:szCs w:val="18"/>
    </w:rPr>
  </w:style>
  <w:style w:type="paragraph" w:styleId="Caption">
    <w:name w:val="caption"/>
    <w:basedOn w:val="Normal"/>
    <w:next w:val="Normal"/>
    <w:uiPriority w:val="35"/>
    <w:unhideWhenUsed/>
    <w:qFormat/>
    <w:rsid w:val="00456254"/>
    <w:rPr>
      <w:b/>
      <w:bCs/>
      <w:color w:val="365F91" w:themeColor="accent1" w:themeShade="BF"/>
      <w:sz w:val="16"/>
      <w:szCs w:val="16"/>
    </w:rPr>
  </w:style>
  <w:style w:type="character" w:styleId="Hyperlink">
    <w:name w:val="Hyperlink"/>
    <w:uiPriority w:val="99"/>
    <w:qFormat/>
    <w:rsid w:val="00456254"/>
    <w:rPr>
      <w:color w:val="0000FF"/>
      <w:u w:val="single"/>
    </w:rPr>
  </w:style>
  <w:style w:type="character" w:styleId="FollowedHyperlink">
    <w:name w:val="FollowedHyperlink"/>
    <w:qFormat/>
    <w:rsid w:val="00456254"/>
    <w:rPr>
      <w:color w:val="800080"/>
      <w:u w:val="single"/>
    </w:rPr>
  </w:style>
  <w:style w:type="paragraph" w:styleId="TOCHeading">
    <w:name w:val="TOC Heading"/>
    <w:basedOn w:val="Heading1"/>
    <w:next w:val="Normal"/>
    <w:uiPriority w:val="39"/>
    <w:semiHidden/>
    <w:unhideWhenUsed/>
    <w:qFormat/>
    <w:rsid w:val="00456254"/>
    <w:pPr>
      <w:outlineLvl w:val="9"/>
    </w:pPr>
    <w:rPr>
      <w:lang w:bidi="en-US"/>
    </w:rPr>
  </w:style>
  <w:style w:type="paragraph" w:styleId="CommentText">
    <w:name w:val="annotation text"/>
    <w:basedOn w:val="Normal"/>
    <w:link w:val="CommentTextChar"/>
    <w:uiPriority w:val="99"/>
    <w:rsid w:val="006E6D77"/>
    <w:pPr>
      <w:spacing w:before="60" w:after="60" w:line="240" w:lineRule="auto"/>
    </w:pPr>
    <w:rPr>
      <w:rFonts w:ascii="Arial" w:eastAsia="Times New Roman" w:hAnsi="Arial" w:cs="Times New Roman"/>
      <w:sz w:val="20"/>
    </w:rPr>
  </w:style>
  <w:style w:type="character" w:customStyle="1" w:styleId="CommentTextChar">
    <w:name w:val="Comment Text Char"/>
    <w:basedOn w:val="DefaultParagraphFont"/>
    <w:link w:val="CommentText"/>
    <w:uiPriority w:val="99"/>
    <w:rsid w:val="006E6D77"/>
    <w:rPr>
      <w:rFonts w:ascii="Arial" w:eastAsia="Times New Roman" w:hAnsi="Arial" w:cs="Times New Roman"/>
      <w:sz w:val="20"/>
      <w:szCs w:val="20"/>
    </w:rPr>
  </w:style>
  <w:style w:type="paragraph" w:styleId="List">
    <w:name w:val="List"/>
    <w:aliases w:val="Numberlist 1"/>
    <w:basedOn w:val="Normal"/>
    <w:rsid w:val="006E6D77"/>
    <w:pPr>
      <w:tabs>
        <w:tab w:val="num" w:pos="360"/>
      </w:tabs>
      <w:spacing w:before="120" w:after="60" w:line="240" w:lineRule="auto"/>
      <w:ind w:left="340" w:hanging="340"/>
    </w:pPr>
    <w:rPr>
      <w:rFonts w:ascii="Arial" w:eastAsia="Times New Roman" w:hAnsi="Arial" w:cs="Times New Roman"/>
      <w:sz w:val="20"/>
    </w:rPr>
  </w:style>
  <w:style w:type="character" w:styleId="CommentReference">
    <w:name w:val="annotation reference"/>
    <w:uiPriority w:val="99"/>
    <w:rsid w:val="006E6D77"/>
    <w:rPr>
      <w:rFonts w:cs="Times New Roman"/>
      <w:sz w:val="16"/>
      <w:szCs w:val="16"/>
    </w:rPr>
  </w:style>
  <w:style w:type="character" w:customStyle="1" w:styleId="bullet2Char">
    <w:name w:val="bullet 2 Char"/>
    <w:basedOn w:val="DefaultParagraphFont"/>
    <w:link w:val="bullet2"/>
    <w:rsid w:val="006E6D77"/>
    <w:rPr>
      <w:sz w:val="21"/>
      <w:szCs w:val="20"/>
    </w:rPr>
  </w:style>
  <w:style w:type="table" w:styleId="TableGrid">
    <w:name w:val="Table Grid"/>
    <w:basedOn w:val="TableNormal"/>
    <w:uiPriority w:val="39"/>
    <w:rsid w:val="00E9795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90DC8"/>
    <w:pPr>
      <w:spacing w:before="200"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90DC8"/>
    <w:rPr>
      <w:rFonts w:ascii="Arial" w:eastAsia="Times New Roman" w:hAnsi="Arial" w:cs="Times New Roman"/>
      <w:b/>
      <w:bCs/>
      <w:sz w:val="20"/>
      <w:szCs w:val="20"/>
    </w:rPr>
  </w:style>
  <w:style w:type="paragraph" w:customStyle="1" w:styleId="Heading4subsection">
    <w:name w:val="Heading 4 subsection"/>
    <w:basedOn w:val="Heading4"/>
    <w:qFormat/>
    <w:rsid w:val="00B93145"/>
  </w:style>
  <w:style w:type="paragraph" w:customStyle="1" w:styleId="Instructions8pt">
    <w:name w:val="Instructions 8 pt"/>
    <w:basedOn w:val="Normal"/>
    <w:link w:val="Instructions8ptCharChar"/>
    <w:rsid w:val="004F2CA0"/>
    <w:pPr>
      <w:spacing w:before="60" w:after="60" w:line="240" w:lineRule="auto"/>
    </w:pPr>
    <w:rPr>
      <w:rFonts w:ascii="Arial" w:eastAsia="Times New Roman" w:hAnsi="Arial" w:cs="Times New Roman"/>
      <w:i/>
      <w:color w:val="FF0000"/>
      <w:sz w:val="16"/>
    </w:rPr>
  </w:style>
  <w:style w:type="character" w:customStyle="1" w:styleId="Instructions8ptCharChar">
    <w:name w:val="Instructions 8 pt Char Char"/>
    <w:basedOn w:val="InstructionsChar"/>
    <w:link w:val="Instructions8pt"/>
    <w:rsid w:val="004F2CA0"/>
    <w:rPr>
      <w:rFonts w:ascii="Arial" w:eastAsia="Times New Roman" w:hAnsi="Arial" w:cs="Times New Roman"/>
      <w:i/>
      <w:color w:val="FF0000"/>
      <w:sz w:val="16"/>
      <w:szCs w:val="20"/>
    </w:rPr>
  </w:style>
  <w:style w:type="paragraph" w:customStyle="1" w:styleId="PreIndexHeading1">
    <w:name w:val="PreIndexHeading1"/>
    <w:basedOn w:val="Heading1"/>
    <w:link w:val="PreIndexHeading1Char"/>
    <w:qFormat/>
    <w:rsid w:val="006D7E90"/>
  </w:style>
  <w:style w:type="paragraph" w:customStyle="1" w:styleId="PreIndexHeading3">
    <w:name w:val="PreIndexHeading3"/>
    <w:basedOn w:val="Heading3"/>
    <w:link w:val="PreIndexHeading3Char"/>
    <w:rsid w:val="006D7E90"/>
  </w:style>
  <w:style w:type="character" w:customStyle="1" w:styleId="PreIndexHeading1Char">
    <w:name w:val="PreIndexHeading1 Char"/>
    <w:basedOn w:val="Heading1Char"/>
    <w:link w:val="PreIndexHeading1"/>
    <w:rsid w:val="006D7E90"/>
    <w:rPr>
      <w:rFonts w:eastAsia="Times New Roman" w:cstheme="minorHAnsi"/>
      <w:b/>
      <w:bCs/>
      <w:iCs/>
      <w:caps w:val="0"/>
      <w:color w:val="FFFFFF" w:themeColor="background1"/>
      <w:spacing w:val="15"/>
      <w:sz w:val="28"/>
      <w:szCs w:val="28"/>
      <w:shd w:val="clear" w:color="auto" w:fill="4F81BD" w:themeFill="accent1"/>
      <w:lang w:eastAsia="en-GB"/>
    </w:rPr>
  </w:style>
  <w:style w:type="character" w:customStyle="1" w:styleId="PreIndexHeading3Char">
    <w:name w:val="PreIndexHeading3 Char"/>
    <w:basedOn w:val="Heading3Char"/>
    <w:link w:val="PreIndexHeading3"/>
    <w:rsid w:val="006D7E90"/>
    <w:rPr>
      <w:b/>
      <w:caps w:val="0"/>
      <w:color w:val="243F60" w:themeColor="accent1" w:themeShade="7F"/>
      <w:spacing w:val="15"/>
      <w:sz w:val="24"/>
      <w:szCs w:val="24"/>
      <w:lang w:eastAsia="en-GB"/>
    </w:rPr>
  </w:style>
  <w:style w:type="paragraph" w:styleId="TOC1">
    <w:name w:val="toc 1"/>
    <w:basedOn w:val="Normal"/>
    <w:next w:val="Normal"/>
    <w:autoRedefine/>
    <w:uiPriority w:val="39"/>
    <w:unhideWhenUsed/>
    <w:rsid w:val="0088505C"/>
    <w:pPr>
      <w:spacing w:after="100"/>
    </w:pPr>
  </w:style>
  <w:style w:type="paragraph" w:styleId="TOC3">
    <w:name w:val="toc 3"/>
    <w:basedOn w:val="Normal"/>
    <w:next w:val="Normal"/>
    <w:autoRedefine/>
    <w:uiPriority w:val="39"/>
    <w:unhideWhenUsed/>
    <w:rsid w:val="0088505C"/>
    <w:pPr>
      <w:spacing w:after="100"/>
      <w:ind w:left="420"/>
    </w:pPr>
  </w:style>
  <w:style w:type="paragraph" w:styleId="TOC2">
    <w:name w:val="toc 2"/>
    <w:basedOn w:val="Normal"/>
    <w:next w:val="Normal"/>
    <w:autoRedefine/>
    <w:uiPriority w:val="39"/>
    <w:unhideWhenUsed/>
    <w:rsid w:val="0088505C"/>
    <w:pPr>
      <w:spacing w:after="100"/>
      <w:ind w:left="210"/>
    </w:pPr>
  </w:style>
  <w:style w:type="paragraph" w:customStyle="1" w:styleId="Numberedheading2">
    <w:name w:val="Numbered heading 2"/>
    <w:basedOn w:val="Heading2-table"/>
    <w:link w:val="Numberedheading2Char"/>
    <w:qFormat/>
    <w:rsid w:val="00C8278E"/>
    <w:pPr>
      <w:numPr>
        <w:ilvl w:val="1"/>
        <w:numId w:val="17"/>
      </w:numPr>
    </w:pPr>
  </w:style>
  <w:style w:type="paragraph" w:customStyle="1" w:styleId="Numberedheading1">
    <w:name w:val="Numbered heading 1"/>
    <w:basedOn w:val="Heading1"/>
    <w:qFormat/>
    <w:rsid w:val="00D22717"/>
    <w:pPr>
      <w:numPr>
        <w:numId w:val="17"/>
      </w:numPr>
    </w:pPr>
  </w:style>
  <w:style w:type="paragraph" w:customStyle="1" w:styleId="Numberedheading3">
    <w:name w:val="Numbered heading 3"/>
    <w:basedOn w:val="Heading3-table"/>
    <w:qFormat/>
    <w:rsid w:val="005B191A"/>
    <w:pPr>
      <w:numPr>
        <w:ilvl w:val="2"/>
        <w:numId w:val="17"/>
      </w:numPr>
    </w:pPr>
  </w:style>
  <w:style w:type="paragraph" w:styleId="ListParagraph">
    <w:name w:val="List Paragraph"/>
    <w:basedOn w:val="Normal"/>
    <w:uiPriority w:val="34"/>
    <w:qFormat/>
    <w:rsid w:val="005B191A"/>
    <w:pPr>
      <w:ind w:left="720"/>
      <w:contextualSpacing/>
    </w:pPr>
  </w:style>
  <w:style w:type="paragraph" w:customStyle="1" w:styleId="Number1">
    <w:name w:val="Number1"/>
    <w:basedOn w:val="Normal"/>
    <w:link w:val="Number1Char"/>
    <w:uiPriority w:val="99"/>
    <w:rsid w:val="005B191A"/>
    <w:pPr>
      <w:widowControl w:val="0"/>
      <w:tabs>
        <w:tab w:val="left" w:pos="397"/>
      </w:tabs>
      <w:adjustRightInd w:val="0"/>
      <w:spacing w:before="60" w:after="60" w:line="240" w:lineRule="auto"/>
      <w:ind w:left="397" w:hanging="397"/>
      <w:textAlignment w:val="baseline"/>
    </w:pPr>
    <w:rPr>
      <w:rFonts w:ascii="Arial" w:eastAsia="Times New Roman" w:hAnsi="Arial" w:cs="Times New Roman"/>
      <w:sz w:val="20"/>
      <w:szCs w:val="16"/>
    </w:rPr>
  </w:style>
  <w:style w:type="character" w:customStyle="1" w:styleId="Number1Char">
    <w:name w:val="Number1 Char"/>
    <w:basedOn w:val="DefaultParagraphFont"/>
    <w:link w:val="Number1"/>
    <w:uiPriority w:val="99"/>
    <w:locked/>
    <w:rsid w:val="005B191A"/>
    <w:rPr>
      <w:rFonts w:ascii="Arial" w:eastAsia="Times New Roman" w:hAnsi="Arial" w:cs="Times New Roman"/>
      <w:sz w:val="20"/>
      <w:szCs w:val="16"/>
    </w:rPr>
  </w:style>
  <w:style w:type="paragraph" w:customStyle="1" w:styleId="Numbered">
    <w:name w:val="Numbered"/>
    <w:basedOn w:val="NormalTable"/>
    <w:qFormat/>
    <w:rsid w:val="00584058"/>
    <w:pPr>
      <w:numPr>
        <w:numId w:val="23"/>
      </w:numPr>
    </w:pPr>
  </w:style>
  <w:style w:type="paragraph" w:styleId="Revision">
    <w:name w:val="Revision"/>
    <w:hidden/>
    <w:uiPriority w:val="99"/>
    <w:semiHidden/>
    <w:rsid w:val="00CF584C"/>
    <w:pPr>
      <w:spacing w:before="0" w:after="0" w:line="240" w:lineRule="auto"/>
    </w:pPr>
    <w:rPr>
      <w:sz w:val="21"/>
      <w:szCs w:val="20"/>
    </w:rPr>
  </w:style>
  <w:style w:type="character" w:customStyle="1" w:styleId="InstructionsChar1">
    <w:name w:val="Instructions Char1"/>
    <w:basedOn w:val="DefaultParagraphFont"/>
    <w:rsid w:val="00584058"/>
    <w:rPr>
      <w:i/>
      <w:iCs/>
      <w:color w:val="FF0000"/>
      <w:sz w:val="22"/>
      <w:lang w:val="en-GB" w:eastAsia="en-US" w:bidi="ar-SA"/>
    </w:rPr>
  </w:style>
  <w:style w:type="paragraph" w:customStyle="1" w:styleId="Instructionstable">
    <w:name w:val="Instructions (table)"/>
    <w:basedOn w:val="NormalTable"/>
    <w:link w:val="InstructionstableChar"/>
    <w:rsid w:val="00584058"/>
    <w:rPr>
      <w:i/>
      <w:color w:val="FF0000"/>
    </w:rPr>
  </w:style>
  <w:style w:type="paragraph" w:customStyle="1" w:styleId="instructions0">
    <w:name w:val="instructions"/>
    <w:basedOn w:val="Normal"/>
    <w:link w:val="instructionsChar0"/>
    <w:rsid w:val="002E563A"/>
    <w:pPr>
      <w:spacing w:before="180" w:after="120" w:line="240" w:lineRule="auto"/>
    </w:pPr>
    <w:rPr>
      <w:rFonts w:ascii="Times New Roman" w:eastAsia="Times New Roman" w:hAnsi="Times New Roman" w:cs="Times New Roman"/>
      <w:i/>
      <w:iCs/>
      <w:color w:val="FF0000"/>
      <w:sz w:val="22"/>
    </w:rPr>
  </w:style>
  <w:style w:type="character" w:customStyle="1" w:styleId="NormalTableChar">
    <w:name w:val="Normal (Table) Char"/>
    <w:basedOn w:val="DefaultParagraphFont"/>
    <w:link w:val="NormalTable"/>
    <w:rsid w:val="00584058"/>
    <w:rPr>
      <w:sz w:val="20"/>
      <w:szCs w:val="20"/>
    </w:rPr>
  </w:style>
  <w:style w:type="character" w:customStyle="1" w:styleId="InstructionstableChar">
    <w:name w:val="Instructions (table) Char"/>
    <w:basedOn w:val="NormalTableChar"/>
    <w:link w:val="Instructionstable"/>
    <w:rsid w:val="00584058"/>
    <w:rPr>
      <w:i/>
      <w:color w:val="FF0000"/>
      <w:sz w:val="20"/>
      <w:szCs w:val="20"/>
    </w:rPr>
  </w:style>
  <w:style w:type="character" w:customStyle="1" w:styleId="instructionsChar0">
    <w:name w:val="instructions Char"/>
    <w:basedOn w:val="DefaultParagraphFont"/>
    <w:link w:val="instructions0"/>
    <w:rsid w:val="002E563A"/>
    <w:rPr>
      <w:rFonts w:ascii="Times New Roman" w:eastAsia="Times New Roman" w:hAnsi="Times New Roman" w:cs="Times New Roman"/>
      <w:i/>
      <w:iCs/>
      <w:color w:val="FF0000"/>
      <w:szCs w:val="20"/>
    </w:rPr>
  </w:style>
  <w:style w:type="character" w:customStyle="1" w:styleId="instructionsCharChar">
    <w:name w:val="instructions Char Char"/>
    <w:basedOn w:val="DefaultParagraphFont"/>
    <w:rsid w:val="002E563A"/>
    <w:rPr>
      <w:i/>
      <w:iCs/>
      <w:color w:val="FF0000"/>
      <w:sz w:val="22"/>
      <w:lang w:val="en-GB" w:eastAsia="en-US" w:bidi="ar-SA"/>
    </w:rPr>
  </w:style>
  <w:style w:type="paragraph" w:styleId="NoSpacing">
    <w:name w:val="No Spacing"/>
    <w:uiPriority w:val="1"/>
    <w:qFormat/>
    <w:rsid w:val="00EE22AD"/>
    <w:pPr>
      <w:spacing w:before="0" w:after="0" w:line="240" w:lineRule="auto"/>
    </w:pPr>
    <w:rPr>
      <w:sz w:val="21"/>
      <w:szCs w:val="20"/>
    </w:rPr>
  </w:style>
  <w:style w:type="character" w:customStyle="1" w:styleId="BoxChar">
    <w:name w:val="Box Char"/>
    <w:basedOn w:val="DefaultParagraphFont"/>
    <w:rsid w:val="007013BD"/>
    <w:rPr>
      <w:rFonts w:ascii="Arial" w:hAnsi="Arial" w:cs="Arial"/>
      <w:bCs/>
      <w:sz w:val="40"/>
      <w:lang w:val="en-GB" w:eastAsia="en-US" w:bidi="ar-SA"/>
    </w:rPr>
  </w:style>
  <w:style w:type="paragraph" w:customStyle="1" w:styleId="EndNoteBibliography">
    <w:name w:val="EndNote Bibliography"/>
    <w:basedOn w:val="Normal"/>
    <w:link w:val="EndNoteBibliographyChar"/>
    <w:uiPriority w:val="99"/>
    <w:rsid w:val="00372FC1"/>
    <w:pPr>
      <w:spacing w:before="120" w:after="120" w:line="240" w:lineRule="auto"/>
    </w:pPr>
    <w:rPr>
      <w:rFonts w:ascii="Calibri" w:eastAsia="Times New Roman" w:hAnsi="Calibri" w:cs="Calibri"/>
      <w:noProof/>
      <w:sz w:val="20"/>
      <w:szCs w:val="22"/>
      <w:lang w:val="en-US"/>
    </w:rPr>
  </w:style>
  <w:style w:type="character" w:customStyle="1" w:styleId="EndNoteBibliographyChar">
    <w:name w:val="EndNote Bibliography Char"/>
    <w:basedOn w:val="DefaultParagraphFont"/>
    <w:link w:val="EndNoteBibliography"/>
    <w:uiPriority w:val="99"/>
    <w:rsid w:val="00372FC1"/>
    <w:rPr>
      <w:rFonts w:ascii="Calibri" w:eastAsia="Times New Roman" w:hAnsi="Calibri" w:cs="Calibri"/>
      <w:noProof/>
      <w:sz w:val="20"/>
      <w:lang w:val="en-US" w:eastAsia="en-GB"/>
    </w:rPr>
  </w:style>
  <w:style w:type="paragraph" w:customStyle="1" w:styleId="NumHeading2">
    <w:name w:val="Num Heading 2"/>
    <w:basedOn w:val="Numberedheading2"/>
    <w:link w:val="NumHeading2Char"/>
    <w:qFormat/>
    <w:rsid w:val="00D22717"/>
  </w:style>
  <w:style w:type="character" w:customStyle="1" w:styleId="Heading2-tableChar">
    <w:name w:val="Heading 2-table Char"/>
    <w:basedOn w:val="Heading2Char"/>
    <w:link w:val="Heading2-table"/>
    <w:rsid w:val="00D22717"/>
    <w:rPr>
      <w:b/>
      <w:sz w:val="24"/>
      <w:szCs w:val="20"/>
      <w:lang w:eastAsia="en-GB"/>
    </w:rPr>
  </w:style>
  <w:style w:type="character" w:customStyle="1" w:styleId="Numberedheading2Char">
    <w:name w:val="Numbered heading 2 Char"/>
    <w:basedOn w:val="Heading2-tableChar"/>
    <w:link w:val="Numberedheading2"/>
    <w:rsid w:val="00D22717"/>
    <w:rPr>
      <w:b/>
      <w:sz w:val="24"/>
      <w:szCs w:val="20"/>
      <w:lang w:eastAsia="en-GB"/>
    </w:rPr>
  </w:style>
  <w:style w:type="character" w:customStyle="1" w:styleId="NumHeading2Char">
    <w:name w:val="Num Heading 2 Char"/>
    <w:basedOn w:val="Numberedheading2Char"/>
    <w:link w:val="NumHeading2"/>
    <w:rsid w:val="00D22717"/>
    <w:rPr>
      <w:b/>
      <w:sz w:val="24"/>
      <w:szCs w:val="20"/>
      <w:lang w:eastAsia="en-GB"/>
    </w:rPr>
  </w:style>
  <w:style w:type="paragraph" w:customStyle="1" w:styleId="EndNoteBibliographyTitle">
    <w:name w:val="EndNote Bibliography Title"/>
    <w:basedOn w:val="Normal"/>
    <w:link w:val="EndNoteBibliographyTitleChar"/>
    <w:rsid w:val="008F3DF7"/>
    <w:pPr>
      <w:jc w:val="center"/>
    </w:pPr>
    <w:rPr>
      <w:rFonts w:ascii="Calibri" w:hAnsi="Calibri" w:cs="Calibri"/>
      <w:noProof/>
      <w:sz w:val="20"/>
      <w:lang w:val="en-US"/>
    </w:rPr>
  </w:style>
  <w:style w:type="character" w:customStyle="1" w:styleId="EndNoteBibliographyTitleChar">
    <w:name w:val="EndNote Bibliography Title Char"/>
    <w:basedOn w:val="InstructionsChar"/>
    <w:link w:val="EndNoteBibliographyTitle"/>
    <w:rsid w:val="008F3DF7"/>
    <w:rPr>
      <w:rFonts w:ascii="Calibri" w:hAnsi="Calibri" w:cs="Calibri"/>
      <w:i w:val="0"/>
      <w:noProof/>
      <w:color w:val="FF0000"/>
      <w:sz w:val="20"/>
      <w:szCs w:val="20"/>
      <w:lang w:val="en-US" w:eastAsia="en-GB"/>
    </w:rPr>
  </w:style>
  <w:style w:type="character" w:customStyle="1" w:styleId="UnresolvedMention">
    <w:name w:val="Unresolved Mention"/>
    <w:basedOn w:val="DefaultParagraphFont"/>
    <w:uiPriority w:val="99"/>
    <w:semiHidden/>
    <w:unhideWhenUsed/>
    <w:rsid w:val="009A10E4"/>
    <w:rPr>
      <w:color w:val="605E5C"/>
      <w:shd w:val="clear" w:color="auto" w:fill="E1DFDD"/>
    </w:rPr>
  </w:style>
  <w:style w:type="character" w:styleId="LineNumber">
    <w:name w:val="line number"/>
    <w:basedOn w:val="DefaultParagraphFont"/>
    <w:uiPriority w:val="99"/>
    <w:semiHidden/>
    <w:unhideWhenUsed/>
    <w:rsid w:val="005049BF"/>
  </w:style>
  <w:style w:type="paragraph" w:customStyle="1" w:styleId="Numberedheading4">
    <w:name w:val="Numbered heading 4"/>
    <w:basedOn w:val="Numberedheading3"/>
    <w:next w:val="Normal"/>
    <w:rsid w:val="00435D21"/>
    <w:pPr>
      <w:keepNext/>
      <w:numPr>
        <w:ilvl w:val="3"/>
        <w:numId w:val="37"/>
      </w:numPr>
      <w:spacing w:before="240" w:after="60" w:line="240" w:lineRule="auto"/>
      <w:jc w:val="left"/>
    </w:pPr>
    <w:rPr>
      <w:rFonts w:ascii="Arial" w:eastAsia="Times New Roman" w:hAnsi="Arial" w:cs="Arial"/>
      <w:bCs/>
      <w:sz w:val="20"/>
      <w:szCs w:val="26"/>
      <w:lang w:eastAsia="en-US"/>
    </w:rPr>
  </w:style>
  <w:style w:type="paragraph" w:customStyle="1" w:styleId="NumberedHeading40">
    <w:name w:val="Numbered Heading 4"/>
    <w:basedOn w:val="Normal"/>
    <w:uiPriority w:val="99"/>
    <w:qFormat/>
    <w:rsid w:val="0083306B"/>
    <w:pPr>
      <w:spacing w:before="200" w:after="200" w:line="276" w:lineRule="auto"/>
      <w:ind w:left="357" w:hanging="357"/>
      <w:jc w:val="left"/>
    </w:pPr>
    <w:rPr>
      <w:b/>
      <w:lang w:eastAsia="en-US"/>
    </w:rPr>
  </w:style>
  <w:style w:type="paragraph" w:customStyle="1" w:styleId="PreIndexHeading2">
    <w:name w:val="PreIndexHeading2"/>
    <w:basedOn w:val="Heading2"/>
    <w:link w:val="PreIndexHeading2Char"/>
    <w:qFormat/>
    <w:rsid w:val="005269C1"/>
    <w:pPr>
      <w:keepNext/>
      <w:spacing w:before="240" w:after="60" w:line="240" w:lineRule="auto"/>
      <w:ind w:left="567" w:hanging="567"/>
      <w:jc w:val="left"/>
    </w:pPr>
    <w:rPr>
      <w:rFonts w:eastAsia="Times New Roman" w:cstheme="minorHAnsi"/>
      <w:bCs/>
      <w:iCs/>
      <w:sz w:val="24"/>
      <w:szCs w:val="28"/>
    </w:rPr>
  </w:style>
  <w:style w:type="character" w:customStyle="1" w:styleId="PreIndexHeading2Char">
    <w:name w:val="PreIndexHeading2 Char"/>
    <w:basedOn w:val="Heading3Char"/>
    <w:link w:val="PreIndexHeading2"/>
    <w:rsid w:val="005269C1"/>
    <w:rPr>
      <w:rFonts w:eastAsia="Times New Roman" w:cstheme="minorHAnsi"/>
      <w:b/>
      <w:bCs/>
      <w:iCs/>
      <w:sz w:val="24"/>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88384">
      <w:bodyDiv w:val="1"/>
      <w:marLeft w:val="0"/>
      <w:marRight w:val="0"/>
      <w:marTop w:val="0"/>
      <w:marBottom w:val="0"/>
      <w:divBdr>
        <w:top w:val="none" w:sz="0" w:space="0" w:color="auto"/>
        <w:left w:val="none" w:sz="0" w:space="0" w:color="auto"/>
        <w:bottom w:val="none" w:sz="0" w:space="0" w:color="auto"/>
        <w:right w:val="none" w:sz="0" w:space="0" w:color="auto"/>
      </w:divBdr>
      <w:divsChild>
        <w:div w:id="1811246387">
          <w:marLeft w:val="0"/>
          <w:marRight w:val="0"/>
          <w:marTop w:val="0"/>
          <w:marBottom w:val="0"/>
          <w:divBdr>
            <w:top w:val="none" w:sz="0" w:space="0" w:color="auto"/>
            <w:left w:val="none" w:sz="0" w:space="0" w:color="auto"/>
            <w:bottom w:val="none" w:sz="0" w:space="0" w:color="auto"/>
            <w:right w:val="none" w:sz="0" w:space="0" w:color="auto"/>
          </w:divBdr>
          <w:divsChild>
            <w:div w:id="1885016592">
              <w:marLeft w:val="150"/>
              <w:marRight w:val="150"/>
              <w:marTop w:val="0"/>
              <w:marBottom w:val="0"/>
              <w:divBdr>
                <w:top w:val="none" w:sz="0" w:space="0" w:color="auto"/>
                <w:left w:val="none" w:sz="0" w:space="0" w:color="auto"/>
                <w:bottom w:val="none" w:sz="0" w:space="0" w:color="auto"/>
                <w:right w:val="none" w:sz="0" w:space="0" w:color="auto"/>
              </w:divBdr>
            </w:div>
          </w:divsChild>
        </w:div>
        <w:div w:id="1590656406">
          <w:marLeft w:val="0"/>
          <w:marRight w:val="0"/>
          <w:marTop w:val="0"/>
          <w:marBottom w:val="0"/>
          <w:divBdr>
            <w:top w:val="none" w:sz="0" w:space="0" w:color="auto"/>
            <w:left w:val="none" w:sz="0" w:space="0" w:color="auto"/>
            <w:bottom w:val="none" w:sz="0" w:space="0" w:color="auto"/>
            <w:right w:val="none" w:sz="0" w:space="0" w:color="auto"/>
          </w:divBdr>
          <w:divsChild>
            <w:div w:id="137338372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066799274">
      <w:bodyDiv w:val="1"/>
      <w:marLeft w:val="0"/>
      <w:marRight w:val="0"/>
      <w:marTop w:val="0"/>
      <w:marBottom w:val="0"/>
      <w:divBdr>
        <w:top w:val="none" w:sz="0" w:space="0" w:color="auto"/>
        <w:left w:val="none" w:sz="0" w:space="0" w:color="auto"/>
        <w:bottom w:val="none" w:sz="0" w:space="0" w:color="auto"/>
        <w:right w:val="none" w:sz="0" w:space="0" w:color="auto"/>
      </w:divBdr>
    </w:div>
    <w:div w:id="185521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F2120-F512-479F-9B3C-6A6A5B465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CRCTU-CLO-QCD-004</vt:lpstr>
    </vt:vector>
  </TitlesOfParts>
  <Company>School of Cancer Sciences</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CRCTU-CLO-QCD-004</dc:title>
  <dc:subject>Site Closure Report</dc:subject>
  <dc:creator>Cara Lax-Williams</dc:creator>
  <cp:lastModifiedBy>Catherine Thomas (Cancer Clinical Trials Unit)</cp:lastModifiedBy>
  <cp:revision>2</cp:revision>
  <cp:lastPrinted>2018-06-13T13:29:00Z</cp:lastPrinted>
  <dcterms:created xsi:type="dcterms:W3CDTF">2024-02-02T11:12:00Z</dcterms:created>
  <dcterms:modified xsi:type="dcterms:W3CDTF">2024-02-02T11:12:00Z</dcterms:modified>
  <cp:contentStatus>v2.0</cp:contentStatus>
</cp:coreProperties>
</file>