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82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1350"/>
        <w:gridCol w:w="3614"/>
        <w:gridCol w:w="222"/>
      </w:tblGrid>
      <w:tr w14:paraId="7A6E0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73B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. Results of multifactorial Cox analysis</w:t>
            </w:r>
          </w:p>
        </w:tc>
      </w:tr>
      <w:tr w14:paraId="18A0A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6658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F2D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pvalue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F32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Hazard ratio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6F3B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B5B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8F9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riskScore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EF1A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357F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3.033(1.573-5.850)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370C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A1E6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D99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Stage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C92A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2D7A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3.963(2 232-7.037)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6EF7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2DF6A0A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4ZTkxMDRiYWY0MmEyNzdkODllYzJiNjJiY2RhMGIifQ=="/>
  </w:docVars>
  <w:rsids>
    <w:rsidRoot w:val="002A3730"/>
    <w:rsid w:val="002A3730"/>
    <w:rsid w:val="0061011C"/>
    <w:rsid w:val="009C379D"/>
    <w:rsid w:val="00E56D28"/>
    <w:rsid w:val="00F26F0F"/>
    <w:rsid w:val="6767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132</Characters>
  <Lines>11</Lines>
  <Paragraphs>12</Paragraphs>
  <TotalTime>0</TotalTime>
  <ScaleCrop>false</ScaleCrop>
  <LinksUpToDate>false</LinksUpToDate>
  <CharactersWithSpaces>141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2024-11-02T05:13:00Z</dcterms:created>
  <dc:creator>918694766@qq.com</dc:creator>
  <cp:lastModifiedBy>等风来</cp:lastModifiedBy>
  <dcterms:modified xsi:type="dcterms:W3CDTF">2024-11-02T07:18:37Z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dce0149f-ea43-4293-aef9-51069b0726df</vt:lpwstr>
  </property>
  <property fmtid="{D5CDD505-2E9C-101B-9397-08002B2CF9AE}" pid="3" name="KSOProductBuildVer">
    <vt:lpwstr>2052-12.1.0.18608</vt:lpwstr>
  </property>
  <property fmtid="{D5CDD505-2E9C-101B-9397-08002B2CF9AE}" pid="4" name="ICV">
    <vt:lpwstr>CAEA14E7B36F4AF6B2B838628F2E69F4_12</vt:lpwstr>
  </property>
</Properties>
</file>