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A7096" w14:textId="77777777" w:rsidR="009E4B63" w:rsidRPr="003C6EB4" w:rsidRDefault="009E4B63" w:rsidP="009E4B63">
      <w:pPr>
        <w:rPr>
          <w:rFonts w:ascii="Times New Roman" w:hAnsi="Times New Roman" w:cs="Times New Roman"/>
        </w:rPr>
      </w:pPr>
      <w:bookmarkStart w:id="0" w:name="_Hlk107776447"/>
      <w:r w:rsidRPr="003C6EB4">
        <w:rPr>
          <w:rFonts w:ascii="Times New Roman" w:hAnsi="Times New Roman" w:cs="Times New Roman"/>
        </w:rPr>
        <w:t xml:space="preserve">Supplemental Table 1. </w:t>
      </w:r>
      <w:r>
        <w:rPr>
          <w:rFonts w:ascii="Times New Roman" w:hAnsi="Times New Roman" w:cs="Times New Roman"/>
        </w:rPr>
        <w:t>A</w:t>
      </w:r>
      <w:r w:rsidRPr="003C6EB4">
        <w:rPr>
          <w:rFonts w:ascii="Times New Roman" w:hAnsi="Times New Roman" w:cs="Times New Roman"/>
        </w:rPr>
        <w:t xml:space="preserve">ssociation between clinical factors and PIVKA-II levels </w:t>
      </w:r>
    </w:p>
    <w:tbl>
      <w:tblPr>
        <w:tblW w:w="7256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3260"/>
        <w:gridCol w:w="1586"/>
      </w:tblGrid>
      <w:tr w:rsidR="009E4B63" w14:paraId="17FECDC2" w14:textId="77777777" w:rsidTr="00D64472">
        <w:trPr>
          <w:trHeight w:val="65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0"/>
          <w:p w14:paraId="726E00CF" w14:textId="77777777" w:rsidR="009E4B63" w:rsidRPr="003C6EB4" w:rsidRDefault="009E4B63" w:rsidP="008025DE">
            <w:pPr>
              <w:rPr>
                <w:rFonts w:ascii="Times New Roman" w:eastAsia="Times New Roman" w:hAnsi="Times New Roman" w:cs="Times New Roman"/>
              </w:rPr>
            </w:pPr>
            <w:r w:rsidRPr="003C6EB4">
              <w:rPr>
                <w:rFonts w:ascii="Times New Roman" w:eastAsia="Times New Roman" w:hAnsi="Times New Roman" w:cs="Times New Roman"/>
              </w:rPr>
              <w:t>Variables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D659E" w14:textId="77777777" w:rsidR="00205A0B" w:rsidRDefault="009E4B63" w:rsidP="00D6447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PIVKA-II levels</w:t>
            </w:r>
            <w:r w:rsidR="00D64472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="00205A0B" w:rsidRPr="00205A0B">
              <w:rPr>
                <w:rFonts w:ascii="Times New Roman" w:hAnsi="Times New Roman" w:cs="Times New Roman" w:hint="eastAsia"/>
                <w:color w:val="FF0000"/>
              </w:rPr>
              <w:t>(</w:t>
            </w:r>
            <w:proofErr w:type="spellStart"/>
            <w:r w:rsidR="00205A0B" w:rsidRPr="00205A0B">
              <w:rPr>
                <w:rFonts w:ascii="Times New Roman" w:hAnsi="Times New Roman" w:cs="Times New Roman"/>
                <w:color w:val="FF0000"/>
              </w:rPr>
              <w:t>mAU</w:t>
            </w:r>
            <w:proofErr w:type="spellEnd"/>
            <w:r w:rsidR="00205A0B" w:rsidRPr="00205A0B">
              <w:rPr>
                <w:rFonts w:ascii="Times New Roman" w:hAnsi="Times New Roman" w:cs="Times New Roman"/>
                <w:color w:val="FF0000"/>
              </w:rPr>
              <w:t>/mL</w:t>
            </w:r>
            <w:r w:rsidR="00205A0B" w:rsidRPr="00205A0B">
              <w:rPr>
                <w:rFonts w:ascii="Times New Roman" w:hAnsi="Times New Roman" w:cs="Times New Roman" w:hint="eastAsia"/>
                <w:color w:val="FF0000"/>
              </w:rPr>
              <w:t>)</w:t>
            </w:r>
          </w:p>
          <w:p w14:paraId="0121F422" w14:textId="2CFC214C" w:rsidR="00D64472" w:rsidRPr="003C6EB4" w:rsidRDefault="00D64472" w:rsidP="00D644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Median (IQR)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F8004" w14:textId="77777777" w:rsidR="009E4B63" w:rsidRPr="003C6EB4" w:rsidRDefault="009E4B63" w:rsidP="008025D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3C6EB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value</w:t>
            </w:r>
          </w:p>
        </w:tc>
      </w:tr>
      <w:tr w:rsidR="009E4B63" w14:paraId="23B8B730" w14:textId="77777777" w:rsidTr="00D64472">
        <w:trPr>
          <w:trHeight w:val="257"/>
        </w:trPr>
        <w:tc>
          <w:tcPr>
            <w:tcW w:w="2410" w:type="dxa"/>
          </w:tcPr>
          <w:p w14:paraId="25284237" w14:textId="77777777" w:rsidR="009E4B63" w:rsidRPr="003C6EB4" w:rsidRDefault="009E4B63" w:rsidP="008025D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eastAsia="Times New Roman" w:hAnsi="Times New Roman" w:cs="Times New Roman"/>
                <w:color w:val="000000" w:themeColor="text1"/>
              </w:rPr>
              <w:t>Sex</w:t>
            </w:r>
          </w:p>
        </w:tc>
        <w:tc>
          <w:tcPr>
            <w:tcW w:w="3260" w:type="dxa"/>
          </w:tcPr>
          <w:p w14:paraId="1480F2B1" w14:textId="77777777" w:rsidR="009E4B63" w:rsidRPr="003C6EB4" w:rsidRDefault="009E4B63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6" w:type="dxa"/>
            <w:vAlign w:val="center"/>
          </w:tcPr>
          <w:p w14:paraId="31EB1CB2" w14:textId="77777777" w:rsidR="009E4B63" w:rsidRPr="003C6EB4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11DCD" w14:paraId="60D493EC" w14:textId="77777777" w:rsidTr="00D64472">
        <w:trPr>
          <w:trHeight w:val="257"/>
        </w:trPr>
        <w:tc>
          <w:tcPr>
            <w:tcW w:w="2410" w:type="dxa"/>
          </w:tcPr>
          <w:p w14:paraId="00587875" w14:textId="300AB2C2" w:rsidR="00D11DCD" w:rsidRPr="003C6EB4" w:rsidRDefault="00D11DCD" w:rsidP="00D11DCD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691D7D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260" w:type="dxa"/>
          </w:tcPr>
          <w:p w14:paraId="5D11CB53" w14:textId="1CB8A3C8" w:rsidR="00D11DCD" w:rsidRPr="00691D7D" w:rsidRDefault="00D11DCD" w:rsidP="00D11DCD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1626.0 (201.5–12091.0)</w:t>
            </w:r>
          </w:p>
        </w:tc>
        <w:tc>
          <w:tcPr>
            <w:tcW w:w="1586" w:type="dxa"/>
            <w:vAlign w:val="center"/>
          </w:tcPr>
          <w:p w14:paraId="0EB214CC" w14:textId="4A24B136" w:rsidR="00D11DCD" w:rsidRPr="009C2F8B" w:rsidRDefault="00D11DCD" w:rsidP="00D11DCD">
            <w:pPr>
              <w:ind w:right="10" w:firstLine="29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9C2F8B">
              <w:rPr>
                <w:rFonts w:ascii="Times New Roman" w:hAnsi="Times New Roman" w:cs="Times New Roman"/>
                <w:color w:val="FF0000"/>
              </w:rPr>
              <w:t>0.</w:t>
            </w:r>
            <w:r w:rsidRPr="009C2F8B">
              <w:rPr>
                <w:rFonts w:ascii="Times New Roman" w:hAnsi="Times New Roman" w:cs="Times New Roman" w:hint="eastAsia"/>
                <w:color w:val="FF0000"/>
              </w:rPr>
              <w:t>61</w:t>
            </w:r>
          </w:p>
        </w:tc>
      </w:tr>
      <w:tr w:rsidR="00D11DCD" w14:paraId="51A81514" w14:textId="77777777" w:rsidTr="00D64472">
        <w:trPr>
          <w:trHeight w:val="257"/>
        </w:trPr>
        <w:tc>
          <w:tcPr>
            <w:tcW w:w="2410" w:type="dxa"/>
          </w:tcPr>
          <w:p w14:paraId="563BBF51" w14:textId="4E460906" w:rsidR="00D11DCD" w:rsidRPr="003C6EB4" w:rsidRDefault="00D11DCD" w:rsidP="00D11DCD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691D7D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260" w:type="dxa"/>
          </w:tcPr>
          <w:p w14:paraId="4D27668F" w14:textId="5CEBC2EE" w:rsidR="00D11DCD" w:rsidRPr="00691D7D" w:rsidRDefault="00D11DCD" w:rsidP="00D11DCD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737.5 (118.5–7845.5)</w:t>
            </w:r>
          </w:p>
        </w:tc>
        <w:tc>
          <w:tcPr>
            <w:tcW w:w="1586" w:type="dxa"/>
            <w:vAlign w:val="center"/>
          </w:tcPr>
          <w:p w14:paraId="7B965782" w14:textId="77777777" w:rsidR="00D11DCD" w:rsidRPr="009C2F8B" w:rsidRDefault="00D11DCD" w:rsidP="00D11DCD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4C520C10" w14:textId="77777777" w:rsidTr="00D64472">
        <w:trPr>
          <w:trHeight w:val="257"/>
        </w:trPr>
        <w:tc>
          <w:tcPr>
            <w:tcW w:w="2410" w:type="dxa"/>
          </w:tcPr>
          <w:p w14:paraId="383D8E09" w14:textId="77777777" w:rsidR="009E4B63" w:rsidRPr="003C6EB4" w:rsidRDefault="009E4B63" w:rsidP="008025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HBV</w:t>
            </w:r>
          </w:p>
        </w:tc>
        <w:tc>
          <w:tcPr>
            <w:tcW w:w="3260" w:type="dxa"/>
          </w:tcPr>
          <w:p w14:paraId="2C7ECD15" w14:textId="77777777" w:rsidR="009E4B63" w:rsidRPr="00691D7D" w:rsidRDefault="009E4B63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6" w:type="dxa"/>
            <w:vAlign w:val="center"/>
          </w:tcPr>
          <w:p w14:paraId="178E61FE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4E734B2B" w14:textId="77777777" w:rsidTr="00D64472">
        <w:trPr>
          <w:trHeight w:val="257"/>
        </w:trPr>
        <w:tc>
          <w:tcPr>
            <w:tcW w:w="2410" w:type="dxa"/>
          </w:tcPr>
          <w:p w14:paraId="02A5A3E6" w14:textId="77777777" w:rsidR="009E4B63" w:rsidRPr="003C6EB4" w:rsidRDefault="009E4B63" w:rsidP="008025DE">
            <w:pPr>
              <w:ind w:firstLine="2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eastAsia="Times New Roman" w:hAnsi="Times New Roman" w:cs="Times New Roman"/>
                <w:color w:val="000000" w:themeColor="text1"/>
              </w:rPr>
              <w:t>Positive</w:t>
            </w:r>
          </w:p>
        </w:tc>
        <w:tc>
          <w:tcPr>
            <w:tcW w:w="3260" w:type="dxa"/>
          </w:tcPr>
          <w:p w14:paraId="278D591E" w14:textId="2F3DF23B" w:rsidR="009E4B63" w:rsidRPr="00691D7D" w:rsidRDefault="00D11DCD" w:rsidP="00D11DCD">
            <w:pPr>
              <w:ind w:rightChars="264" w:right="634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751.0 (373.0–6034.5)</w:t>
            </w:r>
          </w:p>
        </w:tc>
        <w:tc>
          <w:tcPr>
            <w:tcW w:w="1586" w:type="dxa"/>
            <w:vAlign w:val="center"/>
          </w:tcPr>
          <w:p w14:paraId="74A08DF8" w14:textId="0A200DE5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9C2F8B">
              <w:rPr>
                <w:rFonts w:ascii="Times New Roman" w:hAnsi="Times New Roman" w:cs="Times New Roman"/>
                <w:color w:val="FF0000"/>
              </w:rPr>
              <w:t>0.1</w:t>
            </w:r>
            <w:r w:rsidR="001B313E" w:rsidRPr="009C2F8B">
              <w:rPr>
                <w:rFonts w:ascii="Times New Roman" w:hAnsi="Times New Roman" w:cs="Times New Roman" w:hint="eastAsia"/>
                <w:color w:val="FF0000"/>
              </w:rPr>
              <w:t>9</w:t>
            </w:r>
          </w:p>
        </w:tc>
      </w:tr>
      <w:tr w:rsidR="009E4B63" w14:paraId="75F95F34" w14:textId="77777777" w:rsidTr="00D64472">
        <w:trPr>
          <w:trHeight w:val="257"/>
        </w:trPr>
        <w:tc>
          <w:tcPr>
            <w:tcW w:w="2410" w:type="dxa"/>
          </w:tcPr>
          <w:p w14:paraId="38179600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Negative</w:t>
            </w:r>
          </w:p>
        </w:tc>
        <w:tc>
          <w:tcPr>
            <w:tcW w:w="3260" w:type="dxa"/>
          </w:tcPr>
          <w:p w14:paraId="7BE24E9F" w14:textId="575147D5" w:rsidR="009E4B63" w:rsidRPr="00691D7D" w:rsidRDefault="00D11DCD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310.0 (50.0–6329.0)</w:t>
            </w:r>
          </w:p>
        </w:tc>
        <w:tc>
          <w:tcPr>
            <w:tcW w:w="1586" w:type="dxa"/>
            <w:vAlign w:val="center"/>
          </w:tcPr>
          <w:p w14:paraId="33EF14AF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63378443" w14:textId="77777777" w:rsidTr="00D64472">
        <w:trPr>
          <w:trHeight w:val="257"/>
        </w:trPr>
        <w:tc>
          <w:tcPr>
            <w:tcW w:w="2410" w:type="dxa"/>
          </w:tcPr>
          <w:p w14:paraId="7AC641BA" w14:textId="77777777" w:rsidR="009E4B63" w:rsidRPr="003C6EB4" w:rsidRDefault="009E4B63" w:rsidP="008025D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eastAsia="Times New Roman" w:hAnsi="Times New Roman" w:cs="Times New Roman"/>
                <w:color w:val="000000" w:themeColor="text1"/>
              </w:rPr>
              <w:t>HCV</w:t>
            </w:r>
          </w:p>
        </w:tc>
        <w:tc>
          <w:tcPr>
            <w:tcW w:w="3260" w:type="dxa"/>
          </w:tcPr>
          <w:p w14:paraId="22D475E2" w14:textId="77777777" w:rsidR="009E4B63" w:rsidRPr="00691D7D" w:rsidRDefault="009E4B63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6" w:type="dxa"/>
            <w:vAlign w:val="center"/>
          </w:tcPr>
          <w:p w14:paraId="4BBB1593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5FC34C47" w14:textId="77777777" w:rsidTr="00D64472">
        <w:trPr>
          <w:trHeight w:val="257"/>
        </w:trPr>
        <w:tc>
          <w:tcPr>
            <w:tcW w:w="2410" w:type="dxa"/>
          </w:tcPr>
          <w:p w14:paraId="63D9F2B4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Positive</w:t>
            </w:r>
          </w:p>
        </w:tc>
        <w:tc>
          <w:tcPr>
            <w:tcW w:w="3260" w:type="dxa"/>
          </w:tcPr>
          <w:p w14:paraId="3B40C09A" w14:textId="4F95C158" w:rsidR="009E4B63" w:rsidRPr="00691D7D" w:rsidRDefault="007B3F5B" w:rsidP="007B3F5B">
            <w:pPr>
              <w:ind w:rightChars="264" w:right="634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2224.0 (1128.5–5673.5)</w:t>
            </w:r>
          </w:p>
        </w:tc>
        <w:tc>
          <w:tcPr>
            <w:tcW w:w="1586" w:type="dxa"/>
            <w:vAlign w:val="center"/>
          </w:tcPr>
          <w:p w14:paraId="3E29AC49" w14:textId="28F55FCF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9C2F8B">
              <w:rPr>
                <w:rFonts w:ascii="Times New Roman" w:hAnsi="Times New Roman" w:cs="Times New Roman"/>
                <w:color w:val="FF0000"/>
              </w:rPr>
              <w:t>0.</w:t>
            </w:r>
            <w:r w:rsidR="001B313E" w:rsidRPr="009C2F8B">
              <w:rPr>
                <w:rFonts w:ascii="Times New Roman" w:hAnsi="Times New Roman" w:cs="Times New Roman" w:hint="eastAsia"/>
                <w:color w:val="FF0000"/>
              </w:rPr>
              <w:t>18</w:t>
            </w:r>
          </w:p>
        </w:tc>
      </w:tr>
      <w:tr w:rsidR="009E4B63" w14:paraId="053239F6" w14:textId="77777777" w:rsidTr="00D64472">
        <w:trPr>
          <w:trHeight w:val="257"/>
        </w:trPr>
        <w:tc>
          <w:tcPr>
            <w:tcW w:w="2410" w:type="dxa"/>
          </w:tcPr>
          <w:p w14:paraId="62521EE0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Negative</w:t>
            </w:r>
          </w:p>
        </w:tc>
        <w:tc>
          <w:tcPr>
            <w:tcW w:w="3260" w:type="dxa"/>
          </w:tcPr>
          <w:p w14:paraId="0377647A" w14:textId="1A6346AC" w:rsidR="009E4B63" w:rsidRPr="00691D7D" w:rsidRDefault="007B3F5B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708.5 (117.0–4013.0)</w:t>
            </w:r>
          </w:p>
        </w:tc>
        <w:tc>
          <w:tcPr>
            <w:tcW w:w="1586" w:type="dxa"/>
            <w:vAlign w:val="center"/>
          </w:tcPr>
          <w:p w14:paraId="16563B6B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09DE8E51" w14:textId="77777777" w:rsidTr="00D64472">
        <w:trPr>
          <w:trHeight w:val="257"/>
        </w:trPr>
        <w:tc>
          <w:tcPr>
            <w:tcW w:w="2410" w:type="dxa"/>
          </w:tcPr>
          <w:p w14:paraId="72E64DC8" w14:textId="77777777" w:rsidR="009E4B63" w:rsidRPr="003C6EB4" w:rsidRDefault="009E4B63" w:rsidP="008025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Alcohol use</w:t>
            </w:r>
          </w:p>
        </w:tc>
        <w:tc>
          <w:tcPr>
            <w:tcW w:w="3260" w:type="dxa"/>
          </w:tcPr>
          <w:p w14:paraId="0842F370" w14:textId="77777777" w:rsidR="009E4B63" w:rsidRPr="00691D7D" w:rsidRDefault="009E4B63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6" w:type="dxa"/>
            <w:vAlign w:val="center"/>
          </w:tcPr>
          <w:p w14:paraId="0B81B3E2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6EDF29F9" w14:textId="77777777" w:rsidTr="00D64472">
        <w:trPr>
          <w:trHeight w:val="257"/>
        </w:trPr>
        <w:tc>
          <w:tcPr>
            <w:tcW w:w="2410" w:type="dxa"/>
          </w:tcPr>
          <w:p w14:paraId="3A066928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3260" w:type="dxa"/>
          </w:tcPr>
          <w:p w14:paraId="22FCF20F" w14:textId="17A64B37" w:rsidR="009E4B63" w:rsidRPr="00691D7D" w:rsidRDefault="003A6492" w:rsidP="003A6492">
            <w:pPr>
              <w:ind w:rightChars="264" w:right="634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631.5 (78.3–5583.0)</w:t>
            </w:r>
          </w:p>
        </w:tc>
        <w:tc>
          <w:tcPr>
            <w:tcW w:w="1586" w:type="dxa"/>
            <w:vAlign w:val="center"/>
          </w:tcPr>
          <w:p w14:paraId="5CDEEAB6" w14:textId="70672E1B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9C2F8B">
              <w:rPr>
                <w:rFonts w:ascii="Times New Roman" w:hAnsi="Times New Roman" w:cs="Times New Roman"/>
                <w:color w:val="FF0000"/>
              </w:rPr>
              <w:t>0.</w:t>
            </w:r>
            <w:r w:rsidR="001B313E" w:rsidRPr="009C2F8B">
              <w:rPr>
                <w:rFonts w:ascii="Times New Roman" w:hAnsi="Times New Roman" w:cs="Times New Roman" w:hint="eastAsia"/>
                <w:color w:val="FF0000"/>
              </w:rPr>
              <w:t>99</w:t>
            </w:r>
          </w:p>
        </w:tc>
      </w:tr>
      <w:tr w:rsidR="009E4B63" w14:paraId="4FC92018" w14:textId="77777777" w:rsidTr="00D64472">
        <w:trPr>
          <w:trHeight w:val="257"/>
        </w:trPr>
        <w:tc>
          <w:tcPr>
            <w:tcW w:w="2410" w:type="dxa"/>
          </w:tcPr>
          <w:p w14:paraId="025A17D8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3260" w:type="dxa"/>
          </w:tcPr>
          <w:p w14:paraId="5551599D" w14:textId="123276A4" w:rsidR="009E4B63" w:rsidRPr="00691D7D" w:rsidRDefault="003A6492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717.0 (93.0–6568.0)</w:t>
            </w:r>
          </w:p>
        </w:tc>
        <w:tc>
          <w:tcPr>
            <w:tcW w:w="1586" w:type="dxa"/>
            <w:vAlign w:val="center"/>
          </w:tcPr>
          <w:p w14:paraId="2CE7B2F5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02FDEA50" w14:textId="77777777" w:rsidTr="00D64472">
        <w:trPr>
          <w:trHeight w:val="257"/>
        </w:trPr>
        <w:tc>
          <w:tcPr>
            <w:tcW w:w="2410" w:type="dxa"/>
          </w:tcPr>
          <w:p w14:paraId="71E1104F" w14:textId="77777777" w:rsidR="009E4B63" w:rsidRPr="003C6EB4" w:rsidRDefault="009E4B63" w:rsidP="008025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Cirrhosis</w:t>
            </w:r>
          </w:p>
        </w:tc>
        <w:tc>
          <w:tcPr>
            <w:tcW w:w="3260" w:type="dxa"/>
          </w:tcPr>
          <w:p w14:paraId="623B8D80" w14:textId="77777777" w:rsidR="009E4B63" w:rsidRPr="00691D7D" w:rsidRDefault="009E4B63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6" w:type="dxa"/>
            <w:vAlign w:val="center"/>
          </w:tcPr>
          <w:p w14:paraId="21B0496F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0C3D08BE" w14:textId="77777777" w:rsidTr="00D64472">
        <w:trPr>
          <w:trHeight w:val="257"/>
        </w:trPr>
        <w:tc>
          <w:tcPr>
            <w:tcW w:w="2410" w:type="dxa"/>
          </w:tcPr>
          <w:p w14:paraId="6212C15F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3260" w:type="dxa"/>
          </w:tcPr>
          <w:p w14:paraId="04915034" w14:textId="22110E8D" w:rsidR="009E4B63" w:rsidRPr="00691D7D" w:rsidRDefault="009B03AB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562.0 (81.0–5750.0)</w:t>
            </w:r>
          </w:p>
        </w:tc>
        <w:tc>
          <w:tcPr>
            <w:tcW w:w="1586" w:type="dxa"/>
            <w:vAlign w:val="center"/>
          </w:tcPr>
          <w:p w14:paraId="55BE9A94" w14:textId="2A0269DB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9C2F8B">
              <w:rPr>
                <w:rFonts w:ascii="Times New Roman" w:hAnsi="Times New Roman" w:cs="Times New Roman"/>
                <w:color w:val="FF0000"/>
              </w:rPr>
              <w:t>0.</w:t>
            </w:r>
            <w:r w:rsidR="001B313E" w:rsidRPr="009C2F8B">
              <w:rPr>
                <w:rFonts w:ascii="Times New Roman" w:hAnsi="Times New Roman" w:cs="Times New Roman" w:hint="eastAsia"/>
                <w:color w:val="FF0000"/>
              </w:rPr>
              <w:t>54</w:t>
            </w:r>
          </w:p>
        </w:tc>
      </w:tr>
      <w:tr w:rsidR="009E4B63" w14:paraId="6A5363C7" w14:textId="77777777" w:rsidTr="00D64472">
        <w:trPr>
          <w:trHeight w:val="257"/>
        </w:trPr>
        <w:tc>
          <w:tcPr>
            <w:tcW w:w="2410" w:type="dxa"/>
          </w:tcPr>
          <w:p w14:paraId="1C8526DC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3260" w:type="dxa"/>
          </w:tcPr>
          <w:p w14:paraId="3B30847D" w14:textId="0FA1007C" w:rsidR="009E4B63" w:rsidRPr="00691D7D" w:rsidRDefault="009B03AB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785.0 (131.5–13112.5)</w:t>
            </w:r>
          </w:p>
        </w:tc>
        <w:tc>
          <w:tcPr>
            <w:tcW w:w="1586" w:type="dxa"/>
            <w:vAlign w:val="center"/>
          </w:tcPr>
          <w:p w14:paraId="4F577C96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582EDA11" w14:textId="77777777" w:rsidTr="00D64472">
        <w:trPr>
          <w:trHeight w:val="257"/>
        </w:trPr>
        <w:tc>
          <w:tcPr>
            <w:tcW w:w="2410" w:type="dxa"/>
          </w:tcPr>
          <w:p w14:paraId="1C27A89B" w14:textId="77777777" w:rsidR="009E4B63" w:rsidRPr="003C6EB4" w:rsidRDefault="009E4B63" w:rsidP="008025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CPS score class</w:t>
            </w:r>
          </w:p>
        </w:tc>
        <w:tc>
          <w:tcPr>
            <w:tcW w:w="3260" w:type="dxa"/>
          </w:tcPr>
          <w:p w14:paraId="387BF795" w14:textId="77777777" w:rsidR="009E4B63" w:rsidRPr="00691D7D" w:rsidRDefault="009E4B63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6" w:type="dxa"/>
            <w:vAlign w:val="center"/>
          </w:tcPr>
          <w:p w14:paraId="06D5EE97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4F005C95" w14:textId="77777777" w:rsidTr="00D64472">
        <w:trPr>
          <w:trHeight w:val="257"/>
        </w:trPr>
        <w:tc>
          <w:tcPr>
            <w:tcW w:w="2410" w:type="dxa"/>
          </w:tcPr>
          <w:p w14:paraId="18709565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260" w:type="dxa"/>
          </w:tcPr>
          <w:p w14:paraId="322007A7" w14:textId="254DB5BA" w:rsidR="009E4B63" w:rsidRPr="00691D7D" w:rsidRDefault="00B474A5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700.0 (66.5–5171.0)</w:t>
            </w:r>
          </w:p>
        </w:tc>
        <w:tc>
          <w:tcPr>
            <w:tcW w:w="1586" w:type="dxa"/>
            <w:vAlign w:val="center"/>
          </w:tcPr>
          <w:p w14:paraId="11D261D8" w14:textId="7CFCB986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9C2F8B">
              <w:rPr>
                <w:rFonts w:ascii="Times New Roman" w:hAnsi="Times New Roman" w:cs="Times New Roman"/>
                <w:color w:val="FF0000"/>
              </w:rPr>
              <w:t>0.</w:t>
            </w:r>
            <w:r w:rsidR="001B313E" w:rsidRPr="009C2F8B">
              <w:rPr>
                <w:rFonts w:ascii="Times New Roman" w:hAnsi="Times New Roman" w:cs="Times New Roman" w:hint="eastAsia"/>
                <w:color w:val="FF0000"/>
              </w:rPr>
              <w:t>34</w:t>
            </w:r>
          </w:p>
        </w:tc>
      </w:tr>
      <w:tr w:rsidR="009E4B63" w14:paraId="7CF13D6C" w14:textId="77777777" w:rsidTr="00D64472">
        <w:trPr>
          <w:trHeight w:val="322"/>
        </w:trPr>
        <w:tc>
          <w:tcPr>
            <w:tcW w:w="2410" w:type="dxa"/>
          </w:tcPr>
          <w:p w14:paraId="5BEC940C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3260" w:type="dxa"/>
          </w:tcPr>
          <w:p w14:paraId="1DF87AFC" w14:textId="3EF1C6A6" w:rsidR="009E4B63" w:rsidRPr="00691D7D" w:rsidRDefault="00B474A5" w:rsidP="00B474A5">
            <w:pPr>
              <w:ind w:rightChars="264" w:right="634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2441.5 (1051.0–7496.5)</w:t>
            </w:r>
          </w:p>
        </w:tc>
        <w:tc>
          <w:tcPr>
            <w:tcW w:w="1586" w:type="dxa"/>
            <w:vAlign w:val="center"/>
          </w:tcPr>
          <w:p w14:paraId="6092DB3B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7205F9F9" w14:textId="77777777" w:rsidTr="00D64472">
        <w:trPr>
          <w:trHeight w:val="257"/>
        </w:trPr>
        <w:tc>
          <w:tcPr>
            <w:tcW w:w="2410" w:type="dxa"/>
          </w:tcPr>
          <w:p w14:paraId="4DCE5404" w14:textId="77777777" w:rsidR="009E4B63" w:rsidRPr="003C6EB4" w:rsidRDefault="009E4B63" w:rsidP="008025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PVT</w:t>
            </w:r>
          </w:p>
        </w:tc>
        <w:tc>
          <w:tcPr>
            <w:tcW w:w="3260" w:type="dxa"/>
          </w:tcPr>
          <w:p w14:paraId="7F79F9FC" w14:textId="77777777" w:rsidR="009E4B63" w:rsidRPr="00691D7D" w:rsidRDefault="009E4B63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6" w:type="dxa"/>
            <w:vAlign w:val="center"/>
          </w:tcPr>
          <w:p w14:paraId="05784544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2E59A6A7" w14:textId="77777777" w:rsidTr="00D64472">
        <w:trPr>
          <w:trHeight w:val="257"/>
        </w:trPr>
        <w:tc>
          <w:tcPr>
            <w:tcW w:w="2410" w:type="dxa"/>
          </w:tcPr>
          <w:p w14:paraId="6A53AF1B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3260" w:type="dxa"/>
          </w:tcPr>
          <w:p w14:paraId="27717D25" w14:textId="2E957213" w:rsidR="009E4B63" w:rsidRPr="00691D7D" w:rsidRDefault="0017557E" w:rsidP="0017557E">
            <w:pPr>
              <w:ind w:rightChars="264" w:right="634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2617.0 (393.0–8056.0)</w:t>
            </w:r>
          </w:p>
        </w:tc>
        <w:tc>
          <w:tcPr>
            <w:tcW w:w="1586" w:type="dxa"/>
            <w:vAlign w:val="center"/>
          </w:tcPr>
          <w:p w14:paraId="47DAC238" w14:textId="161675DF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9C2F8B">
              <w:rPr>
                <w:rFonts w:ascii="Times New Roman" w:hAnsi="Times New Roman" w:cs="Times New Roman"/>
                <w:color w:val="FF0000"/>
              </w:rPr>
              <w:t>0.</w:t>
            </w:r>
            <w:r w:rsidR="001B313E" w:rsidRPr="009C2F8B">
              <w:rPr>
                <w:rFonts w:ascii="Times New Roman" w:hAnsi="Times New Roman" w:cs="Times New Roman" w:hint="eastAsia"/>
                <w:color w:val="FF0000"/>
              </w:rPr>
              <w:t>16</w:t>
            </w:r>
          </w:p>
        </w:tc>
      </w:tr>
      <w:tr w:rsidR="009E4B63" w14:paraId="0709B9BB" w14:textId="77777777" w:rsidTr="00D64472">
        <w:trPr>
          <w:trHeight w:val="257"/>
        </w:trPr>
        <w:tc>
          <w:tcPr>
            <w:tcW w:w="2410" w:type="dxa"/>
          </w:tcPr>
          <w:p w14:paraId="405B1302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3260" w:type="dxa"/>
          </w:tcPr>
          <w:p w14:paraId="00F5125D" w14:textId="203CCB36" w:rsidR="009E4B63" w:rsidRPr="00691D7D" w:rsidRDefault="0017557E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673.0 (77.3–5697.5)</w:t>
            </w:r>
          </w:p>
        </w:tc>
        <w:tc>
          <w:tcPr>
            <w:tcW w:w="1586" w:type="dxa"/>
            <w:vAlign w:val="center"/>
          </w:tcPr>
          <w:p w14:paraId="54CE3D12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34E82451" w14:textId="77777777" w:rsidTr="00D64472">
        <w:trPr>
          <w:trHeight w:val="257"/>
        </w:trPr>
        <w:tc>
          <w:tcPr>
            <w:tcW w:w="2410" w:type="dxa"/>
          </w:tcPr>
          <w:p w14:paraId="1B26DFE0" w14:textId="77777777" w:rsidR="009E4B63" w:rsidRPr="003C6EB4" w:rsidRDefault="009E4B63" w:rsidP="008025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Metastasis</w:t>
            </w:r>
          </w:p>
        </w:tc>
        <w:tc>
          <w:tcPr>
            <w:tcW w:w="3260" w:type="dxa"/>
          </w:tcPr>
          <w:p w14:paraId="3D675CE8" w14:textId="77777777" w:rsidR="009E4B63" w:rsidRPr="00691D7D" w:rsidRDefault="009E4B63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6" w:type="dxa"/>
            <w:vAlign w:val="center"/>
          </w:tcPr>
          <w:p w14:paraId="41640387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3B531803" w14:textId="77777777" w:rsidTr="00D64472">
        <w:trPr>
          <w:trHeight w:val="257"/>
        </w:trPr>
        <w:tc>
          <w:tcPr>
            <w:tcW w:w="2410" w:type="dxa"/>
          </w:tcPr>
          <w:p w14:paraId="48C5FBD6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3260" w:type="dxa"/>
          </w:tcPr>
          <w:p w14:paraId="6E5B145C" w14:textId="1F800D22" w:rsidR="009E4B63" w:rsidRPr="00691D7D" w:rsidRDefault="0017557E" w:rsidP="0017557E">
            <w:pPr>
              <w:ind w:rightChars="264" w:right="634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2266.0 (62.0–10611.0)</w:t>
            </w:r>
          </w:p>
        </w:tc>
        <w:tc>
          <w:tcPr>
            <w:tcW w:w="1586" w:type="dxa"/>
            <w:vAlign w:val="center"/>
          </w:tcPr>
          <w:p w14:paraId="37290289" w14:textId="27CED74E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9C2F8B">
              <w:rPr>
                <w:rFonts w:ascii="Times New Roman" w:hAnsi="Times New Roman" w:cs="Times New Roman"/>
                <w:color w:val="FF0000"/>
              </w:rPr>
              <w:t>0.</w:t>
            </w:r>
            <w:r w:rsidR="001B313E" w:rsidRPr="009C2F8B">
              <w:rPr>
                <w:rFonts w:ascii="Times New Roman" w:hAnsi="Times New Roman" w:cs="Times New Roman" w:hint="eastAsia"/>
                <w:color w:val="FF0000"/>
              </w:rPr>
              <w:t>44</w:t>
            </w:r>
          </w:p>
        </w:tc>
      </w:tr>
      <w:tr w:rsidR="009E4B63" w14:paraId="22A41B38" w14:textId="77777777" w:rsidTr="00D64472">
        <w:trPr>
          <w:trHeight w:val="257"/>
        </w:trPr>
        <w:tc>
          <w:tcPr>
            <w:tcW w:w="2410" w:type="dxa"/>
          </w:tcPr>
          <w:p w14:paraId="7DCD078C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3260" w:type="dxa"/>
          </w:tcPr>
          <w:p w14:paraId="3DA78B9B" w14:textId="49FBECEA" w:rsidR="009E4B63" w:rsidRPr="00691D7D" w:rsidRDefault="0017557E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673.0 (340.3–3960.5)</w:t>
            </w:r>
          </w:p>
        </w:tc>
        <w:tc>
          <w:tcPr>
            <w:tcW w:w="1586" w:type="dxa"/>
            <w:vAlign w:val="center"/>
          </w:tcPr>
          <w:p w14:paraId="5FA39BFD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10D1EE26" w14:textId="77777777" w:rsidTr="00D64472">
        <w:trPr>
          <w:trHeight w:val="257"/>
        </w:trPr>
        <w:tc>
          <w:tcPr>
            <w:tcW w:w="2410" w:type="dxa"/>
          </w:tcPr>
          <w:p w14:paraId="0CB4F2D0" w14:textId="77777777" w:rsidR="009E4B63" w:rsidRPr="003C6EB4" w:rsidRDefault="009E4B63" w:rsidP="008025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Differentiation</w:t>
            </w:r>
          </w:p>
        </w:tc>
        <w:tc>
          <w:tcPr>
            <w:tcW w:w="3260" w:type="dxa"/>
          </w:tcPr>
          <w:p w14:paraId="14D3C346" w14:textId="77777777" w:rsidR="009E4B63" w:rsidRPr="00691D7D" w:rsidRDefault="009E4B63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6" w:type="dxa"/>
            <w:vAlign w:val="center"/>
          </w:tcPr>
          <w:p w14:paraId="1AF70044" w14:textId="77777777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4B63" w14:paraId="2CCDFE68" w14:textId="77777777" w:rsidTr="00D64472">
        <w:trPr>
          <w:trHeight w:val="257"/>
        </w:trPr>
        <w:tc>
          <w:tcPr>
            <w:tcW w:w="2410" w:type="dxa"/>
          </w:tcPr>
          <w:p w14:paraId="60A9D92E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Grade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3C6EB4">
              <w:rPr>
                <w:rFonts w:ascii="Times New Roman" w:hAnsi="Times New Roman" w:cs="Times New Roman"/>
                <w:color w:val="000000" w:themeColor="text1"/>
              </w:rPr>
              <w:t xml:space="preserve"> I-II</w:t>
            </w:r>
          </w:p>
        </w:tc>
        <w:tc>
          <w:tcPr>
            <w:tcW w:w="3260" w:type="dxa"/>
          </w:tcPr>
          <w:p w14:paraId="6EFDAE72" w14:textId="5C18126F" w:rsidR="009E4B63" w:rsidRPr="00691D7D" w:rsidRDefault="00B474A5" w:rsidP="00D64472">
            <w:pPr>
              <w:ind w:rightChars="264" w:right="63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562.0 (81.0–3688.5)</w:t>
            </w:r>
          </w:p>
        </w:tc>
        <w:tc>
          <w:tcPr>
            <w:tcW w:w="1586" w:type="dxa"/>
            <w:vAlign w:val="center"/>
          </w:tcPr>
          <w:p w14:paraId="151A4B78" w14:textId="6BF18095" w:rsidR="009E4B63" w:rsidRPr="009C2F8B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9C2F8B">
              <w:rPr>
                <w:rFonts w:ascii="Times New Roman" w:hAnsi="Times New Roman" w:cs="Times New Roman"/>
                <w:color w:val="FF0000"/>
              </w:rPr>
              <w:t>0.</w:t>
            </w:r>
            <w:r w:rsidR="001B313E" w:rsidRPr="009C2F8B">
              <w:rPr>
                <w:rFonts w:ascii="Times New Roman" w:hAnsi="Times New Roman" w:cs="Times New Roman" w:hint="eastAsia"/>
                <w:color w:val="FF0000"/>
              </w:rPr>
              <w:t>25</w:t>
            </w:r>
          </w:p>
        </w:tc>
      </w:tr>
      <w:tr w:rsidR="009E4B63" w14:paraId="2F772FC8" w14:textId="77777777" w:rsidTr="00D64472">
        <w:trPr>
          <w:trHeight w:val="257"/>
        </w:trPr>
        <w:tc>
          <w:tcPr>
            <w:tcW w:w="2410" w:type="dxa"/>
          </w:tcPr>
          <w:p w14:paraId="75A59E04" w14:textId="77777777" w:rsidR="009E4B63" w:rsidRPr="003C6EB4" w:rsidRDefault="009E4B63" w:rsidP="008025DE">
            <w:pPr>
              <w:ind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3C6EB4">
              <w:rPr>
                <w:rFonts w:ascii="Times New Roman" w:hAnsi="Times New Roman" w:cs="Times New Roman"/>
                <w:color w:val="000000" w:themeColor="text1"/>
              </w:rPr>
              <w:t>Grade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3C6EB4">
              <w:rPr>
                <w:rFonts w:ascii="Times New Roman" w:hAnsi="Times New Roman" w:cs="Times New Roman"/>
                <w:color w:val="000000" w:themeColor="text1"/>
              </w:rPr>
              <w:t xml:space="preserve"> III-IV</w:t>
            </w:r>
          </w:p>
        </w:tc>
        <w:tc>
          <w:tcPr>
            <w:tcW w:w="3260" w:type="dxa"/>
          </w:tcPr>
          <w:p w14:paraId="6DABEF2B" w14:textId="63EF6861" w:rsidR="009E4B63" w:rsidRPr="00691D7D" w:rsidRDefault="00B474A5" w:rsidP="00B474A5">
            <w:pPr>
              <w:ind w:rightChars="264" w:right="634"/>
              <w:jc w:val="center"/>
              <w:rPr>
                <w:rFonts w:ascii="Times New Roman" w:hAnsi="Times New Roman" w:cs="Times New Roman" w:hint="eastAsia"/>
                <w:color w:val="FF0000"/>
              </w:rPr>
            </w:pPr>
            <w:r w:rsidRPr="00691D7D">
              <w:rPr>
                <w:rFonts w:ascii="Times New Roman" w:hAnsi="Times New Roman" w:cs="Times New Roman"/>
                <w:color w:val="FF0000"/>
              </w:rPr>
              <w:t>2617.0 (187.0–22054.0)</w:t>
            </w:r>
          </w:p>
        </w:tc>
        <w:tc>
          <w:tcPr>
            <w:tcW w:w="1586" w:type="dxa"/>
            <w:vAlign w:val="center"/>
          </w:tcPr>
          <w:p w14:paraId="78033E3A" w14:textId="77777777" w:rsidR="009E4B63" w:rsidRPr="003C6EB4" w:rsidRDefault="009E4B63" w:rsidP="008025DE">
            <w:pPr>
              <w:ind w:right="10" w:firstLine="2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A70D71D" w14:textId="2EB748FE" w:rsidR="009E4B63" w:rsidRPr="0034350D" w:rsidRDefault="009E4B63" w:rsidP="009E4B63">
      <w:pPr>
        <w:rPr>
          <w:rFonts w:hint="eastAsia"/>
        </w:rPr>
      </w:pPr>
      <w:r w:rsidRPr="003C6EB4">
        <w:rPr>
          <w:rFonts w:ascii="Times New Roman" w:eastAsia="Times New Roman" w:hAnsi="Times New Roman" w:cs="Times New Roman"/>
        </w:rPr>
        <w:t>CPS, Child</w:t>
      </w:r>
      <w:r>
        <w:rPr>
          <w:rFonts w:ascii="Times New Roman" w:eastAsia="Times New Roman" w:hAnsi="Times New Roman" w:cs="Times New Roman"/>
        </w:rPr>
        <w:t>–</w:t>
      </w:r>
      <w:r w:rsidRPr="003C6EB4">
        <w:rPr>
          <w:rFonts w:ascii="Times New Roman" w:eastAsia="Times New Roman" w:hAnsi="Times New Roman" w:cs="Times New Roman"/>
        </w:rPr>
        <w:t>Pugh score; PVT, portal vein thrombosis</w:t>
      </w:r>
      <w:r w:rsidR="0034350D">
        <w:rPr>
          <w:rFonts w:ascii="Times New Roman" w:hAnsi="Times New Roman" w:cs="Times New Roman" w:hint="eastAsia"/>
        </w:rPr>
        <w:t xml:space="preserve">. </w:t>
      </w:r>
      <w:r w:rsidR="0034350D" w:rsidRPr="0034350D">
        <w:rPr>
          <w:rFonts w:ascii="Times New Roman" w:hAnsi="Times New Roman" w:cs="Times New Roman"/>
          <w:i/>
          <w:iCs/>
        </w:rPr>
        <w:t>PIVKA-II levels did not follow a normal distribution, as determined by the Kolmogorov-Smirnov test. Therefore, the Mann-Whitney U test was used to compare PIVKA-II levels between groups.</w:t>
      </w:r>
    </w:p>
    <w:p w14:paraId="0BBA6C1B" w14:textId="77777777" w:rsidR="00A75996" w:rsidRPr="009E4B63" w:rsidRDefault="00A75996"/>
    <w:sectPr w:rsidR="00A75996" w:rsidRPr="009E4B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3397E" w14:textId="77777777" w:rsidR="008C3139" w:rsidRDefault="008C3139" w:rsidP="009E4B63">
      <w:r>
        <w:separator/>
      </w:r>
    </w:p>
  </w:endnote>
  <w:endnote w:type="continuationSeparator" w:id="0">
    <w:p w14:paraId="3B16BD03" w14:textId="77777777" w:rsidR="008C3139" w:rsidRDefault="008C3139" w:rsidP="009E4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45A4C" w14:textId="77777777" w:rsidR="008C3139" w:rsidRDefault="008C3139" w:rsidP="009E4B63">
      <w:r>
        <w:separator/>
      </w:r>
    </w:p>
  </w:footnote>
  <w:footnote w:type="continuationSeparator" w:id="0">
    <w:p w14:paraId="5E4623C1" w14:textId="77777777" w:rsidR="008C3139" w:rsidRDefault="008C3139" w:rsidP="009E4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996"/>
    <w:rsid w:val="00006063"/>
    <w:rsid w:val="0017557E"/>
    <w:rsid w:val="001B313E"/>
    <w:rsid w:val="00205A0B"/>
    <w:rsid w:val="00281EF6"/>
    <w:rsid w:val="0034350D"/>
    <w:rsid w:val="003A6492"/>
    <w:rsid w:val="00691D7D"/>
    <w:rsid w:val="007B3F5B"/>
    <w:rsid w:val="008C3139"/>
    <w:rsid w:val="009B03AB"/>
    <w:rsid w:val="009C2F8B"/>
    <w:rsid w:val="009E4B63"/>
    <w:rsid w:val="00A45D7A"/>
    <w:rsid w:val="00A75996"/>
    <w:rsid w:val="00B474A5"/>
    <w:rsid w:val="00CA6A0B"/>
    <w:rsid w:val="00D11DCD"/>
    <w:rsid w:val="00D64472"/>
    <w:rsid w:val="00EF6B69"/>
    <w:rsid w:val="00FA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096A4"/>
  <w15:chartTrackingRefBased/>
  <w15:docId w15:val="{135DA53F-DABA-46BA-B9A6-68CA7E7A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B63"/>
    <w:pPr>
      <w:widowControl w:val="0"/>
      <w:spacing w:after="0" w:line="240" w:lineRule="auto"/>
    </w:pPr>
    <w:rPr>
      <w:rFonts w:ascii="Calibri" w:hAnsi="Calibri" w:cs="Calibri"/>
      <w:kern w:val="0"/>
      <w:szCs w:val="24"/>
      <w:lang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5996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61"/>
      <w:lang w:bidi="th-TH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9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bidi="th-TH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996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40"/>
      <w:lang w:bidi="th-TH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996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:lang w:bidi="th-TH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99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:lang w:bidi="th-TH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99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:lang w:bidi="th-TH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996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:lang w:bidi="th-TH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996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:lang w:bidi="th-TH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996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:lang w:bidi="th-TH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7599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A7599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A7599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A7599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A7599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7599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7599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7599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759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59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A7599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7599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35"/>
      <w:lang w:bidi="th-TH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A759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7599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30"/>
      <w:lang w:bidi="th-TH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A759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599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Cs w:val="30"/>
      <w:lang w:bidi="th-TH"/>
      <w14:ligatures w14:val="standardContextual"/>
    </w:rPr>
  </w:style>
  <w:style w:type="character" w:styleId="aa">
    <w:name w:val="Intense Emphasis"/>
    <w:basedOn w:val="a0"/>
    <w:uiPriority w:val="21"/>
    <w:qFormat/>
    <w:rsid w:val="00A759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5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30"/>
      <w:lang w:bidi="th-TH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A759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599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E4B63"/>
    <w:pPr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hAnsiTheme="minorHAnsi" w:cstheme="minorBidi"/>
      <w:kern w:val="2"/>
      <w:sz w:val="20"/>
      <w:szCs w:val="25"/>
      <w:lang w:bidi="th-TH"/>
      <w14:ligatures w14:val="standardContextual"/>
    </w:rPr>
  </w:style>
  <w:style w:type="character" w:customStyle="1" w:styleId="af">
    <w:name w:val="頁首 字元"/>
    <w:basedOn w:val="a0"/>
    <w:link w:val="ae"/>
    <w:uiPriority w:val="99"/>
    <w:rsid w:val="009E4B63"/>
    <w:rPr>
      <w:sz w:val="20"/>
      <w:szCs w:val="25"/>
    </w:rPr>
  </w:style>
  <w:style w:type="paragraph" w:styleId="af0">
    <w:name w:val="footer"/>
    <w:basedOn w:val="a"/>
    <w:link w:val="af1"/>
    <w:uiPriority w:val="99"/>
    <w:unhideWhenUsed/>
    <w:rsid w:val="009E4B63"/>
    <w:pPr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hAnsiTheme="minorHAnsi" w:cstheme="minorBidi"/>
      <w:kern w:val="2"/>
      <w:sz w:val="20"/>
      <w:szCs w:val="25"/>
      <w:lang w:bidi="th-TH"/>
      <w14:ligatures w14:val="standardContextual"/>
    </w:rPr>
  </w:style>
  <w:style w:type="character" w:customStyle="1" w:styleId="af1">
    <w:name w:val="頁尾 字元"/>
    <w:basedOn w:val="a0"/>
    <w:link w:val="af0"/>
    <w:uiPriority w:val="99"/>
    <w:rsid w:val="009E4B63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三奇 陳</dc:creator>
  <cp:keywords/>
  <dc:description/>
  <cp:lastModifiedBy>三奇 陳</cp:lastModifiedBy>
  <cp:revision>13</cp:revision>
  <dcterms:created xsi:type="dcterms:W3CDTF">2025-01-08T17:33:00Z</dcterms:created>
  <dcterms:modified xsi:type="dcterms:W3CDTF">2025-01-08T18:09:00Z</dcterms:modified>
</cp:coreProperties>
</file>