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CAC95" w14:textId="77777777" w:rsidR="00DF0B7D" w:rsidRPr="00203D57" w:rsidRDefault="00000000" w:rsidP="00267B94">
      <w:pPr>
        <w:spacing w:after="0"/>
        <w:ind w:firstLine="602"/>
        <w:jc w:val="center"/>
        <w:rPr>
          <w:b/>
          <w:bCs/>
          <w:sz w:val="30"/>
          <w:szCs w:val="30"/>
        </w:rPr>
      </w:pPr>
      <w:r w:rsidRPr="00203D57">
        <w:rPr>
          <w:b/>
          <w:bCs/>
          <w:sz w:val="30"/>
          <w:szCs w:val="30"/>
        </w:rPr>
        <w:t>Supplementary materials</w:t>
      </w:r>
    </w:p>
    <w:sdt>
      <w:sdtPr>
        <w:rPr>
          <w:rFonts w:ascii="Times New Roman" w:eastAsia="宋体" w:hAnsi="Times New Roman" w:cs="Times New Roman"/>
          <w:b/>
          <w:bCs/>
          <w:color w:val="auto"/>
          <w:kern w:val="2"/>
          <w:sz w:val="24"/>
          <w:szCs w:val="28"/>
          <w:lang w:val="zh-CN"/>
        </w:rPr>
        <w:id w:val="4797574"/>
        <w:docPartObj>
          <w:docPartGallery w:val="Table of Contents"/>
          <w:docPartUnique/>
        </w:docPartObj>
      </w:sdtPr>
      <w:sdtEndPr>
        <w:rPr>
          <w:rFonts w:eastAsiaTheme="minorEastAsia"/>
          <w:kern w:val="0"/>
        </w:rPr>
      </w:sdtEndPr>
      <w:sdtContent>
        <w:p w14:paraId="5E759523" w14:textId="77777777" w:rsidR="00DF0B7D" w:rsidRPr="00203D57" w:rsidRDefault="00000000">
          <w:pPr>
            <w:pStyle w:val="TOC10"/>
            <w:spacing w:line="360" w:lineRule="auto"/>
            <w:ind w:right="210" w:firstLineChars="0" w:firstLine="0"/>
            <w:rPr>
              <w:rFonts w:ascii="Times New Roman" w:hAnsi="Times New Roman" w:cs="Times New Roman"/>
              <w:color w:val="auto"/>
              <w:sz w:val="24"/>
              <w:szCs w:val="22"/>
            </w:rPr>
          </w:pPr>
          <w:r w:rsidRPr="00203D57">
            <w:rPr>
              <w:rFonts w:ascii="Times New Roman" w:hAnsi="Times New Roman" w:cs="Times New Roman"/>
              <w:color w:val="auto"/>
              <w:sz w:val="24"/>
              <w:szCs w:val="22"/>
            </w:rPr>
            <w:t>Contents</w:t>
          </w:r>
        </w:p>
        <w:p w14:paraId="15D345FE" w14:textId="6EA2B651" w:rsidR="00555522" w:rsidRPr="00555522" w:rsidRDefault="00555522">
          <w:pPr>
            <w:pStyle w:val="TOC1"/>
            <w:ind w:firstLine="440"/>
            <w:rPr>
              <w:b w:val="0"/>
              <w:bCs w:val="0"/>
              <w:noProof/>
              <w:kern w:val="2"/>
              <w:sz w:val="22"/>
              <w:szCs w:val="22"/>
              <w14:ligatures w14:val="standardContextual"/>
            </w:rPr>
          </w:pPr>
          <w:r w:rsidRPr="00555522">
            <w:rPr>
              <w:b w:val="0"/>
              <w:sz w:val="22"/>
              <w:szCs w:val="22"/>
            </w:rPr>
            <w:fldChar w:fldCharType="begin"/>
          </w:r>
          <w:r w:rsidR="00000000" w:rsidRPr="00555522">
            <w:rPr>
              <w:b w:val="0"/>
              <w:sz w:val="22"/>
              <w:szCs w:val="22"/>
            </w:rPr>
            <w:instrText xml:space="preserve"> TOC \o "1-3" \h \z \u </w:instrText>
          </w:r>
          <w:r w:rsidRPr="00555522">
            <w:rPr>
              <w:b w:val="0"/>
              <w:sz w:val="22"/>
              <w:szCs w:val="22"/>
            </w:rPr>
            <w:fldChar w:fldCharType="separate"/>
          </w:r>
          <w:hyperlink w:anchor="_Toc188393887" w:history="1">
            <w:r w:rsidRPr="00555522">
              <w:rPr>
                <w:rStyle w:val="af"/>
                <w:noProof/>
                <w:sz w:val="22"/>
                <w:szCs w:val="22"/>
              </w:rPr>
              <w:t>s-Methods</w:t>
            </w:r>
            <w:r w:rsidRPr="00555522">
              <w:rPr>
                <w:noProof/>
                <w:webHidden/>
                <w:sz w:val="22"/>
                <w:szCs w:val="22"/>
              </w:rPr>
              <w:tab/>
            </w:r>
            <w:r w:rsidRPr="00555522">
              <w:rPr>
                <w:noProof/>
                <w:webHidden/>
                <w:sz w:val="22"/>
                <w:szCs w:val="22"/>
              </w:rPr>
              <w:fldChar w:fldCharType="begin"/>
            </w:r>
            <w:r w:rsidRPr="00555522">
              <w:rPr>
                <w:noProof/>
                <w:webHidden/>
                <w:sz w:val="22"/>
                <w:szCs w:val="22"/>
              </w:rPr>
              <w:instrText xml:space="preserve"> PAGEREF _Toc188393887 \h </w:instrText>
            </w:r>
            <w:r w:rsidRPr="00555522">
              <w:rPr>
                <w:noProof/>
                <w:webHidden/>
                <w:sz w:val="22"/>
                <w:szCs w:val="22"/>
              </w:rPr>
            </w:r>
            <w:r w:rsidRPr="00555522">
              <w:rPr>
                <w:noProof/>
                <w:webHidden/>
                <w:sz w:val="22"/>
                <w:szCs w:val="22"/>
              </w:rPr>
              <w:fldChar w:fldCharType="separate"/>
            </w:r>
            <w:r w:rsidRPr="00555522">
              <w:rPr>
                <w:noProof/>
                <w:webHidden/>
                <w:sz w:val="22"/>
                <w:szCs w:val="22"/>
              </w:rPr>
              <w:t>3</w:t>
            </w:r>
            <w:r w:rsidRPr="00555522">
              <w:rPr>
                <w:noProof/>
                <w:webHidden/>
                <w:sz w:val="22"/>
                <w:szCs w:val="22"/>
              </w:rPr>
              <w:fldChar w:fldCharType="end"/>
            </w:r>
          </w:hyperlink>
        </w:p>
        <w:p w14:paraId="6530F112" w14:textId="50EB1962" w:rsidR="00555522" w:rsidRPr="00555522" w:rsidRDefault="00555522">
          <w:pPr>
            <w:pStyle w:val="TOC2"/>
            <w:rPr>
              <w:rFonts w:ascii="Times New Roman" w:hAnsi="Times New Roman"/>
              <w:noProof/>
              <w:kern w:val="2"/>
              <w14:ligatures w14:val="standardContextual"/>
            </w:rPr>
          </w:pPr>
          <w:hyperlink w:anchor="_Toc188393888" w:history="1">
            <w:r w:rsidRPr="00555522">
              <w:rPr>
                <w:rStyle w:val="af"/>
                <w:rFonts w:ascii="Times New Roman" w:hAnsi="Times New Roman"/>
                <w:noProof/>
              </w:rPr>
              <w:t>A.</w:t>
            </w:r>
            <w:r w:rsidRPr="00555522">
              <w:rPr>
                <w:rFonts w:ascii="Times New Roman" w:hAnsi="Times New Roman"/>
                <w:noProof/>
                <w:kern w:val="2"/>
                <w14:ligatures w14:val="standardContextual"/>
              </w:rPr>
              <w:tab/>
            </w:r>
            <w:r w:rsidRPr="00555522">
              <w:rPr>
                <w:rStyle w:val="af"/>
                <w:rFonts w:ascii="Times New Roman" w:hAnsi="Times New Roman"/>
                <w:noProof/>
              </w:rPr>
              <w:t>Breast Cancer Information Management System and follow-up</w:t>
            </w:r>
            <w:r w:rsidRPr="00555522">
              <w:rPr>
                <w:rFonts w:ascii="Times New Roman" w:hAnsi="Times New Roman"/>
                <w:noProof/>
                <w:webHidden/>
              </w:rPr>
              <w:tab/>
            </w:r>
            <w:r w:rsidRPr="00555522">
              <w:rPr>
                <w:rFonts w:ascii="Times New Roman" w:hAnsi="Times New Roman"/>
                <w:noProof/>
                <w:webHidden/>
              </w:rPr>
              <w:fldChar w:fldCharType="begin"/>
            </w:r>
            <w:r w:rsidRPr="00555522">
              <w:rPr>
                <w:rFonts w:ascii="Times New Roman" w:hAnsi="Times New Roman"/>
                <w:noProof/>
                <w:webHidden/>
              </w:rPr>
              <w:instrText xml:space="preserve"> PAGEREF _Toc188393888 \h </w:instrText>
            </w:r>
            <w:r w:rsidRPr="00555522">
              <w:rPr>
                <w:rFonts w:ascii="Times New Roman" w:hAnsi="Times New Roman"/>
                <w:noProof/>
                <w:webHidden/>
              </w:rPr>
            </w:r>
            <w:r w:rsidRPr="00555522">
              <w:rPr>
                <w:rFonts w:ascii="Times New Roman" w:hAnsi="Times New Roman"/>
                <w:noProof/>
                <w:webHidden/>
              </w:rPr>
              <w:fldChar w:fldCharType="separate"/>
            </w:r>
            <w:r w:rsidRPr="00555522">
              <w:rPr>
                <w:rFonts w:ascii="Times New Roman" w:hAnsi="Times New Roman"/>
                <w:noProof/>
                <w:webHidden/>
              </w:rPr>
              <w:t>3</w:t>
            </w:r>
            <w:r w:rsidRPr="00555522">
              <w:rPr>
                <w:rFonts w:ascii="Times New Roman" w:hAnsi="Times New Roman"/>
                <w:noProof/>
                <w:webHidden/>
              </w:rPr>
              <w:fldChar w:fldCharType="end"/>
            </w:r>
          </w:hyperlink>
        </w:p>
        <w:p w14:paraId="219D2A8A" w14:textId="4B039613" w:rsidR="00555522" w:rsidRPr="00555522" w:rsidRDefault="00555522">
          <w:pPr>
            <w:pStyle w:val="TOC2"/>
            <w:rPr>
              <w:rFonts w:ascii="Times New Roman" w:hAnsi="Times New Roman"/>
              <w:noProof/>
              <w:kern w:val="2"/>
              <w14:ligatures w14:val="standardContextual"/>
            </w:rPr>
          </w:pPr>
          <w:hyperlink w:anchor="_Toc188393889" w:history="1">
            <w:r w:rsidRPr="00555522">
              <w:rPr>
                <w:rStyle w:val="af"/>
                <w:rFonts w:ascii="Times New Roman" w:hAnsi="Times New Roman"/>
                <w:noProof/>
              </w:rPr>
              <w:t>B.</w:t>
            </w:r>
            <w:r w:rsidRPr="00555522">
              <w:rPr>
                <w:rFonts w:ascii="Times New Roman" w:hAnsi="Times New Roman"/>
                <w:noProof/>
                <w:kern w:val="2"/>
                <w14:ligatures w14:val="standardContextual"/>
              </w:rPr>
              <w:tab/>
            </w:r>
            <w:r w:rsidRPr="00555522">
              <w:rPr>
                <w:rStyle w:val="af"/>
                <w:rFonts w:ascii="Times New Roman" w:hAnsi="Times New Roman"/>
                <w:noProof/>
              </w:rPr>
              <w:t>Pathologic evaluation</w:t>
            </w:r>
            <w:r w:rsidRPr="00555522">
              <w:rPr>
                <w:rFonts w:ascii="Times New Roman" w:hAnsi="Times New Roman"/>
                <w:noProof/>
                <w:webHidden/>
              </w:rPr>
              <w:tab/>
            </w:r>
            <w:r w:rsidRPr="00555522">
              <w:rPr>
                <w:rFonts w:ascii="Times New Roman" w:hAnsi="Times New Roman"/>
                <w:noProof/>
                <w:webHidden/>
              </w:rPr>
              <w:fldChar w:fldCharType="begin"/>
            </w:r>
            <w:r w:rsidRPr="00555522">
              <w:rPr>
                <w:rFonts w:ascii="Times New Roman" w:hAnsi="Times New Roman"/>
                <w:noProof/>
                <w:webHidden/>
              </w:rPr>
              <w:instrText xml:space="preserve"> PAGEREF _Toc188393889 \h </w:instrText>
            </w:r>
            <w:r w:rsidRPr="00555522">
              <w:rPr>
                <w:rFonts w:ascii="Times New Roman" w:hAnsi="Times New Roman"/>
                <w:noProof/>
                <w:webHidden/>
              </w:rPr>
            </w:r>
            <w:r w:rsidRPr="00555522">
              <w:rPr>
                <w:rFonts w:ascii="Times New Roman" w:hAnsi="Times New Roman"/>
                <w:noProof/>
                <w:webHidden/>
              </w:rPr>
              <w:fldChar w:fldCharType="separate"/>
            </w:r>
            <w:r w:rsidRPr="00555522">
              <w:rPr>
                <w:rFonts w:ascii="Times New Roman" w:hAnsi="Times New Roman"/>
                <w:noProof/>
                <w:webHidden/>
              </w:rPr>
              <w:t>3</w:t>
            </w:r>
            <w:r w:rsidRPr="00555522">
              <w:rPr>
                <w:rFonts w:ascii="Times New Roman" w:hAnsi="Times New Roman"/>
                <w:noProof/>
                <w:webHidden/>
              </w:rPr>
              <w:fldChar w:fldCharType="end"/>
            </w:r>
          </w:hyperlink>
        </w:p>
        <w:p w14:paraId="2575B24C" w14:textId="75267657" w:rsidR="00555522" w:rsidRPr="00555522" w:rsidRDefault="00555522">
          <w:pPr>
            <w:pStyle w:val="TOC2"/>
            <w:rPr>
              <w:rFonts w:ascii="Times New Roman" w:hAnsi="Times New Roman"/>
              <w:noProof/>
              <w:kern w:val="2"/>
              <w14:ligatures w14:val="standardContextual"/>
            </w:rPr>
          </w:pPr>
          <w:hyperlink w:anchor="_Toc188393890" w:history="1">
            <w:r w:rsidRPr="00555522">
              <w:rPr>
                <w:rStyle w:val="af"/>
                <w:rFonts w:ascii="Times New Roman" w:hAnsi="Times New Roman"/>
                <w:noProof/>
              </w:rPr>
              <w:t>C.</w:t>
            </w:r>
            <w:r w:rsidRPr="00555522">
              <w:rPr>
                <w:rFonts w:ascii="Times New Roman" w:hAnsi="Times New Roman"/>
                <w:noProof/>
                <w:kern w:val="2"/>
                <w14:ligatures w14:val="standardContextual"/>
              </w:rPr>
              <w:tab/>
            </w:r>
            <w:r w:rsidRPr="00555522">
              <w:rPr>
                <w:rStyle w:val="af"/>
                <w:rFonts w:ascii="Times New Roman" w:hAnsi="Times New Roman"/>
                <w:noProof/>
              </w:rPr>
              <w:t>Details of ultrasound image acquisition.</w:t>
            </w:r>
            <w:r w:rsidRPr="00555522">
              <w:rPr>
                <w:rFonts w:ascii="Times New Roman" w:hAnsi="Times New Roman"/>
                <w:noProof/>
                <w:webHidden/>
              </w:rPr>
              <w:tab/>
            </w:r>
            <w:r w:rsidRPr="00555522">
              <w:rPr>
                <w:rFonts w:ascii="Times New Roman" w:hAnsi="Times New Roman"/>
                <w:noProof/>
                <w:webHidden/>
              </w:rPr>
              <w:fldChar w:fldCharType="begin"/>
            </w:r>
            <w:r w:rsidRPr="00555522">
              <w:rPr>
                <w:rFonts w:ascii="Times New Roman" w:hAnsi="Times New Roman"/>
                <w:noProof/>
                <w:webHidden/>
              </w:rPr>
              <w:instrText xml:space="preserve"> PAGEREF _Toc188393890 \h </w:instrText>
            </w:r>
            <w:r w:rsidRPr="00555522">
              <w:rPr>
                <w:rFonts w:ascii="Times New Roman" w:hAnsi="Times New Roman"/>
                <w:noProof/>
                <w:webHidden/>
              </w:rPr>
            </w:r>
            <w:r w:rsidRPr="00555522">
              <w:rPr>
                <w:rFonts w:ascii="Times New Roman" w:hAnsi="Times New Roman"/>
                <w:noProof/>
                <w:webHidden/>
              </w:rPr>
              <w:fldChar w:fldCharType="separate"/>
            </w:r>
            <w:r w:rsidRPr="00555522">
              <w:rPr>
                <w:rFonts w:ascii="Times New Roman" w:hAnsi="Times New Roman"/>
                <w:noProof/>
                <w:webHidden/>
              </w:rPr>
              <w:t>3</w:t>
            </w:r>
            <w:r w:rsidRPr="00555522">
              <w:rPr>
                <w:rFonts w:ascii="Times New Roman" w:hAnsi="Times New Roman"/>
                <w:noProof/>
                <w:webHidden/>
              </w:rPr>
              <w:fldChar w:fldCharType="end"/>
            </w:r>
          </w:hyperlink>
        </w:p>
        <w:p w14:paraId="2F45CFFF" w14:textId="35038BB7" w:rsidR="00555522" w:rsidRPr="00555522" w:rsidRDefault="00555522">
          <w:pPr>
            <w:pStyle w:val="TOC2"/>
            <w:rPr>
              <w:rFonts w:ascii="Times New Roman" w:hAnsi="Times New Roman"/>
              <w:noProof/>
              <w:kern w:val="2"/>
              <w14:ligatures w14:val="standardContextual"/>
            </w:rPr>
          </w:pPr>
          <w:hyperlink w:anchor="_Toc188393891" w:history="1">
            <w:r w:rsidRPr="00555522">
              <w:rPr>
                <w:rStyle w:val="af"/>
                <w:rFonts w:ascii="Times New Roman" w:hAnsi="Times New Roman"/>
                <w:noProof/>
              </w:rPr>
              <w:t>D.</w:t>
            </w:r>
            <w:r w:rsidRPr="00555522">
              <w:rPr>
                <w:rFonts w:ascii="Times New Roman" w:hAnsi="Times New Roman"/>
                <w:noProof/>
                <w:kern w:val="2"/>
                <w14:ligatures w14:val="standardContextual"/>
              </w:rPr>
              <w:tab/>
            </w:r>
            <w:r w:rsidRPr="00555522">
              <w:rPr>
                <w:rStyle w:val="af"/>
                <w:rFonts w:ascii="Times New Roman" w:hAnsi="Times New Roman"/>
                <w:noProof/>
              </w:rPr>
              <w:t>Breast Ultrasound and Pathology Data Intelligent Management System</w:t>
            </w:r>
            <w:r w:rsidRPr="00555522">
              <w:rPr>
                <w:rFonts w:ascii="Times New Roman" w:hAnsi="Times New Roman"/>
                <w:noProof/>
                <w:webHidden/>
              </w:rPr>
              <w:tab/>
            </w:r>
            <w:r w:rsidRPr="00555522">
              <w:rPr>
                <w:rFonts w:ascii="Times New Roman" w:hAnsi="Times New Roman"/>
                <w:noProof/>
                <w:webHidden/>
              </w:rPr>
              <w:fldChar w:fldCharType="begin"/>
            </w:r>
            <w:r w:rsidRPr="00555522">
              <w:rPr>
                <w:rFonts w:ascii="Times New Roman" w:hAnsi="Times New Roman"/>
                <w:noProof/>
                <w:webHidden/>
              </w:rPr>
              <w:instrText xml:space="preserve"> PAGEREF _Toc188393891 \h </w:instrText>
            </w:r>
            <w:r w:rsidRPr="00555522">
              <w:rPr>
                <w:rFonts w:ascii="Times New Roman" w:hAnsi="Times New Roman"/>
                <w:noProof/>
                <w:webHidden/>
              </w:rPr>
            </w:r>
            <w:r w:rsidRPr="00555522">
              <w:rPr>
                <w:rFonts w:ascii="Times New Roman" w:hAnsi="Times New Roman"/>
                <w:noProof/>
                <w:webHidden/>
              </w:rPr>
              <w:fldChar w:fldCharType="separate"/>
            </w:r>
            <w:r w:rsidRPr="00555522">
              <w:rPr>
                <w:rFonts w:ascii="Times New Roman" w:hAnsi="Times New Roman"/>
                <w:noProof/>
                <w:webHidden/>
              </w:rPr>
              <w:t>3</w:t>
            </w:r>
            <w:r w:rsidRPr="00555522">
              <w:rPr>
                <w:rFonts w:ascii="Times New Roman" w:hAnsi="Times New Roman"/>
                <w:noProof/>
                <w:webHidden/>
              </w:rPr>
              <w:fldChar w:fldCharType="end"/>
            </w:r>
          </w:hyperlink>
        </w:p>
        <w:p w14:paraId="244940EE" w14:textId="6427D368" w:rsidR="00555522" w:rsidRPr="00555522" w:rsidRDefault="00555522">
          <w:pPr>
            <w:pStyle w:val="TOC1"/>
            <w:rPr>
              <w:b w:val="0"/>
              <w:bCs w:val="0"/>
              <w:noProof/>
              <w:kern w:val="2"/>
              <w:sz w:val="22"/>
              <w:szCs w:val="22"/>
              <w14:ligatures w14:val="standardContextual"/>
            </w:rPr>
          </w:pPr>
          <w:hyperlink w:anchor="_Toc188393892" w:history="1">
            <w:r w:rsidRPr="00555522">
              <w:rPr>
                <w:rStyle w:val="af"/>
                <w:noProof/>
                <w:sz w:val="22"/>
                <w:szCs w:val="22"/>
              </w:rPr>
              <w:t>s-Figures</w:t>
            </w:r>
            <w:r w:rsidRPr="00555522">
              <w:rPr>
                <w:noProof/>
                <w:webHidden/>
                <w:sz w:val="22"/>
                <w:szCs w:val="22"/>
              </w:rPr>
              <w:tab/>
            </w:r>
            <w:r w:rsidRPr="00555522">
              <w:rPr>
                <w:noProof/>
                <w:webHidden/>
                <w:sz w:val="22"/>
                <w:szCs w:val="22"/>
              </w:rPr>
              <w:fldChar w:fldCharType="begin"/>
            </w:r>
            <w:r w:rsidRPr="00555522">
              <w:rPr>
                <w:noProof/>
                <w:webHidden/>
                <w:sz w:val="22"/>
                <w:szCs w:val="22"/>
              </w:rPr>
              <w:instrText xml:space="preserve"> PAGEREF _Toc188393892 \h </w:instrText>
            </w:r>
            <w:r w:rsidRPr="00555522">
              <w:rPr>
                <w:noProof/>
                <w:webHidden/>
                <w:sz w:val="22"/>
                <w:szCs w:val="22"/>
              </w:rPr>
            </w:r>
            <w:r w:rsidRPr="00555522">
              <w:rPr>
                <w:noProof/>
                <w:webHidden/>
                <w:sz w:val="22"/>
                <w:szCs w:val="22"/>
              </w:rPr>
              <w:fldChar w:fldCharType="separate"/>
            </w:r>
            <w:r w:rsidRPr="00555522">
              <w:rPr>
                <w:noProof/>
                <w:webHidden/>
                <w:sz w:val="22"/>
                <w:szCs w:val="22"/>
              </w:rPr>
              <w:t>5</w:t>
            </w:r>
            <w:r w:rsidRPr="00555522">
              <w:rPr>
                <w:noProof/>
                <w:webHidden/>
                <w:sz w:val="22"/>
                <w:szCs w:val="22"/>
              </w:rPr>
              <w:fldChar w:fldCharType="end"/>
            </w:r>
          </w:hyperlink>
        </w:p>
        <w:p w14:paraId="294CB564" w14:textId="1F8F3177" w:rsidR="00555522" w:rsidRPr="00555522" w:rsidRDefault="00555522">
          <w:pPr>
            <w:pStyle w:val="TOC2"/>
            <w:rPr>
              <w:rFonts w:ascii="Times New Roman" w:hAnsi="Times New Roman"/>
              <w:noProof/>
              <w:kern w:val="2"/>
              <w14:ligatures w14:val="standardContextual"/>
            </w:rPr>
          </w:pPr>
          <w:hyperlink w:anchor="_Toc188393893" w:history="1">
            <w:r w:rsidRPr="00555522">
              <w:rPr>
                <w:rStyle w:val="af"/>
                <w:rFonts w:ascii="Times New Roman" w:hAnsi="Times New Roman"/>
                <w:noProof/>
              </w:rPr>
              <w:t>s-Figure 1 Definition of height, width, and height width ratio.</w:t>
            </w:r>
            <w:r w:rsidRPr="00555522">
              <w:rPr>
                <w:rFonts w:ascii="Times New Roman" w:hAnsi="Times New Roman"/>
                <w:noProof/>
                <w:webHidden/>
              </w:rPr>
              <w:tab/>
            </w:r>
            <w:r w:rsidRPr="00555522">
              <w:rPr>
                <w:rFonts w:ascii="Times New Roman" w:hAnsi="Times New Roman"/>
                <w:noProof/>
                <w:webHidden/>
              </w:rPr>
              <w:fldChar w:fldCharType="begin"/>
            </w:r>
            <w:r w:rsidRPr="00555522">
              <w:rPr>
                <w:rFonts w:ascii="Times New Roman" w:hAnsi="Times New Roman"/>
                <w:noProof/>
                <w:webHidden/>
              </w:rPr>
              <w:instrText xml:space="preserve"> PAGEREF _Toc188393893 \h </w:instrText>
            </w:r>
            <w:r w:rsidRPr="00555522">
              <w:rPr>
                <w:rFonts w:ascii="Times New Roman" w:hAnsi="Times New Roman"/>
                <w:noProof/>
                <w:webHidden/>
              </w:rPr>
            </w:r>
            <w:r w:rsidRPr="00555522">
              <w:rPr>
                <w:rFonts w:ascii="Times New Roman" w:hAnsi="Times New Roman"/>
                <w:noProof/>
                <w:webHidden/>
              </w:rPr>
              <w:fldChar w:fldCharType="separate"/>
            </w:r>
            <w:r w:rsidRPr="00555522">
              <w:rPr>
                <w:rFonts w:ascii="Times New Roman" w:hAnsi="Times New Roman"/>
                <w:noProof/>
                <w:webHidden/>
              </w:rPr>
              <w:t>5</w:t>
            </w:r>
            <w:r w:rsidRPr="00555522">
              <w:rPr>
                <w:rFonts w:ascii="Times New Roman" w:hAnsi="Times New Roman"/>
                <w:noProof/>
                <w:webHidden/>
              </w:rPr>
              <w:fldChar w:fldCharType="end"/>
            </w:r>
          </w:hyperlink>
        </w:p>
        <w:p w14:paraId="7ED78960" w14:textId="5F757D9D" w:rsidR="00555522" w:rsidRPr="00555522" w:rsidRDefault="00555522">
          <w:pPr>
            <w:pStyle w:val="TOC2"/>
            <w:rPr>
              <w:rFonts w:ascii="Times New Roman" w:hAnsi="Times New Roman"/>
              <w:noProof/>
              <w:kern w:val="2"/>
              <w14:ligatures w14:val="standardContextual"/>
            </w:rPr>
          </w:pPr>
          <w:hyperlink w:anchor="_Toc188393894" w:history="1">
            <w:r w:rsidRPr="00555522">
              <w:rPr>
                <w:rStyle w:val="af"/>
                <w:rFonts w:ascii="Times New Roman" w:hAnsi="Times New Roman"/>
                <w:noProof/>
              </w:rPr>
              <w:t>s-Figure 2 Ultrasound radiomics-based machine learning workflow</w:t>
            </w:r>
            <w:r w:rsidRPr="00555522">
              <w:rPr>
                <w:rFonts w:ascii="Times New Roman" w:hAnsi="Times New Roman"/>
                <w:noProof/>
                <w:webHidden/>
              </w:rPr>
              <w:tab/>
            </w:r>
            <w:r w:rsidRPr="00555522">
              <w:rPr>
                <w:rFonts w:ascii="Times New Roman" w:hAnsi="Times New Roman"/>
                <w:noProof/>
                <w:webHidden/>
              </w:rPr>
              <w:fldChar w:fldCharType="begin"/>
            </w:r>
            <w:r w:rsidRPr="00555522">
              <w:rPr>
                <w:rFonts w:ascii="Times New Roman" w:hAnsi="Times New Roman"/>
                <w:noProof/>
                <w:webHidden/>
              </w:rPr>
              <w:instrText xml:space="preserve"> PAGEREF _Toc188393894 \h </w:instrText>
            </w:r>
            <w:r w:rsidRPr="00555522">
              <w:rPr>
                <w:rFonts w:ascii="Times New Roman" w:hAnsi="Times New Roman"/>
                <w:noProof/>
                <w:webHidden/>
              </w:rPr>
            </w:r>
            <w:r w:rsidRPr="00555522">
              <w:rPr>
                <w:rFonts w:ascii="Times New Roman" w:hAnsi="Times New Roman"/>
                <w:noProof/>
                <w:webHidden/>
              </w:rPr>
              <w:fldChar w:fldCharType="separate"/>
            </w:r>
            <w:r w:rsidRPr="00555522">
              <w:rPr>
                <w:rFonts w:ascii="Times New Roman" w:hAnsi="Times New Roman"/>
                <w:noProof/>
                <w:webHidden/>
              </w:rPr>
              <w:t>6</w:t>
            </w:r>
            <w:r w:rsidRPr="00555522">
              <w:rPr>
                <w:rFonts w:ascii="Times New Roman" w:hAnsi="Times New Roman"/>
                <w:noProof/>
                <w:webHidden/>
              </w:rPr>
              <w:fldChar w:fldCharType="end"/>
            </w:r>
          </w:hyperlink>
        </w:p>
        <w:p w14:paraId="2DBE3617" w14:textId="106267D8" w:rsidR="00555522" w:rsidRPr="00555522" w:rsidRDefault="00555522">
          <w:pPr>
            <w:pStyle w:val="TOC2"/>
            <w:rPr>
              <w:rFonts w:ascii="Times New Roman" w:hAnsi="Times New Roman"/>
              <w:noProof/>
              <w:kern w:val="2"/>
              <w:shd w:val="pct15" w:color="auto" w:fill="FFFFFF"/>
              <w14:ligatures w14:val="standardContextual"/>
            </w:rPr>
          </w:pPr>
          <w:hyperlink w:anchor="_Toc188393895" w:history="1">
            <w:r w:rsidRPr="00555522">
              <w:rPr>
                <w:rStyle w:val="af"/>
                <w:rFonts w:ascii="Times New Roman" w:hAnsi="Times New Roman"/>
                <w:noProof/>
                <w:shd w:val="pct15" w:color="auto" w:fill="FFFFFF"/>
              </w:rPr>
              <w:t>s-Figure 3. The ROC curves of different machine learning models in the training cohort.</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_Toc188393895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7</w:t>
            </w:r>
            <w:r w:rsidRPr="00555522">
              <w:rPr>
                <w:rFonts w:ascii="Times New Roman" w:hAnsi="Times New Roman"/>
                <w:noProof/>
                <w:webHidden/>
                <w:shd w:val="pct15" w:color="auto" w:fill="FFFFFF"/>
              </w:rPr>
              <w:fldChar w:fldCharType="end"/>
            </w:r>
          </w:hyperlink>
        </w:p>
        <w:p w14:paraId="752DE0E7" w14:textId="6044BE3B" w:rsidR="00555522" w:rsidRPr="00555522" w:rsidRDefault="00555522">
          <w:pPr>
            <w:pStyle w:val="TOC2"/>
            <w:rPr>
              <w:rFonts w:ascii="Times New Roman" w:hAnsi="Times New Roman"/>
              <w:noProof/>
              <w:kern w:val="2"/>
              <w:shd w:val="pct15" w:color="auto" w:fill="FFFFFF"/>
              <w14:ligatures w14:val="standardContextual"/>
            </w:rPr>
          </w:pPr>
          <w:hyperlink w:anchor="_Toc188393896" w:history="1">
            <w:r w:rsidRPr="00555522">
              <w:rPr>
                <w:rStyle w:val="af"/>
                <w:rFonts w:ascii="Times New Roman" w:hAnsi="Times New Roman"/>
                <w:noProof/>
                <w:shd w:val="pct15" w:color="auto" w:fill="FFFFFF"/>
              </w:rPr>
              <w:t>s-Figure 4. The ROC curves of clinical and radiomic scores in internal and external validation.</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_Toc188393896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8</w:t>
            </w:r>
            <w:r w:rsidRPr="00555522">
              <w:rPr>
                <w:rFonts w:ascii="Times New Roman" w:hAnsi="Times New Roman"/>
                <w:noProof/>
                <w:webHidden/>
                <w:shd w:val="pct15" w:color="auto" w:fill="FFFFFF"/>
              </w:rPr>
              <w:fldChar w:fldCharType="end"/>
            </w:r>
          </w:hyperlink>
        </w:p>
        <w:p w14:paraId="7C19E1DE" w14:textId="39925E82" w:rsidR="00555522" w:rsidRPr="00555522" w:rsidRDefault="00555522">
          <w:pPr>
            <w:pStyle w:val="TOC2"/>
            <w:rPr>
              <w:rFonts w:ascii="Times New Roman" w:hAnsi="Times New Roman"/>
              <w:noProof/>
              <w:kern w:val="2"/>
              <w:shd w:val="pct15" w:color="auto" w:fill="FFFFFF"/>
              <w14:ligatures w14:val="standardContextual"/>
            </w:rPr>
          </w:pPr>
          <w:hyperlink w:anchor="_Toc188393897" w:history="1">
            <w:r w:rsidRPr="00555522">
              <w:rPr>
                <w:rStyle w:val="af"/>
                <w:rFonts w:ascii="Times New Roman" w:hAnsi="Times New Roman"/>
                <w:noProof/>
                <w:shd w:val="pct15" w:color="auto" w:fill="FFFFFF"/>
              </w:rPr>
              <w:t xml:space="preserve">s-Figure 5. </w:t>
            </w:r>
            <w:r w:rsidRPr="00555522">
              <w:rPr>
                <w:rStyle w:val="af"/>
                <w:rFonts w:ascii="Times New Roman" w:eastAsia="等线 Light" w:hAnsi="Times New Roman"/>
                <w:noProof/>
                <w:kern w:val="44"/>
                <w:shd w:val="pct15" w:color="auto" w:fill="FFFFFF"/>
              </w:rPr>
              <w:t>The combined nomograms.</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_Toc188393897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9</w:t>
            </w:r>
            <w:r w:rsidRPr="00555522">
              <w:rPr>
                <w:rFonts w:ascii="Times New Roman" w:hAnsi="Times New Roman"/>
                <w:noProof/>
                <w:webHidden/>
                <w:shd w:val="pct15" w:color="auto" w:fill="FFFFFF"/>
              </w:rPr>
              <w:fldChar w:fldCharType="end"/>
            </w:r>
          </w:hyperlink>
        </w:p>
        <w:p w14:paraId="07FB0DD8" w14:textId="727DD187" w:rsidR="00555522" w:rsidRPr="00555522" w:rsidRDefault="00555522">
          <w:pPr>
            <w:pStyle w:val="TOC1"/>
            <w:rPr>
              <w:b w:val="0"/>
              <w:bCs w:val="0"/>
              <w:noProof/>
              <w:kern w:val="2"/>
              <w:sz w:val="22"/>
              <w:szCs w:val="22"/>
              <w:shd w:val="pct15" w:color="auto" w:fill="FFFFFF"/>
              <w14:ligatures w14:val="standardContextual"/>
            </w:rPr>
          </w:pPr>
          <w:hyperlink w:anchor="_Toc188393898" w:history="1">
            <w:r w:rsidRPr="00555522">
              <w:rPr>
                <w:rStyle w:val="af"/>
                <w:noProof/>
                <w:sz w:val="22"/>
                <w:szCs w:val="22"/>
                <w:shd w:val="pct15" w:color="auto" w:fill="FFFFFF"/>
              </w:rPr>
              <w:t>s-Tables</w:t>
            </w:r>
            <w:r w:rsidRPr="00555522">
              <w:rPr>
                <w:noProof/>
                <w:webHidden/>
                <w:sz w:val="22"/>
                <w:szCs w:val="22"/>
                <w:shd w:val="pct15" w:color="auto" w:fill="FFFFFF"/>
              </w:rPr>
              <w:tab/>
            </w:r>
            <w:r w:rsidRPr="00555522">
              <w:rPr>
                <w:noProof/>
                <w:webHidden/>
                <w:sz w:val="22"/>
                <w:szCs w:val="22"/>
                <w:shd w:val="pct15" w:color="auto" w:fill="FFFFFF"/>
              </w:rPr>
              <w:fldChar w:fldCharType="begin"/>
            </w:r>
            <w:r w:rsidRPr="00555522">
              <w:rPr>
                <w:noProof/>
                <w:webHidden/>
                <w:sz w:val="22"/>
                <w:szCs w:val="22"/>
                <w:shd w:val="pct15" w:color="auto" w:fill="FFFFFF"/>
              </w:rPr>
              <w:instrText xml:space="preserve"> PAGEREF _Toc188393898 \h </w:instrText>
            </w:r>
            <w:r w:rsidRPr="00555522">
              <w:rPr>
                <w:noProof/>
                <w:webHidden/>
                <w:sz w:val="22"/>
                <w:szCs w:val="22"/>
                <w:shd w:val="pct15" w:color="auto" w:fill="FFFFFF"/>
              </w:rPr>
            </w:r>
            <w:r w:rsidRPr="00555522">
              <w:rPr>
                <w:noProof/>
                <w:webHidden/>
                <w:sz w:val="22"/>
                <w:szCs w:val="22"/>
                <w:shd w:val="pct15" w:color="auto" w:fill="FFFFFF"/>
              </w:rPr>
              <w:fldChar w:fldCharType="separate"/>
            </w:r>
            <w:r w:rsidRPr="00555522">
              <w:rPr>
                <w:noProof/>
                <w:webHidden/>
                <w:sz w:val="22"/>
                <w:szCs w:val="22"/>
                <w:shd w:val="pct15" w:color="auto" w:fill="FFFFFF"/>
              </w:rPr>
              <w:t>10</w:t>
            </w:r>
            <w:r w:rsidRPr="00555522">
              <w:rPr>
                <w:noProof/>
                <w:webHidden/>
                <w:sz w:val="22"/>
                <w:szCs w:val="22"/>
                <w:shd w:val="pct15" w:color="auto" w:fill="FFFFFF"/>
              </w:rPr>
              <w:fldChar w:fldCharType="end"/>
            </w:r>
          </w:hyperlink>
        </w:p>
        <w:p w14:paraId="454EC540" w14:textId="250FC8D8" w:rsidR="00555522" w:rsidRPr="00555522" w:rsidRDefault="00555522">
          <w:pPr>
            <w:pStyle w:val="TOC2"/>
            <w:rPr>
              <w:rFonts w:ascii="Times New Roman" w:hAnsi="Times New Roman"/>
              <w:noProof/>
              <w:kern w:val="2"/>
              <w:shd w:val="pct15" w:color="auto" w:fill="FFFFFF"/>
              <w14:ligatures w14:val="standardContextual"/>
            </w:rPr>
          </w:pPr>
          <w:hyperlink w:anchor="_Toc188393899" w:history="1">
            <w:r w:rsidRPr="00555522">
              <w:rPr>
                <w:rStyle w:val="af"/>
                <w:rFonts w:ascii="Times New Roman" w:hAnsi="Times New Roman"/>
                <w:noProof/>
                <w:shd w:val="pct15" w:color="auto" w:fill="FFFFFF"/>
              </w:rPr>
              <w:t>s-Table 1. Literature review summary.</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_Toc188393899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10</w:t>
            </w:r>
            <w:r w:rsidRPr="00555522">
              <w:rPr>
                <w:rFonts w:ascii="Times New Roman" w:hAnsi="Times New Roman"/>
                <w:noProof/>
                <w:webHidden/>
                <w:shd w:val="pct15" w:color="auto" w:fill="FFFFFF"/>
              </w:rPr>
              <w:fldChar w:fldCharType="end"/>
            </w:r>
          </w:hyperlink>
        </w:p>
        <w:p w14:paraId="79F20169" w14:textId="2289D66C" w:rsidR="00555522" w:rsidRPr="00555522" w:rsidRDefault="00555522">
          <w:pPr>
            <w:pStyle w:val="TOC2"/>
            <w:rPr>
              <w:rFonts w:ascii="Times New Roman" w:hAnsi="Times New Roman"/>
              <w:noProof/>
              <w:kern w:val="2"/>
              <w:shd w:val="pct15" w:color="auto" w:fill="FFFFFF"/>
              <w14:ligatures w14:val="standardContextual"/>
            </w:rPr>
          </w:pPr>
          <w:hyperlink w:anchor="_Toc188393900" w:history="1">
            <w:r w:rsidRPr="00555522">
              <w:rPr>
                <w:rStyle w:val="af"/>
                <w:rFonts w:ascii="Times New Roman" w:hAnsi="Times New Roman"/>
                <w:noProof/>
                <w:shd w:val="pct15" w:color="auto" w:fill="FFFFFF"/>
              </w:rPr>
              <w:t>s-Table 2 Patient characteristic of training, internal validation and external validation cohorts.</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_Toc188393900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13</w:t>
            </w:r>
            <w:r w:rsidRPr="00555522">
              <w:rPr>
                <w:rFonts w:ascii="Times New Roman" w:hAnsi="Times New Roman"/>
                <w:noProof/>
                <w:webHidden/>
                <w:shd w:val="pct15" w:color="auto" w:fill="FFFFFF"/>
              </w:rPr>
              <w:fldChar w:fldCharType="end"/>
            </w:r>
          </w:hyperlink>
        </w:p>
        <w:p w14:paraId="542D1F31" w14:textId="73E45763" w:rsidR="00555522" w:rsidRPr="00555522" w:rsidRDefault="00555522">
          <w:pPr>
            <w:pStyle w:val="TOC2"/>
            <w:rPr>
              <w:rFonts w:ascii="Times New Roman" w:hAnsi="Times New Roman"/>
              <w:noProof/>
              <w:kern w:val="2"/>
              <w:shd w:val="pct15" w:color="auto" w:fill="FFFFFF"/>
              <w14:ligatures w14:val="standardContextual"/>
            </w:rPr>
          </w:pPr>
          <w:hyperlink w:anchor="_Toc188393901" w:history="1">
            <w:r w:rsidRPr="00555522">
              <w:rPr>
                <w:rStyle w:val="af"/>
                <w:rFonts w:ascii="Times New Roman" w:hAnsi="Times New Roman"/>
                <w:noProof/>
                <w:shd w:val="pct15" w:color="auto" w:fill="FFFFFF"/>
              </w:rPr>
              <w:t>s-Table 3 Valuable features across different radiomic and clinical scores.</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_Toc188393901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18</w:t>
            </w:r>
            <w:r w:rsidRPr="00555522">
              <w:rPr>
                <w:rFonts w:ascii="Times New Roman" w:hAnsi="Times New Roman"/>
                <w:noProof/>
                <w:webHidden/>
                <w:shd w:val="pct15" w:color="auto" w:fill="FFFFFF"/>
              </w:rPr>
              <w:fldChar w:fldCharType="end"/>
            </w:r>
          </w:hyperlink>
        </w:p>
        <w:p w14:paraId="621272FD" w14:textId="17B88D82" w:rsidR="00555522" w:rsidRPr="00555522" w:rsidRDefault="00555522">
          <w:pPr>
            <w:pStyle w:val="TOC2"/>
            <w:rPr>
              <w:rFonts w:ascii="Times New Roman" w:hAnsi="Times New Roman"/>
              <w:noProof/>
              <w:kern w:val="2"/>
              <w:shd w:val="pct15" w:color="auto" w:fill="FFFFFF"/>
              <w14:ligatures w14:val="standardContextual"/>
            </w:rPr>
          </w:pPr>
          <w:hyperlink w:anchor="_Toc188393902" w:history="1">
            <w:r w:rsidRPr="00555522">
              <w:rPr>
                <w:rStyle w:val="af"/>
                <w:rFonts w:ascii="Times New Roman" w:hAnsi="Times New Roman"/>
                <w:noProof/>
                <w:shd w:val="pct15" w:color="auto" w:fill="FFFFFF"/>
              </w:rPr>
              <w:t xml:space="preserve">s-Table </w:t>
            </w:r>
            <w:r w:rsidRPr="00555522">
              <w:rPr>
                <w:rStyle w:val="af"/>
                <w:rFonts w:ascii="Times New Roman" w:eastAsia="宋体" w:hAnsi="Times New Roman"/>
                <w:noProof/>
                <w:shd w:val="pct15" w:color="auto" w:fill="FFFFFF"/>
              </w:rPr>
              <w:t>4</w:t>
            </w:r>
            <w:r w:rsidRPr="00555522">
              <w:rPr>
                <w:rStyle w:val="af"/>
                <w:rFonts w:ascii="Times New Roman" w:hAnsi="Times New Roman"/>
                <w:noProof/>
                <w:shd w:val="pct15" w:color="auto" w:fill="FFFFFF"/>
              </w:rPr>
              <w:t>. Comparison of clinicopathological and sonographic characteristics between progressed and non-progressed patients in two center.</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_Toc188393902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20</w:t>
            </w:r>
            <w:r w:rsidRPr="00555522">
              <w:rPr>
                <w:rFonts w:ascii="Times New Roman" w:hAnsi="Times New Roman"/>
                <w:noProof/>
                <w:webHidden/>
                <w:shd w:val="pct15" w:color="auto" w:fill="FFFFFF"/>
              </w:rPr>
              <w:fldChar w:fldCharType="end"/>
            </w:r>
          </w:hyperlink>
        </w:p>
        <w:p w14:paraId="78D24C18" w14:textId="5BAF6B2B" w:rsidR="00555522" w:rsidRPr="00555522" w:rsidRDefault="00555522">
          <w:pPr>
            <w:pStyle w:val="TOC2"/>
            <w:rPr>
              <w:rFonts w:ascii="Times New Roman" w:hAnsi="Times New Roman"/>
              <w:noProof/>
              <w:kern w:val="2"/>
              <w:shd w:val="pct15" w:color="auto" w:fill="FFFFFF"/>
              <w14:ligatures w14:val="standardContextual"/>
            </w:rPr>
          </w:pPr>
          <w:hyperlink w:anchor="_Toc188393903" w:history="1">
            <w:r w:rsidRPr="00555522">
              <w:rPr>
                <w:rStyle w:val="af"/>
                <w:rFonts w:ascii="Times New Roman" w:hAnsi="Times New Roman"/>
                <w:noProof/>
                <w:shd w:val="pct15" w:color="auto" w:fill="FFFFFF"/>
              </w:rPr>
              <w:t>s-Table 5 Survival analysis of prediction probability of clinical score, radiomic score and combined nomograms.</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_Toc188393903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24</w:t>
            </w:r>
            <w:r w:rsidRPr="00555522">
              <w:rPr>
                <w:rFonts w:ascii="Times New Roman" w:hAnsi="Times New Roman"/>
                <w:noProof/>
                <w:webHidden/>
                <w:shd w:val="pct15" w:color="auto" w:fill="FFFFFF"/>
              </w:rPr>
              <w:fldChar w:fldCharType="end"/>
            </w:r>
          </w:hyperlink>
        </w:p>
        <w:p w14:paraId="36BE1C0C" w14:textId="7C307267" w:rsidR="00555522" w:rsidRPr="00555522" w:rsidRDefault="00555522">
          <w:pPr>
            <w:pStyle w:val="TOC2"/>
            <w:rPr>
              <w:rFonts w:ascii="Times New Roman" w:hAnsi="Times New Roman"/>
              <w:noProof/>
              <w:kern w:val="2"/>
              <w:shd w:val="pct15" w:color="auto" w:fill="FFFFFF"/>
              <w14:ligatures w14:val="standardContextual"/>
            </w:rPr>
          </w:pPr>
          <w:hyperlink w:anchor="_Toc188393904" w:history="1">
            <w:r w:rsidRPr="00555522">
              <w:rPr>
                <w:rStyle w:val="af"/>
                <w:rFonts w:ascii="Times New Roman" w:hAnsi="Times New Roman"/>
                <w:noProof/>
                <w:shd w:val="pct15" w:color="auto" w:fill="FFFFFF"/>
              </w:rPr>
              <w:t xml:space="preserve">s-Table </w:t>
            </w:r>
            <w:r w:rsidRPr="00555522">
              <w:rPr>
                <w:rStyle w:val="af"/>
                <w:rFonts w:ascii="Times New Roman" w:eastAsia="宋体" w:hAnsi="Times New Roman"/>
                <w:noProof/>
                <w:shd w:val="pct15" w:color="auto" w:fill="FFFFFF"/>
              </w:rPr>
              <w:t>6</w:t>
            </w:r>
            <w:r w:rsidRPr="00555522">
              <w:rPr>
                <w:rStyle w:val="af"/>
                <w:rFonts w:ascii="Times New Roman" w:hAnsi="Times New Roman"/>
                <w:noProof/>
                <w:shd w:val="pct15" w:color="auto" w:fill="FFFFFF"/>
              </w:rPr>
              <w:t>. RQS</w:t>
            </w:r>
            <w:r w:rsidRPr="00555522">
              <w:rPr>
                <w:rStyle w:val="af"/>
                <w:rFonts w:ascii="Times New Roman" w:hAnsi="Times New Roman"/>
                <w:noProof/>
                <w:shd w:val="pct15" w:color="auto" w:fill="FFFFFF"/>
                <w:vertAlign w:val="superscript"/>
              </w:rPr>
              <w:t xml:space="preserve">[22] </w:t>
            </w:r>
            <w:r w:rsidRPr="00555522">
              <w:rPr>
                <w:rStyle w:val="af"/>
                <w:rFonts w:ascii="Times New Roman" w:hAnsi="Times New Roman"/>
                <w:noProof/>
                <w:shd w:val="pct15" w:color="auto" w:fill="FFFFFF"/>
              </w:rPr>
              <w:t>analysis of the study. RQS, radiomics quality score.</w:t>
            </w:r>
            <w:r w:rsidRPr="00555522">
              <w:rPr>
                <w:rFonts w:ascii="Times New Roman" w:hAnsi="Times New Roman"/>
                <w:noProof/>
                <w:webHidden/>
                <w:shd w:val="pct15" w:color="auto" w:fill="FFFFFF"/>
              </w:rPr>
              <w:tab/>
            </w:r>
            <w:r w:rsidRPr="00555522">
              <w:rPr>
                <w:rFonts w:ascii="Times New Roman" w:hAnsi="Times New Roman"/>
                <w:noProof/>
                <w:webHidden/>
                <w:shd w:val="pct15" w:color="auto" w:fill="FFFFFF"/>
              </w:rPr>
              <w:fldChar w:fldCharType="begin"/>
            </w:r>
            <w:r w:rsidRPr="00555522">
              <w:rPr>
                <w:rFonts w:ascii="Times New Roman" w:hAnsi="Times New Roman"/>
                <w:noProof/>
                <w:webHidden/>
                <w:shd w:val="pct15" w:color="auto" w:fill="FFFFFF"/>
              </w:rPr>
              <w:instrText xml:space="preserve"> PAGEREF _Toc188393904 \h </w:instrText>
            </w:r>
            <w:r w:rsidRPr="00555522">
              <w:rPr>
                <w:rFonts w:ascii="Times New Roman" w:hAnsi="Times New Roman"/>
                <w:noProof/>
                <w:webHidden/>
                <w:shd w:val="pct15" w:color="auto" w:fill="FFFFFF"/>
              </w:rPr>
            </w:r>
            <w:r w:rsidRPr="00555522">
              <w:rPr>
                <w:rFonts w:ascii="Times New Roman" w:hAnsi="Times New Roman"/>
                <w:noProof/>
                <w:webHidden/>
                <w:shd w:val="pct15" w:color="auto" w:fill="FFFFFF"/>
              </w:rPr>
              <w:fldChar w:fldCharType="separate"/>
            </w:r>
            <w:r w:rsidRPr="00555522">
              <w:rPr>
                <w:rFonts w:ascii="Times New Roman" w:hAnsi="Times New Roman"/>
                <w:noProof/>
                <w:webHidden/>
                <w:shd w:val="pct15" w:color="auto" w:fill="FFFFFF"/>
              </w:rPr>
              <w:t>25</w:t>
            </w:r>
            <w:r w:rsidRPr="00555522">
              <w:rPr>
                <w:rFonts w:ascii="Times New Roman" w:hAnsi="Times New Roman"/>
                <w:noProof/>
                <w:webHidden/>
                <w:shd w:val="pct15" w:color="auto" w:fill="FFFFFF"/>
              </w:rPr>
              <w:fldChar w:fldCharType="end"/>
            </w:r>
          </w:hyperlink>
        </w:p>
        <w:p w14:paraId="3E2D2016" w14:textId="649E73B6" w:rsidR="00DF0B7D" w:rsidRPr="00203D57" w:rsidRDefault="00555522" w:rsidP="00555522">
          <w:pPr>
            <w:pStyle w:val="TOC1"/>
            <w:rPr>
              <w:szCs w:val="28"/>
            </w:rPr>
          </w:pPr>
          <w:hyperlink w:anchor="_Toc188393905" w:history="1">
            <w:r w:rsidRPr="00555522">
              <w:rPr>
                <w:rStyle w:val="af"/>
                <w:noProof/>
                <w:sz w:val="22"/>
                <w:szCs w:val="22"/>
                <w:shd w:val="pct15" w:color="auto" w:fill="FFFFFF"/>
              </w:rPr>
              <w:t>Reference</w:t>
            </w:r>
            <w:r w:rsidRPr="00555522">
              <w:rPr>
                <w:noProof/>
                <w:webHidden/>
                <w:sz w:val="22"/>
                <w:szCs w:val="22"/>
                <w:shd w:val="pct15" w:color="auto" w:fill="FFFFFF"/>
              </w:rPr>
              <w:tab/>
            </w:r>
            <w:r w:rsidRPr="00555522">
              <w:rPr>
                <w:noProof/>
                <w:webHidden/>
                <w:sz w:val="22"/>
                <w:szCs w:val="22"/>
                <w:shd w:val="pct15" w:color="auto" w:fill="FFFFFF"/>
              </w:rPr>
              <w:fldChar w:fldCharType="begin"/>
            </w:r>
            <w:r w:rsidRPr="00555522">
              <w:rPr>
                <w:noProof/>
                <w:webHidden/>
                <w:sz w:val="22"/>
                <w:szCs w:val="22"/>
                <w:shd w:val="pct15" w:color="auto" w:fill="FFFFFF"/>
              </w:rPr>
              <w:instrText xml:space="preserve"> PAGEREF _Toc188393905 \h </w:instrText>
            </w:r>
            <w:r w:rsidRPr="00555522">
              <w:rPr>
                <w:noProof/>
                <w:webHidden/>
                <w:sz w:val="22"/>
                <w:szCs w:val="22"/>
                <w:shd w:val="pct15" w:color="auto" w:fill="FFFFFF"/>
              </w:rPr>
            </w:r>
            <w:r w:rsidRPr="00555522">
              <w:rPr>
                <w:noProof/>
                <w:webHidden/>
                <w:sz w:val="22"/>
                <w:szCs w:val="22"/>
                <w:shd w:val="pct15" w:color="auto" w:fill="FFFFFF"/>
              </w:rPr>
              <w:fldChar w:fldCharType="separate"/>
            </w:r>
            <w:r w:rsidRPr="00555522">
              <w:rPr>
                <w:noProof/>
                <w:webHidden/>
                <w:sz w:val="22"/>
                <w:szCs w:val="22"/>
                <w:shd w:val="pct15" w:color="auto" w:fill="FFFFFF"/>
              </w:rPr>
              <w:t>27</w:t>
            </w:r>
            <w:r w:rsidRPr="00555522">
              <w:rPr>
                <w:noProof/>
                <w:webHidden/>
                <w:sz w:val="22"/>
                <w:szCs w:val="22"/>
                <w:shd w:val="pct15" w:color="auto" w:fill="FFFFFF"/>
              </w:rPr>
              <w:fldChar w:fldCharType="end"/>
            </w:r>
          </w:hyperlink>
          <w:r w:rsidRPr="00555522">
            <w:rPr>
              <w:bCs w:val="0"/>
              <w:sz w:val="22"/>
              <w:szCs w:val="22"/>
              <w:lang w:val="zh-CN"/>
            </w:rPr>
            <w:fldChar w:fldCharType="end"/>
          </w:r>
        </w:p>
      </w:sdtContent>
    </w:sdt>
    <w:p w14:paraId="6434D02B" w14:textId="20F75D58" w:rsidR="00DF0B7D" w:rsidRPr="00203D57" w:rsidRDefault="003F0ABE" w:rsidP="00267B94">
      <w:pPr>
        <w:widowControl/>
        <w:spacing w:after="0" w:line="240" w:lineRule="auto"/>
        <w:ind w:firstLineChars="0" w:firstLine="0"/>
        <w:jc w:val="left"/>
        <w:rPr>
          <w:rStyle w:val="10"/>
          <w:b w:val="0"/>
          <w:bCs w:val="0"/>
        </w:rPr>
      </w:pPr>
      <w:bookmarkStart w:id="0" w:name="_Toc132669791"/>
      <w:r w:rsidRPr="00203D57">
        <w:rPr>
          <w:rStyle w:val="10"/>
          <w:b w:val="0"/>
          <w:bCs w:val="0"/>
        </w:rPr>
        <w:br w:type="page"/>
      </w:r>
      <w:bookmarkStart w:id="1" w:name="_Toc188393887"/>
      <w:r w:rsidRPr="00203D57">
        <w:rPr>
          <w:rStyle w:val="10"/>
        </w:rPr>
        <w:lastRenderedPageBreak/>
        <w:t>s-Methods</w:t>
      </w:r>
      <w:bookmarkEnd w:id="0"/>
      <w:bookmarkEnd w:id="1"/>
    </w:p>
    <w:p w14:paraId="5922FC34" w14:textId="77777777" w:rsidR="00DF0B7D" w:rsidRPr="00203D57" w:rsidRDefault="00000000">
      <w:pPr>
        <w:pStyle w:val="2"/>
        <w:numPr>
          <w:ilvl w:val="0"/>
          <w:numId w:val="1"/>
        </w:numPr>
        <w:ind w:firstLineChars="0"/>
        <w:rPr>
          <w:rStyle w:val="10"/>
          <w:rFonts w:eastAsiaTheme="majorEastAsia"/>
          <w:b/>
          <w:bCs/>
          <w:kern w:val="2"/>
          <w:sz w:val="24"/>
          <w:szCs w:val="32"/>
        </w:rPr>
      </w:pPr>
      <w:bookmarkStart w:id="2" w:name="_Toc132669792"/>
      <w:bookmarkStart w:id="3" w:name="_Toc188393888"/>
      <w:r w:rsidRPr="00203D57">
        <w:rPr>
          <w:rStyle w:val="10"/>
          <w:rFonts w:eastAsiaTheme="majorEastAsia"/>
          <w:b/>
          <w:bCs/>
          <w:kern w:val="2"/>
          <w:sz w:val="24"/>
          <w:szCs w:val="32"/>
        </w:rPr>
        <w:t>Breast Cancer Information Management System and follow-up</w:t>
      </w:r>
      <w:bookmarkEnd w:id="2"/>
      <w:bookmarkEnd w:id="3"/>
    </w:p>
    <w:p w14:paraId="2E323706" w14:textId="77777777" w:rsidR="00DF0B7D" w:rsidRPr="00203D57" w:rsidRDefault="00000000">
      <w:pPr>
        <w:ind w:firstLine="480"/>
      </w:pPr>
      <w:r w:rsidRPr="00203D57">
        <w:t>Breast Cancer Information Management System (BCIMS) is a breast cancer database of Chinese breast cancer patients, including over 16,000 patients. Follow-up schedule was initially every 3 months for the first 2 years after diagnosis, then every 6 months from 3 to 5 years, and every year thereafter. Follow-up was conducted via outpatient visits, or by telephone or postal contact by research assistants.</w:t>
      </w:r>
    </w:p>
    <w:p w14:paraId="5775BCBE" w14:textId="77777777" w:rsidR="00DF0B7D" w:rsidRPr="00203D57" w:rsidRDefault="00000000">
      <w:pPr>
        <w:pStyle w:val="2"/>
        <w:numPr>
          <w:ilvl w:val="0"/>
          <w:numId w:val="1"/>
        </w:numPr>
        <w:ind w:firstLineChars="0"/>
        <w:rPr>
          <w:rStyle w:val="10"/>
          <w:rFonts w:eastAsiaTheme="majorEastAsia"/>
          <w:b/>
          <w:bCs/>
          <w:kern w:val="2"/>
          <w:sz w:val="24"/>
          <w:szCs w:val="32"/>
        </w:rPr>
      </w:pPr>
      <w:bookmarkStart w:id="4" w:name="_Toc132669793"/>
      <w:bookmarkStart w:id="5" w:name="_Toc188393889"/>
      <w:r w:rsidRPr="00203D57">
        <w:rPr>
          <w:rStyle w:val="10"/>
          <w:rFonts w:eastAsiaTheme="majorEastAsia"/>
          <w:b/>
          <w:bCs/>
          <w:kern w:val="2"/>
          <w:sz w:val="24"/>
          <w:szCs w:val="32"/>
        </w:rPr>
        <w:t>Pathologic evaluation</w:t>
      </w:r>
      <w:bookmarkEnd w:id="4"/>
      <w:bookmarkEnd w:id="5"/>
    </w:p>
    <w:p w14:paraId="5AD69D83" w14:textId="77777777" w:rsidR="00DF0B7D" w:rsidRPr="00203D57" w:rsidRDefault="00000000">
      <w:pPr>
        <w:ind w:firstLine="480"/>
        <w:rPr>
          <w:rStyle w:val="10"/>
          <w:b w:val="0"/>
          <w:bCs w:val="0"/>
          <w:kern w:val="2"/>
          <w:sz w:val="24"/>
          <w:szCs w:val="24"/>
        </w:rPr>
      </w:pPr>
      <w:r w:rsidRPr="00203D57">
        <w:t>A nuclear staining &lt;1% tumor specimen was defined as ER or PR negativity. The positive expression of HER2 was determined by immunohistochemistry (IHC) 3+ or positive on fluorescence in situ hybridization (FISH), while others are negative. Other pathologic data including mixed pathological types, histologic grade, Ki67 expression and lymph node involvement were also recorded.</w:t>
      </w:r>
    </w:p>
    <w:p w14:paraId="7B5FA207" w14:textId="6F7F85C3" w:rsidR="003F0ABE" w:rsidRPr="00203D57" w:rsidRDefault="003F0ABE" w:rsidP="003F0ABE">
      <w:pPr>
        <w:pStyle w:val="2"/>
        <w:numPr>
          <w:ilvl w:val="0"/>
          <w:numId w:val="1"/>
        </w:numPr>
        <w:ind w:firstLineChars="0"/>
        <w:rPr>
          <w:rFonts w:cs="Times New Roman"/>
        </w:rPr>
      </w:pPr>
      <w:bookmarkStart w:id="6" w:name="_Toc132669795"/>
      <w:bookmarkStart w:id="7" w:name="_Toc188393890"/>
      <w:r w:rsidRPr="00203D57">
        <w:rPr>
          <w:rFonts w:cs="Times New Roman"/>
        </w:rPr>
        <w:t>Details of ultrasound image acquisition.</w:t>
      </w:r>
      <w:bookmarkEnd w:id="6"/>
      <w:bookmarkEnd w:id="7"/>
      <w:r w:rsidRPr="00203D57">
        <w:rPr>
          <w:rFonts w:cs="Times New Roman"/>
        </w:rPr>
        <w:t xml:space="preserve"> </w:t>
      </w:r>
    </w:p>
    <w:p w14:paraId="3D8C2CA4" w14:textId="0FAF58B2" w:rsidR="003F0ABE" w:rsidRPr="00203D57" w:rsidRDefault="003F0ABE" w:rsidP="003F0ABE">
      <w:pPr>
        <w:ind w:firstLine="480"/>
        <w:rPr>
          <w:color w:val="333333"/>
          <w:szCs w:val="28"/>
          <w:shd w:val="clear" w:color="auto" w:fill="FFFFFF"/>
        </w:rPr>
      </w:pPr>
      <w:r w:rsidRPr="00203D57">
        <w:rPr>
          <w:color w:val="333333"/>
          <w:szCs w:val="28"/>
          <w:shd w:val="clear" w:color="auto" w:fill="FFFFFF"/>
        </w:rPr>
        <w:t xml:space="preserve">Ultrasound images were acquired using machines equipped with a linear array high-frequency probe with a frequency range of 4 to 15 MHz, including the Philips (HD11, IU22, EPIQ5; Philips, Amsterdam, Netherlands), GE </w:t>
      </w:r>
      <w:proofErr w:type="spellStart"/>
      <w:r w:rsidRPr="00203D57">
        <w:rPr>
          <w:color w:val="333333"/>
          <w:szCs w:val="28"/>
          <w:shd w:val="clear" w:color="auto" w:fill="FFFFFF"/>
        </w:rPr>
        <w:t>Logiq</w:t>
      </w:r>
      <w:proofErr w:type="spellEnd"/>
      <w:r w:rsidRPr="00203D57">
        <w:rPr>
          <w:color w:val="333333"/>
          <w:szCs w:val="28"/>
          <w:shd w:val="clear" w:color="auto" w:fill="FFFFFF"/>
        </w:rPr>
        <w:t xml:space="preserve"> E9 (GE Healthcare, Chicago, IL, USA), HI VISION </w:t>
      </w:r>
      <w:proofErr w:type="spellStart"/>
      <w:r w:rsidRPr="00203D57">
        <w:rPr>
          <w:color w:val="333333"/>
          <w:szCs w:val="28"/>
          <w:shd w:val="clear" w:color="auto" w:fill="FFFFFF"/>
        </w:rPr>
        <w:t>Preirus</w:t>
      </w:r>
      <w:proofErr w:type="spellEnd"/>
      <w:r w:rsidRPr="00203D57">
        <w:rPr>
          <w:color w:val="333333"/>
          <w:szCs w:val="28"/>
          <w:shd w:val="clear" w:color="auto" w:fill="FFFFFF"/>
        </w:rPr>
        <w:t xml:space="preserve"> (Hitachi Medical Corp., Tokyo, Japan), </w:t>
      </w:r>
      <w:proofErr w:type="spellStart"/>
      <w:r w:rsidRPr="00203D57">
        <w:rPr>
          <w:color w:val="333333"/>
          <w:szCs w:val="28"/>
          <w:shd w:val="clear" w:color="auto" w:fill="FFFFFF"/>
        </w:rPr>
        <w:t>Esaote</w:t>
      </w:r>
      <w:proofErr w:type="spellEnd"/>
      <w:r w:rsidRPr="00203D57">
        <w:rPr>
          <w:color w:val="333333"/>
          <w:szCs w:val="28"/>
          <w:shd w:val="clear" w:color="auto" w:fill="FFFFFF"/>
        </w:rPr>
        <w:t xml:space="preserve"> MyLab90 (</w:t>
      </w:r>
      <w:proofErr w:type="spellStart"/>
      <w:r w:rsidRPr="00203D57">
        <w:rPr>
          <w:color w:val="333333"/>
          <w:szCs w:val="28"/>
          <w:shd w:val="clear" w:color="auto" w:fill="FFFFFF"/>
        </w:rPr>
        <w:t>Esaote</w:t>
      </w:r>
      <w:proofErr w:type="spellEnd"/>
      <w:r w:rsidRPr="00203D57">
        <w:rPr>
          <w:color w:val="333333"/>
          <w:szCs w:val="28"/>
          <w:shd w:val="clear" w:color="auto" w:fill="FFFFFF"/>
        </w:rPr>
        <w:t>, Maastricht, Holland), Supersonic Imagine (Aix-</w:t>
      </w:r>
      <w:proofErr w:type="spellStart"/>
      <w:r w:rsidRPr="00203D57">
        <w:rPr>
          <w:color w:val="333333"/>
          <w:szCs w:val="28"/>
          <w:shd w:val="clear" w:color="auto" w:fill="FFFFFF"/>
        </w:rPr>
        <w:t>en</w:t>
      </w:r>
      <w:proofErr w:type="spellEnd"/>
      <w:r w:rsidRPr="00203D57">
        <w:rPr>
          <w:color w:val="333333"/>
          <w:szCs w:val="28"/>
          <w:shd w:val="clear" w:color="auto" w:fill="FFFFFF"/>
        </w:rPr>
        <w:t xml:space="preserve">-Province, France), and Siemens ACUSON OXANA 2 (Siemens </w:t>
      </w:r>
      <w:proofErr w:type="spellStart"/>
      <w:r w:rsidRPr="00203D57">
        <w:rPr>
          <w:color w:val="333333"/>
          <w:szCs w:val="28"/>
          <w:shd w:val="clear" w:color="auto" w:fill="FFFFFF"/>
        </w:rPr>
        <w:t>Healthineers</w:t>
      </w:r>
      <w:proofErr w:type="spellEnd"/>
      <w:r w:rsidRPr="00203D57">
        <w:rPr>
          <w:color w:val="333333"/>
          <w:szCs w:val="28"/>
          <w:shd w:val="clear" w:color="auto" w:fill="FFFFFF"/>
        </w:rPr>
        <w:t>, Erlangen, Germany). Ultrasound examination used a portable probe for radial scanning of the whole breast. The standard acquisition procedure for ultrasound images is to obtain longitudinal and transverse sections at the maximum diameter of the lesion with the lesion located in the middle of the image. Supplementary images are obtained that show any malignant signs of the lesion, such as calcification or structural distortion.</w:t>
      </w:r>
    </w:p>
    <w:p w14:paraId="328FFF5D" w14:textId="2EF75453" w:rsidR="00DF0B7D" w:rsidRPr="00203D57" w:rsidRDefault="003F0ABE" w:rsidP="003F0ABE">
      <w:pPr>
        <w:pStyle w:val="2"/>
        <w:numPr>
          <w:ilvl w:val="0"/>
          <w:numId w:val="1"/>
        </w:numPr>
        <w:ind w:firstLineChars="0"/>
        <w:rPr>
          <w:rFonts w:cs="Times New Roman"/>
        </w:rPr>
      </w:pPr>
      <w:bookmarkStart w:id="8" w:name="_Toc132669794"/>
      <w:bookmarkStart w:id="9" w:name="_Toc188393891"/>
      <w:r w:rsidRPr="00203D57">
        <w:rPr>
          <w:rStyle w:val="10"/>
          <w:rFonts w:eastAsiaTheme="majorEastAsia"/>
          <w:b/>
          <w:bCs/>
          <w:kern w:val="2"/>
          <w:sz w:val="24"/>
          <w:szCs w:val="32"/>
        </w:rPr>
        <w:t>Breast Ultrasound and Pathology Data Intelligent Management System</w:t>
      </w:r>
      <w:bookmarkEnd w:id="8"/>
      <w:bookmarkEnd w:id="9"/>
    </w:p>
    <w:p w14:paraId="59445A57" w14:textId="2A15D0C5" w:rsidR="00DF0B7D" w:rsidRPr="00203D57" w:rsidRDefault="003F0ABE" w:rsidP="003F0ABE">
      <w:pPr>
        <w:ind w:firstLine="480"/>
        <w:rPr>
          <w:rFonts w:eastAsiaTheme="majorEastAsia"/>
          <w:b/>
          <w:bCs/>
          <w:szCs w:val="32"/>
        </w:rPr>
      </w:pPr>
      <w:r w:rsidRPr="00203D57">
        <w:rPr>
          <w:shd w:val="clear" w:color="auto" w:fill="FFFFFF"/>
        </w:rPr>
        <w:t xml:space="preserve">Breast Ultrasound and Pathology Data Intelligent Management System (BUPDIMS) contains electronic records of breast ultrasound </w:t>
      </w:r>
      <w:r w:rsidRPr="00203D57">
        <w:rPr>
          <w:shd w:val="clear" w:color="auto" w:fill="FFFFFF"/>
        </w:rPr>
        <w:lastRenderedPageBreak/>
        <w:t>examinations dating back to 2004 and electronic records of pathology examinations starting in 2009, including ultrasound reports, ultrasound images and pathology reports. Patients with tumor size over 65mm or lesions cannot be completely presented on the image was excluded.</w:t>
      </w:r>
    </w:p>
    <w:p w14:paraId="38039DCF" w14:textId="762540F7" w:rsidR="00DF0B7D" w:rsidRPr="00203D57" w:rsidRDefault="00000000" w:rsidP="00487C00">
      <w:pPr>
        <w:widowControl/>
        <w:spacing w:after="0"/>
        <w:ind w:firstLineChars="0" w:firstLine="0"/>
        <w:rPr>
          <w:rStyle w:val="10"/>
          <w:b w:val="0"/>
          <w:bCs w:val="0"/>
        </w:rPr>
      </w:pPr>
      <w:r w:rsidRPr="00203D57">
        <w:rPr>
          <w:bCs/>
        </w:rPr>
        <w:br w:type="page"/>
      </w:r>
      <w:bookmarkStart w:id="10" w:name="_Toc132669798"/>
      <w:bookmarkStart w:id="11" w:name="_Toc188393892"/>
      <w:r w:rsidRPr="00203D57">
        <w:rPr>
          <w:rStyle w:val="10"/>
        </w:rPr>
        <w:lastRenderedPageBreak/>
        <w:t>s-Figures</w:t>
      </w:r>
      <w:bookmarkEnd w:id="10"/>
      <w:bookmarkEnd w:id="11"/>
    </w:p>
    <w:p w14:paraId="14DBF41F" w14:textId="65C9AF7E" w:rsidR="003630F3" w:rsidRPr="00203D57" w:rsidRDefault="003630F3" w:rsidP="003630F3">
      <w:pPr>
        <w:pStyle w:val="2"/>
        <w:ind w:firstLineChars="83" w:firstLine="199"/>
        <w:rPr>
          <w:rFonts w:cs="Times New Roman"/>
        </w:rPr>
      </w:pPr>
      <w:bookmarkStart w:id="12" w:name="_Toc132669800"/>
      <w:bookmarkStart w:id="13" w:name="_Toc188393893"/>
      <w:bookmarkStart w:id="14" w:name="_Hlk132627917"/>
      <w:bookmarkStart w:id="15" w:name="_Toc132669799"/>
      <w:r w:rsidRPr="00203D57">
        <w:rPr>
          <w:rFonts w:cs="Times New Roman"/>
        </w:rPr>
        <w:t>s-Figure 1 Definition of height, width, and height width ratio.</w:t>
      </w:r>
      <w:bookmarkEnd w:id="12"/>
      <w:bookmarkEnd w:id="13"/>
    </w:p>
    <w:p w14:paraId="79D5A9B1" w14:textId="3962E123" w:rsidR="003630F3" w:rsidRPr="00203D57" w:rsidRDefault="003630F3" w:rsidP="004A6687">
      <w:pPr>
        <w:widowControl/>
        <w:spacing w:after="0"/>
        <w:ind w:firstLineChars="150" w:firstLine="360"/>
      </w:pPr>
      <w:r w:rsidRPr="00203D57">
        <w:t>The vertical edge of the smallest parallel circumscribed rectangle of the tumor was recorded as height, the horizontal edge as width, and its ratio as HWR. The height width ratio (HWR) is used to describe orientation, which is defined as the ratio of width to length of the smallest rectangle connected to the tumor parallel to the coordinate system. The vertical edge of the smallest parallel circumscribed rectangle of the tumor was recorded as height, the horizontal edge as width, and its ratio as HWR.</w:t>
      </w:r>
    </w:p>
    <w:p w14:paraId="3DE9975F" w14:textId="4560E18A" w:rsidR="004A6687" w:rsidRPr="00203D57" w:rsidRDefault="004A6687" w:rsidP="004A6687">
      <w:pPr>
        <w:widowControl/>
        <w:spacing w:after="0"/>
        <w:ind w:firstLineChars="0" w:firstLine="0"/>
      </w:pPr>
      <w:r w:rsidRPr="00203D57">
        <w:rPr>
          <w:noProof/>
          <w:color w:val="333333"/>
          <w:szCs w:val="28"/>
          <w:shd w:val="clear" w:color="auto" w:fill="FFFFFF"/>
        </w:rPr>
        <w:drawing>
          <wp:inline distT="0" distB="0" distL="0" distR="0" wp14:anchorId="30B956A8" wp14:editId="513E379B">
            <wp:extent cx="3811905" cy="28797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12386" cy="2880000"/>
                    </a:xfrm>
                    <a:prstGeom prst="rect">
                      <a:avLst/>
                    </a:prstGeom>
                    <a:noFill/>
                    <a:ln>
                      <a:noFill/>
                    </a:ln>
                  </pic:spPr>
                </pic:pic>
              </a:graphicData>
            </a:graphic>
          </wp:inline>
        </w:drawing>
      </w:r>
    </w:p>
    <w:p w14:paraId="004DD21E" w14:textId="7059D35D" w:rsidR="004A6687" w:rsidRPr="00203D57" w:rsidRDefault="004A6687" w:rsidP="003630F3">
      <w:pPr>
        <w:widowControl/>
        <w:spacing w:after="0"/>
        <w:ind w:firstLineChars="150" w:firstLine="360"/>
        <w:rPr>
          <w:rStyle w:val="10"/>
          <w:b w:val="0"/>
          <w:bCs w:val="0"/>
          <w:kern w:val="2"/>
          <w:sz w:val="24"/>
          <w:szCs w:val="22"/>
        </w:rPr>
      </w:pPr>
      <w:r w:rsidRPr="00203D57">
        <w:rPr>
          <w:rStyle w:val="10"/>
          <w:b w:val="0"/>
          <w:bCs w:val="0"/>
          <w:kern w:val="2"/>
          <w:sz w:val="24"/>
          <w:szCs w:val="22"/>
        </w:rPr>
        <w:br w:type="page"/>
      </w:r>
    </w:p>
    <w:p w14:paraId="72BEBA02" w14:textId="19F2D364" w:rsidR="00E3450F" w:rsidRPr="00203D57" w:rsidRDefault="00000000" w:rsidP="00E3450F">
      <w:pPr>
        <w:pStyle w:val="2"/>
        <w:ind w:firstLineChars="83" w:firstLine="199"/>
        <w:rPr>
          <w:rFonts w:cs="Times New Roman"/>
        </w:rPr>
      </w:pPr>
      <w:bookmarkStart w:id="16" w:name="_Toc188393894"/>
      <w:r w:rsidRPr="00203D57">
        <w:rPr>
          <w:rStyle w:val="10"/>
          <w:rFonts w:eastAsiaTheme="majorEastAsia"/>
          <w:b/>
          <w:bCs/>
          <w:kern w:val="2"/>
          <w:sz w:val="24"/>
          <w:szCs w:val="32"/>
        </w:rPr>
        <w:lastRenderedPageBreak/>
        <w:t xml:space="preserve">s-Figure </w:t>
      </w:r>
      <w:bookmarkEnd w:id="14"/>
      <w:r w:rsidR="003630F3" w:rsidRPr="00203D57">
        <w:rPr>
          <w:rStyle w:val="10"/>
          <w:rFonts w:eastAsiaTheme="majorEastAsia"/>
          <w:b/>
          <w:bCs/>
          <w:kern w:val="2"/>
          <w:sz w:val="24"/>
          <w:szCs w:val="32"/>
        </w:rPr>
        <w:t>2</w:t>
      </w:r>
      <w:r w:rsidRPr="00203D57">
        <w:rPr>
          <w:rStyle w:val="10"/>
          <w:rFonts w:eastAsiaTheme="majorEastAsia"/>
          <w:b/>
          <w:bCs/>
          <w:kern w:val="2"/>
          <w:sz w:val="24"/>
          <w:szCs w:val="32"/>
        </w:rPr>
        <w:t xml:space="preserve"> Ultrasound radiomics-based machine learning workflow</w:t>
      </w:r>
      <w:bookmarkEnd w:id="15"/>
      <w:bookmarkEnd w:id="16"/>
    </w:p>
    <w:p w14:paraId="44CF2534" w14:textId="77777777" w:rsidR="00DF0B7D" w:rsidRPr="00203D57" w:rsidRDefault="00000000" w:rsidP="004A6687">
      <w:pPr>
        <w:ind w:firstLineChars="150" w:firstLine="360"/>
      </w:pPr>
      <w:r w:rsidRPr="00203D57">
        <w:t>The ultrasound images with ROIs and clinical characteristics were analyzed by using a RAP module in the training cohort. Then, 6 radiomic scores, clinical scores, and combined nomograms for 2-year, 3-year, 5-year OS and DFS were established, respectively. All the selected features and models were evaluated in the validation cohorts. US, ultrasound; ROI, region of interests; RAP, radiomics analysis pipeline; OS, overall survival; DFS, disease-free survival.</w:t>
      </w:r>
    </w:p>
    <w:p w14:paraId="59D310EF" w14:textId="77777777" w:rsidR="00DF0B7D" w:rsidRPr="00203D57" w:rsidRDefault="00000000">
      <w:pPr>
        <w:ind w:firstLine="480"/>
      </w:pPr>
      <w:r w:rsidRPr="00203D57">
        <w:rPr>
          <w:noProof/>
        </w:rPr>
        <w:drawing>
          <wp:inline distT="0" distB="0" distL="0" distR="0" wp14:anchorId="54287D9D" wp14:editId="7F5CA7E3">
            <wp:extent cx="5676900" cy="335771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85504" cy="3362806"/>
                    </a:xfrm>
                    <a:prstGeom prst="rect">
                      <a:avLst/>
                    </a:prstGeom>
                  </pic:spPr>
                </pic:pic>
              </a:graphicData>
            </a:graphic>
          </wp:inline>
        </w:drawing>
      </w:r>
    </w:p>
    <w:p w14:paraId="5A53B346" w14:textId="55938F55" w:rsidR="004A6687" w:rsidRPr="00203D57" w:rsidRDefault="004A6687">
      <w:pPr>
        <w:ind w:firstLine="480"/>
        <w:rPr>
          <w:bCs/>
          <w:szCs w:val="24"/>
        </w:rPr>
      </w:pPr>
      <w:r w:rsidRPr="00203D57">
        <w:rPr>
          <w:bCs/>
          <w:szCs w:val="24"/>
        </w:rPr>
        <w:br w:type="page"/>
      </w:r>
    </w:p>
    <w:p w14:paraId="0AF4D0BA" w14:textId="7FB795D5" w:rsidR="00617488" w:rsidRPr="00203D57" w:rsidRDefault="00000000" w:rsidP="00617488">
      <w:pPr>
        <w:pStyle w:val="2"/>
        <w:ind w:firstLineChars="83" w:firstLine="199"/>
        <w:rPr>
          <w:rStyle w:val="10"/>
          <w:rFonts w:eastAsiaTheme="majorEastAsia"/>
          <w:b/>
          <w:bCs/>
          <w:kern w:val="2"/>
          <w:sz w:val="24"/>
          <w:szCs w:val="32"/>
        </w:rPr>
      </w:pPr>
      <w:bookmarkStart w:id="17" w:name="_Toc132669806"/>
      <w:bookmarkStart w:id="18" w:name="_Toc188393895"/>
      <w:r w:rsidRPr="00203D57">
        <w:rPr>
          <w:rStyle w:val="10"/>
          <w:rFonts w:eastAsiaTheme="majorEastAsia"/>
          <w:b/>
          <w:bCs/>
          <w:kern w:val="2"/>
          <w:sz w:val="24"/>
          <w:szCs w:val="32"/>
        </w:rPr>
        <w:lastRenderedPageBreak/>
        <w:t xml:space="preserve">s-Figure </w:t>
      </w:r>
      <w:r w:rsidR="00E3450F" w:rsidRPr="00203D57">
        <w:rPr>
          <w:rStyle w:val="10"/>
          <w:rFonts w:eastAsiaTheme="majorEastAsia"/>
          <w:b/>
          <w:bCs/>
          <w:kern w:val="2"/>
          <w:sz w:val="24"/>
          <w:szCs w:val="32"/>
        </w:rPr>
        <w:t>3</w:t>
      </w:r>
      <w:r w:rsidRPr="00203D57">
        <w:rPr>
          <w:rStyle w:val="10"/>
          <w:rFonts w:eastAsiaTheme="majorEastAsia"/>
          <w:b/>
          <w:bCs/>
          <w:kern w:val="2"/>
          <w:sz w:val="24"/>
          <w:szCs w:val="32"/>
        </w:rPr>
        <w:t xml:space="preserve">. </w:t>
      </w:r>
      <w:bookmarkEnd w:id="17"/>
      <w:r w:rsidR="00E3450F" w:rsidRPr="00203D57">
        <w:rPr>
          <w:rStyle w:val="10"/>
          <w:rFonts w:eastAsiaTheme="majorEastAsia"/>
          <w:b/>
          <w:bCs/>
          <w:kern w:val="2"/>
          <w:sz w:val="24"/>
          <w:szCs w:val="32"/>
        </w:rPr>
        <w:t>The ROC curves of different machine learning models in the training cohort.</w:t>
      </w:r>
      <w:bookmarkEnd w:id="18"/>
      <w:r w:rsidR="00617488" w:rsidRPr="00203D57">
        <w:rPr>
          <w:rFonts w:cs="Times New Roman"/>
        </w:rPr>
        <w:t xml:space="preserve"> </w:t>
      </w:r>
    </w:p>
    <w:p w14:paraId="6CF81435" w14:textId="77777777" w:rsidR="00617488" w:rsidRPr="00203D57" w:rsidRDefault="00617488" w:rsidP="00617488">
      <w:pPr>
        <w:ind w:firstLineChars="0" w:firstLine="0"/>
      </w:pPr>
      <w:r w:rsidRPr="00203D57">
        <w:t>OS, overall survival; DFS, disease free survival; ROC, receiver operating characteristic; AUC, area under the ROC curve.</w:t>
      </w:r>
    </w:p>
    <w:p w14:paraId="59097524" w14:textId="622D9D34" w:rsidR="00DF0B7D" w:rsidRPr="00203D57" w:rsidRDefault="00E3450F" w:rsidP="00E3450F">
      <w:pPr>
        <w:widowControl/>
        <w:spacing w:after="0" w:line="240" w:lineRule="auto"/>
        <w:ind w:firstLineChars="0" w:firstLine="0"/>
        <w:jc w:val="left"/>
      </w:pPr>
      <w:r w:rsidRPr="00203D57">
        <w:rPr>
          <w:noProof/>
        </w:rPr>
        <w:drawing>
          <wp:inline distT="0" distB="0" distL="0" distR="0" wp14:anchorId="4B096F6B" wp14:editId="3C5B5F63">
            <wp:extent cx="5782725" cy="4320540"/>
            <wp:effectExtent l="0" t="0" r="8890" b="3810"/>
            <wp:docPr id="1275386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8673"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783537" cy="4321147"/>
                    </a:xfrm>
                    <a:prstGeom prst="rect">
                      <a:avLst/>
                    </a:prstGeom>
                    <a:noFill/>
                    <a:ln>
                      <a:noFill/>
                    </a:ln>
                  </pic:spPr>
                </pic:pic>
              </a:graphicData>
            </a:graphic>
          </wp:inline>
        </w:drawing>
      </w:r>
      <w:r w:rsidRPr="00203D57">
        <w:t xml:space="preserve"> </w:t>
      </w:r>
      <w:r w:rsidRPr="00203D57">
        <w:br w:type="page"/>
      </w:r>
    </w:p>
    <w:p w14:paraId="5ADFD412" w14:textId="5364A9D1" w:rsidR="00DF0B7D" w:rsidRPr="00203D57" w:rsidRDefault="00000000">
      <w:pPr>
        <w:pStyle w:val="2"/>
        <w:ind w:firstLineChars="83" w:firstLine="199"/>
        <w:rPr>
          <w:rFonts w:cs="Times New Roman"/>
        </w:rPr>
      </w:pPr>
      <w:bookmarkStart w:id="19" w:name="_Toc132669807"/>
      <w:bookmarkStart w:id="20" w:name="_Toc188393896"/>
      <w:r w:rsidRPr="00203D57">
        <w:rPr>
          <w:rStyle w:val="10"/>
          <w:rFonts w:eastAsiaTheme="majorEastAsia"/>
          <w:b/>
          <w:bCs/>
          <w:kern w:val="2"/>
          <w:sz w:val="24"/>
          <w:szCs w:val="32"/>
        </w:rPr>
        <w:lastRenderedPageBreak/>
        <w:t xml:space="preserve">s-Figure </w:t>
      </w:r>
      <w:r w:rsidR="00617488" w:rsidRPr="00203D57">
        <w:rPr>
          <w:rStyle w:val="10"/>
          <w:rFonts w:eastAsiaTheme="majorEastAsia"/>
          <w:b/>
          <w:bCs/>
          <w:kern w:val="2"/>
          <w:sz w:val="24"/>
          <w:szCs w:val="32"/>
        </w:rPr>
        <w:t>4</w:t>
      </w:r>
      <w:r w:rsidRPr="00203D57">
        <w:rPr>
          <w:rStyle w:val="10"/>
          <w:rFonts w:eastAsiaTheme="majorEastAsia"/>
          <w:b/>
          <w:bCs/>
          <w:kern w:val="2"/>
          <w:sz w:val="24"/>
          <w:szCs w:val="32"/>
        </w:rPr>
        <w:t xml:space="preserve">. </w:t>
      </w:r>
      <w:bookmarkEnd w:id="19"/>
      <w:r w:rsidR="00617488" w:rsidRPr="00203D57">
        <w:rPr>
          <w:rStyle w:val="10"/>
          <w:rFonts w:eastAsiaTheme="majorEastAsia"/>
          <w:b/>
          <w:bCs/>
          <w:kern w:val="2"/>
          <w:sz w:val="24"/>
          <w:szCs w:val="32"/>
        </w:rPr>
        <w:t>The ROC curves of clinical and radiomic scores in internal and external validation.</w:t>
      </w:r>
      <w:bookmarkEnd w:id="20"/>
      <w:r w:rsidRPr="00203D57">
        <w:rPr>
          <w:rFonts w:cs="Times New Roman"/>
        </w:rPr>
        <w:t xml:space="preserve"> </w:t>
      </w:r>
    </w:p>
    <w:p w14:paraId="5833C030" w14:textId="77777777" w:rsidR="00617488" w:rsidRPr="00203D57" w:rsidRDefault="00617488" w:rsidP="00617488">
      <w:pPr>
        <w:ind w:firstLineChars="0" w:firstLine="0"/>
      </w:pPr>
      <w:r w:rsidRPr="00203D57">
        <w:t>OS, overall survival; DFS, disease free survival; ROC, receiver operating characteristic; AUC, area under the ROC curve.</w:t>
      </w:r>
    </w:p>
    <w:p w14:paraId="57D7A941" w14:textId="39813D05" w:rsidR="004A6687" w:rsidRPr="00203D57" w:rsidRDefault="00617488">
      <w:pPr>
        <w:ind w:firstLine="480"/>
      </w:pPr>
      <w:r w:rsidRPr="00203D57">
        <w:rPr>
          <w:noProof/>
        </w:rPr>
        <w:drawing>
          <wp:inline distT="0" distB="0" distL="0" distR="0" wp14:anchorId="4E404F0C" wp14:editId="3C5583E9">
            <wp:extent cx="5904904" cy="4381500"/>
            <wp:effectExtent l="0" t="0" r="635" b="0"/>
            <wp:docPr id="5194416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41622"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906333" cy="4382560"/>
                    </a:xfrm>
                    <a:prstGeom prst="rect">
                      <a:avLst/>
                    </a:prstGeom>
                    <a:noFill/>
                    <a:ln>
                      <a:noFill/>
                    </a:ln>
                  </pic:spPr>
                </pic:pic>
              </a:graphicData>
            </a:graphic>
          </wp:inline>
        </w:drawing>
      </w:r>
      <w:r w:rsidR="004A6687" w:rsidRPr="00203D57">
        <w:br w:type="page"/>
      </w:r>
    </w:p>
    <w:p w14:paraId="4D479EB1" w14:textId="63400E29" w:rsidR="00031B73" w:rsidRPr="00203D57" w:rsidRDefault="00031B73" w:rsidP="00031B73">
      <w:pPr>
        <w:pStyle w:val="2"/>
        <w:ind w:firstLineChars="83" w:firstLine="199"/>
        <w:rPr>
          <w:rFonts w:cs="Times New Roman"/>
          <w:szCs w:val="24"/>
        </w:rPr>
      </w:pPr>
      <w:bookmarkStart w:id="21" w:name="_Toc188393897"/>
      <w:r w:rsidRPr="00203D57">
        <w:rPr>
          <w:rStyle w:val="10"/>
          <w:rFonts w:eastAsiaTheme="majorEastAsia"/>
          <w:b/>
          <w:bCs/>
          <w:kern w:val="2"/>
          <w:sz w:val="24"/>
          <w:szCs w:val="32"/>
        </w:rPr>
        <w:lastRenderedPageBreak/>
        <w:t xml:space="preserve">s-Figure 5. </w:t>
      </w:r>
      <w:r w:rsidRPr="00203D57">
        <w:rPr>
          <w:rStyle w:val="15"/>
          <w:rFonts w:eastAsia="等线 Light"/>
          <w:b/>
          <w:bCs/>
          <w:szCs w:val="24"/>
        </w:rPr>
        <w:t>The combined nomograms.</w:t>
      </w:r>
      <w:bookmarkEnd w:id="21"/>
      <w:r w:rsidRPr="00203D57">
        <w:rPr>
          <w:rFonts w:cs="Times New Roman"/>
        </w:rPr>
        <w:t xml:space="preserve"> </w:t>
      </w:r>
    </w:p>
    <w:p w14:paraId="0784FFFA" w14:textId="6DFA8F68" w:rsidR="00DF0B7D" w:rsidRPr="00203D57" w:rsidRDefault="00031B73" w:rsidP="004A6687">
      <w:pPr>
        <w:ind w:firstLineChars="150" w:firstLine="360"/>
      </w:pPr>
      <w:r w:rsidRPr="00203D57">
        <w:t xml:space="preserve">All the combined nomograms were built in the training cohort, and tested in the validation cohorts. OS, overall survival; DFS, disease free survival; </w:t>
      </w:r>
      <w:proofErr w:type="spellStart"/>
      <w:r w:rsidR="004F37BF" w:rsidRPr="00203D57">
        <w:t>CliScore</w:t>
      </w:r>
      <w:proofErr w:type="spellEnd"/>
      <w:r w:rsidRPr="00203D57">
        <w:t>,</w:t>
      </w:r>
      <w:r w:rsidR="004F37BF" w:rsidRPr="00203D57">
        <w:t xml:space="preserve"> clinical score; </w:t>
      </w:r>
      <w:proofErr w:type="spellStart"/>
      <w:r w:rsidR="004F37BF" w:rsidRPr="00203D57">
        <w:t>RadScore</w:t>
      </w:r>
      <w:proofErr w:type="spellEnd"/>
      <w:r w:rsidR="004F37BF" w:rsidRPr="00203D57">
        <w:t>, radiomics score.</w:t>
      </w:r>
      <w:r w:rsidRPr="00203D57">
        <w:t xml:space="preserve"> </w:t>
      </w:r>
    </w:p>
    <w:p w14:paraId="7091B036" w14:textId="698AC598" w:rsidR="004A6687" w:rsidRPr="00203D57" w:rsidRDefault="004F37BF" w:rsidP="00031B73">
      <w:pPr>
        <w:ind w:firstLineChars="0" w:firstLine="0"/>
        <w:rPr>
          <w:szCs w:val="28"/>
        </w:rPr>
      </w:pPr>
      <w:r w:rsidRPr="00203D57">
        <w:rPr>
          <w:noProof/>
        </w:rPr>
        <w:drawing>
          <wp:inline distT="0" distB="0" distL="0" distR="0" wp14:anchorId="6AE6B3C4" wp14:editId="405C8191">
            <wp:extent cx="4877697" cy="4104000"/>
            <wp:effectExtent l="0" t="0" r="0" b="0"/>
            <wp:docPr id="6759178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77697" cy="4104000"/>
                    </a:xfrm>
                    <a:prstGeom prst="rect">
                      <a:avLst/>
                    </a:prstGeom>
                    <a:noFill/>
                    <a:ln>
                      <a:noFill/>
                    </a:ln>
                  </pic:spPr>
                </pic:pic>
              </a:graphicData>
            </a:graphic>
          </wp:inline>
        </w:drawing>
      </w:r>
      <w:r w:rsidR="004A6687" w:rsidRPr="00203D57">
        <w:rPr>
          <w:szCs w:val="28"/>
        </w:rPr>
        <w:br w:type="page"/>
      </w:r>
    </w:p>
    <w:p w14:paraId="145CD9BD" w14:textId="77777777" w:rsidR="00DF0B7D" w:rsidRPr="00203D57" w:rsidRDefault="00000000">
      <w:pPr>
        <w:pStyle w:val="1"/>
        <w:ind w:firstLineChars="71"/>
        <w:rPr>
          <w:rStyle w:val="10"/>
          <w:b/>
          <w:bCs/>
        </w:rPr>
      </w:pPr>
      <w:bookmarkStart w:id="22" w:name="_Toc132669808"/>
      <w:bookmarkStart w:id="23" w:name="_Toc188393898"/>
      <w:r w:rsidRPr="00203D57">
        <w:rPr>
          <w:rStyle w:val="15"/>
          <w:b/>
          <w:bCs/>
          <w:szCs w:val="44"/>
        </w:rPr>
        <w:lastRenderedPageBreak/>
        <w:t>s-Tables</w:t>
      </w:r>
      <w:bookmarkEnd w:id="22"/>
      <w:bookmarkEnd w:id="23"/>
    </w:p>
    <w:p w14:paraId="4919D8D0" w14:textId="77777777" w:rsidR="00DF0B7D" w:rsidRPr="00203D57" w:rsidRDefault="00000000">
      <w:pPr>
        <w:pStyle w:val="2"/>
        <w:ind w:firstLineChars="83" w:firstLine="199"/>
        <w:rPr>
          <w:rFonts w:cs="Times New Roman"/>
        </w:rPr>
      </w:pPr>
      <w:bookmarkStart w:id="24" w:name="_Toc132669809"/>
      <w:bookmarkStart w:id="25" w:name="_Toc188393899"/>
      <w:r w:rsidRPr="00203D57">
        <w:rPr>
          <w:rStyle w:val="10"/>
          <w:rFonts w:eastAsiaTheme="majorEastAsia"/>
          <w:b/>
          <w:bCs/>
          <w:kern w:val="2"/>
          <w:sz w:val="24"/>
          <w:szCs w:val="32"/>
        </w:rPr>
        <w:t>s-Table 1. Literature review summary.</w:t>
      </w:r>
      <w:bookmarkEnd w:id="24"/>
      <w:bookmarkEnd w:id="25"/>
      <w:r w:rsidRPr="00203D57">
        <w:rPr>
          <w:rFonts w:cs="Times New Roman"/>
        </w:rPr>
        <w:t xml:space="preserve"> </w:t>
      </w:r>
    </w:p>
    <w:p w14:paraId="7F9F8364" w14:textId="77777777" w:rsidR="00DF0B7D" w:rsidRPr="00203D57" w:rsidRDefault="00000000">
      <w:pPr>
        <w:ind w:firstLine="480"/>
        <w:rPr>
          <w:shd w:val="clear" w:color="auto" w:fill="FFFFFF"/>
        </w:rPr>
      </w:pPr>
      <w:r w:rsidRPr="00203D57">
        <w:rPr>
          <w:shd w:val="clear" w:color="auto" w:fill="FFFFFF"/>
        </w:rPr>
        <w:t xml:space="preserve">OS, overall survival; DFS, disease-free survival; SEER, Surveillance, Epidemiology, and End Results; LNM, lymph nodes metastasis; AGR, albumin-to-globulin ratio; NLR, neutrophil-to-lymphocyte ratio; ER, </w:t>
      </w:r>
      <w:bookmarkStart w:id="26" w:name="_Hlk114428051"/>
      <w:r w:rsidRPr="00203D57">
        <w:rPr>
          <w:shd w:val="clear" w:color="auto" w:fill="FFFFFF"/>
        </w:rPr>
        <w:t>estrogen receptor</w:t>
      </w:r>
      <w:bookmarkEnd w:id="26"/>
      <w:r w:rsidRPr="00203D57">
        <w:rPr>
          <w:shd w:val="clear" w:color="auto" w:fill="FFFFFF"/>
        </w:rPr>
        <w:t xml:space="preserve">; PR, progesterone receptor; HER-2, human epidermal growth factor 2 receptor; PLR, platelet-to-lymphocyte ratio; WBC, white blood cells; BCSS, breast cancer-specific survival; AUC, </w:t>
      </w:r>
      <w:bookmarkStart w:id="27" w:name="_Hlk114428177"/>
      <w:r w:rsidRPr="00203D57">
        <w:rPr>
          <w:shd w:val="clear" w:color="auto" w:fill="FFFFFF"/>
        </w:rPr>
        <w:t>area under curve</w:t>
      </w:r>
      <w:bookmarkEnd w:id="27"/>
      <w:r w:rsidRPr="00203D57">
        <w:rPr>
          <w:shd w:val="clear" w:color="auto" w:fill="FFFFFF"/>
        </w:rPr>
        <w:t xml:space="preserve">; NAC, neoadjuvant chemotherapy; MRI, </w:t>
      </w:r>
      <w:bookmarkStart w:id="28" w:name="_Hlk114428209"/>
      <w:r w:rsidRPr="00203D57">
        <w:rPr>
          <w:shd w:val="clear" w:color="auto" w:fill="FFFFFF"/>
        </w:rPr>
        <w:t>magnetic resonance imaging</w:t>
      </w:r>
      <w:bookmarkEnd w:id="28"/>
      <w:r w:rsidRPr="00203D57">
        <w:rPr>
          <w:shd w:val="clear" w:color="auto" w:fill="FFFFFF"/>
        </w:rPr>
        <w:t>.</w:t>
      </w:r>
    </w:p>
    <w:tbl>
      <w:tblPr>
        <w:tblW w:w="15058" w:type="dxa"/>
        <w:tblInd w:w="-284" w:type="dxa"/>
        <w:tblLayout w:type="fixed"/>
        <w:tblCellMar>
          <w:top w:w="15" w:type="dxa"/>
        </w:tblCellMar>
        <w:tblLook w:val="04A0" w:firstRow="1" w:lastRow="0" w:firstColumn="1" w:lastColumn="0" w:noHBand="0" w:noVBand="1"/>
      </w:tblPr>
      <w:tblGrid>
        <w:gridCol w:w="851"/>
        <w:gridCol w:w="993"/>
        <w:gridCol w:w="854"/>
        <w:gridCol w:w="1130"/>
        <w:gridCol w:w="1138"/>
        <w:gridCol w:w="1130"/>
        <w:gridCol w:w="992"/>
        <w:gridCol w:w="1450"/>
        <w:gridCol w:w="1304"/>
        <w:gridCol w:w="1701"/>
        <w:gridCol w:w="1361"/>
        <w:gridCol w:w="2154"/>
      </w:tblGrid>
      <w:tr w:rsidR="00DF0B7D" w:rsidRPr="00203D57" w14:paraId="35D6E5D4" w14:textId="77777777" w:rsidTr="000A239C">
        <w:trPr>
          <w:trHeight w:val="20"/>
        </w:trPr>
        <w:tc>
          <w:tcPr>
            <w:tcW w:w="851" w:type="dxa"/>
            <w:tcBorders>
              <w:top w:val="single" w:sz="8" w:space="0" w:color="auto"/>
              <w:bottom w:val="single" w:sz="8" w:space="0" w:color="auto"/>
            </w:tcBorders>
            <w:shd w:val="clear" w:color="auto" w:fill="auto"/>
            <w:vAlign w:val="center"/>
          </w:tcPr>
          <w:p w14:paraId="25809FB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Study</w:t>
            </w:r>
          </w:p>
        </w:tc>
        <w:tc>
          <w:tcPr>
            <w:tcW w:w="993" w:type="dxa"/>
            <w:tcBorders>
              <w:top w:val="single" w:sz="8" w:space="0" w:color="auto"/>
              <w:bottom w:val="single" w:sz="8" w:space="0" w:color="auto"/>
            </w:tcBorders>
            <w:shd w:val="clear" w:color="auto" w:fill="auto"/>
            <w:vAlign w:val="center"/>
          </w:tcPr>
          <w:p w14:paraId="527D252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Period</w:t>
            </w:r>
          </w:p>
        </w:tc>
        <w:tc>
          <w:tcPr>
            <w:tcW w:w="854" w:type="dxa"/>
            <w:tcBorders>
              <w:top w:val="single" w:sz="8" w:space="0" w:color="auto"/>
              <w:bottom w:val="single" w:sz="8" w:space="0" w:color="auto"/>
            </w:tcBorders>
            <w:shd w:val="clear" w:color="auto" w:fill="auto"/>
            <w:vAlign w:val="center"/>
          </w:tcPr>
          <w:p w14:paraId="2606F69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Data source</w:t>
            </w:r>
          </w:p>
        </w:tc>
        <w:tc>
          <w:tcPr>
            <w:tcW w:w="1130" w:type="dxa"/>
            <w:tcBorders>
              <w:top w:val="single" w:sz="8" w:space="0" w:color="auto"/>
              <w:bottom w:val="single" w:sz="8" w:space="0" w:color="auto"/>
            </w:tcBorders>
            <w:shd w:val="clear" w:color="auto" w:fill="auto"/>
            <w:vAlign w:val="center"/>
          </w:tcPr>
          <w:p w14:paraId="742E421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 of patients</w:t>
            </w:r>
          </w:p>
        </w:tc>
        <w:tc>
          <w:tcPr>
            <w:tcW w:w="1138" w:type="dxa"/>
            <w:tcBorders>
              <w:top w:val="single" w:sz="8" w:space="0" w:color="auto"/>
              <w:bottom w:val="single" w:sz="8" w:space="0" w:color="auto"/>
            </w:tcBorders>
            <w:shd w:val="clear" w:color="auto" w:fill="auto"/>
            <w:vAlign w:val="center"/>
          </w:tcPr>
          <w:p w14:paraId="2DAA3A4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Patient population</w:t>
            </w:r>
          </w:p>
        </w:tc>
        <w:tc>
          <w:tcPr>
            <w:tcW w:w="1130" w:type="dxa"/>
            <w:tcBorders>
              <w:top w:val="single" w:sz="8" w:space="0" w:color="auto"/>
              <w:bottom w:val="single" w:sz="8" w:space="0" w:color="auto"/>
            </w:tcBorders>
            <w:shd w:val="clear" w:color="auto" w:fill="auto"/>
            <w:vAlign w:val="center"/>
          </w:tcPr>
          <w:p w14:paraId="768AB26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Statistical methods</w:t>
            </w:r>
          </w:p>
        </w:tc>
        <w:tc>
          <w:tcPr>
            <w:tcW w:w="992" w:type="dxa"/>
            <w:tcBorders>
              <w:top w:val="single" w:sz="8" w:space="0" w:color="auto"/>
              <w:bottom w:val="single" w:sz="8" w:space="0" w:color="auto"/>
            </w:tcBorders>
            <w:shd w:val="clear" w:color="auto" w:fill="auto"/>
            <w:vAlign w:val="center"/>
          </w:tcPr>
          <w:p w14:paraId="41EACF8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Endpoint</w:t>
            </w:r>
          </w:p>
        </w:tc>
        <w:tc>
          <w:tcPr>
            <w:tcW w:w="1450" w:type="dxa"/>
            <w:tcBorders>
              <w:top w:val="single" w:sz="8" w:space="0" w:color="auto"/>
              <w:bottom w:val="single" w:sz="8" w:space="0" w:color="auto"/>
            </w:tcBorders>
            <w:shd w:val="clear" w:color="auto" w:fill="auto"/>
            <w:vAlign w:val="center"/>
          </w:tcPr>
          <w:p w14:paraId="6827DA7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Contributed clinical factors</w:t>
            </w:r>
          </w:p>
        </w:tc>
        <w:tc>
          <w:tcPr>
            <w:tcW w:w="1304" w:type="dxa"/>
            <w:tcBorders>
              <w:top w:val="single" w:sz="8" w:space="0" w:color="auto"/>
              <w:bottom w:val="single" w:sz="8" w:space="0" w:color="auto"/>
            </w:tcBorders>
            <w:shd w:val="clear" w:color="auto" w:fill="auto"/>
            <w:vAlign w:val="center"/>
          </w:tcPr>
          <w:p w14:paraId="5BF5B79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Contributed pathological factors</w:t>
            </w:r>
          </w:p>
        </w:tc>
        <w:tc>
          <w:tcPr>
            <w:tcW w:w="1701" w:type="dxa"/>
            <w:tcBorders>
              <w:top w:val="single" w:sz="8" w:space="0" w:color="auto"/>
              <w:bottom w:val="single" w:sz="8" w:space="0" w:color="auto"/>
            </w:tcBorders>
            <w:shd w:val="clear" w:color="auto" w:fill="auto"/>
            <w:vAlign w:val="center"/>
          </w:tcPr>
          <w:p w14:paraId="7C90EEF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Contributed experimental factors</w:t>
            </w:r>
          </w:p>
        </w:tc>
        <w:tc>
          <w:tcPr>
            <w:tcW w:w="1361" w:type="dxa"/>
            <w:tcBorders>
              <w:top w:val="single" w:sz="8" w:space="0" w:color="auto"/>
              <w:bottom w:val="single" w:sz="8" w:space="0" w:color="auto"/>
            </w:tcBorders>
            <w:shd w:val="clear" w:color="auto" w:fill="auto"/>
            <w:vAlign w:val="center"/>
          </w:tcPr>
          <w:p w14:paraId="5F2BCAF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Contributed radiology factors</w:t>
            </w:r>
          </w:p>
        </w:tc>
        <w:tc>
          <w:tcPr>
            <w:tcW w:w="2154" w:type="dxa"/>
            <w:tcBorders>
              <w:top w:val="single" w:sz="8" w:space="0" w:color="auto"/>
              <w:bottom w:val="single" w:sz="8" w:space="0" w:color="auto"/>
            </w:tcBorders>
            <w:shd w:val="clear" w:color="auto" w:fill="auto"/>
            <w:vAlign w:val="center"/>
          </w:tcPr>
          <w:p w14:paraId="2E16A57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Performance of models</w:t>
            </w:r>
          </w:p>
        </w:tc>
      </w:tr>
      <w:tr w:rsidR="00DF0B7D" w:rsidRPr="00203D57" w14:paraId="431ECD37" w14:textId="77777777" w:rsidTr="000A239C">
        <w:trPr>
          <w:trHeight w:val="20"/>
        </w:trPr>
        <w:tc>
          <w:tcPr>
            <w:tcW w:w="851" w:type="dxa"/>
            <w:vMerge w:val="restart"/>
            <w:tcBorders>
              <w:top w:val="single" w:sz="8" w:space="0" w:color="auto"/>
            </w:tcBorders>
            <w:shd w:val="clear" w:color="auto" w:fill="auto"/>
          </w:tcPr>
          <w:p w14:paraId="103BCBD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Dai 2016</w:t>
            </w:r>
            <w:r w:rsidRPr="00203D57">
              <w:rPr>
                <w:color w:val="000000"/>
                <w:kern w:val="0"/>
                <w:sz w:val="20"/>
                <w:szCs w:val="20"/>
              </w:rPr>
              <w:fldChar w:fldCharType="begin"/>
            </w:r>
            <w:r w:rsidRPr="00203D57">
              <w:rPr>
                <w:color w:val="000000"/>
                <w:kern w:val="0"/>
                <w:sz w:val="20"/>
                <w:szCs w:val="20"/>
              </w:rPr>
              <w:instrText xml:space="preserve"> ADDIN EN.CITE &lt;EndNote&gt;&lt;Cite&gt;&lt;Author&gt;Dai&lt;/Author&gt;&lt;Year&gt;2016&lt;/Year&gt;&lt;RecNum&gt;4823&lt;/RecNum&gt;&lt;DisplayText&gt;[1]&lt;/DisplayText&gt;&lt;record&gt;&lt;rec-number&gt;4823&lt;/rec-number&gt;&lt;foreign-keys&gt;&lt;key app="EN" db-id="9z5ter9t4rzr2jeftao5tex7vfsstvssf9z0" timestamp="1659362733" guid="8d647a75-6b80-4f5b-af46-b77f2b993c72"&gt;4823&lt;/key&gt;&lt;/foreign-keys&gt;&lt;ref-type name="Journal Article"&gt;17&lt;/ref-type&gt;&lt;contributors&gt;&lt;authors&gt;&lt;author&gt;Dai, Danian&lt;/author&gt;&lt;author&gt;Chen, Bo&lt;/author&gt;&lt;author&gt;Tang, Hailin&lt;/author&gt;&lt;author&gt;Wang, Bin&lt;/author&gt;&lt;author&gt;Zhao, Zhiping&lt;/author&gt;&lt;author&gt;Xie, Xiaoming&lt;/author&gt;&lt;author&gt;Wei, Weidong&lt;/author&gt;&lt;/authors&gt;&lt;/contributors&gt;&lt;titles&gt;&lt;title&gt;Nomograms for Predicting the Prognostic Value of Pre-Therapeutic CA15-3 and CEA Serum Levels in TNBC Patients&lt;/title&gt;&lt;secondary-title&gt;Plos One&lt;/secondary-title&gt;&lt;/titles&gt;&lt;periodical&gt;&lt;full-title&gt;Plos One&lt;/full-title&gt;&lt;/periodical&gt;&lt;volume&gt;11&lt;/volume&gt;&lt;number&gt;8&lt;/number&gt;&lt;num-vols&gt;follow-up and outcome&lt;/num-vols&gt;&lt;dates&gt;&lt;year&gt;2016&lt;/year&gt;&lt;pub-dates&gt;&lt;date&gt;Aug 25&lt;/date&gt;&lt;/pub-dates&gt;&lt;/dates&gt;&lt;isbn&gt;1932-6203&lt;/isbn&gt;&lt;accession-num&gt;WOS:000382258600116&lt;/accession-num&gt;&lt;urls&gt;&lt;related-urls&gt;&lt;url&gt;&lt;style face="underline" font="default" size="100%"&gt;&amp;lt;Go to ISI&amp;gt;://WOS:000382258600116&lt;/style&gt;&lt;/url&gt;&lt;/related-urls&gt;&lt;/urls&gt;&lt;custom7&gt;e0161902&lt;/custom7&gt;&lt;electronic-resource-num&gt;10.1371/journal.pone.0161902&lt;/electronic-resource-num&gt;&lt;/record&gt;&lt;/Cite&gt;&lt;/EndNote&gt;</w:instrText>
            </w:r>
            <w:r w:rsidRPr="00203D57">
              <w:rPr>
                <w:color w:val="000000"/>
                <w:kern w:val="0"/>
                <w:sz w:val="20"/>
                <w:szCs w:val="20"/>
              </w:rPr>
              <w:fldChar w:fldCharType="separate"/>
            </w:r>
            <w:r w:rsidRPr="00203D57">
              <w:rPr>
                <w:color w:val="000000"/>
                <w:kern w:val="0"/>
                <w:sz w:val="20"/>
                <w:szCs w:val="20"/>
              </w:rPr>
              <w:t>[1]</w:t>
            </w:r>
            <w:r w:rsidRPr="00203D57">
              <w:rPr>
                <w:color w:val="000000"/>
                <w:kern w:val="0"/>
                <w:sz w:val="20"/>
                <w:szCs w:val="20"/>
              </w:rPr>
              <w:fldChar w:fldCharType="end"/>
            </w:r>
          </w:p>
        </w:tc>
        <w:tc>
          <w:tcPr>
            <w:tcW w:w="993" w:type="dxa"/>
            <w:vMerge w:val="restart"/>
            <w:tcBorders>
              <w:top w:val="single" w:sz="8" w:space="0" w:color="auto"/>
            </w:tcBorders>
            <w:shd w:val="clear" w:color="auto" w:fill="auto"/>
          </w:tcPr>
          <w:p w14:paraId="61069D3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2004.1-2009.12</w:t>
            </w:r>
          </w:p>
        </w:tc>
        <w:tc>
          <w:tcPr>
            <w:tcW w:w="854" w:type="dxa"/>
            <w:vMerge w:val="restart"/>
            <w:tcBorders>
              <w:top w:val="single" w:sz="8" w:space="0" w:color="auto"/>
            </w:tcBorders>
            <w:shd w:val="clear" w:color="auto" w:fill="auto"/>
          </w:tcPr>
          <w:p w14:paraId="55CA18B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tcBorders>
              <w:top w:val="single" w:sz="8" w:space="0" w:color="auto"/>
            </w:tcBorders>
            <w:shd w:val="clear" w:color="auto" w:fill="auto"/>
          </w:tcPr>
          <w:p w14:paraId="452377E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247</w:t>
            </w:r>
          </w:p>
        </w:tc>
        <w:tc>
          <w:tcPr>
            <w:tcW w:w="1138" w:type="dxa"/>
            <w:vMerge w:val="restart"/>
            <w:tcBorders>
              <w:top w:val="single" w:sz="8" w:space="0" w:color="auto"/>
            </w:tcBorders>
            <w:shd w:val="clear" w:color="auto" w:fill="auto"/>
          </w:tcPr>
          <w:p w14:paraId="7CBCAF9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tcBorders>
              <w:top w:val="single" w:sz="8" w:space="0" w:color="auto"/>
            </w:tcBorders>
            <w:shd w:val="clear" w:color="auto" w:fill="auto"/>
          </w:tcPr>
          <w:p w14:paraId="6DA819C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tcBorders>
              <w:top w:val="single" w:sz="8" w:space="0" w:color="auto"/>
            </w:tcBorders>
            <w:shd w:val="clear" w:color="auto" w:fill="auto"/>
          </w:tcPr>
          <w:p w14:paraId="64F2BC4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tcBorders>
              <w:top w:val="single" w:sz="8" w:space="0" w:color="auto"/>
            </w:tcBorders>
            <w:shd w:val="clear" w:color="auto" w:fill="auto"/>
          </w:tcPr>
          <w:p w14:paraId="4F2E559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 stage</w:t>
            </w:r>
          </w:p>
        </w:tc>
        <w:tc>
          <w:tcPr>
            <w:tcW w:w="1304" w:type="dxa"/>
            <w:tcBorders>
              <w:top w:val="single" w:sz="8" w:space="0" w:color="auto"/>
            </w:tcBorders>
            <w:shd w:val="clear" w:color="auto" w:fill="auto"/>
          </w:tcPr>
          <w:p w14:paraId="3F96ABF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grade</w:t>
            </w:r>
          </w:p>
        </w:tc>
        <w:tc>
          <w:tcPr>
            <w:tcW w:w="1701" w:type="dxa"/>
            <w:tcBorders>
              <w:top w:val="single" w:sz="8" w:space="0" w:color="auto"/>
            </w:tcBorders>
            <w:shd w:val="clear" w:color="auto" w:fill="auto"/>
          </w:tcPr>
          <w:p w14:paraId="124F22D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CEA, CA153</w:t>
            </w:r>
          </w:p>
        </w:tc>
        <w:tc>
          <w:tcPr>
            <w:tcW w:w="1361" w:type="dxa"/>
            <w:tcBorders>
              <w:top w:val="single" w:sz="8" w:space="0" w:color="auto"/>
            </w:tcBorders>
            <w:shd w:val="clear" w:color="auto" w:fill="auto"/>
          </w:tcPr>
          <w:p w14:paraId="00F7F689"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tcBorders>
              <w:top w:val="single" w:sz="8" w:space="0" w:color="auto"/>
            </w:tcBorders>
            <w:shd w:val="clear" w:color="auto" w:fill="auto"/>
          </w:tcPr>
          <w:p w14:paraId="43B99F3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0.664 (0.613–0.714)</w:t>
            </w:r>
          </w:p>
        </w:tc>
      </w:tr>
      <w:tr w:rsidR="00DF0B7D" w:rsidRPr="00203D57" w14:paraId="2E1EC164" w14:textId="77777777">
        <w:trPr>
          <w:trHeight w:val="20"/>
        </w:trPr>
        <w:tc>
          <w:tcPr>
            <w:tcW w:w="851" w:type="dxa"/>
            <w:vMerge/>
          </w:tcPr>
          <w:p w14:paraId="0FB3850F"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75044E43"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413B5AEC"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D1BEFDF"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53CDF336"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shd w:val="clear" w:color="auto" w:fill="auto"/>
          </w:tcPr>
          <w:p w14:paraId="1EF8371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shd w:val="clear" w:color="auto" w:fill="auto"/>
          </w:tcPr>
          <w:p w14:paraId="3366F48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shd w:val="clear" w:color="auto" w:fill="auto"/>
          </w:tcPr>
          <w:p w14:paraId="0FBECFB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 stage, N stage</w:t>
            </w:r>
          </w:p>
        </w:tc>
        <w:tc>
          <w:tcPr>
            <w:tcW w:w="1304" w:type="dxa"/>
            <w:shd w:val="clear" w:color="auto" w:fill="auto"/>
          </w:tcPr>
          <w:p w14:paraId="26331A3D"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shd w:val="clear" w:color="auto" w:fill="auto"/>
          </w:tcPr>
          <w:p w14:paraId="1182549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CEA, CA153</w:t>
            </w:r>
          </w:p>
        </w:tc>
        <w:tc>
          <w:tcPr>
            <w:tcW w:w="1361" w:type="dxa"/>
            <w:shd w:val="clear" w:color="auto" w:fill="auto"/>
          </w:tcPr>
          <w:p w14:paraId="4FF37101"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494318E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0.673 (0.626–0.720)</w:t>
            </w:r>
          </w:p>
        </w:tc>
      </w:tr>
      <w:tr w:rsidR="00DF0B7D" w:rsidRPr="00203D57" w14:paraId="4F227DA8" w14:textId="77777777">
        <w:trPr>
          <w:trHeight w:val="20"/>
        </w:trPr>
        <w:tc>
          <w:tcPr>
            <w:tcW w:w="851" w:type="dxa"/>
            <w:shd w:val="clear" w:color="auto" w:fill="auto"/>
          </w:tcPr>
          <w:p w14:paraId="6CEDD5A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Dai 2018</w:t>
            </w:r>
            <w:r w:rsidRPr="00203D57">
              <w:rPr>
                <w:color w:val="000000"/>
                <w:kern w:val="0"/>
                <w:sz w:val="20"/>
                <w:szCs w:val="20"/>
              </w:rPr>
              <w:fldChar w:fldCharType="begin"/>
            </w:r>
            <w:r w:rsidRPr="00203D57">
              <w:rPr>
                <w:color w:val="000000"/>
                <w:kern w:val="0"/>
                <w:sz w:val="20"/>
                <w:szCs w:val="20"/>
              </w:rPr>
              <w:instrText xml:space="preserve"> ADDIN EN.CITE &lt;EndNote&gt;&lt;Cite&gt;&lt;Author&gt;Dai&lt;/Author&gt;&lt;Year&gt;2018&lt;/Year&gt;&lt;RecNum&gt;4773&lt;/RecNum&gt;&lt;DisplayText&gt;[2]&lt;/DisplayText&gt;&lt;record&gt;&lt;rec-number&gt;4773&lt;/rec-number&gt;&lt;foreign-keys&gt;&lt;key app="EN" db-id="9z5ter9t4rzr2jeftao5tex7vfsstvssf9z0" timestamp="1659362733" guid="774c88a1-68e9-487d-8119-84d4814aa5d9"&gt;4773&lt;/key&gt;&lt;/foreign-keys&gt;&lt;ref-type name="Journal Article"&gt;17&lt;/ref-type&gt;&lt;contributors&gt;&lt;authors&gt;&lt;author&gt;Dai, Dongjun&lt;/author&gt;&lt;author&gt;Jin, Hongchuan&lt;/author&gt;&lt;author&gt;Wang, Xian&lt;/author&gt;&lt;/authors&gt;&lt;/contributors&gt;&lt;titles&gt;&lt;title&gt;Nomogram for predicting survival in triple-negative breast cancer patients with histology of infiltrating duct carcinoma: a population-based study&lt;/title&gt;&lt;secondary-title&gt;American Journal of Cancer Research&lt;/secondary-title&gt;&lt;/titles&gt;&lt;periodical&gt;&lt;full-title&gt;American Journal of Cancer Research&lt;/full-title&gt;&lt;/periodical&gt;&lt;pages&gt;1576-1585&lt;/pages&gt;&lt;volume&gt;8&lt;/volume&gt;&lt;number&gt;8&lt;/number&gt;&lt;dates&gt;&lt;year&gt;2018&lt;/year&gt;&lt;pub-dates&gt;&lt;date&gt;2018&lt;/date&gt;&lt;/pub-dates&gt;&lt;/dates&gt;&lt;isbn&gt;2156-6976&lt;/isbn&gt;&lt;accession-num&gt;WOS:000443206500018&lt;/accession-num&gt;&lt;urls&gt;&lt;related-urls&gt;&lt;url&gt;&lt;style face="underline" font="default" size="100%"&gt;&amp;lt;Go to ISI&amp;gt;://WOS:000443206500018&lt;/style&gt;&lt;/url&gt;&lt;/related-urls&gt;&lt;/urls&gt;&lt;/record&gt;&lt;/Cite&gt;&lt;/EndNote&gt;</w:instrText>
            </w:r>
            <w:r w:rsidRPr="00203D57">
              <w:rPr>
                <w:color w:val="000000"/>
                <w:kern w:val="0"/>
                <w:sz w:val="20"/>
                <w:szCs w:val="20"/>
              </w:rPr>
              <w:fldChar w:fldCharType="separate"/>
            </w:r>
            <w:r w:rsidRPr="00203D57">
              <w:rPr>
                <w:color w:val="000000"/>
                <w:kern w:val="0"/>
                <w:sz w:val="20"/>
                <w:szCs w:val="20"/>
              </w:rPr>
              <w:t>[2]</w:t>
            </w:r>
            <w:r w:rsidRPr="00203D57">
              <w:rPr>
                <w:color w:val="000000"/>
                <w:kern w:val="0"/>
                <w:sz w:val="20"/>
                <w:szCs w:val="20"/>
              </w:rPr>
              <w:fldChar w:fldCharType="end"/>
            </w:r>
          </w:p>
        </w:tc>
        <w:tc>
          <w:tcPr>
            <w:tcW w:w="993" w:type="dxa"/>
            <w:shd w:val="clear" w:color="auto" w:fill="auto"/>
          </w:tcPr>
          <w:p w14:paraId="7B29FD3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after 2010</w:t>
            </w:r>
          </w:p>
        </w:tc>
        <w:tc>
          <w:tcPr>
            <w:tcW w:w="854" w:type="dxa"/>
            <w:shd w:val="clear" w:color="auto" w:fill="auto"/>
          </w:tcPr>
          <w:p w14:paraId="14E53FB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SEER</w:t>
            </w:r>
          </w:p>
        </w:tc>
        <w:tc>
          <w:tcPr>
            <w:tcW w:w="1130" w:type="dxa"/>
            <w:shd w:val="clear" w:color="auto" w:fill="auto"/>
          </w:tcPr>
          <w:p w14:paraId="39CA23A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6468</w:t>
            </w:r>
          </w:p>
        </w:tc>
        <w:tc>
          <w:tcPr>
            <w:tcW w:w="1138" w:type="dxa"/>
            <w:shd w:val="clear" w:color="auto" w:fill="auto"/>
          </w:tcPr>
          <w:p w14:paraId="1AC58A4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shd w:val="clear" w:color="auto" w:fill="auto"/>
          </w:tcPr>
          <w:p w14:paraId="2757189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shd w:val="clear" w:color="auto" w:fill="auto"/>
          </w:tcPr>
          <w:p w14:paraId="53564AC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shd w:val="clear" w:color="auto" w:fill="auto"/>
          </w:tcPr>
          <w:p w14:paraId="3080189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race, laterality, location, size, stage, LNM, chemotherapy, radiotherapy</w:t>
            </w:r>
          </w:p>
        </w:tc>
        <w:tc>
          <w:tcPr>
            <w:tcW w:w="1304" w:type="dxa"/>
            <w:shd w:val="clear" w:color="auto" w:fill="auto"/>
          </w:tcPr>
          <w:p w14:paraId="3D3C910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grade</w:t>
            </w:r>
          </w:p>
        </w:tc>
        <w:tc>
          <w:tcPr>
            <w:tcW w:w="1701" w:type="dxa"/>
            <w:shd w:val="clear" w:color="auto" w:fill="auto"/>
          </w:tcPr>
          <w:p w14:paraId="5794A583"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shd w:val="clear" w:color="auto" w:fill="auto"/>
          </w:tcPr>
          <w:p w14:paraId="7C9E88F9"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68F9B85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0.763</w:t>
            </w:r>
          </w:p>
        </w:tc>
      </w:tr>
      <w:tr w:rsidR="00DF0B7D" w:rsidRPr="00203D57" w14:paraId="5D1D999B" w14:textId="77777777">
        <w:trPr>
          <w:trHeight w:val="230"/>
        </w:trPr>
        <w:tc>
          <w:tcPr>
            <w:tcW w:w="851" w:type="dxa"/>
            <w:vMerge w:val="restart"/>
            <w:shd w:val="clear" w:color="auto" w:fill="auto"/>
          </w:tcPr>
          <w:p w14:paraId="793B86D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Guo 2018</w:t>
            </w:r>
            <w:r w:rsidRPr="00203D57">
              <w:rPr>
                <w:color w:val="000000"/>
                <w:kern w:val="0"/>
                <w:sz w:val="20"/>
                <w:szCs w:val="20"/>
              </w:rPr>
              <w:fldChar w:fldCharType="begin"/>
            </w:r>
            <w:r w:rsidRPr="00203D57">
              <w:rPr>
                <w:color w:val="000000"/>
                <w:kern w:val="0"/>
                <w:sz w:val="20"/>
                <w:szCs w:val="20"/>
              </w:rPr>
              <w:instrText xml:space="preserve"> ADDIN EN.CITE &lt;EndNote&gt;&lt;Cite&gt;&lt;Author&gt;Guo&lt;/Author&gt;&lt;Year&gt;2018&lt;/Year&gt;&lt;RecNum&gt;4878&lt;/RecNum&gt;&lt;DisplayText&gt;[3]&lt;/DisplayText&gt;&lt;record&gt;&lt;rec-number&gt;4878&lt;/rec-number&gt;&lt;foreign-keys&gt;&lt;key app="EN" db-id="9z5ter9t4rzr2jeftao5tex7vfsstvssf9z0" timestamp="1659362733" guid="ac10f255-ec84-4f0e-a588-ac0b195c95a7"&gt;4878&lt;/key&gt;&lt;/foreign-keys&gt;&lt;ref-type name="Journal Article"&gt;17&lt;/ref-type&gt;&lt;contributors&gt;&lt;authors&gt;&lt;author&gt;Guo, Lin-Wei&lt;/author&gt;&lt;author&gt;Jiang, Lin-Miao&lt;/author&gt;&lt;author&gt;Gong, Yue&lt;/author&gt;&lt;author&gt;Zhang, Hong-Hua&lt;/author&gt;&lt;author&gt;Li, Xiao-Guang&lt;/author&gt;&lt;author&gt;He, Min&lt;/author&gt;&lt;author&gt;Sun, Wei-Li&lt;/author&gt;&lt;author&gt;Ling, Hong&lt;/author&gt;&lt;author&gt;Hu, Xin&lt;/author&gt;&lt;/authors&gt;&lt;/contributors&gt;&lt;titles&gt;&lt;title&gt;Development and validation of nomograms for predicting overall and breast cancer-specific survival among patients with triple-negative breast cancer&lt;/title&gt;&lt;secondary-title&gt;Cancer Management and Research&lt;/secondary-title&gt;&lt;/titles&gt;&lt;periodical&gt;&lt;full-title&gt;Cancer Management and Research&lt;/full-title&gt;&lt;/periodical&gt;&lt;pages&gt;5881-5894&lt;/pages&gt;&lt;volume&gt;10&lt;/volume&gt;&lt;dates&gt;&lt;year&gt;2018&lt;/year&gt;&lt;pub-dates&gt;&lt;date&gt;2018&lt;/date&gt;&lt;/pub-dates&gt;&lt;/dates&gt;&lt;isbn&gt;1179-1322&lt;/isbn&gt;&lt;accession-num&gt;WOS:000450395500001&lt;/accession-num&gt;&lt;urls&gt;&lt;related-urls&gt;&lt;url&gt;&lt;style face="underline" font="default" size="100%"&gt;&amp;lt;Go to ISI&amp;gt;://WOS:000450395500001&lt;/style&gt;&lt;/url&gt;&lt;/related-urls&gt;&lt;/urls&gt;&lt;electronic-resource-num&gt;10.2147/cmar.S178859&lt;/electronic-resource-num&gt;&lt;/record&gt;&lt;/Cite&gt;&lt;/EndNote&gt;</w:instrText>
            </w:r>
            <w:r w:rsidRPr="00203D57">
              <w:rPr>
                <w:color w:val="000000"/>
                <w:kern w:val="0"/>
                <w:sz w:val="20"/>
                <w:szCs w:val="20"/>
              </w:rPr>
              <w:fldChar w:fldCharType="separate"/>
            </w:r>
            <w:r w:rsidRPr="00203D57">
              <w:rPr>
                <w:color w:val="000000"/>
                <w:kern w:val="0"/>
                <w:sz w:val="20"/>
                <w:szCs w:val="20"/>
              </w:rPr>
              <w:t>[3]</w:t>
            </w:r>
            <w:r w:rsidRPr="00203D57">
              <w:rPr>
                <w:color w:val="000000"/>
                <w:kern w:val="0"/>
                <w:sz w:val="20"/>
                <w:szCs w:val="20"/>
              </w:rPr>
              <w:fldChar w:fldCharType="end"/>
            </w:r>
          </w:p>
        </w:tc>
        <w:tc>
          <w:tcPr>
            <w:tcW w:w="993" w:type="dxa"/>
            <w:vMerge w:val="restart"/>
            <w:shd w:val="clear" w:color="auto" w:fill="auto"/>
          </w:tcPr>
          <w:p w14:paraId="7BB207F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2010-2015</w:t>
            </w:r>
          </w:p>
        </w:tc>
        <w:tc>
          <w:tcPr>
            <w:tcW w:w="854" w:type="dxa"/>
            <w:vMerge w:val="restart"/>
            <w:shd w:val="clear" w:color="auto" w:fill="auto"/>
          </w:tcPr>
          <w:p w14:paraId="77E9027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SEER</w:t>
            </w:r>
          </w:p>
        </w:tc>
        <w:tc>
          <w:tcPr>
            <w:tcW w:w="1130" w:type="dxa"/>
            <w:vMerge w:val="restart"/>
            <w:shd w:val="clear" w:color="auto" w:fill="auto"/>
          </w:tcPr>
          <w:p w14:paraId="4110B12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21419</w:t>
            </w:r>
          </w:p>
        </w:tc>
        <w:tc>
          <w:tcPr>
            <w:tcW w:w="1138" w:type="dxa"/>
            <w:vMerge w:val="restart"/>
            <w:shd w:val="clear" w:color="auto" w:fill="auto"/>
          </w:tcPr>
          <w:p w14:paraId="3868ECE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2C5420B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327725E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shd w:val="clear" w:color="auto" w:fill="auto"/>
          </w:tcPr>
          <w:p w14:paraId="1FF5F59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race, size, LNM,</w:t>
            </w:r>
          </w:p>
        </w:tc>
        <w:tc>
          <w:tcPr>
            <w:tcW w:w="1304" w:type="dxa"/>
            <w:vMerge w:val="restart"/>
            <w:shd w:val="clear" w:color="auto" w:fill="auto"/>
          </w:tcPr>
          <w:p w14:paraId="39DAB60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histological type, grade</w:t>
            </w:r>
          </w:p>
        </w:tc>
        <w:tc>
          <w:tcPr>
            <w:tcW w:w="1701" w:type="dxa"/>
            <w:vMerge w:val="restart"/>
            <w:shd w:val="clear" w:color="auto" w:fill="auto"/>
          </w:tcPr>
          <w:p w14:paraId="16864280"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37B1EA10"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3F6D3F2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0.774 (0.761–0.787)</w:t>
            </w:r>
          </w:p>
        </w:tc>
      </w:tr>
      <w:tr w:rsidR="00DF0B7D" w:rsidRPr="00203D57" w14:paraId="4527AD6D" w14:textId="77777777">
        <w:trPr>
          <w:trHeight w:val="230"/>
        </w:trPr>
        <w:tc>
          <w:tcPr>
            <w:tcW w:w="851" w:type="dxa"/>
            <w:vMerge/>
          </w:tcPr>
          <w:p w14:paraId="539ABD9A"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7268A52B"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339555DD"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30BC0DA"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74F21C32"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730A26E"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6FD40E87"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353E5691"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338BC687"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144BF852"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41821C02"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377957BD"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4C3BB4A5" w14:textId="77777777">
        <w:trPr>
          <w:trHeight w:val="20"/>
        </w:trPr>
        <w:tc>
          <w:tcPr>
            <w:tcW w:w="851" w:type="dxa"/>
            <w:vMerge/>
          </w:tcPr>
          <w:p w14:paraId="1E34F82E"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7121BE6C"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36931A8A"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446DE9CA"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47AEB310"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4184DFF"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shd w:val="clear" w:color="auto" w:fill="auto"/>
          </w:tcPr>
          <w:p w14:paraId="0374F9A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BCSS</w:t>
            </w:r>
          </w:p>
        </w:tc>
        <w:tc>
          <w:tcPr>
            <w:tcW w:w="1450" w:type="dxa"/>
            <w:shd w:val="clear" w:color="auto" w:fill="auto"/>
          </w:tcPr>
          <w:p w14:paraId="399ADA4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race, size, LNM,</w:t>
            </w:r>
          </w:p>
        </w:tc>
        <w:tc>
          <w:tcPr>
            <w:tcW w:w="1304" w:type="dxa"/>
            <w:shd w:val="clear" w:color="auto" w:fill="auto"/>
          </w:tcPr>
          <w:p w14:paraId="04B4C8B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histological type, grade</w:t>
            </w:r>
          </w:p>
        </w:tc>
        <w:tc>
          <w:tcPr>
            <w:tcW w:w="1701" w:type="dxa"/>
            <w:shd w:val="clear" w:color="auto" w:fill="auto"/>
          </w:tcPr>
          <w:p w14:paraId="2685A033"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shd w:val="clear" w:color="auto" w:fill="auto"/>
          </w:tcPr>
          <w:p w14:paraId="6F5F9E70"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424E2DB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0.792(0.778–0.806)</w:t>
            </w:r>
          </w:p>
        </w:tc>
      </w:tr>
      <w:tr w:rsidR="00DF0B7D" w:rsidRPr="00203D57" w14:paraId="14F72BF7" w14:textId="77777777">
        <w:trPr>
          <w:trHeight w:val="230"/>
        </w:trPr>
        <w:tc>
          <w:tcPr>
            <w:tcW w:w="851" w:type="dxa"/>
            <w:vMerge w:val="restart"/>
            <w:shd w:val="clear" w:color="auto" w:fill="auto"/>
          </w:tcPr>
          <w:p w14:paraId="298DF38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Lin 2018</w:t>
            </w:r>
            <w:r w:rsidRPr="00203D57">
              <w:rPr>
                <w:color w:val="000000"/>
                <w:kern w:val="0"/>
                <w:sz w:val="20"/>
                <w:szCs w:val="20"/>
              </w:rPr>
              <w:fldChar w:fldCharType="begin"/>
            </w:r>
            <w:r w:rsidRPr="00203D57">
              <w:rPr>
                <w:color w:val="000000"/>
                <w:kern w:val="0"/>
                <w:sz w:val="20"/>
                <w:szCs w:val="20"/>
              </w:rPr>
              <w:instrText xml:space="preserve"> ADDIN EN.CITE &lt;EndNote&gt;&lt;Cite&gt;&lt;Author&gt;Lin&lt;/Author&gt;&lt;Year&gt;2018&lt;/Year&gt;&lt;RecNum&gt;4775&lt;/RecNum&gt;&lt;DisplayText&gt;[4]&lt;/DisplayText&gt;&lt;record&gt;&lt;rec-number&gt;4775&lt;/rec-number&gt;&lt;foreign-keys&gt;&lt;key app="EN" db-id="9z5ter9t4rzr2jeftao5tex7vfsstvssf9z0" timestamp="1659362733" guid="93013c96-f607-4c5b-bc91-1ff732eec099"&gt;4775&lt;/key&gt;&lt;/foreign-keys&gt;&lt;ref-type name="Journal Article"&gt;17&lt;/ref-type&gt;&lt;contributors&gt;&lt;authors&gt;&lt;author&gt;Lin, Yuxiang&lt;/author&gt;&lt;author&gt;Fu, Fangmeng&lt;/author&gt;&lt;author&gt;Lin, Songping&lt;/author&gt;&lt;author&gt;Qiu, Wei&lt;/author&gt;&lt;author&gt;Zhou, Wei&lt;/author&gt;&lt;author&gt;Lv, Jinxing&lt;/author&gt;&lt;author&gt;Wang, Chuan&lt;/author&gt;&lt;/authors&gt;&lt;/contributors&gt;&lt;titles&gt;&lt;title&gt;A nomogram prediction for the survival of patients with triple negative breast cancer&lt;/title&gt;&lt;secondary-title&gt;Oncotarget&lt;/secondary-title&gt;&lt;/titles&gt;&lt;periodical&gt;&lt;full-title&gt;Oncotarget&lt;/full-title&gt;&lt;/periodical&gt;&lt;pages&gt;32108-32118&lt;/pages&gt;&lt;volume&gt;9&lt;/volume&gt;&lt;number&gt;63&lt;/number&gt;&lt;dates&gt;&lt;year&gt;2018&lt;/year&gt;&lt;pub-dates&gt;&lt;date&gt;2018-Aug-14&lt;/date&gt;&lt;/pub-dates&gt;&lt;/dates&gt;&lt;accession-num&gt;MEDLINE:30181802&lt;/accession-num&gt;&lt;urls&gt;&lt;related-urls&gt;&lt;url&gt;&lt;style face="underline" font="default" size="100%"&gt;&amp;lt;Go to ISI&amp;gt;://MEDLINE:30181802&lt;/style&gt;&lt;/url&gt;&lt;/related-urls&gt;&lt;/urls&gt;&lt;electronic-resource-num&gt;10.18632/oncotarget.24964&lt;/electronic-resource-num&gt;&lt;/record&gt;&lt;/Cite&gt;&lt;/EndNote&gt;</w:instrText>
            </w:r>
            <w:r w:rsidRPr="00203D57">
              <w:rPr>
                <w:color w:val="000000"/>
                <w:kern w:val="0"/>
                <w:sz w:val="20"/>
                <w:szCs w:val="20"/>
              </w:rPr>
              <w:fldChar w:fldCharType="separate"/>
            </w:r>
            <w:r w:rsidRPr="00203D57">
              <w:rPr>
                <w:color w:val="000000"/>
                <w:kern w:val="0"/>
                <w:sz w:val="20"/>
                <w:szCs w:val="20"/>
              </w:rPr>
              <w:t>[4]</w:t>
            </w:r>
            <w:r w:rsidRPr="00203D57">
              <w:rPr>
                <w:color w:val="000000"/>
                <w:kern w:val="0"/>
                <w:sz w:val="20"/>
                <w:szCs w:val="20"/>
              </w:rPr>
              <w:fldChar w:fldCharType="end"/>
            </w:r>
          </w:p>
        </w:tc>
        <w:tc>
          <w:tcPr>
            <w:tcW w:w="993" w:type="dxa"/>
            <w:vMerge w:val="restart"/>
            <w:shd w:val="clear" w:color="auto" w:fill="auto"/>
          </w:tcPr>
          <w:p w14:paraId="45C3ACB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2006.8-2014.7</w:t>
            </w:r>
          </w:p>
        </w:tc>
        <w:tc>
          <w:tcPr>
            <w:tcW w:w="854" w:type="dxa"/>
            <w:vMerge w:val="restart"/>
            <w:shd w:val="clear" w:color="auto" w:fill="auto"/>
          </w:tcPr>
          <w:p w14:paraId="7EC52D2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6D6176F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604</w:t>
            </w:r>
          </w:p>
        </w:tc>
        <w:tc>
          <w:tcPr>
            <w:tcW w:w="1138" w:type="dxa"/>
            <w:vMerge w:val="restart"/>
            <w:shd w:val="clear" w:color="auto" w:fill="auto"/>
          </w:tcPr>
          <w:p w14:paraId="4F1D1D0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2AEF337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35953BB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shd w:val="clear" w:color="auto" w:fill="auto"/>
          </w:tcPr>
          <w:p w14:paraId="3921724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family history, location, LNM</w:t>
            </w:r>
          </w:p>
        </w:tc>
        <w:tc>
          <w:tcPr>
            <w:tcW w:w="1304" w:type="dxa"/>
            <w:vMerge w:val="restart"/>
            <w:shd w:val="clear" w:color="auto" w:fill="auto"/>
          </w:tcPr>
          <w:p w14:paraId="532A564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grade</w:t>
            </w:r>
          </w:p>
        </w:tc>
        <w:tc>
          <w:tcPr>
            <w:tcW w:w="1701" w:type="dxa"/>
            <w:vMerge w:val="restart"/>
            <w:shd w:val="clear" w:color="auto" w:fill="auto"/>
          </w:tcPr>
          <w:p w14:paraId="1A3DA48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CEA, CA153, CA125</w:t>
            </w:r>
          </w:p>
        </w:tc>
        <w:tc>
          <w:tcPr>
            <w:tcW w:w="1361" w:type="dxa"/>
            <w:vMerge w:val="restart"/>
            <w:shd w:val="clear" w:color="auto" w:fill="auto"/>
          </w:tcPr>
          <w:p w14:paraId="49DCF594"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3CC60D4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0.76(0.72-0.81)</w:t>
            </w:r>
          </w:p>
        </w:tc>
      </w:tr>
      <w:tr w:rsidR="00DF0B7D" w:rsidRPr="00203D57" w14:paraId="12F9327D" w14:textId="77777777">
        <w:trPr>
          <w:trHeight w:val="230"/>
        </w:trPr>
        <w:tc>
          <w:tcPr>
            <w:tcW w:w="851" w:type="dxa"/>
            <w:vMerge/>
          </w:tcPr>
          <w:p w14:paraId="695E62CB"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6500EB32"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6F4BDB1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4C21F4B3"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4DB558F5"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4122985A"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673B9D5E"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751115D5"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2B7F81CB"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55A3147F" w14:textId="77777777" w:rsidR="00DF0B7D" w:rsidRPr="00203D57" w:rsidRDefault="00DF0B7D">
            <w:pPr>
              <w:widowControl/>
              <w:spacing w:after="0" w:line="240" w:lineRule="auto"/>
              <w:ind w:firstLineChars="0" w:firstLine="0"/>
              <w:jc w:val="left"/>
              <w:rPr>
                <w:color w:val="000000"/>
                <w:kern w:val="0"/>
                <w:sz w:val="20"/>
                <w:szCs w:val="20"/>
              </w:rPr>
            </w:pPr>
          </w:p>
        </w:tc>
        <w:tc>
          <w:tcPr>
            <w:tcW w:w="1361" w:type="dxa"/>
            <w:vMerge/>
          </w:tcPr>
          <w:p w14:paraId="6C563E7A"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43A7AF34"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4EC83627" w14:textId="77777777">
        <w:trPr>
          <w:trHeight w:val="230"/>
        </w:trPr>
        <w:tc>
          <w:tcPr>
            <w:tcW w:w="851" w:type="dxa"/>
            <w:vMerge w:val="restart"/>
            <w:shd w:val="clear" w:color="auto" w:fill="auto"/>
          </w:tcPr>
          <w:p w14:paraId="7D129BA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Cui 2019</w:t>
            </w:r>
            <w:r w:rsidRPr="00203D57">
              <w:rPr>
                <w:color w:val="000000"/>
                <w:kern w:val="0"/>
                <w:sz w:val="20"/>
                <w:szCs w:val="20"/>
              </w:rPr>
              <w:fldChar w:fldCharType="begin"/>
            </w:r>
            <w:r w:rsidRPr="00203D57">
              <w:rPr>
                <w:color w:val="000000"/>
                <w:kern w:val="0"/>
                <w:sz w:val="20"/>
                <w:szCs w:val="20"/>
              </w:rPr>
              <w:instrText xml:space="preserve"> ADDIN EN.CITE &lt;EndNote&gt;&lt;Cite&gt;&lt;Author&gt;Cui&lt;/Author&gt;&lt;Year&gt;2019&lt;/Year&gt;&lt;RecNum&gt;4793&lt;/RecNum&gt;&lt;DisplayText&gt;[5]&lt;/DisplayText&gt;&lt;record&gt;&lt;rec-number&gt;4793&lt;/rec-number&gt;&lt;foreign-keys&gt;&lt;key app="EN" db-id="9z5ter9t4rzr2jeftao5tex7vfsstvssf9z0" timestamp="1659362733" guid="5b043e59-0fdb-4a77-9555-9eb074a94a30"&gt;4793&lt;/key&gt;&lt;/foreign-keys&gt;&lt;ref-type name="Journal Article"&gt;17&lt;/ref-type&gt;&lt;contributors&gt;&lt;authors&gt;&lt;author&gt;Cui, Jianxiu&lt;/author&gt;&lt;author&gt;Jiang, Hongchuan&lt;/author&gt;&lt;/authors&gt;&lt;/contributors&gt;&lt;titles&gt;&lt;title&gt;Prediction of postoperative survival of triple-negative breast cancer based on nomogram model combined with expression of HIF-1 alpha and c-myc&lt;/title&gt;&lt;secondary-title&gt;Medicine&lt;/secondary-title&gt;&lt;/titles&gt;&lt;periodical&gt;&lt;full-title&gt;Medicine&lt;/full-title&gt;&lt;/periodical&gt;&lt;volume&gt;98&lt;/volume&gt;&lt;number&gt;40&lt;/number&gt;&lt;dates&gt;&lt;year&gt;2019&lt;/year&gt;&lt;pub-dates&gt;&lt;date&gt;Oct&lt;/date&gt;&lt;/pub-dates&gt;&lt;/dates&gt;&lt;isbn&gt;0025-7974&lt;/isbn&gt;&lt;accession-num&gt;WOS:000491348400045&lt;/accession-num&gt;&lt;urls&gt;&lt;related-urls&gt;&lt;url&gt;&lt;style face="underline" font="default" size="100%"&gt;&amp;lt;Go to ISI&amp;gt;://WOS:000491348400045&lt;/style&gt;&lt;/url&gt;&lt;/related-urls&gt;&lt;/urls&gt;&lt;custom7&gt;e17370&lt;/custom7&gt;&lt;electronic-resource-num&gt;10.1097/md.0000000000017370&lt;/electronic-resource-num&gt;&lt;/record&gt;&lt;/Cite&gt;&lt;/EndNote&gt;</w:instrText>
            </w:r>
            <w:r w:rsidRPr="00203D57">
              <w:rPr>
                <w:color w:val="000000"/>
                <w:kern w:val="0"/>
                <w:sz w:val="20"/>
                <w:szCs w:val="20"/>
              </w:rPr>
              <w:fldChar w:fldCharType="separate"/>
            </w:r>
            <w:r w:rsidRPr="00203D57">
              <w:rPr>
                <w:color w:val="000000"/>
                <w:kern w:val="0"/>
                <w:sz w:val="20"/>
                <w:szCs w:val="20"/>
              </w:rPr>
              <w:t>[5]</w:t>
            </w:r>
            <w:r w:rsidRPr="00203D57">
              <w:rPr>
                <w:color w:val="000000"/>
                <w:kern w:val="0"/>
                <w:sz w:val="20"/>
                <w:szCs w:val="20"/>
              </w:rPr>
              <w:fldChar w:fldCharType="end"/>
            </w:r>
          </w:p>
        </w:tc>
        <w:tc>
          <w:tcPr>
            <w:tcW w:w="993" w:type="dxa"/>
            <w:vMerge w:val="restart"/>
            <w:shd w:val="clear" w:color="auto" w:fill="auto"/>
          </w:tcPr>
          <w:p w14:paraId="4DEA695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2012.1-2016.2</w:t>
            </w:r>
          </w:p>
        </w:tc>
        <w:tc>
          <w:tcPr>
            <w:tcW w:w="854" w:type="dxa"/>
            <w:vMerge w:val="restart"/>
            <w:shd w:val="clear" w:color="auto" w:fill="auto"/>
          </w:tcPr>
          <w:p w14:paraId="34D87C2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701F076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126</w:t>
            </w:r>
          </w:p>
        </w:tc>
        <w:tc>
          <w:tcPr>
            <w:tcW w:w="1138" w:type="dxa"/>
            <w:vMerge w:val="restart"/>
            <w:shd w:val="clear" w:color="auto" w:fill="auto"/>
          </w:tcPr>
          <w:p w14:paraId="716BFF9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57382EF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216EE37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BCSS</w:t>
            </w:r>
          </w:p>
        </w:tc>
        <w:tc>
          <w:tcPr>
            <w:tcW w:w="1450" w:type="dxa"/>
            <w:vMerge w:val="restart"/>
            <w:shd w:val="clear" w:color="auto" w:fill="auto"/>
          </w:tcPr>
          <w:p w14:paraId="36184FD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LNM, TNM</w:t>
            </w:r>
          </w:p>
        </w:tc>
        <w:tc>
          <w:tcPr>
            <w:tcW w:w="1304" w:type="dxa"/>
            <w:vMerge w:val="restart"/>
            <w:shd w:val="clear" w:color="auto" w:fill="auto"/>
          </w:tcPr>
          <w:p w14:paraId="5DBC23F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grade</w:t>
            </w:r>
          </w:p>
        </w:tc>
        <w:tc>
          <w:tcPr>
            <w:tcW w:w="1701" w:type="dxa"/>
            <w:vMerge w:val="restart"/>
            <w:shd w:val="clear" w:color="auto" w:fill="auto"/>
          </w:tcPr>
          <w:p w14:paraId="15BC259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HIF-1a, c-</w:t>
            </w:r>
            <w:proofErr w:type="spellStart"/>
            <w:r w:rsidRPr="00203D57">
              <w:rPr>
                <w:color w:val="000000"/>
                <w:kern w:val="0"/>
                <w:sz w:val="20"/>
                <w:szCs w:val="20"/>
              </w:rPr>
              <w:t>myc</w:t>
            </w:r>
            <w:proofErr w:type="spellEnd"/>
          </w:p>
        </w:tc>
        <w:tc>
          <w:tcPr>
            <w:tcW w:w="1361" w:type="dxa"/>
            <w:vMerge w:val="restart"/>
            <w:shd w:val="clear" w:color="auto" w:fill="auto"/>
          </w:tcPr>
          <w:p w14:paraId="6DFB563D"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5E28656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sensitivity 88.2%</w:t>
            </w:r>
            <w:r w:rsidRPr="00203D57">
              <w:rPr>
                <w:color w:val="000000"/>
                <w:kern w:val="0"/>
                <w:sz w:val="20"/>
                <w:szCs w:val="20"/>
              </w:rPr>
              <w:br/>
              <w:t>specificity 72.7%</w:t>
            </w:r>
          </w:p>
        </w:tc>
      </w:tr>
      <w:tr w:rsidR="00DF0B7D" w:rsidRPr="00203D57" w14:paraId="751FF8C4" w14:textId="77777777">
        <w:trPr>
          <w:trHeight w:val="230"/>
        </w:trPr>
        <w:tc>
          <w:tcPr>
            <w:tcW w:w="851" w:type="dxa"/>
            <w:vMerge/>
          </w:tcPr>
          <w:p w14:paraId="71D26668"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2FAFA7BB"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00C285D5"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4194E823"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089A638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25E9FF8D"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1CFD8A35"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45ABDFC1"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6DB3DA68"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27CECC2E" w14:textId="77777777" w:rsidR="00DF0B7D" w:rsidRPr="00203D57" w:rsidRDefault="00DF0B7D">
            <w:pPr>
              <w:widowControl/>
              <w:spacing w:after="0" w:line="240" w:lineRule="auto"/>
              <w:ind w:firstLineChars="0" w:firstLine="0"/>
              <w:jc w:val="left"/>
              <w:rPr>
                <w:color w:val="000000"/>
                <w:kern w:val="0"/>
                <w:sz w:val="20"/>
                <w:szCs w:val="20"/>
              </w:rPr>
            </w:pPr>
          </w:p>
        </w:tc>
        <w:tc>
          <w:tcPr>
            <w:tcW w:w="1361" w:type="dxa"/>
            <w:vMerge/>
          </w:tcPr>
          <w:p w14:paraId="437BD90D"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0142A77C"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4D783F37" w14:textId="77777777">
        <w:trPr>
          <w:trHeight w:val="230"/>
        </w:trPr>
        <w:tc>
          <w:tcPr>
            <w:tcW w:w="851" w:type="dxa"/>
            <w:vMerge w:val="restart"/>
            <w:shd w:val="clear" w:color="auto" w:fill="auto"/>
          </w:tcPr>
          <w:p w14:paraId="6697644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Shi 2019</w:t>
            </w:r>
            <w:r w:rsidRPr="00203D57">
              <w:rPr>
                <w:color w:val="000000"/>
                <w:kern w:val="0"/>
                <w:sz w:val="20"/>
                <w:szCs w:val="20"/>
              </w:rPr>
              <w:fldChar w:fldCharType="begin"/>
            </w:r>
            <w:r w:rsidRPr="00203D57">
              <w:rPr>
                <w:color w:val="000000"/>
                <w:kern w:val="0"/>
                <w:sz w:val="20"/>
                <w:szCs w:val="20"/>
              </w:rPr>
              <w:instrText xml:space="preserve"> ADDIN EN.CITE &lt;EndNote&gt;&lt;Cite&gt;&lt;Author&gt;Shi&lt;/Author&gt;&lt;Year&gt;2019&lt;/Year&gt;&lt;RecNum&gt;4787&lt;/RecNum&gt;&lt;DisplayText&gt;[6]&lt;/DisplayText&gt;&lt;record&gt;&lt;rec-number&gt;4787&lt;/rec-number&gt;&lt;foreign-keys&gt;&lt;key app="EN" db-id="9z5ter9t4rzr2jeftao5tex7vfsstvssf9z0" timestamp="1659362733" guid="6ff75882-882b-4e6d-98c3-88a2e6cb3b55"&gt;4787&lt;/key&gt;&lt;/foreign-keys&gt;&lt;ref-type name="Journal Article"&gt;17&lt;/ref-type&gt;&lt;contributors&gt;&lt;authors&gt;&lt;author&gt;Shi, Hao&lt;/author&gt;&lt;author&gt;Wang, Xiao-Hui&lt;/author&gt;&lt;author&gt;Gu, Jun-Wei&lt;/author&gt;&lt;author&gt;Guo, Gui-Long&lt;/author&gt;&lt;/authors&gt;&lt;/contributors&gt;&lt;titles&gt;&lt;title&gt;Development and Validation of Nomograms for Predicting the Prognosis of Triple-Negative Breast Cancer Patients Based on 379 Chinese Patients&lt;/title&gt;&lt;secondary-title&gt;Cancer Management and Research&lt;/secondary-title&gt;&lt;/titles&gt;&lt;periodical&gt;&lt;full-title&gt;Cancer Management and Research&lt;/full-title&gt;&lt;/periodical&gt;&lt;pages&gt;10827-10839&lt;/pages&gt;&lt;volume&gt;11&lt;/volume&gt;&lt;dates&gt;&lt;year&gt;2019&lt;/year&gt;&lt;pub-dates&gt;&lt;date&gt;2019&lt;/date&gt;&lt;/pub-dates&gt;&lt;/dates&gt;&lt;isbn&gt;1179-1322&lt;/isbn&gt;&lt;accession-num&gt;WOS:000504658900001&lt;/accession-num&gt;&lt;urls&gt;&lt;related-urls&gt;&lt;url&gt;&lt;style face="underline" font="default" size="100%"&gt;&amp;lt;Go to ISI&amp;gt;://WOS:000504658900001&lt;/style&gt;&lt;/url&gt;&lt;/related-urls&gt;&lt;/urls&gt;&lt;electronic-resource-num&gt;10.2147/cmar.S234926&lt;/electronic-resource-num&gt;&lt;/record&gt;&lt;/Cite&gt;&lt;/EndNote&gt;</w:instrText>
            </w:r>
            <w:r w:rsidRPr="00203D57">
              <w:rPr>
                <w:color w:val="000000"/>
                <w:kern w:val="0"/>
                <w:sz w:val="20"/>
                <w:szCs w:val="20"/>
              </w:rPr>
              <w:fldChar w:fldCharType="separate"/>
            </w:r>
            <w:r w:rsidRPr="00203D57">
              <w:rPr>
                <w:color w:val="000000"/>
                <w:kern w:val="0"/>
                <w:sz w:val="20"/>
                <w:szCs w:val="20"/>
              </w:rPr>
              <w:t>[6]</w:t>
            </w:r>
            <w:r w:rsidRPr="00203D57">
              <w:rPr>
                <w:color w:val="000000"/>
                <w:kern w:val="0"/>
                <w:sz w:val="20"/>
                <w:szCs w:val="20"/>
              </w:rPr>
              <w:fldChar w:fldCharType="end"/>
            </w:r>
          </w:p>
        </w:tc>
        <w:tc>
          <w:tcPr>
            <w:tcW w:w="993" w:type="dxa"/>
            <w:vMerge w:val="restart"/>
            <w:shd w:val="clear" w:color="auto" w:fill="auto"/>
          </w:tcPr>
          <w:p w14:paraId="58EFAEF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2008.3-2014.6</w:t>
            </w:r>
          </w:p>
        </w:tc>
        <w:tc>
          <w:tcPr>
            <w:tcW w:w="854" w:type="dxa"/>
            <w:vMerge w:val="restart"/>
            <w:shd w:val="clear" w:color="auto" w:fill="auto"/>
          </w:tcPr>
          <w:p w14:paraId="7E18477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047BA01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379</w:t>
            </w:r>
          </w:p>
        </w:tc>
        <w:tc>
          <w:tcPr>
            <w:tcW w:w="1138" w:type="dxa"/>
            <w:vMerge w:val="restart"/>
            <w:shd w:val="clear" w:color="auto" w:fill="auto"/>
          </w:tcPr>
          <w:p w14:paraId="15B95AD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02DDA9D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0CC9738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shd w:val="clear" w:color="auto" w:fill="auto"/>
          </w:tcPr>
          <w:p w14:paraId="2760B98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size, LNM</w:t>
            </w:r>
          </w:p>
        </w:tc>
        <w:tc>
          <w:tcPr>
            <w:tcW w:w="1304" w:type="dxa"/>
            <w:vMerge w:val="restart"/>
            <w:shd w:val="clear" w:color="auto" w:fill="auto"/>
          </w:tcPr>
          <w:p w14:paraId="44BAAAE8"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483B515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AGR, NLR</w:t>
            </w:r>
          </w:p>
        </w:tc>
        <w:tc>
          <w:tcPr>
            <w:tcW w:w="1361" w:type="dxa"/>
            <w:vMerge w:val="restart"/>
            <w:shd w:val="clear" w:color="auto" w:fill="auto"/>
          </w:tcPr>
          <w:p w14:paraId="26ABA071"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2136C6E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0.74 (0.62–0.86)</w:t>
            </w:r>
          </w:p>
        </w:tc>
      </w:tr>
      <w:tr w:rsidR="00DF0B7D" w:rsidRPr="00203D57" w14:paraId="621A8043" w14:textId="77777777">
        <w:trPr>
          <w:trHeight w:val="230"/>
        </w:trPr>
        <w:tc>
          <w:tcPr>
            <w:tcW w:w="851" w:type="dxa"/>
            <w:vMerge/>
          </w:tcPr>
          <w:p w14:paraId="191DF188"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2CC7AC00"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031E3B52"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39D6588F"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6F104063"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D831006"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080A8BFA"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17A8A87A"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3C53FBB4"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7CEC08BF" w14:textId="77777777" w:rsidR="00DF0B7D" w:rsidRPr="00203D57" w:rsidRDefault="00DF0B7D">
            <w:pPr>
              <w:widowControl/>
              <w:spacing w:after="0" w:line="240" w:lineRule="auto"/>
              <w:ind w:firstLineChars="0" w:firstLine="0"/>
              <w:jc w:val="left"/>
              <w:rPr>
                <w:color w:val="000000"/>
                <w:kern w:val="0"/>
                <w:sz w:val="20"/>
                <w:szCs w:val="20"/>
              </w:rPr>
            </w:pPr>
          </w:p>
        </w:tc>
        <w:tc>
          <w:tcPr>
            <w:tcW w:w="1361" w:type="dxa"/>
            <w:vMerge/>
          </w:tcPr>
          <w:p w14:paraId="061877DC"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73BAD8C2"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7E70EC00" w14:textId="77777777">
        <w:trPr>
          <w:trHeight w:val="20"/>
        </w:trPr>
        <w:tc>
          <w:tcPr>
            <w:tcW w:w="851" w:type="dxa"/>
            <w:vMerge/>
          </w:tcPr>
          <w:p w14:paraId="2DB778DC"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72A466B0"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280454D1"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49369889"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4E86ABF7"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shd w:val="clear" w:color="auto" w:fill="auto"/>
          </w:tcPr>
          <w:p w14:paraId="1F8007A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shd w:val="clear" w:color="auto" w:fill="auto"/>
          </w:tcPr>
          <w:p w14:paraId="0DB2AB9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shd w:val="clear" w:color="auto" w:fill="auto"/>
          </w:tcPr>
          <w:p w14:paraId="1A6CDD5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size, LNM</w:t>
            </w:r>
          </w:p>
        </w:tc>
        <w:tc>
          <w:tcPr>
            <w:tcW w:w="1304" w:type="dxa"/>
            <w:shd w:val="clear" w:color="auto" w:fill="auto"/>
          </w:tcPr>
          <w:p w14:paraId="5D739876"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shd w:val="clear" w:color="auto" w:fill="auto"/>
          </w:tcPr>
          <w:p w14:paraId="36ACC28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AGR, NLR</w:t>
            </w:r>
          </w:p>
        </w:tc>
        <w:tc>
          <w:tcPr>
            <w:tcW w:w="1361" w:type="dxa"/>
            <w:shd w:val="clear" w:color="auto" w:fill="auto"/>
          </w:tcPr>
          <w:p w14:paraId="1CAEAE53"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7462695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0.69 (0.58–0.79)</w:t>
            </w:r>
          </w:p>
        </w:tc>
      </w:tr>
      <w:tr w:rsidR="00DF0B7D" w:rsidRPr="00203D57" w14:paraId="706FA243" w14:textId="77777777">
        <w:trPr>
          <w:trHeight w:val="20"/>
        </w:trPr>
        <w:tc>
          <w:tcPr>
            <w:tcW w:w="851" w:type="dxa"/>
            <w:shd w:val="clear" w:color="auto" w:fill="auto"/>
          </w:tcPr>
          <w:p w14:paraId="4D1AA65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Xu 2019</w:t>
            </w:r>
            <w:r w:rsidRPr="00203D57">
              <w:rPr>
                <w:color w:val="000000"/>
                <w:kern w:val="0"/>
                <w:sz w:val="20"/>
                <w:szCs w:val="20"/>
              </w:rPr>
              <w:fldChar w:fldCharType="begin"/>
            </w:r>
            <w:r w:rsidRPr="00203D57">
              <w:rPr>
                <w:color w:val="000000"/>
                <w:kern w:val="0"/>
                <w:sz w:val="20"/>
                <w:szCs w:val="20"/>
              </w:rPr>
              <w:instrText xml:space="preserve"> ADDIN EN.CITE &lt;EndNote&gt;&lt;Cite&gt;&lt;Author&gt;Xu&lt;/Author&gt;&lt;Year&gt;2019&lt;/Year&gt;&lt;RecNum&gt;4767&lt;/RecNum&gt;&lt;DisplayText&gt;[7]&lt;/DisplayText&gt;&lt;record&gt;&lt;rec-number&gt;4767&lt;/rec-number&gt;&lt;foreign-keys&gt;&lt;key app="EN" db-id="9z5ter9t4rzr2jeftao5tex7vfsstvssf9z0" timestamp="1659362733" guid="50a2742e-c306-48ca-bd45-3515da79364e"&gt;4767&lt;/key&gt;&lt;/foreign-keys&gt;&lt;ref-type name="Journal Article"&gt;17&lt;/ref-type&gt;&lt;contributors&gt;&lt;authors&gt;&lt;author&gt;Xu, Yucan&lt;/author&gt;&lt;author&gt;Ju, Lingsha&lt;/author&gt;&lt;author&gt;Tong, Jianhua&lt;/author&gt;&lt;author&gt;Zhou, Chengmao&lt;/author&gt;&lt;author&gt;Yang, Jianjun&lt;/author&gt;&lt;/authors&gt;&lt;/contributors&gt;&lt;titles&gt;&lt;title&gt;Supervised Machine Learning Predictive Analytics For Triple-Negative Breast Cancer Death Outcomes&lt;/title&gt;&lt;secondary-title&gt;Oncotargets and Therapy&lt;/secondary-title&gt;&lt;/titles&gt;&lt;periodical&gt;&lt;full-title&gt;Oncotargets and Therapy&lt;/full-title&gt;&lt;/periodical&gt;&lt;pages&gt;9059-9067&lt;/pages&gt;&lt;volume&gt;12&lt;/volume&gt;&lt;dates&gt;&lt;year&gt;2019&lt;/year&gt;&lt;pub-dates&gt;&lt;date&gt;2019&lt;/date&gt;&lt;/pub-dates&gt;&lt;/dates&gt;&lt;isbn&gt;1178-6930&lt;/isbn&gt;&lt;accession-num&gt;WOS:000493746600002&lt;/accession-num&gt;&lt;urls&gt;&lt;related-urls&gt;&lt;url&gt;&lt;style face="underline" font="default" size="100%"&gt;&amp;lt;Go to ISI&amp;gt;://WOS:000493746600002&lt;/style&gt;&lt;/url&gt;&lt;/related-urls&gt;&lt;/urls&gt;&lt;electronic-resource-num&gt;10.2147/ott.S223603&lt;/electronic-resource-num&gt;&lt;/record&gt;&lt;/Cite&gt;&lt;/EndNote&gt;</w:instrText>
            </w:r>
            <w:r w:rsidRPr="00203D57">
              <w:rPr>
                <w:color w:val="000000"/>
                <w:kern w:val="0"/>
                <w:sz w:val="20"/>
                <w:szCs w:val="20"/>
              </w:rPr>
              <w:fldChar w:fldCharType="separate"/>
            </w:r>
            <w:r w:rsidRPr="00203D57">
              <w:rPr>
                <w:color w:val="000000"/>
                <w:kern w:val="0"/>
                <w:sz w:val="20"/>
                <w:szCs w:val="20"/>
              </w:rPr>
              <w:t>[7]</w:t>
            </w:r>
            <w:r w:rsidRPr="00203D57">
              <w:rPr>
                <w:color w:val="000000"/>
                <w:kern w:val="0"/>
                <w:sz w:val="20"/>
                <w:szCs w:val="20"/>
              </w:rPr>
              <w:fldChar w:fldCharType="end"/>
            </w:r>
          </w:p>
        </w:tc>
        <w:tc>
          <w:tcPr>
            <w:tcW w:w="993" w:type="dxa"/>
            <w:shd w:val="clear" w:color="auto" w:fill="auto"/>
          </w:tcPr>
          <w:p w14:paraId="126B8E6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2000.1-2010.12</w:t>
            </w:r>
          </w:p>
        </w:tc>
        <w:tc>
          <w:tcPr>
            <w:tcW w:w="854" w:type="dxa"/>
            <w:shd w:val="clear" w:color="auto" w:fill="auto"/>
          </w:tcPr>
          <w:p w14:paraId="4342CD8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shd w:val="clear" w:color="auto" w:fill="auto"/>
          </w:tcPr>
          <w:p w14:paraId="74D2774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1570</w:t>
            </w:r>
          </w:p>
        </w:tc>
        <w:tc>
          <w:tcPr>
            <w:tcW w:w="1138" w:type="dxa"/>
            <w:shd w:val="clear" w:color="auto" w:fill="auto"/>
          </w:tcPr>
          <w:p w14:paraId="4937899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I-III</w:t>
            </w:r>
          </w:p>
        </w:tc>
        <w:tc>
          <w:tcPr>
            <w:tcW w:w="1130" w:type="dxa"/>
            <w:shd w:val="clear" w:color="auto" w:fill="auto"/>
          </w:tcPr>
          <w:p w14:paraId="72A6E7D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machine learning</w:t>
            </w:r>
          </w:p>
        </w:tc>
        <w:tc>
          <w:tcPr>
            <w:tcW w:w="992" w:type="dxa"/>
            <w:shd w:val="clear" w:color="auto" w:fill="auto"/>
          </w:tcPr>
          <w:p w14:paraId="0818BF2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shd w:val="clear" w:color="auto" w:fill="auto"/>
          </w:tcPr>
          <w:p w14:paraId="38692C6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size, axillary surgery, breast surgery, chemotherapy</w:t>
            </w:r>
          </w:p>
        </w:tc>
        <w:tc>
          <w:tcPr>
            <w:tcW w:w="1304" w:type="dxa"/>
            <w:shd w:val="clear" w:color="auto" w:fill="auto"/>
          </w:tcPr>
          <w:p w14:paraId="35DA50D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ER, PR, HER2, molecular subtypes</w:t>
            </w:r>
          </w:p>
        </w:tc>
        <w:tc>
          <w:tcPr>
            <w:tcW w:w="1701" w:type="dxa"/>
            <w:shd w:val="clear" w:color="auto" w:fill="auto"/>
          </w:tcPr>
          <w:p w14:paraId="135B98D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platelet, PLR, WBC, monocyte, neutrophile, NLR, lymphocyte</w:t>
            </w:r>
          </w:p>
        </w:tc>
        <w:tc>
          <w:tcPr>
            <w:tcW w:w="1361" w:type="dxa"/>
            <w:shd w:val="clear" w:color="auto" w:fill="auto"/>
          </w:tcPr>
          <w:p w14:paraId="3C02BF41"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506FE9F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AUC 0.69-0.90</w:t>
            </w:r>
          </w:p>
        </w:tc>
      </w:tr>
      <w:tr w:rsidR="00DF0B7D" w:rsidRPr="00203D57" w14:paraId="3666CC1C" w14:textId="77777777">
        <w:trPr>
          <w:trHeight w:val="230"/>
        </w:trPr>
        <w:tc>
          <w:tcPr>
            <w:tcW w:w="851" w:type="dxa"/>
            <w:vMerge w:val="restart"/>
            <w:shd w:val="clear" w:color="auto" w:fill="auto"/>
          </w:tcPr>
          <w:p w14:paraId="05B0D60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Jiang 2020</w:t>
            </w:r>
            <w:r w:rsidRPr="00203D57">
              <w:rPr>
                <w:color w:val="000000"/>
                <w:kern w:val="0"/>
                <w:sz w:val="20"/>
                <w:szCs w:val="20"/>
              </w:rPr>
              <w:fldChar w:fldCharType="begin"/>
            </w:r>
            <w:r w:rsidRPr="00203D57">
              <w:rPr>
                <w:color w:val="000000"/>
                <w:kern w:val="0"/>
                <w:sz w:val="20"/>
                <w:szCs w:val="20"/>
              </w:rPr>
              <w:instrText xml:space="preserve"> ADDIN EN.CITE &lt;EndNote&gt;&lt;Cite&gt;&lt;Author&gt;Jiang&lt;/Author&gt;&lt;Year&gt;2020&lt;/Year&gt;&lt;RecNum&gt;4761&lt;/RecNum&gt;&lt;DisplayText&gt;[8]&lt;/DisplayText&gt;&lt;record&gt;&lt;rec-number&gt;4761&lt;/rec-number&gt;&lt;foreign-keys&gt;&lt;key app="EN" db-id="9z5ter9t4rzr2jeftao5tex7vfsstvssf9z0" timestamp="1659362733" guid="c0de0ecb-dd67-48e5-b09c-52e74c8228fe"&gt;4761&lt;/key&gt;&lt;/foreign-keys&gt;&lt;ref-type name="Journal Article"&gt;17&lt;/ref-type&gt;&lt;contributors&gt;&lt;authors&gt;&lt;author&gt;Jiang, Xian&lt;/author&gt;&lt;author&gt;Zou, Xiuhe&lt;/author&gt;&lt;author&gt;Sun, Jing&lt;/author&gt;&lt;author&gt;Zheng, Aiping&lt;/author&gt;&lt;author&gt;Su, Chao&lt;/author&gt;&lt;/authors&gt;&lt;/contributors&gt;&lt;titles&gt;&lt;title&gt;A Nomogram Based on Radiomics with Mammography Texture Analysis for the Prognostic Prediction in Patients with Triple-Negative Breast Cancer&lt;/title&gt;&lt;secondary-title&gt;Contrast Media &amp;amp; Molecular Imaging&lt;/secondary-title&gt;&lt;/titles&gt;&lt;periodical&gt;&lt;full-title&gt;Contrast Media &amp;amp; Molecular Imaging&lt;/full-title&gt;&lt;/periodical&gt;&lt;volume&gt;2020&lt;/volume&gt;&lt;dates&gt;&lt;year&gt;2020&lt;/year&gt;&lt;pub-dates&gt;&lt;date&gt;Aug 25&lt;/date&gt;&lt;/pub-dates&gt;&lt;/dates&gt;&lt;isbn&gt;1555-4309&lt;/isbn&gt;&lt;accession-num&gt;WOS:000570986000001&lt;/accession-num&gt;&lt;urls&gt;&lt;related-urls&gt;&lt;url&gt;&lt;style face="underline" font="default" size="100%"&gt;&amp;lt;Go to ISI&amp;gt;://WOS:000570986000001&lt;/style&gt;&lt;/url&gt;&lt;/related-urls&gt;&lt;/urls&gt;&lt;custom7&gt;5418364&lt;/custom7&gt;&lt;electronic-resource-num&gt;10.1155/2020/5418364&lt;/electronic-resource-num&gt;&lt;research-notes&gt;FISH</w:instrText>
            </w:r>
            <w:r w:rsidRPr="00203D57">
              <w:rPr>
                <w:color w:val="000000"/>
                <w:kern w:val="0"/>
                <w:sz w:val="20"/>
                <w:szCs w:val="20"/>
              </w:rPr>
              <w:instrText>全称</w:instrText>
            </w:r>
            <w:r w:rsidRPr="00203D57">
              <w:rPr>
                <w:color w:val="000000"/>
                <w:kern w:val="0"/>
                <w:sz w:val="20"/>
                <w:szCs w:val="20"/>
              </w:rPr>
              <w:instrText>&lt;/research-notes&gt;&lt;/record&gt;&lt;/Cite&gt;&lt;/EndNote&gt;</w:instrText>
            </w:r>
            <w:r w:rsidRPr="00203D57">
              <w:rPr>
                <w:color w:val="000000"/>
                <w:kern w:val="0"/>
                <w:sz w:val="20"/>
                <w:szCs w:val="20"/>
              </w:rPr>
              <w:fldChar w:fldCharType="separate"/>
            </w:r>
            <w:r w:rsidRPr="00203D57">
              <w:rPr>
                <w:color w:val="000000"/>
                <w:kern w:val="0"/>
                <w:sz w:val="20"/>
                <w:szCs w:val="20"/>
              </w:rPr>
              <w:t>[8]</w:t>
            </w:r>
            <w:r w:rsidRPr="00203D57">
              <w:rPr>
                <w:color w:val="000000"/>
                <w:kern w:val="0"/>
                <w:sz w:val="20"/>
                <w:szCs w:val="20"/>
              </w:rPr>
              <w:fldChar w:fldCharType="end"/>
            </w:r>
          </w:p>
        </w:tc>
        <w:tc>
          <w:tcPr>
            <w:tcW w:w="993" w:type="dxa"/>
            <w:vMerge w:val="restart"/>
            <w:shd w:val="clear" w:color="auto" w:fill="auto"/>
          </w:tcPr>
          <w:p w14:paraId="6C0ED35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2010.4-2017.4</w:t>
            </w:r>
          </w:p>
        </w:tc>
        <w:tc>
          <w:tcPr>
            <w:tcW w:w="854" w:type="dxa"/>
            <w:vMerge w:val="restart"/>
            <w:shd w:val="clear" w:color="auto" w:fill="auto"/>
          </w:tcPr>
          <w:p w14:paraId="0FCE3E1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7630ECD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w:t>
            </w:r>
          </w:p>
        </w:tc>
        <w:tc>
          <w:tcPr>
            <w:tcW w:w="1138" w:type="dxa"/>
            <w:vMerge w:val="restart"/>
            <w:shd w:val="clear" w:color="auto" w:fill="auto"/>
          </w:tcPr>
          <w:p w14:paraId="4DFBEBC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5491C15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radiomics</w:t>
            </w:r>
            <w:r w:rsidRPr="00203D57">
              <w:rPr>
                <w:color w:val="000000"/>
                <w:kern w:val="0"/>
                <w:sz w:val="20"/>
                <w:szCs w:val="20"/>
              </w:rPr>
              <w:br/>
              <w:t>nomogram</w:t>
            </w:r>
          </w:p>
        </w:tc>
        <w:tc>
          <w:tcPr>
            <w:tcW w:w="992" w:type="dxa"/>
            <w:vMerge w:val="restart"/>
            <w:shd w:val="clear" w:color="auto" w:fill="auto"/>
          </w:tcPr>
          <w:p w14:paraId="76B3AE8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663A5AA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 stage</w:t>
            </w:r>
          </w:p>
        </w:tc>
        <w:tc>
          <w:tcPr>
            <w:tcW w:w="1304" w:type="dxa"/>
            <w:vMerge w:val="restart"/>
            <w:shd w:val="clear" w:color="auto" w:fill="auto"/>
          </w:tcPr>
          <w:p w14:paraId="67B4F077"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2379F4BA"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18AE41D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Mammography</w:t>
            </w:r>
          </w:p>
          <w:p w14:paraId="7020866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Rad-score</w:t>
            </w:r>
          </w:p>
        </w:tc>
        <w:tc>
          <w:tcPr>
            <w:tcW w:w="2154" w:type="dxa"/>
            <w:vMerge w:val="restart"/>
            <w:shd w:val="clear" w:color="auto" w:fill="auto"/>
          </w:tcPr>
          <w:p w14:paraId="2AD1318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0.944 (0.883–1.004)</w:t>
            </w:r>
          </w:p>
        </w:tc>
      </w:tr>
      <w:tr w:rsidR="00DF0B7D" w:rsidRPr="00203D57" w14:paraId="4E124AF4" w14:textId="77777777">
        <w:trPr>
          <w:trHeight w:val="230"/>
        </w:trPr>
        <w:tc>
          <w:tcPr>
            <w:tcW w:w="851" w:type="dxa"/>
            <w:vMerge/>
          </w:tcPr>
          <w:p w14:paraId="20B11881"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4505C788"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09C48ED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4A981AF"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05E108C5"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251A1A27"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756A0090"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7EA48F91"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0A24A63D"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3B0A2FAD"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10D3DE8F"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2B0DDE34"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67CD41B0" w14:textId="77777777">
        <w:trPr>
          <w:trHeight w:val="20"/>
        </w:trPr>
        <w:tc>
          <w:tcPr>
            <w:tcW w:w="851" w:type="dxa"/>
            <w:shd w:val="clear" w:color="auto" w:fill="auto"/>
          </w:tcPr>
          <w:p w14:paraId="2ED2593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Wang 2020</w:t>
            </w:r>
            <w:r w:rsidRPr="00203D57">
              <w:rPr>
                <w:color w:val="000000"/>
                <w:kern w:val="0"/>
                <w:sz w:val="20"/>
                <w:szCs w:val="20"/>
              </w:rPr>
              <w:fldChar w:fldCharType="begin"/>
            </w:r>
            <w:r w:rsidRPr="00203D57">
              <w:rPr>
                <w:color w:val="000000"/>
                <w:kern w:val="0"/>
                <w:sz w:val="20"/>
                <w:szCs w:val="20"/>
              </w:rPr>
              <w:instrText xml:space="preserve"> ADDIN EN.CITE &lt;EndNote&gt;&lt;Cite&gt;&lt;Author&gt;Wang&lt;/Author&gt;&lt;Year&gt;2020&lt;/Year&gt;&lt;RecNum&gt;609&lt;/RecNum&gt;&lt;DisplayText&gt;[9]&lt;/DisplayText&gt;&lt;record&gt;&lt;rec-number&gt;609&lt;/rec-number&gt;&lt;foreign-keys&gt;&lt;key app="EN" db-id="zstwrzed4pfftmet5suxprwa55zefz9x0e90" timestamp="1665455002"&gt;609&lt;/key&gt;&lt;key app="ENWeb" db-id=""&gt;0&lt;/key&gt;&lt;/foreign-keys&gt;&lt;ref-type name="Journal Article"&gt;17&lt;/ref-type&gt;&lt;contributors&gt;&lt;authors&gt;&lt;author&gt;Wang, Zheng&lt;/author&gt;&lt;author&gt;Wang, Hui&lt;/author&gt;&lt;author&gt;Sun, Xi&lt;/author&gt;&lt;author&gt;Fang, Yan&lt;/author&gt;&lt;author&gt;Lu, Shuang-Shuang&lt;/author&gt;&lt;author&gt;Ding, Shu-Ning&lt;/author&gt;&lt;author&gt;Chen, Xiao-Song&lt;/author&gt;&lt;author&gt;Shen, Kun-Wei&lt;/author&gt;&lt;/authors&gt;&lt;/contributors&gt;&lt;titles&gt;&lt;title&gt;A Risk Stratification Model for Predicting Overall Survival and Surgical Benefit in Triple-Negative Breast Cancer Patients With de novo Distant Metastasis&lt;/title&gt;&lt;secondary-title&gt;Frontiers in Oncology&lt;/secondary-title&gt;&lt;/titles&gt;&lt;periodical&gt;&lt;full-title&gt;Frontiers in Oncology&lt;/full-title&gt;&lt;/periodical&gt;&lt;volume&gt;10&lt;/volume&gt;&lt;dates&gt;&lt;year&gt;2020&lt;/year&gt;&lt;/dates&gt;&lt;isbn&gt;2234-943X&lt;/isbn&gt;&lt;urls&gt;&lt;/urls&gt;&lt;electronic-resource-num&gt;10.3389/fonc.2020.00014&lt;/electronic-resource-num&gt;&lt;/record&gt;&lt;/Cite&gt;&lt;/EndNote&gt;</w:instrText>
            </w:r>
            <w:r w:rsidRPr="00203D57">
              <w:rPr>
                <w:color w:val="000000"/>
                <w:kern w:val="0"/>
                <w:sz w:val="20"/>
                <w:szCs w:val="20"/>
              </w:rPr>
              <w:fldChar w:fldCharType="separate"/>
            </w:r>
            <w:r w:rsidRPr="00203D57">
              <w:rPr>
                <w:color w:val="000000"/>
                <w:kern w:val="0"/>
                <w:sz w:val="20"/>
                <w:szCs w:val="20"/>
              </w:rPr>
              <w:t>[9]</w:t>
            </w:r>
            <w:r w:rsidRPr="00203D57">
              <w:rPr>
                <w:color w:val="000000"/>
                <w:kern w:val="0"/>
                <w:sz w:val="20"/>
                <w:szCs w:val="20"/>
              </w:rPr>
              <w:fldChar w:fldCharType="end"/>
            </w:r>
          </w:p>
        </w:tc>
        <w:tc>
          <w:tcPr>
            <w:tcW w:w="993" w:type="dxa"/>
            <w:shd w:val="clear" w:color="auto" w:fill="auto"/>
          </w:tcPr>
          <w:p w14:paraId="56B5865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2010-2016</w:t>
            </w:r>
          </w:p>
        </w:tc>
        <w:tc>
          <w:tcPr>
            <w:tcW w:w="854" w:type="dxa"/>
            <w:shd w:val="clear" w:color="auto" w:fill="auto"/>
          </w:tcPr>
          <w:p w14:paraId="0CF0B9D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SEER</w:t>
            </w:r>
          </w:p>
        </w:tc>
        <w:tc>
          <w:tcPr>
            <w:tcW w:w="1130" w:type="dxa"/>
            <w:shd w:val="clear" w:color="auto" w:fill="auto"/>
          </w:tcPr>
          <w:p w14:paraId="0A17147A" w14:textId="77777777" w:rsidR="00DF0B7D" w:rsidRPr="00203D57" w:rsidRDefault="00000000">
            <w:pPr>
              <w:spacing w:after="0" w:line="240" w:lineRule="auto"/>
              <w:ind w:firstLineChars="0" w:firstLine="0"/>
              <w:jc w:val="left"/>
              <w:rPr>
                <w:color w:val="000000"/>
                <w:kern w:val="0"/>
                <w:sz w:val="20"/>
                <w:szCs w:val="20"/>
              </w:rPr>
            </w:pPr>
            <w:r w:rsidRPr="00203D57">
              <w:rPr>
                <w:color w:val="000000"/>
                <w:kern w:val="0"/>
                <w:sz w:val="20"/>
                <w:szCs w:val="20"/>
              </w:rPr>
              <w:t>1737</w:t>
            </w:r>
          </w:p>
        </w:tc>
        <w:tc>
          <w:tcPr>
            <w:tcW w:w="1138" w:type="dxa"/>
            <w:shd w:val="clear" w:color="auto" w:fill="auto"/>
          </w:tcPr>
          <w:p w14:paraId="327940D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with distant metastasis</w:t>
            </w:r>
          </w:p>
        </w:tc>
        <w:tc>
          <w:tcPr>
            <w:tcW w:w="1130" w:type="dxa"/>
            <w:shd w:val="clear" w:color="auto" w:fill="auto"/>
          </w:tcPr>
          <w:p w14:paraId="70B984F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shd w:val="clear" w:color="auto" w:fill="auto"/>
          </w:tcPr>
          <w:p w14:paraId="182F0A8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shd w:val="clear" w:color="auto" w:fill="auto"/>
          </w:tcPr>
          <w:p w14:paraId="5FB33D7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marital status, T stage, bone, brain, liver and lung metastasis</w:t>
            </w:r>
          </w:p>
        </w:tc>
        <w:tc>
          <w:tcPr>
            <w:tcW w:w="1304" w:type="dxa"/>
            <w:shd w:val="clear" w:color="auto" w:fill="auto"/>
          </w:tcPr>
          <w:p w14:paraId="7A4B1F47"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shd w:val="clear" w:color="auto" w:fill="auto"/>
          </w:tcPr>
          <w:p w14:paraId="2EFBE772"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shd w:val="clear" w:color="auto" w:fill="auto"/>
          </w:tcPr>
          <w:p w14:paraId="10EAD59C"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1C11894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0.71-0.72</w:t>
            </w:r>
          </w:p>
        </w:tc>
      </w:tr>
      <w:tr w:rsidR="00DF0B7D" w:rsidRPr="00203D57" w14:paraId="3FB782A4" w14:textId="77777777">
        <w:trPr>
          <w:trHeight w:val="230"/>
        </w:trPr>
        <w:tc>
          <w:tcPr>
            <w:tcW w:w="851" w:type="dxa"/>
            <w:vMerge w:val="restart"/>
            <w:shd w:val="clear" w:color="auto" w:fill="auto"/>
          </w:tcPr>
          <w:p w14:paraId="485DDA4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Hua 2021</w:t>
            </w:r>
            <w:r w:rsidRPr="00203D57">
              <w:rPr>
                <w:color w:val="000000"/>
                <w:kern w:val="0"/>
                <w:sz w:val="20"/>
                <w:szCs w:val="20"/>
              </w:rPr>
              <w:fldChar w:fldCharType="begin"/>
            </w:r>
            <w:r w:rsidRPr="00203D57">
              <w:rPr>
                <w:color w:val="000000"/>
                <w:kern w:val="0"/>
                <w:sz w:val="20"/>
                <w:szCs w:val="20"/>
              </w:rPr>
              <w:instrText xml:space="preserve"> ADDIN EN.CITE &lt;EndNote&gt;&lt;Cite&gt;&lt;Author&gt;Hua&lt;/Author&gt;&lt;Year&gt;2021&lt;/Year&gt;&lt;RecNum&gt;4856&lt;/RecNum&gt;&lt;DisplayText&gt;[10]&lt;/DisplayText&gt;&lt;record&gt;&lt;rec-number&gt;4856&lt;/rec-number&gt;&lt;foreign-keys&gt;&lt;key app="EN" db-id="9z5ter9t4rzr2jeftao5tex7vfsstvssf9z0" timestamp="1659362733" guid="f900f2d0-58a2-4686-9099-723949b299a1"&gt;4856&lt;/key&gt;&lt;/foreign-keys&gt;&lt;ref-type name="Journal Article"&gt;17&lt;/ref-type&gt;&lt;contributors&gt;&lt;authors&gt;&lt;author&gt;Hua, Xin&lt;/author&gt;&lt;author&gt;Duan, Fangfang&lt;/author&gt;&lt;author&gt;Huang, Jiajia&lt;/author&gt;&lt;author&gt;Bi, Xiwen&lt;/author&gt;&lt;author&gt;Xia, Wen&lt;/author&gt;&lt;author&gt;Song, Chenge&lt;/author&gt;&lt;author&gt;Wang, Li&lt;/author&gt;&lt;author&gt;Jiang, Chang&lt;/author&gt;&lt;author&gt;Yuan, Zhongyu&lt;/author&gt;&lt;/authors&gt;&lt;/contributors&gt;&lt;titles&gt;&lt;title&gt;A Novel Prognostic Model Based on the Serum Iron Level for Patients With Early-Stage Triple-Negative Breast Cancer&lt;/title&gt;&lt;secondary-title&gt;Frontiers in cell and developmental biology&lt;/secondary-title&gt;&lt;/titles&gt;&lt;periodical&gt;&lt;full-title&gt;Frontiers in Cell and Developmental Biology&lt;/full-title&gt;&lt;/periodical&gt;&lt;pages&gt;777215-777215&lt;/pages&gt;&lt;volume&gt;9&lt;/volume&gt;&lt;dates&gt;&lt;year&gt;2021&lt;/year&gt;&lt;pub-dates&gt;&lt;date&gt;2021&lt;/date&gt;&lt;/pub-dates&gt;&lt;/dates&gt;&lt;isbn&gt;2296-634X&lt;/isbn&gt;&lt;accession-num&gt;MEDLINE:34805180&lt;/accession-num&gt;&lt;urls&gt;&lt;related-urls&gt;&lt;url&gt;&lt;style face="underline" font="default" size="100%"&gt;&amp;lt;Go to ISI&amp;gt;://MEDLINE:34805180&lt;/style&gt;&lt;/url&gt;&lt;/related-urls&gt;&lt;/urls&gt;&lt;electronic-resource-num&gt;10.3389/fcell.2021.777215&lt;/electronic-resource-num&gt;&lt;/record&gt;&lt;/Cite&gt;&lt;/EndNote&gt;</w:instrText>
            </w:r>
            <w:r w:rsidRPr="00203D57">
              <w:rPr>
                <w:color w:val="000000"/>
                <w:kern w:val="0"/>
                <w:sz w:val="20"/>
                <w:szCs w:val="20"/>
              </w:rPr>
              <w:fldChar w:fldCharType="separate"/>
            </w:r>
            <w:r w:rsidRPr="00203D57">
              <w:rPr>
                <w:color w:val="000000"/>
                <w:kern w:val="0"/>
                <w:sz w:val="20"/>
                <w:szCs w:val="20"/>
              </w:rPr>
              <w:t>[10]</w:t>
            </w:r>
            <w:r w:rsidRPr="00203D57">
              <w:rPr>
                <w:color w:val="000000"/>
                <w:kern w:val="0"/>
                <w:sz w:val="20"/>
                <w:szCs w:val="20"/>
              </w:rPr>
              <w:fldChar w:fldCharType="end"/>
            </w:r>
          </w:p>
        </w:tc>
        <w:tc>
          <w:tcPr>
            <w:tcW w:w="993" w:type="dxa"/>
            <w:vMerge w:val="restart"/>
            <w:shd w:val="clear" w:color="auto" w:fill="auto"/>
          </w:tcPr>
          <w:p w14:paraId="538C7BE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2005.9-2016.10</w:t>
            </w:r>
          </w:p>
        </w:tc>
        <w:tc>
          <w:tcPr>
            <w:tcW w:w="854" w:type="dxa"/>
            <w:vMerge w:val="restart"/>
            <w:shd w:val="clear" w:color="auto" w:fill="auto"/>
          </w:tcPr>
          <w:p w14:paraId="4F798AF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04D59F0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358</w:t>
            </w:r>
          </w:p>
        </w:tc>
        <w:tc>
          <w:tcPr>
            <w:tcW w:w="1138" w:type="dxa"/>
            <w:vMerge w:val="restart"/>
            <w:shd w:val="clear" w:color="auto" w:fill="auto"/>
          </w:tcPr>
          <w:p w14:paraId="1242428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I-II</w:t>
            </w:r>
          </w:p>
        </w:tc>
        <w:tc>
          <w:tcPr>
            <w:tcW w:w="1130" w:type="dxa"/>
            <w:vMerge w:val="restart"/>
            <w:shd w:val="clear" w:color="auto" w:fill="auto"/>
          </w:tcPr>
          <w:p w14:paraId="12FE37D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3DB0F8F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shd w:val="clear" w:color="auto" w:fill="auto"/>
          </w:tcPr>
          <w:p w14:paraId="494AF41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 stage, N stage</w:t>
            </w:r>
          </w:p>
        </w:tc>
        <w:tc>
          <w:tcPr>
            <w:tcW w:w="1304" w:type="dxa"/>
            <w:vMerge w:val="restart"/>
            <w:shd w:val="clear" w:color="auto" w:fill="auto"/>
          </w:tcPr>
          <w:p w14:paraId="5B83F013"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6F9DE62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Serum Iron Level</w:t>
            </w:r>
          </w:p>
        </w:tc>
        <w:tc>
          <w:tcPr>
            <w:tcW w:w="1361" w:type="dxa"/>
            <w:vMerge w:val="restart"/>
            <w:shd w:val="clear" w:color="auto" w:fill="auto"/>
          </w:tcPr>
          <w:p w14:paraId="17949EC0"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3B9AE10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0.739(0.666–0.812)</w:t>
            </w:r>
          </w:p>
        </w:tc>
      </w:tr>
      <w:tr w:rsidR="00DF0B7D" w:rsidRPr="00203D57" w14:paraId="1FC8D788" w14:textId="77777777">
        <w:trPr>
          <w:trHeight w:val="230"/>
        </w:trPr>
        <w:tc>
          <w:tcPr>
            <w:tcW w:w="851" w:type="dxa"/>
            <w:vMerge/>
          </w:tcPr>
          <w:p w14:paraId="7E1B90C9"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028E6C9A"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2CE913E8"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4AD7B76"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0E660F9F"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7C72119D"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3F1A9F7C"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7B651DCD"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713545CB"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23C3748F" w14:textId="77777777" w:rsidR="00DF0B7D" w:rsidRPr="00203D57" w:rsidRDefault="00DF0B7D">
            <w:pPr>
              <w:widowControl/>
              <w:spacing w:after="0" w:line="240" w:lineRule="auto"/>
              <w:ind w:firstLineChars="0" w:firstLine="0"/>
              <w:jc w:val="left"/>
              <w:rPr>
                <w:color w:val="000000"/>
                <w:kern w:val="0"/>
                <w:sz w:val="20"/>
                <w:szCs w:val="20"/>
              </w:rPr>
            </w:pPr>
          </w:p>
        </w:tc>
        <w:tc>
          <w:tcPr>
            <w:tcW w:w="1361" w:type="dxa"/>
            <w:vMerge/>
          </w:tcPr>
          <w:p w14:paraId="1C5B5683"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77129AC8"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7098B39C" w14:textId="77777777">
        <w:trPr>
          <w:trHeight w:val="230"/>
        </w:trPr>
        <w:tc>
          <w:tcPr>
            <w:tcW w:w="851" w:type="dxa"/>
            <w:vMerge/>
          </w:tcPr>
          <w:p w14:paraId="77012D08"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032987B1"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6B474779"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288DD350"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63F07343"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A82AAF5"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val="restart"/>
            <w:shd w:val="clear" w:color="auto" w:fill="auto"/>
          </w:tcPr>
          <w:p w14:paraId="21E535C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714CAC5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 stage, N stage</w:t>
            </w:r>
          </w:p>
        </w:tc>
        <w:tc>
          <w:tcPr>
            <w:tcW w:w="1304" w:type="dxa"/>
            <w:vMerge w:val="restart"/>
            <w:shd w:val="clear" w:color="auto" w:fill="auto"/>
          </w:tcPr>
          <w:p w14:paraId="257B92E4"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10BF0B3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Serum Iron Level</w:t>
            </w:r>
          </w:p>
        </w:tc>
        <w:tc>
          <w:tcPr>
            <w:tcW w:w="1361" w:type="dxa"/>
            <w:vMerge w:val="restart"/>
            <w:shd w:val="clear" w:color="auto" w:fill="auto"/>
          </w:tcPr>
          <w:p w14:paraId="0C1E4DBF"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0199492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0.735(0.614–0.855)</w:t>
            </w:r>
          </w:p>
        </w:tc>
      </w:tr>
      <w:tr w:rsidR="00DF0B7D" w:rsidRPr="00203D57" w14:paraId="674C42BA" w14:textId="77777777">
        <w:trPr>
          <w:trHeight w:val="230"/>
        </w:trPr>
        <w:tc>
          <w:tcPr>
            <w:tcW w:w="851" w:type="dxa"/>
            <w:vMerge/>
          </w:tcPr>
          <w:p w14:paraId="2D2F6255"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0DDC233C"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51406BCB"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2F743106"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17898AB3"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29AAE80"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53252430"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52EA2E69"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7D035E56"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0547148A" w14:textId="77777777" w:rsidR="00DF0B7D" w:rsidRPr="00203D57" w:rsidRDefault="00DF0B7D">
            <w:pPr>
              <w:widowControl/>
              <w:spacing w:after="0" w:line="240" w:lineRule="auto"/>
              <w:ind w:firstLineChars="0" w:firstLine="0"/>
              <w:jc w:val="left"/>
              <w:rPr>
                <w:color w:val="000000"/>
                <w:kern w:val="0"/>
                <w:sz w:val="20"/>
                <w:szCs w:val="20"/>
              </w:rPr>
            </w:pPr>
          </w:p>
        </w:tc>
        <w:tc>
          <w:tcPr>
            <w:tcW w:w="1361" w:type="dxa"/>
            <w:vMerge/>
          </w:tcPr>
          <w:p w14:paraId="12EB9906"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735A3911"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3DD802F9" w14:textId="77777777">
        <w:trPr>
          <w:trHeight w:val="230"/>
        </w:trPr>
        <w:tc>
          <w:tcPr>
            <w:tcW w:w="851" w:type="dxa"/>
            <w:vMerge w:val="restart"/>
            <w:shd w:val="clear" w:color="auto" w:fill="auto"/>
          </w:tcPr>
          <w:p w14:paraId="73A8B5A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Liu 2021</w:t>
            </w:r>
            <w:r w:rsidRPr="00203D57">
              <w:rPr>
                <w:color w:val="000000"/>
                <w:kern w:val="0"/>
                <w:sz w:val="20"/>
                <w:szCs w:val="20"/>
              </w:rPr>
              <w:fldChar w:fldCharType="begin"/>
            </w:r>
            <w:r w:rsidRPr="00203D57">
              <w:rPr>
                <w:color w:val="000000"/>
                <w:kern w:val="0"/>
                <w:sz w:val="20"/>
                <w:szCs w:val="20"/>
              </w:rPr>
              <w:instrText xml:space="preserve"> ADDIN EN.CITE &lt;EndNote&gt;&lt;Cite&gt;&lt;Author&gt;Liu&lt;/Author&gt;&lt;Year&gt;2021&lt;/Year&gt;&lt;RecNum&gt;4814&lt;/RecNum&gt;&lt;DisplayText&gt;[11]&lt;/DisplayText&gt;&lt;record&gt;&lt;rec-number&gt;4814&lt;/rec-number&gt;&lt;foreign-keys&gt;&lt;key app="EN" db-id="9z5ter9t4rzr2jeftao5tex7vfsstvssf9z0" timestamp="1659362733" guid="a7d58711-956e-466b-9a9a-a5e2c4a37d9c"&gt;4814&lt;/key&gt;&lt;/foreign-keys&gt;&lt;ref-type name="Journal Article"&gt;17&lt;/ref-type&gt;&lt;contributors&gt;&lt;authors&gt;&lt;author&gt;Liu, Xiaozhu&lt;/author&gt;&lt;author&gt;Yue, Song&lt;/author&gt;&lt;author&gt;Huang, Haodong&lt;/author&gt;&lt;author&gt;Duan, Minjie&lt;/author&gt;&lt;author&gt;Zhao, Binyi&lt;/author&gt;&lt;author&gt;Liu, Jin&lt;/author&gt;&lt;author&gt;Xiang, Tianyu&lt;/author&gt;&lt;/authors&gt;&lt;/contributors&gt;&lt;titles&gt;&lt;title&gt;Risk Stratification Model for Predicting the Overall Survival of Elderly Triple-Negative Breast Cancer Patients: A Population-Based Study&lt;/title&gt;&lt;secondary-title&gt;Frontiers in Medicine&lt;/secondary-title&gt;&lt;/titles&gt;&lt;periodical&gt;&lt;full-title&gt;Frontiers in Medicine&lt;/full-title&gt;&lt;/periodical&gt;&lt;volume&gt;8&lt;/volume&gt;&lt;dates&gt;&lt;year&gt;2021&lt;/year&gt;&lt;pub-dates&gt;&lt;date&gt;Sep 21&lt;/date&gt;&lt;/pub-dates&gt;&lt;/dates&gt;&lt;accession-num&gt;WOS:000703312300001&lt;/accession-num&gt;&lt;urls&gt;&lt;related-urls&gt;&lt;url&gt;&lt;style face="underline" font="default" size="100%"&gt;&amp;lt;Go to ISI&amp;gt;://WOS:000703312300001&lt;/style&gt;&lt;/url&gt;&lt;/related-urls&gt;&lt;/urls&gt;&lt;custom7&gt;705515&lt;/custom7&gt;&lt;electronic-resource-num&gt;10.3389/fmed.2021.705515&lt;/electronic-resource-num&gt;&lt;/record&gt;&lt;/Cite&gt;&lt;/EndNote&gt;</w:instrText>
            </w:r>
            <w:r w:rsidRPr="00203D57">
              <w:rPr>
                <w:color w:val="000000"/>
                <w:kern w:val="0"/>
                <w:sz w:val="20"/>
                <w:szCs w:val="20"/>
              </w:rPr>
              <w:fldChar w:fldCharType="separate"/>
            </w:r>
            <w:r w:rsidRPr="00203D57">
              <w:rPr>
                <w:color w:val="000000"/>
                <w:kern w:val="0"/>
                <w:sz w:val="20"/>
                <w:szCs w:val="20"/>
              </w:rPr>
              <w:t>[11]</w:t>
            </w:r>
            <w:r w:rsidRPr="00203D57">
              <w:rPr>
                <w:color w:val="000000"/>
                <w:kern w:val="0"/>
                <w:sz w:val="20"/>
                <w:szCs w:val="20"/>
              </w:rPr>
              <w:fldChar w:fldCharType="end"/>
            </w:r>
          </w:p>
        </w:tc>
        <w:tc>
          <w:tcPr>
            <w:tcW w:w="993" w:type="dxa"/>
            <w:vMerge w:val="restart"/>
            <w:shd w:val="clear" w:color="auto" w:fill="auto"/>
          </w:tcPr>
          <w:p w14:paraId="2A4DD0F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2010-2015</w:t>
            </w:r>
          </w:p>
        </w:tc>
        <w:tc>
          <w:tcPr>
            <w:tcW w:w="854" w:type="dxa"/>
            <w:vMerge w:val="restart"/>
            <w:shd w:val="clear" w:color="auto" w:fill="auto"/>
          </w:tcPr>
          <w:p w14:paraId="0655580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SEER</w:t>
            </w:r>
          </w:p>
        </w:tc>
        <w:tc>
          <w:tcPr>
            <w:tcW w:w="1130" w:type="dxa"/>
            <w:vMerge w:val="restart"/>
            <w:shd w:val="clear" w:color="auto" w:fill="auto"/>
          </w:tcPr>
          <w:p w14:paraId="131F2AB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5677</w:t>
            </w:r>
          </w:p>
        </w:tc>
        <w:tc>
          <w:tcPr>
            <w:tcW w:w="1138" w:type="dxa"/>
            <w:vMerge w:val="restart"/>
            <w:shd w:val="clear" w:color="auto" w:fill="auto"/>
          </w:tcPr>
          <w:p w14:paraId="2DB7437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6AA5006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570D622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shd w:val="clear" w:color="auto" w:fill="auto"/>
          </w:tcPr>
          <w:p w14:paraId="377A8FB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race, size, T stage, N stage, chemotherapy, radiotherapy,</w:t>
            </w:r>
          </w:p>
        </w:tc>
        <w:tc>
          <w:tcPr>
            <w:tcW w:w="1304" w:type="dxa"/>
            <w:vMerge w:val="restart"/>
            <w:shd w:val="clear" w:color="auto" w:fill="auto"/>
          </w:tcPr>
          <w:p w14:paraId="73E81F6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grade</w:t>
            </w:r>
          </w:p>
        </w:tc>
        <w:tc>
          <w:tcPr>
            <w:tcW w:w="1701" w:type="dxa"/>
            <w:vMerge w:val="restart"/>
            <w:shd w:val="clear" w:color="auto" w:fill="auto"/>
          </w:tcPr>
          <w:p w14:paraId="2B093D36"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1C7DFA17"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27F0040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C-Index0.757(0.743–0.772)</w:t>
            </w:r>
          </w:p>
        </w:tc>
      </w:tr>
      <w:tr w:rsidR="00DF0B7D" w:rsidRPr="00203D57" w14:paraId="64DD1D56" w14:textId="77777777">
        <w:trPr>
          <w:trHeight w:val="230"/>
        </w:trPr>
        <w:tc>
          <w:tcPr>
            <w:tcW w:w="851" w:type="dxa"/>
            <w:vMerge/>
          </w:tcPr>
          <w:p w14:paraId="22F6D04B"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71A18BCF"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5D7D77BD"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31676B19"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678464F6"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D222B20"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02DD4AD6"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7E8CAFE8"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76455203"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5C68423C"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26C1EF76"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790C3869"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1C9503B1" w14:textId="77777777">
        <w:trPr>
          <w:trHeight w:val="230"/>
        </w:trPr>
        <w:tc>
          <w:tcPr>
            <w:tcW w:w="851" w:type="dxa"/>
            <w:vMerge w:val="restart"/>
            <w:shd w:val="clear" w:color="auto" w:fill="auto"/>
          </w:tcPr>
          <w:p w14:paraId="11BB5C9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Xia 2021</w:t>
            </w:r>
            <w:r w:rsidRPr="00203D57">
              <w:rPr>
                <w:color w:val="000000"/>
                <w:kern w:val="0"/>
                <w:sz w:val="20"/>
                <w:szCs w:val="20"/>
              </w:rPr>
              <w:fldChar w:fldCharType="begin"/>
            </w:r>
            <w:r w:rsidRPr="00203D57">
              <w:rPr>
                <w:color w:val="000000"/>
                <w:kern w:val="0"/>
                <w:sz w:val="20"/>
                <w:szCs w:val="20"/>
              </w:rPr>
              <w:instrText xml:space="preserve"> ADDIN EN.CITE &lt;EndNote&gt;&lt;Cite&gt;&lt;Author&gt;Xia&lt;/Author&gt;&lt;Year&gt;2021&lt;/Year&gt;&lt;RecNum&gt;4901&lt;/RecNum&gt;&lt;DisplayText&gt;[12]&lt;/DisplayText&gt;&lt;record&gt;&lt;rec-number&gt;4901&lt;/rec-number&gt;&lt;foreign-keys&gt;&lt;key app="EN" db-id="9z5ter9t4rzr2jeftao5tex7vfsstvssf9z0" timestamp="1659407013" guid="f55d9fdd-9990-429c-88cb-0fc871ab91bd"&gt;4901&lt;/key&gt;&lt;/foreign-keys&gt;&lt;ref-type name="Journal Article"&gt;17&lt;/ref-type&gt;&lt;contributors&gt;&lt;authors&gt;&lt;author&gt;Xia, B. Q.&lt;/author&gt;&lt;author&gt;Wang, H.&lt;/author&gt;&lt;author&gt;Wang, Z.&lt;/author&gt;&lt;author&gt;Qian, Z. X.&lt;/author&gt;&lt;author&gt;Xiao, Q.&lt;/author&gt;&lt;author&gt;Liu, Y.&lt;/author&gt;&lt;author&gt;Shao, Z. M.&lt;/author&gt;&lt;author&gt;Zhou, S. L.&lt;/author&gt;&lt;author&gt;Chai, W. M.&lt;/author&gt;&lt;author&gt;You, C.&lt;/author&gt;&lt;author&gt;Gu, Y. J.&lt;/author&gt;&lt;/authors&gt;&lt;/contributors&gt;&lt;titles&gt;&lt;title&gt;A Combined Nomogram Model to Predict Disease-free Survival in Triple-Negative Breast Cancer Patients With Neoadjuvant Chemotherapy&lt;/title&gt;&lt;secondary-title&gt;Frontiers in Genetics&lt;/secondary-title&gt;&lt;/titles&gt;&lt;periodical&gt;&lt;full-title&gt;Frontiers in Genetics&lt;/full-title&gt;&lt;/periodical&gt;&lt;volume&gt;12&lt;/volume&gt;&lt;dates&gt;&lt;year&gt;2021&lt;/year&gt;&lt;pub-dates&gt;&lt;date&gt;Nov&lt;/date&gt;&lt;/pub-dates&gt;&lt;/dates&gt;&lt;accession-num&gt;WOS:000726044500001&lt;/accession-num&gt;&lt;urls&gt;&lt;related-urls&gt;&lt;url&gt;&lt;style face="underline" font="default" size="100%"&gt;&amp;lt;Go to ISI&amp;gt;://WOS:000726044500001&lt;/style&gt;&lt;/url&gt;&lt;/related-urls&gt;&lt;/urls&gt;&lt;custom7&gt;783513&lt;/custom7&gt;&lt;electronic-resource-num&gt;10.3389/fgene.2021.783513&lt;/electronic-resource-num&gt;&lt;/record&gt;&lt;/Cite&gt;&lt;/EndNote&gt;</w:instrText>
            </w:r>
            <w:r w:rsidRPr="00203D57">
              <w:rPr>
                <w:color w:val="000000"/>
                <w:kern w:val="0"/>
                <w:sz w:val="20"/>
                <w:szCs w:val="20"/>
              </w:rPr>
              <w:fldChar w:fldCharType="separate"/>
            </w:r>
            <w:r w:rsidRPr="00203D57">
              <w:rPr>
                <w:color w:val="000000"/>
                <w:kern w:val="0"/>
                <w:sz w:val="20"/>
                <w:szCs w:val="20"/>
              </w:rPr>
              <w:t>[12]</w:t>
            </w:r>
            <w:r w:rsidRPr="00203D57">
              <w:rPr>
                <w:color w:val="000000"/>
                <w:kern w:val="0"/>
                <w:sz w:val="20"/>
                <w:szCs w:val="20"/>
              </w:rPr>
              <w:fldChar w:fldCharType="end"/>
            </w:r>
          </w:p>
        </w:tc>
        <w:tc>
          <w:tcPr>
            <w:tcW w:w="993" w:type="dxa"/>
            <w:vMerge w:val="restart"/>
            <w:shd w:val="clear" w:color="auto" w:fill="auto"/>
          </w:tcPr>
          <w:p w14:paraId="5BDABE8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2011.8-2017.5</w:t>
            </w:r>
          </w:p>
        </w:tc>
        <w:tc>
          <w:tcPr>
            <w:tcW w:w="854" w:type="dxa"/>
            <w:vMerge w:val="restart"/>
            <w:shd w:val="clear" w:color="auto" w:fill="auto"/>
          </w:tcPr>
          <w:p w14:paraId="71CB2B8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Multicenter</w:t>
            </w:r>
          </w:p>
        </w:tc>
        <w:tc>
          <w:tcPr>
            <w:tcW w:w="1130" w:type="dxa"/>
            <w:vMerge w:val="restart"/>
            <w:shd w:val="clear" w:color="auto" w:fill="auto"/>
          </w:tcPr>
          <w:p w14:paraId="1A52FED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150</w:t>
            </w:r>
          </w:p>
        </w:tc>
        <w:tc>
          <w:tcPr>
            <w:tcW w:w="1138" w:type="dxa"/>
            <w:vMerge w:val="restart"/>
            <w:shd w:val="clear" w:color="auto" w:fill="auto"/>
          </w:tcPr>
          <w:p w14:paraId="7D075B8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after NAC</w:t>
            </w:r>
          </w:p>
        </w:tc>
        <w:tc>
          <w:tcPr>
            <w:tcW w:w="1130" w:type="dxa"/>
            <w:vMerge w:val="restart"/>
            <w:shd w:val="clear" w:color="auto" w:fill="auto"/>
          </w:tcPr>
          <w:p w14:paraId="1E4FAA6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radiomics</w:t>
            </w:r>
            <w:r w:rsidRPr="00203D57">
              <w:rPr>
                <w:color w:val="000000"/>
                <w:kern w:val="0"/>
                <w:sz w:val="20"/>
                <w:szCs w:val="20"/>
              </w:rPr>
              <w:br/>
              <w:t>nomogram</w:t>
            </w:r>
          </w:p>
        </w:tc>
        <w:tc>
          <w:tcPr>
            <w:tcW w:w="992" w:type="dxa"/>
            <w:vMerge w:val="restart"/>
            <w:shd w:val="clear" w:color="auto" w:fill="auto"/>
          </w:tcPr>
          <w:p w14:paraId="71481EC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76D1CCC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number of lesions</w:t>
            </w:r>
          </w:p>
        </w:tc>
        <w:tc>
          <w:tcPr>
            <w:tcW w:w="1304" w:type="dxa"/>
            <w:vMerge w:val="restart"/>
            <w:shd w:val="clear" w:color="auto" w:fill="auto"/>
          </w:tcPr>
          <w:p w14:paraId="69AAAEE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pCR</w:t>
            </w:r>
          </w:p>
        </w:tc>
        <w:tc>
          <w:tcPr>
            <w:tcW w:w="1701" w:type="dxa"/>
            <w:vMerge w:val="restart"/>
            <w:shd w:val="clear" w:color="auto" w:fill="auto"/>
          </w:tcPr>
          <w:p w14:paraId="540503C6"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5F6EA8A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MRI</w:t>
            </w:r>
          </w:p>
          <w:p w14:paraId="334A0EA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Rad-score</w:t>
            </w:r>
          </w:p>
        </w:tc>
        <w:tc>
          <w:tcPr>
            <w:tcW w:w="2154" w:type="dxa"/>
            <w:vMerge w:val="restart"/>
            <w:shd w:val="clear" w:color="auto" w:fill="auto"/>
          </w:tcPr>
          <w:p w14:paraId="3B21D92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0.868(0.787–0.949)</w:t>
            </w:r>
          </w:p>
        </w:tc>
      </w:tr>
      <w:tr w:rsidR="00DF0B7D" w:rsidRPr="00203D57" w14:paraId="6572A3A4" w14:textId="77777777">
        <w:trPr>
          <w:trHeight w:val="230"/>
        </w:trPr>
        <w:tc>
          <w:tcPr>
            <w:tcW w:w="851" w:type="dxa"/>
            <w:vMerge/>
          </w:tcPr>
          <w:p w14:paraId="1BBB5234"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7C4D5181"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3D3CC00B"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EA03B56"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44114E2C"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66F0D875"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40ACDE9D"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42E50C45"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681487BC"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76A81AE0"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2A1BEC93"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0C4F9E25"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1B73B80C" w14:textId="77777777">
        <w:trPr>
          <w:trHeight w:val="230"/>
        </w:trPr>
        <w:tc>
          <w:tcPr>
            <w:tcW w:w="851" w:type="dxa"/>
            <w:vMerge w:val="restart"/>
            <w:shd w:val="clear" w:color="auto" w:fill="auto"/>
          </w:tcPr>
          <w:p w14:paraId="79FCBF3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Yu 2021</w:t>
            </w:r>
            <w:r w:rsidRPr="00203D57">
              <w:rPr>
                <w:color w:val="000000"/>
                <w:kern w:val="0"/>
                <w:sz w:val="20"/>
                <w:szCs w:val="20"/>
              </w:rPr>
              <w:fldChar w:fldCharType="begin"/>
            </w:r>
            <w:r w:rsidRPr="00203D57">
              <w:rPr>
                <w:color w:val="000000"/>
                <w:kern w:val="0"/>
                <w:sz w:val="20"/>
                <w:szCs w:val="20"/>
              </w:rPr>
              <w:instrText xml:space="preserve"> ADDIN EN.CITE &lt;EndNote&gt;&lt;Cite&gt;&lt;Author&gt;Yu&lt;/Author&gt;&lt;Year&gt;2021&lt;/Year&gt;&lt;RecNum&gt;4762&lt;/RecNum&gt;&lt;DisplayText&gt;[13]&lt;/DisplayText&gt;&lt;record&gt;&lt;rec-number&gt;4762&lt;/rec-number&gt;&lt;foreign-keys&gt;&lt;key app="EN" db-id="9z5ter9t4rzr2jeftao5tex7vfsstvssf9z0" timestamp="1659362733" guid="51aac38d-3ceb-4905-9c1e-0a6f4bc3f315"&gt;4762&lt;/key&gt;&lt;/foreign-keys&gt;&lt;ref-type name="Journal Article"&gt;17&lt;/ref-type&gt;&lt;contributors&gt;&lt;authors&gt;&lt;author&gt;Yu, Feihong&lt;/author&gt;&lt;author&gt;Hang, Jing&lt;/author&gt;&lt;author&gt;Deng, Jing&lt;/author&gt;&lt;author&gt;Yang, Bin&lt;/author&gt;&lt;author&gt;Wang, Jianxiang&lt;/author&gt;&lt;author&gt;Ye, Xinhua&lt;/author&gt;&lt;author&gt;Liu, Yun&lt;/author&gt;&lt;/authors&gt;&lt;/contributors&gt;&lt;titles&gt;&lt;title&gt;Radiomics features on ultrasound imaging for the prediction of disease-free survival in triple negative breast cancer: a multi-institutional study&lt;/title&gt;&lt;secondary-title&gt;British Journal of Radiology&lt;/secondary-title&gt;&lt;/titles&gt;&lt;periodical&gt;&lt;full-title&gt;British Journal of Radiology&lt;/full-title&gt;&lt;/periodical&gt;&lt;volume&gt;94&lt;/volume&gt;&lt;number&gt;1126&lt;/number&gt;&lt;dates&gt;&lt;year&gt;2021&lt;/year&gt;&lt;pub-dates&gt;&lt;date&gt;2021&lt;/date&gt;&lt;/pub-dates&gt;&lt;/dates&gt;&lt;isbn&gt;0007-1285&lt;/isbn&gt;&lt;accession-num&gt;WOS:000698627000011&lt;/accession-num&gt;&lt;urls&gt;&lt;related-urls&gt;&lt;url&gt;&lt;style face="underline" font="default" size="100%"&gt;&amp;lt;Go to ISI&amp;gt;://WOS:000698627000011&lt;/style&gt;&lt;/url&gt;&lt;/related-urls&gt;&lt;/urls&gt;&lt;custom7&gt;20210188&lt;/custom7&gt;&lt;electronic-resource-num&gt;10.1259/bjr.20210188&lt;/electronic-resource-num&gt;&lt;research-notes&gt;</w:instrText>
            </w:r>
            <w:r w:rsidRPr="00203D57">
              <w:rPr>
                <w:color w:val="000000"/>
                <w:kern w:val="0"/>
                <w:sz w:val="20"/>
                <w:szCs w:val="20"/>
              </w:rPr>
              <w:instrText>超声影像组学与</w:instrText>
            </w:r>
            <w:r w:rsidRPr="00203D57">
              <w:rPr>
                <w:color w:val="000000"/>
                <w:kern w:val="0"/>
                <w:sz w:val="20"/>
                <w:szCs w:val="20"/>
              </w:rPr>
              <w:instrText>TNBC</w:instrText>
            </w:r>
            <w:r w:rsidRPr="00203D57">
              <w:rPr>
                <w:color w:val="000000"/>
                <w:kern w:val="0"/>
                <w:sz w:val="20"/>
                <w:szCs w:val="20"/>
              </w:rPr>
              <w:instrText>预后的关系</w:instrText>
            </w:r>
            <w:r w:rsidRPr="00203D57">
              <w:rPr>
                <w:color w:val="000000"/>
                <w:kern w:val="0"/>
                <w:sz w:val="20"/>
                <w:szCs w:val="20"/>
              </w:rPr>
              <w:instrText xml:space="preserve">  </w:instrText>
            </w:r>
            <w:r w:rsidRPr="00203D57">
              <w:rPr>
                <w:color w:val="000000"/>
                <w:kern w:val="0"/>
                <w:sz w:val="20"/>
                <w:szCs w:val="20"/>
              </w:rPr>
              <w:instrText>重要参考</w:instrText>
            </w:r>
            <w:r w:rsidRPr="00203D57">
              <w:rPr>
                <w:color w:val="000000"/>
                <w:kern w:val="0"/>
                <w:sz w:val="20"/>
                <w:szCs w:val="20"/>
              </w:rPr>
              <w:instrText>&lt;/research-notes&gt;&lt;/record&gt;&lt;/Cite&gt;&lt;/EndNote&gt;</w:instrText>
            </w:r>
            <w:r w:rsidRPr="00203D57">
              <w:rPr>
                <w:color w:val="000000"/>
                <w:kern w:val="0"/>
                <w:sz w:val="20"/>
                <w:szCs w:val="20"/>
              </w:rPr>
              <w:fldChar w:fldCharType="separate"/>
            </w:r>
            <w:r w:rsidRPr="00203D57">
              <w:rPr>
                <w:color w:val="000000"/>
                <w:kern w:val="0"/>
                <w:sz w:val="20"/>
                <w:szCs w:val="20"/>
              </w:rPr>
              <w:t>[13]</w:t>
            </w:r>
            <w:r w:rsidRPr="00203D57">
              <w:rPr>
                <w:color w:val="000000"/>
                <w:kern w:val="0"/>
                <w:sz w:val="20"/>
                <w:szCs w:val="20"/>
              </w:rPr>
              <w:fldChar w:fldCharType="end"/>
            </w:r>
          </w:p>
        </w:tc>
        <w:tc>
          <w:tcPr>
            <w:tcW w:w="993" w:type="dxa"/>
            <w:vMerge w:val="restart"/>
            <w:shd w:val="clear" w:color="auto" w:fill="auto"/>
          </w:tcPr>
          <w:p w14:paraId="7041803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2012.7-2017.12</w:t>
            </w:r>
          </w:p>
        </w:tc>
        <w:tc>
          <w:tcPr>
            <w:tcW w:w="854" w:type="dxa"/>
            <w:vMerge w:val="restart"/>
            <w:shd w:val="clear" w:color="auto" w:fill="auto"/>
          </w:tcPr>
          <w:p w14:paraId="1BE1B8B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Multicenter</w:t>
            </w:r>
          </w:p>
        </w:tc>
        <w:tc>
          <w:tcPr>
            <w:tcW w:w="1130" w:type="dxa"/>
            <w:vMerge w:val="restart"/>
            <w:shd w:val="clear" w:color="auto" w:fill="auto"/>
          </w:tcPr>
          <w:p w14:paraId="3D79325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486</w:t>
            </w:r>
          </w:p>
        </w:tc>
        <w:tc>
          <w:tcPr>
            <w:tcW w:w="1138" w:type="dxa"/>
            <w:vMerge w:val="restart"/>
            <w:shd w:val="clear" w:color="auto" w:fill="auto"/>
          </w:tcPr>
          <w:p w14:paraId="6D8DA50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I-III</w:t>
            </w:r>
          </w:p>
        </w:tc>
        <w:tc>
          <w:tcPr>
            <w:tcW w:w="1130" w:type="dxa"/>
            <w:vMerge w:val="restart"/>
            <w:shd w:val="clear" w:color="auto" w:fill="auto"/>
          </w:tcPr>
          <w:p w14:paraId="6E00BA7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radiomics</w:t>
            </w:r>
            <w:r w:rsidRPr="00203D57">
              <w:rPr>
                <w:color w:val="000000"/>
                <w:kern w:val="0"/>
                <w:sz w:val="20"/>
                <w:szCs w:val="20"/>
              </w:rPr>
              <w:br/>
              <w:t>nomogram</w:t>
            </w:r>
          </w:p>
        </w:tc>
        <w:tc>
          <w:tcPr>
            <w:tcW w:w="992" w:type="dxa"/>
            <w:vMerge w:val="restart"/>
            <w:shd w:val="clear" w:color="auto" w:fill="auto"/>
          </w:tcPr>
          <w:p w14:paraId="2CFE0E4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297638F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size, LNM</w:t>
            </w:r>
          </w:p>
        </w:tc>
        <w:tc>
          <w:tcPr>
            <w:tcW w:w="1304" w:type="dxa"/>
            <w:vMerge w:val="restart"/>
            <w:shd w:val="clear" w:color="auto" w:fill="auto"/>
          </w:tcPr>
          <w:p w14:paraId="37745C0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ki67 expression</w:t>
            </w:r>
          </w:p>
        </w:tc>
        <w:tc>
          <w:tcPr>
            <w:tcW w:w="1701" w:type="dxa"/>
            <w:vMerge w:val="restart"/>
            <w:shd w:val="clear" w:color="auto" w:fill="auto"/>
          </w:tcPr>
          <w:p w14:paraId="05FA915F"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78A7986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Ultrasound</w:t>
            </w:r>
          </w:p>
          <w:p w14:paraId="508F0F7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Rad-score</w:t>
            </w:r>
          </w:p>
        </w:tc>
        <w:tc>
          <w:tcPr>
            <w:tcW w:w="2154" w:type="dxa"/>
            <w:vMerge w:val="restart"/>
            <w:shd w:val="clear" w:color="auto" w:fill="auto"/>
          </w:tcPr>
          <w:p w14:paraId="1B515D4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0.75(0.71–0.80)</w:t>
            </w:r>
          </w:p>
        </w:tc>
      </w:tr>
      <w:tr w:rsidR="00DF0B7D" w:rsidRPr="00203D57" w14:paraId="10DDBEE8" w14:textId="77777777">
        <w:trPr>
          <w:trHeight w:val="230"/>
        </w:trPr>
        <w:tc>
          <w:tcPr>
            <w:tcW w:w="851" w:type="dxa"/>
            <w:vMerge/>
          </w:tcPr>
          <w:p w14:paraId="41685CA1"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5BB67623"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01DEFAE7"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624C2FC1"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1FD0F607"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2E7B3F23"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4931FE53"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1DF6A37A"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19EA3353"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48BFACE0"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7C57F047"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54A9CB01"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09885685" w14:textId="77777777">
        <w:trPr>
          <w:trHeight w:val="230"/>
        </w:trPr>
        <w:tc>
          <w:tcPr>
            <w:tcW w:w="851" w:type="dxa"/>
            <w:vMerge/>
          </w:tcPr>
          <w:p w14:paraId="25F18015"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3CCB6924"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628D56C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6347F6AC"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5ACF1C85"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685F3B4"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6BE334FA"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06744CF1"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36B85F3E"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5A2A8F02"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2DBD367D"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4EE02F6D"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47124365" w14:textId="77777777">
        <w:trPr>
          <w:trHeight w:val="230"/>
        </w:trPr>
        <w:tc>
          <w:tcPr>
            <w:tcW w:w="851" w:type="dxa"/>
            <w:vMerge w:val="restart"/>
            <w:shd w:val="clear" w:color="auto" w:fill="auto"/>
          </w:tcPr>
          <w:p w14:paraId="4E6BF1B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Zhou 2021</w:t>
            </w:r>
            <w:r w:rsidRPr="00203D57">
              <w:rPr>
                <w:color w:val="000000"/>
                <w:kern w:val="0"/>
                <w:sz w:val="20"/>
                <w:szCs w:val="20"/>
              </w:rPr>
              <w:fldChar w:fldCharType="begin"/>
            </w:r>
            <w:r w:rsidRPr="00203D57">
              <w:rPr>
                <w:color w:val="000000"/>
                <w:kern w:val="0"/>
                <w:sz w:val="20"/>
                <w:szCs w:val="20"/>
              </w:rPr>
              <w:instrText xml:space="preserve"> ADDIN EN.CITE &lt;EndNote&gt;&lt;Cite&gt;&lt;Author&gt;Zhou&lt;/Author&gt;&lt;Year&gt;2021&lt;/Year&gt;&lt;RecNum&gt;4763&lt;/RecNum&gt;&lt;DisplayText&gt;[14]&lt;/DisplayText&gt;&lt;record&gt;&lt;rec-number&gt;4763&lt;/rec-number&gt;&lt;foreign-keys&gt;&lt;key app="EN" db-id="9z5ter9t4rzr2jeftao5tex7vfsstvssf9z0" timestamp="1659362733" guid="217f0eb6-46b2-4a6a-878b-dd5ed7b8ebf8"&gt;4763&lt;/key&gt;&lt;/foreign-keys&gt;&lt;ref-type name="Journal Article"&gt;17&lt;/ref-type&gt;&lt;contributors&gt;&lt;authors&gt;&lt;author&gt;Zhou, Jie-Yu&lt;/author&gt;&lt;author&gt;Lu, Kang-Kang&lt;/author&gt;&lt;author&gt;Fu, Wei-Da&lt;/author&gt;&lt;author&gt;Shi, Hao&lt;/author&gt;&lt;author&gt;Gu, Jun-Wei&lt;/author&gt;&lt;author&gt;Lu, Yi-Qiao&lt;/author&gt;&lt;author&gt;Guo, Gui-Long&lt;/author&gt;&lt;/authors&gt;&lt;/contributors&gt;&lt;titles&gt;&lt;title&gt;Development of prognostic nomograms using institutional data for patients with triple-negative breast cancer&lt;/title&gt;&lt;secondary-title&gt;Future Oncology&lt;/secondary-title&gt;&lt;/titles&gt;&lt;periodical&gt;&lt;full-title&gt;Future Oncology&lt;/full-title&gt;&lt;/periodical&gt;&lt;pages&gt;5077-5091&lt;/pages&gt;&lt;volume&gt;17&lt;/volume&gt;&lt;number&gt;36&lt;/number&gt;&lt;dates&gt;&lt;year&gt;2021&lt;/year&gt;&lt;pub-dates&gt;&lt;date&gt;Sep&lt;/date&gt;&lt;/pub-dates&gt;&lt;/dates&gt;&lt;isbn&gt;1479-6694&lt;/isbn&gt;&lt;accession-num&gt;WOS:000711504800001&lt;/accession-num&gt;&lt;urls&gt;&lt;related-urls&gt;&lt;url&gt;&lt;style face="underline" font="default" size="100%"&gt;&amp;lt;Go to ISI&amp;gt;://WOS:000711504800001&lt;/style&gt;&lt;/url&gt;&lt;/related-urls&gt;&lt;/urls&gt;&lt;electronic-resource-num&gt;10.2217/fon-2021-0677&lt;/electronic-resource-num&gt;&lt;/record&gt;&lt;/Cite&gt;&lt;/EndNote&gt;</w:instrText>
            </w:r>
            <w:r w:rsidRPr="00203D57">
              <w:rPr>
                <w:color w:val="000000"/>
                <w:kern w:val="0"/>
                <w:sz w:val="20"/>
                <w:szCs w:val="20"/>
              </w:rPr>
              <w:fldChar w:fldCharType="separate"/>
            </w:r>
            <w:r w:rsidRPr="00203D57">
              <w:rPr>
                <w:color w:val="000000"/>
                <w:kern w:val="0"/>
                <w:sz w:val="20"/>
                <w:szCs w:val="20"/>
              </w:rPr>
              <w:t>[14]</w:t>
            </w:r>
            <w:r w:rsidRPr="00203D57">
              <w:rPr>
                <w:color w:val="000000"/>
                <w:kern w:val="0"/>
                <w:sz w:val="20"/>
                <w:szCs w:val="20"/>
              </w:rPr>
              <w:fldChar w:fldCharType="end"/>
            </w:r>
          </w:p>
        </w:tc>
        <w:tc>
          <w:tcPr>
            <w:tcW w:w="993" w:type="dxa"/>
            <w:vMerge w:val="restart"/>
            <w:shd w:val="clear" w:color="auto" w:fill="auto"/>
          </w:tcPr>
          <w:p w14:paraId="1E24418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2008.3-2019.2</w:t>
            </w:r>
          </w:p>
        </w:tc>
        <w:tc>
          <w:tcPr>
            <w:tcW w:w="854" w:type="dxa"/>
            <w:vMerge w:val="restart"/>
            <w:shd w:val="clear" w:color="auto" w:fill="auto"/>
          </w:tcPr>
          <w:p w14:paraId="6FF1FE2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31AF130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744</w:t>
            </w:r>
          </w:p>
        </w:tc>
        <w:tc>
          <w:tcPr>
            <w:tcW w:w="1138" w:type="dxa"/>
            <w:vMerge w:val="restart"/>
            <w:shd w:val="clear" w:color="auto" w:fill="auto"/>
          </w:tcPr>
          <w:p w14:paraId="2479C1B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6E088E7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594DA1E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1247EEF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size, LNM</w:t>
            </w:r>
          </w:p>
        </w:tc>
        <w:tc>
          <w:tcPr>
            <w:tcW w:w="1304" w:type="dxa"/>
            <w:vMerge w:val="restart"/>
            <w:shd w:val="clear" w:color="auto" w:fill="auto"/>
          </w:tcPr>
          <w:p w14:paraId="6CA70C03"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5F84B53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NLR, TILs</w:t>
            </w:r>
          </w:p>
        </w:tc>
        <w:tc>
          <w:tcPr>
            <w:tcW w:w="1361" w:type="dxa"/>
            <w:vMerge w:val="restart"/>
            <w:shd w:val="clear" w:color="auto" w:fill="auto"/>
          </w:tcPr>
          <w:p w14:paraId="0128EF01"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1A659BA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0.717(0.665–0.769)</w:t>
            </w:r>
          </w:p>
        </w:tc>
      </w:tr>
      <w:tr w:rsidR="00DF0B7D" w:rsidRPr="00203D57" w14:paraId="0F29E0EB" w14:textId="77777777">
        <w:trPr>
          <w:trHeight w:val="230"/>
        </w:trPr>
        <w:tc>
          <w:tcPr>
            <w:tcW w:w="851" w:type="dxa"/>
            <w:vMerge/>
          </w:tcPr>
          <w:p w14:paraId="22B04F39"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60DC117A"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75975201"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4931E4A7"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1A1DB0EA"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018B71C"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4F356631"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4E9E4868"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294CA6C2"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7CA6264E" w14:textId="77777777" w:rsidR="00DF0B7D" w:rsidRPr="00203D57" w:rsidRDefault="00DF0B7D">
            <w:pPr>
              <w:widowControl/>
              <w:spacing w:after="0" w:line="240" w:lineRule="auto"/>
              <w:ind w:firstLineChars="0" w:firstLine="0"/>
              <w:jc w:val="left"/>
              <w:rPr>
                <w:color w:val="000000"/>
                <w:kern w:val="0"/>
                <w:sz w:val="20"/>
                <w:szCs w:val="20"/>
              </w:rPr>
            </w:pPr>
          </w:p>
        </w:tc>
        <w:tc>
          <w:tcPr>
            <w:tcW w:w="1361" w:type="dxa"/>
            <w:vMerge/>
          </w:tcPr>
          <w:p w14:paraId="0D1889A2"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0164B2BE"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50B8C2A7" w14:textId="77777777">
        <w:trPr>
          <w:trHeight w:val="230"/>
        </w:trPr>
        <w:tc>
          <w:tcPr>
            <w:tcW w:w="851" w:type="dxa"/>
            <w:vMerge/>
          </w:tcPr>
          <w:p w14:paraId="54A64C32"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0AC601AE"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693B3465"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F55EBC6"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3E42BFA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21C04B42"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val="restart"/>
            <w:shd w:val="clear" w:color="auto" w:fill="auto"/>
          </w:tcPr>
          <w:p w14:paraId="6913DCA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shd w:val="clear" w:color="auto" w:fill="auto"/>
          </w:tcPr>
          <w:p w14:paraId="3A05871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size, LNM</w:t>
            </w:r>
          </w:p>
        </w:tc>
        <w:tc>
          <w:tcPr>
            <w:tcW w:w="1304" w:type="dxa"/>
            <w:vMerge w:val="restart"/>
            <w:shd w:val="clear" w:color="auto" w:fill="auto"/>
          </w:tcPr>
          <w:p w14:paraId="011BE6E2"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26750CB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NLR, TILs</w:t>
            </w:r>
          </w:p>
        </w:tc>
        <w:tc>
          <w:tcPr>
            <w:tcW w:w="1361" w:type="dxa"/>
            <w:vMerge w:val="restart"/>
            <w:shd w:val="clear" w:color="auto" w:fill="auto"/>
          </w:tcPr>
          <w:p w14:paraId="7374E307"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66366B2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0.773 (0.719–0.827)</w:t>
            </w:r>
          </w:p>
        </w:tc>
      </w:tr>
      <w:tr w:rsidR="00DF0B7D" w:rsidRPr="00203D57" w14:paraId="4C7B88E7" w14:textId="77777777">
        <w:trPr>
          <w:trHeight w:val="230"/>
        </w:trPr>
        <w:tc>
          <w:tcPr>
            <w:tcW w:w="851" w:type="dxa"/>
            <w:vMerge/>
          </w:tcPr>
          <w:p w14:paraId="5B106F8F"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2094BA8F"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04C5D239"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341E991E"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14E4E785"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2C92A811"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11466A59"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556A8776"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72DB9D5F"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6E3127BD" w14:textId="77777777" w:rsidR="00DF0B7D" w:rsidRPr="00203D57" w:rsidRDefault="00DF0B7D">
            <w:pPr>
              <w:widowControl/>
              <w:spacing w:after="0" w:line="240" w:lineRule="auto"/>
              <w:ind w:firstLineChars="0" w:firstLine="0"/>
              <w:jc w:val="left"/>
              <w:rPr>
                <w:color w:val="000000"/>
                <w:kern w:val="0"/>
                <w:sz w:val="20"/>
                <w:szCs w:val="20"/>
              </w:rPr>
            </w:pPr>
          </w:p>
        </w:tc>
        <w:tc>
          <w:tcPr>
            <w:tcW w:w="1361" w:type="dxa"/>
            <w:vMerge/>
          </w:tcPr>
          <w:p w14:paraId="6ECE82F4"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0382D03E"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11ADD670" w14:textId="77777777">
        <w:trPr>
          <w:trHeight w:val="230"/>
        </w:trPr>
        <w:tc>
          <w:tcPr>
            <w:tcW w:w="851" w:type="dxa"/>
            <w:vMerge w:val="restart"/>
            <w:shd w:val="clear" w:color="auto" w:fill="auto"/>
          </w:tcPr>
          <w:p w14:paraId="3A3FF07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Zhu 2021</w:t>
            </w:r>
            <w:r w:rsidRPr="00203D57">
              <w:rPr>
                <w:color w:val="000000"/>
                <w:kern w:val="0"/>
                <w:sz w:val="20"/>
                <w:szCs w:val="20"/>
              </w:rPr>
              <w:fldChar w:fldCharType="begin"/>
            </w:r>
            <w:r w:rsidRPr="00203D57">
              <w:rPr>
                <w:color w:val="000000"/>
                <w:kern w:val="0"/>
                <w:sz w:val="20"/>
                <w:szCs w:val="20"/>
              </w:rPr>
              <w:instrText xml:space="preserve"> ADDIN EN.CITE &lt;EndNote&gt;&lt;Cite&gt;&lt;Author&gt;Zhu&lt;/Author&gt;&lt;Year&gt;2021&lt;/Year&gt;&lt;RecNum&gt;4825&lt;/RecNum&gt;&lt;DisplayText&gt;[15]&lt;/DisplayText&gt;&lt;record&gt;&lt;rec-number&gt;4825&lt;/rec-number&gt;&lt;foreign-keys&gt;&lt;key app="EN" db-id="9z5ter9t4rzr2jeftao5tex7vfsstvssf9z0" timestamp="1659362733" guid="c03bc65e-7b03-42f0-85b1-a64ba9511ab8"&gt;4825&lt;/key&gt;&lt;/foreign-keys&gt;&lt;ref-type name="Journal Article"&gt;17&lt;/ref-type&gt;&lt;contributors&gt;&lt;authors&gt;&lt;author&gt;Zhu, Meizhen&lt;/author&gt;&lt;author&gt;Liang, Chenlu&lt;/author&gt;&lt;author&gt;Zhang, Fanrong&lt;/author&gt;&lt;author&gt;Zhu, Liang&lt;/author&gt;&lt;author&gt;Chen, Daobao&lt;/author&gt;&lt;/authors&gt;&lt;/contributors&gt;&lt;titles&gt;&lt;title&gt;A Nomogram to Predict Disease-Free Survival Following Neoadjuvant Chemotherapy for Triple Negative Breast Cancer&lt;/title&gt;&lt;secondary-title&gt;Frontiers in Oncology&lt;/secondary-title&gt;&lt;/titles&gt;&lt;periodical&gt;&lt;full-title&gt;Frontiers in Oncology&lt;/full-title&gt;&lt;/periodical&gt;&lt;volume&gt;11&lt;/volume&gt;&lt;dates&gt;&lt;year&gt;2021&lt;/year&gt;&lt;pub-dates&gt;&lt;date&gt;Oct 21&lt;/date&gt;&lt;/pub-dates&gt;&lt;/dates&gt;&lt;isbn&gt;2234-943X&lt;/isbn&gt;&lt;accession-num&gt;WOS:000716607900001&lt;/accession-num&gt;&lt;urls&gt;&lt;related-urls&gt;&lt;url&gt;&lt;style face="underline" font="default" size="100%"&gt;&amp;lt;Go to ISI&amp;gt;://WOS:000716607900001&lt;/style&gt;&lt;/url&gt;&lt;/related-urls&gt;&lt;/urls&gt;&lt;custom7&gt;690336&lt;/custom7&gt;&lt;electronic-resource-num&gt;10.3389/fonc.2021.690336&lt;/electronic-resource-num&gt;&lt;/record&gt;&lt;/Cite&gt;&lt;/EndNote&gt;</w:instrText>
            </w:r>
            <w:r w:rsidRPr="00203D57">
              <w:rPr>
                <w:color w:val="000000"/>
                <w:kern w:val="0"/>
                <w:sz w:val="20"/>
                <w:szCs w:val="20"/>
              </w:rPr>
              <w:fldChar w:fldCharType="separate"/>
            </w:r>
            <w:r w:rsidRPr="00203D57">
              <w:rPr>
                <w:color w:val="000000"/>
                <w:kern w:val="0"/>
                <w:sz w:val="20"/>
                <w:szCs w:val="20"/>
              </w:rPr>
              <w:t>[15]</w:t>
            </w:r>
            <w:r w:rsidRPr="00203D57">
              <w:rPr>
                <w:color w:val="000000"/>
                <w:kern w:val="0"/>
                <w:sz w:val="20"/>
                <w:szCs w:val="20"/>
              </w:rPr>
              <w:fldChar w:fldCharType="end"/>
            </w:r>
          </w:p>
        </w:tc>
        <w:tc>
          <w:tcPr>
            <w:tcW w:w="993" w:type="dxa"/>
            <w:vMerge w:val="restart"/>
            <w:shd w:val="clear" w:color="auto" w:fill="auto"/>
          </w:tcPr>
          <w:p w14:paraId="41F8EA4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2015.2-2018.12</w:t>
            </w:r>
          </w:p>
        </w:tc>
        <w:tc>
          <w:tcPr>
            <w:tcW w:w="854" w:type="dxa"/>
            <w:vMerge w:val="restart"/>
            <w:shd w:val="clear" w:color="auto" w:fill="auto"/>
          </w:tcPr>
          <w:p w14:paraId="0541B3D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449C079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165</w:t>
            </w:r>
          </w:p>
        </w:tc>
        <w:tc>
          <w:tcPr>
            <w:tcW w:w="1138" w:type="dxa"/>
            <w:vMerge w:val="restart"/>
            <w:shd w:val="clear" w:color="auto" w:fill="auto"/>
          </w:tcPr>
          <w:p w14:paraId="30DCA55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after NAC</w:t>
            </w:r>
          </w:p>
        </w:tc>
        <w:tc>
          <w:tcPr>
            <w:tcW w:w="1130" w:type="dxa"/>
            <w:vMerge w:val="restart"/>
            <w:shd w:val="clear" w:color="auto" w:fill="auto"/>
          </w:tcPr>
          <w:p w14:paraId="1BC0DBB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50BAE4A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2CE2082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primary size, residual size</w:t>
            </w:r>
          </w:p>
        </w:tc>
        <w:tc>
          <w:tcPr>
            <w:tcW w:w="1304" w:type="dxa"/>
            <w:vMerge w:val="restart"/>
            <w:shd w:val="clear" w:color="auto" w:fill="auto"/>
          </w:tcPr>
          <w:p w14:paraId="76605A5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histological grade, lymphatic vessel invasion</w:t>
            </w:r>
          </w:p>
        </w:tc>
        <w:tc>
          <w:tcPr>
            <w:tcW w:w="1701" w:type="dxa"/>
            <w:vMerge w:val="restart"/>
            <w:shd w:val="clear" w:color="auto" w:fill="auto"/>
          </w:tcPr>
          <w:p w14:paraId="6976E46B"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1125BFDB"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703DE60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0.815 (0.779-0.851)</w:t>
            </w:r>
          </w:p>
        </w:tc>
      </w:tr>
      <w:tr w:rsidR="00DF0B7D" w:rsidRPr="00203D57" w14:paraId="169EDDD2" w14:textId="77777777">
        <w:trPr>
          <w:trHeight w:val="230"/>
        </w:trPr>
        <w:tc>
          <w:tcPr>
            <w:tcW w:w="851" w:type="dxa"/>
            <w:vMerge/>
          </w:tcPr>
          <w:p w14:paraId="550835F7"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370B362C"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442A0FF9"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CB3A311"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32839453"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7CDE0320"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6C2ACDB2"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4122153C"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5395641B"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252E3A53"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798045CF"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4903173A"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409A22D2" w14:textId="77777777">
        <w:trPr>
          <w:trHeight w:val="20"/>
        </w:trPr>
        <w:tc>
          <w:tcPr>
            <w:tcW w:w="851" w:type="dxa"/>
            <w:vMerge w:val="restart"/>
            <w:shd w:val="clear" w:color="auto" w:fill="auto"/>
          </w:tcPr>
          <w:p w14:paraId="67B07B4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Huang 2022</w:t>
            </w:r>
            <w:r w:rsidRPr="00203D57">
              <w:rPr>
                <w:color w:val="000000"/>
                <w:kern w:val="0"/>
                <w:sz w:val="20"/>
                <w:szCs w:val="20"/>
              </w:rPr>
              <w:fldChar w:fldCharType="begin"/>
            </w:r>
            <w:r w:rsidRPr="00203D57">
              <w:rPr>
                <w:color w:val="000000"/>
                <w:kern w:val="0"/>
                <w:sz w:val="20"/>
                <w:szCs w:val="20"/>
              </w:rPr>
              <w:instrText xml:space="preserve"> ADDIN EN.CITE &lt;EndNote&gt;&lt;Cite&gt;&lt;Author&gt;Huang&lt;/Author&gt;&lt;Year&gt;2022&lt;/Year&gt;&lt;RecNum&gt;4785&lt;/RecNum&gt;&lt;DisplayText&gt;[16]&lt;/DisplayText&gt;&lt;record&gt;&lt;rec-number&gt;4785&lt;/rec-number&gt;&lt;foreign-keys&gt;&lt;key app="EN" db-id="9z5ter9t4rzr2jeftao5tex7vfsstvssf9z0" timestamp="1659362733" guid="56801212-caf3-4c0c-8d5e-ec03d628525f"&gt;4785&lt;/key&gt;&lt;/foreign-keys&gt;&lt;ref-type name="Journal Article"&gt;17&lt;/ref-type&gt;&lt;contributors&gt;&lt;authors&gt;&lt;author&gt;Huang, Kaiyan&lt;/author&gt;&lt;author&gt;Zhang, Jie&lt;/author&gt;&lt;author&gt;Yu, Yushuai&lt;/author&gt;&lt;author&gt;Lin, Yuxiang&lt;/author&gt;&lt;author&gt;Song, Chuangui&lt;/author&gt;&lt;/authors&gt;&lt;/contributors&gt;&lt;titles&gt;&lt;title&gt;The impact of chemotherapy and survival prediction by machine learning in early Elderly Triple Negative Breast Cancer (eTNBC): a population based study from the SEER database&lt;/title&gt;&lt;secondary-title&gt;Bmc Geriatrics&lt;/secondary-title&gt;&lt;/titles&gt;&lt;periodical&gt;&lt;full-title&gt;Bmc Geriatrics&lt;/full-title&gt;&lt;/periodical&gt;&lt;volume&gt;22&lt;/volume&gt;&lt;number&gt;1&lt;/number&gt;&lt;dates&gt;&lt;year&gt;2022&lt;/year&gt;&lt;pub-dates&gt;&lt;date&gt;Apr 1&lt;/date&gt;&lt;/pub-dates&gt;&lt;/dates&gt;&lt;accession-num&gt;WOS:000776960400001&lt;/accession-num&gt;&lt;urls&gt;&lt;related-urls&gt;&lt;url&gt;&lt;style face="underline" font="default" size="100%"&gt;&amp;lt;Go to ISI&amp;gt;://WOS:000776960400001&lt;/style&gt;&lt;/url&gt;&lt;/related-urls&gt;&lt;/urls&gt;&lt;custom7&gt;268&lt;/custom7&gt;&lt;electronic-resource-num&gt;10.1186/s12877-022-02936-5&lt;/electronic-resource-num&gt;&lt;/record&gt;&lt;/Cite&gt;&lt;/EndNote&gt;</w:instrText>
            </w:r>
            <w:r w:rsidRPr="00203D57">
              <w:rPr>
                <w:color w:val="000000"/>
                <w:kern w:val="0"/>
                <w:sz w:val="20"/>
                <w:szCs w:val="20"/>
              </w:rPr>
              <w:fldChar w:fldCharType="separate"/>
            </w:r>
            <w:r w:rsidRPr="00203D57">
              <w:rPr>
                <w:color w:val="000000"/>
                <w:kern w:val="0"/>
                <w:sz w:val="20"/>
                <w:szCs w:val="20"/>
              </w:rPr>
              <w:t>[16]</w:t>
            </w:r>
            <w:r w:rsidRPr="00203D57">
              <w:rPr>
                <w:color w:val="000000"/>
                <w:kern w:val="0"/>
                <w:sz w:val="20"/>
                <w:szCs w:val="20"/>
              </w:rPr>
              <w:fldChar w:fldCharType="end"/>
            </w:r>
          </w:p>
        </w:tc>
        <w:tc>
          <w:tcPr>
            <w:tcW w:w="993" w:type="dxa"/>
            <w:vMerge w:val="restart"/>
            <w:shd w:val="clear" w:color="auto" w:fill="auto"/>
          </w:tcPr>
          <w:p w14:paraId="7876699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2010-2016</w:t>
            </w:r>
          </w:p>
        </w:tc>
        <w:tc>
          <w:tcPr>
            <w:tcW w:w="854" w:type="dxa"/>
            <w:vMerge w:val="restart"/>
            <w:shd w:val="clear" w:color="auto" w:fill="auto"/>
          </w:tcPr>
          <w:p w14:paraId="71BEEB4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SEER</w:t>
            </w:r>
          </w:p>
        </w:tc>
        <w:tc>
          <w:tcPr>
            <w:tcW w:w="1130" w:type="dxa"/>
            <w:vMerge w:val="restart"/>
            <w:shd w:val="clear" w:color="auto" w:fill="auto"/>
          </w:tcPr>
          <w:p w14:paraId="4453E51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4696</w:t>
            </w:r>
          </w:p>
        </w:tc>
        <w:tc>
          <w:tcPr>
            <w:tcW w:w="1138" w:type="dxa"/>
            <w:vMerge w:val="restart"/>
            <w:shd w:val="clear" w:color="auto" w:fill="auto"/>
          </w:tcPr>
          <w:p w14:paraId="6187AFE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2D739B3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machine learning</w:t>
            </w:r>
          </w:p>
        </w:tc>
        <w:tc>
          <w:tcPr>
            <w:tcW w:w="992" w:type="dxa"/>
            <w:shd w:val="clear" w:color="auto" w:fill="auto"/>
          </w:tcPr>
          <w:p w14:paraId="471566B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shd w:val="clear" w:color="auto" w:fill="auto"/>
          </w:tcPr>
          <w:p w14:paraId="1B125200"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04" w:type="dxa"/>
            <w:shd w:val="clear" w:color="auto" w:fill="auto"/>
          </w:tcPr>
          <w:p w14:paraId="28E08379"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shd w:val="clear" w:color="auto" w:fill="auto"/>
          </w:tcPr>
          <w:p w14:paraId="482078A5"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shd w:val="clear" w:color="auto" w:fill="auto"/>
          </w:tcPr>
          <w:p w14:paraId="20C13AEB"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2FFE0F3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AUC 0.837-0.882</w:t>
            </w:r>
          </w:p>
        </w:tc>
      </w:tr>
      <w:tr w:rsidR="00DF0B7D" w:rsidRPr="00203D57" w14:paraId="29B59F66" w14:textId="77777777">
        <w:trPr>
          <w:trHeight w:val="20"/>
        </w:trPr>
        <w:tc>
          <w:tcPr>
            <w:tcW w:w="851" w:type="dxa"/>
            <w:vMerge/>
          </w:tcPr>
          <w:p w14:paraId="74369F76"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6E907584"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36F92856"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F8D4DED"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3AF3390A"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FE01A76"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shd w:val="clear" w:color="auto" w:fill="auto"/>
          </w:tcPr>
          <w:p w14:paraId="7363F4E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BCSS</w:t>
            </w:r>
          </w:p>
        </w:tc>
        <w:tc>
          <w:tcPr>
            <w:tcW w:w="1450" w:type="dxa"/>
            <w:shd w:val="clear" w:color="auto" w:fill="auto"/>
          </w:tcPr>
          <w:p w14:paraId="5CB86D62"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04" w:type="dxa"/>
            <w:shd w:val="clear" w:color="auto" w:fill="auto"/>
          </w:tcPr>
          <w:p w14:paraId="2A492C7C"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shd w:val="clear" w:color="auto" w:fill="auto"/>
          </w:tcPr>
          <w:p w14:paraId="543C4964"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shd w:val="clear" w:color="auto" w:fill="auto"/>
          </w:tcPr>
          <w:p w14:paraId="27D871F2"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shd w:val="clear" w:color="auto" w:fill="auto"/>
          </w:tcPr>
          <w:p w14:paraId="35982AF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AUC 0.879-0.908</w:t>
            </w:r>
          </w:p>
        </w:tc>
      </w:tr>
      <w:tr w:rsidR="00DF0B7D" w:rsidRPr="00203D57" w14:paraId="757F0951" w14:textId="77777777">
        <w:trPr>
          <w:trHeight w:val="230"/>
        </w:trPr>
        <w:tc>
          <w:tcPr>
            <w:tcW w:w="851" w:type="dxa"/>
            <w:vMerge w:val="restart"/>
            <w:shd w:val="clear" w:color="auto" w:fill="auto"/>
          </w:tcPr>
          <w:p w14:paraId="37B0D91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Ma 2022</w:t>
            </w:r>
            <w:r w:rsidRPr="00203D57">
              <w:rPr>
                <w:color w:val="000000"/>
                <w:kern w:val="0"/>
                <w:sz w:val="20"/>
                <w:szCs w:val="20"/>
              </w:rPr>
              <w:fldChar w:fldCharType="begin"/>
            </w:r>
            <w:r w:rsidRPr="00203D57">
              <w:rPr>
                <w:color w:val="000000"/>
                <w:kern w:val="0"/>
                <w:sz w:val="20"/>
                <w:szCs w:val="20"/>
              </w:rPr>
              <w:instrText xml:space="preserve"> ADDIN EN.CITE &lt;EndNote&gt;&lt;Cite&gt;&lt;Author&gt;Ma&lt;/Author&gt;&lt;Year&gt;2022&lt;/Year&gt;&lt;RecNum&gt;4771&lt;/RecNum&gt;&lt;DisplayText&gt;[17]&lt;/DisplayText&gt;&lt;record&gt;&lt;rec-number&gt;4771&lt;/rec-number&gt;&lt;foreign-keys&gt;&lt;key app="EN" db-id="9z5ter9t4rzr2jeftao5tex7vfsstvssf9z0" timestamp="1659362733" guid="dee6948e-2a31-49a1-ab8c-70b4339acea3"&gt;4771&lt;/key&gt;&lt;/foreign-keys&gt;&lt;ref-type name="Journal Article"&gt;17&lt;/ref-type&gt;&lt;contributors&gt;&lt;authors&gt;&lt;author&gt;Ma, Mingming&lt;/author&gt;&lt;author&gt;Gan, Liangyu&lt;/author&gt;&lt;author&gt;Liu, Yinhua&lt;/author&gt;&lt;author&gt;Jiang, Yuan&lt;/author&gt;&lt;author&gt;Xin, Ling&lt;/author&gt;&lt;author&gt;Liu, Yi&lt;/author&gt;&lt;author&gt;Qin, Naishan&lt;/author&gt;&lt;author&gt;Cheng, Yuanjia&lt;/author&gt;&lt;author&gt;Liu, Qian&lt;/author&gt;&lt;author&gt;Xu, Ling&lt;/author&gt;&lt;author&gt;Zhang, Yaofeng&lt;/author&gt;&lt;author&gt;Wang, Xiangpeng&lt;/author&gt;&lt;author&gt;Zhang, Xiaodong&lt;/author&gt;&lt;author&gt;Ye, Jingming&lt;/author&gt;&lt;author&gt;Wang, Xiaoying&lt;/author&gt;&lt;/authors&gt;&lt;/contributors&gt;&lt;titles&gt;&lt;title&gt;Radiomics features based on automatic segmented MRI images: Prognostic biomarkers for triple-negative breast cancer treated with neoadjuvant chemotherapy&lt;/title&gt;&lt;secondary-title&gt;European Journal of Radiology&lt;/secondary-title&gt;&lt;/titles&gt;&lt;periodical&gt;&lt;full-title&gt;European Journal of Radiology&lt;/full-title&gt;&lt;/periodical&gt;&lt;volume&gt;146&lt;/volume&gt;&lt;dates&gt;&lt;year&gt;2022&lt;/year&gt;&lt;pub-dates&gt;&lt;date&gt;Jan&lt;/date&gt;&lt;/pub-dates&gt;&lt;/dates&gt;&lt;isbn&gt;0720-048X&lt;/isbn&gt;&lt;accession-num&gt;WOS:000771008800004&lt;/accession-num&gt;&lt;urls&gt;&lt;related-urls&gt;&lt;url&gt;&lt;style face="underline" font="default" size="100%"&gt;&amp;lt;Go to ISI&amp;gt;://WOS:000771008800004&lt;/style&gt;&lt;/url&gt;&lt;/related-urls&gt;&lt;/urls&gt;&lt;custom7&gt;110095&lt;/custom7&gt;&lt;electronic-resource-num&gt;10.1016/j.ejrad.2021.110095&lt;/electronic-resource-num&gt;&lt;/record&gt;&lt;/Cite&gt;&lt;/EndNote&gt;</w:instrText>
            </w:r>
            <w:r w:rsidRPr="00203D57">
              <w:rPr>
                <w:color w:val="000000"/>
                <w:kern w:val="0"/>
                <w:sz w:val="20"/>
                <w:szCs w:val="20"/>
              </w:rPr>
              <w:fldChar w:fldCharType="separate"/>
            </w:r>
            <w:r w:rsidRPr="00203D57">
              <w:rPr>
                <w:color w:val="000000"/>
                <w:kern w:val="0"/>
                <w:sz w:val="20"/>
                <w:szCs w:val="20"/>
              </w:rPr>
              <w:t>[17]</w:t>
            </w:r>
            <w:r w:rsidRPr="00203D57">
              <w:rPr>
                <w:color w:val="000000"/>
                <w:kern w:val="0"/>
                <w:sz w:val="20"/>
                <w:szCs w:val="20"/>
              </w:rPr>
              <w:fldChar w:fldCharType="end"/>
            </w:r>
          </w:p>
        </w:tc>
        <w:tc>
          <w:tcPr>
            <w:tcW w:w="993" w:type="dxa"/>
            <w:vMerge w:val="restart"/>
            <w:shd w:val="clear" w:color="auto" w:fill="auto"/>
          </w:tcPr>
          <w:p w14:paraId="1684C9F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2009.2-2018.12</w:t>
            </w:r>
          </w:p>
        </w:tc>
        <w:tc>
          <w:tcPr>
            <w:tcW w:w="854" w:type="dxa"/>
            <w:vMerge w:val="restart"/>
            <w:shd w:val="clear" w:color="auto" w:fill="auto"/>
          </w:tcPr>
          <w:p w14:paraId="7F45635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24020E67"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147</w:t>
            </w:r>
          </w:p>
        </w:tc>
        <w:tc>
          <w:tcPr>
            <w:tcW w:w="1138" w:type="dxa"/>
            <w:vMerge w:val="restart"/>
            <w:shd w:val="clear" w:color="auto" w:fill="auto"/>
          </w:tcPr>
          <w:p w14:paraId="7DEF45A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after NAC</w:t>
            </w:r>
          </w:p>
        </w:tc>
        <w:tc>
          <w:tcPr>
            <w:tcW w:w="1130" w:type="dxa"/>
            <w:vMerge w:val="restart"/>
            <w:shd w:val="clear" w:color="auto" w:fill="auto"/>
          </w:tcPr>
          <w:p w14:paraId="5F4F24E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radiomics</w:t>
            </w:r>
          </w:p>
        </w:tc>
        <w:tc>
          <w:tcPr>
            <w:tcW w:w="992" w:type="dxa"/>
            <w:vMerge w:val="restart"/>
            <w:shd w:val="clear" w:color="auto" w:fill="auto"/>
          </w:tcPr>
          <w:p w14:paraId="7A469B1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recurrence</w:t>
            </w:r>
          </w:p>
        </w:tc>
        <w:tc>
          <w:tcPr>
            <w:tcW w:w="1450" w:type="dxa"/>
            <w:vMerge w:val="restart"/>
            <w:shd w:val="clear" w:color="auto" w:fill="auto"/>
          </w:tcPr>
          <w:p w14:paraId="01B8828C"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04" w:type="dxa"/>
            <w:vMerge w:val="restart"/>
            <w:shd w:val="clear" w:color="auto" w:fill="auto"/>
          </w:tcPr>
          <w:p w14:paraId="1E74E989"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062FFADA"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79B72BA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MRI radiomics model</w:t>
            </w:r>
          </w:p>
        </w:tc>
        <w:tc>
          <w:tcPr>
            <w:tcW w:w="2154" w:type="dxa"/>
            <w:vMerge w:val="restart"/>
            <w:shd w:val="clear" w:color="auto" w:fill="auto"/>
          </w:tcPr>
          <w:p w14:paraId="031270D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AUC 0.933 (0.861–1)</w:t>
            </w:r>
          </w:p>
        </w:tc>
      </w:tr>
      <w:tr w:rsidR="00DF0B7D" w:rsidRPr="00203D57" w14:paraId="71E5AA6E" w14:textId="77777777">
        <w:trPr>
          <w:trHeight w:val="230"/>
        </w:trPr>
        <w:tc>
          <w:tcPr>
            <w:tcW w:w="851" w:type="dxa"/>
            <w:vMerge/>
          </w:tcPr>
          <w:p w14:paraId="25957140"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7126625D"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689879E0"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3C887C63"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5B18BF06"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F6539F2"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496CE0EA"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70FD4F57"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04" w:type="dxa"/>
            <w:vMerge/>
          </w:tcPr>
          <w:p w14:paraId="40D9B0BF"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7A5E57D7"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105CC5C0"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521B06EE"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2B2CD85F" w14:textId="77777777">
        <w:trPr>
          <w:trHeight w:val="230"/>
        </w:trPr>
        <w:tc>
          <w:tcPr>
            <w:tcW w:w="851" w:type="dxa"/>
            <w:vMerge w:val="restart"/>
            <w:shd w:val="clear" w:color="auto" w:fill="auto"/>
          </w:tcPr>
          <w:p w14:paraId="12C8333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Mao 2022</w:t>
            </w:r>
            <w:r w:rsidRPr="00203D57">
              <w:rPr>
                <w:color w:val="000000"/>
                <w:kern w:val="0"/>
                <w:sz w:val="20"/>
                <w:szCs w:val="20"/>
              </w:rPr>
              <w:fldChar w:fldCharType="begin"/>
            </w:r>
            <w:r w:rsidRPr="00203D57">
              <w:rPr>
                <w:color w:val="000000"/>
                <w:kern w:val="0"/>
                <w:sz w:val="20"/>
                <w:szCs w:val="20"/>
              </w:rPr>
              <w:instrText xml:space="preserve"> ADDIN EN.CITE &lt;EndNote&gt;&lt;Cite&gt;&lt;Author&gt;Mao&lt;/Author&gt;&lt;Year&gt;2022&lt;/Year&gt;&lt;RecNum&gt;4798&lt;/RecNum&gt;&lt;DisplayText&gt;[18]&lt;/DisplayText&gt;&lt;record&gt;&lt;rec-number&gt;4798&lt;/rec-number&gt;&lt;foreign-keys&gt;&lt;key app="EN" db-id="9z5ter9t4rzr2jeftao5tex7vfsstvssf9z0" timestamp="1659362733" guid="ebbdd410-6978-4c09-a53a-cb4009bd476f"&gt;4798&lt;/key&gt;&lt;/foreign-keys&gt;&lt;ref-type name="Journal Article"&gt;17&lt;/ref-type&gt;&lt;contributors&gt;&lt;authors&gt;&lt;author&gt;Mao, Qixin&lt;/author&gt;&lt;author&gt;Liu, Shanqing&lt;/author&gt;&lt;author&gt;Lv, Minhao&lt;/author&gt;&lt;author&gt;Sun, Yadong&lt;/author&gt;&lt;author&gt;Zhang, Chongjian&lt;/author&gt;&lt;author&gt;Li, Lianfang&lt;/author&gt;&lt;/authors&gt;&lt;/contributors&gt;&lt;titles&gt;&lt;title&gt;Nomogram for Predicting Overall Survival and Assessing the Survival Benefit of Adjuvant Treatment in pT1-2N0M0 Triple-Negative Breast Cancer: A Surveillance, Epidemiology, and End Results-Based Study&lt;/title&gt;&lt;secondary-title&gt;Frontiers in Oncology&lt;/secondary-title&gt;&lt;/titles&gt;&lt;periodical&gt;&lt;full-title&gt;Frontiers in Oncology&lt;/full-title&gt;&lt;/periodical&gt;&lt;volume&gt;11&lt;/volume&gt;&lt;dates&gt;&lt;year&gt;2022&lt;/year&gt;&lt;pub-dates&gt;&lt;date&gt;Feb 25&lt;/date&gt;&lt;/pub-dates&gt;&lt;/dates&gt;&lt;isbn&gt;2234-943X&lt;/isbn&gt;&lt;accession-num&gt;WOS:000770810900001&lt;/accession-num&gt;&lt;urls&gt;&lt;related-urls&gt;&lt;url&gt;&lt;style face="underline" font="default" size="100%"&gt;&amp;lt;Go to ISI&amp;gt;://WOS:000770810900001&lt;/style&gt;&lt;/url&gt;&lt;/related-urls&gt;&lt;/urls&gt;&lt;custom7&gt;663621&lt;/custom7&gt;&lt;electronic-resource-num&gt;10.3389/fonc.2021.663621&lt;/electronic-resource-num&gt;&lt;/record&gt;&lt;/Cite&gt;&lt;/EndNote&gt;</w:instrText>
            </w:r>
            <w:r w:rsidRPr="00203D57">
              <w:rPr>
                <w:color w:val="000000"/>
                <w:kern w:val="0"/>
                <w:sz w:val="20"/>
                <w:szCs w:val="20"/>
              </w:rPr>
              <w:fldChar w:fldCharType="separate"/>
            </w:r>
            <w:r w:rsidRPr="00203D57">
              <w:rPr>
                <w:color w:val="000000"/>
                <w:kern w:val="0"/>
                <w:sz w:val="20"/>
                <w:szCs w:val="20"/>
              </w:rPr>
              <w:t>[18]</w:t>
            </w:r>
            <w:r w:rsidRPr="00203D57">
              <w:rPr>
                <w:color w:val="000000"/>
                <w:kern w:val="0"/>
                <w:sz w:val="20"/>
                <w:szCs w:val="20"/>
              </w:rPr>
              <w:fldChar w:fldCharType="end"/>
            </w:r>
          </w:p>
        </w:tc>
        <w:tc>
          <w:tcPr>
            <w:tcW w:w="993" w:type="dxa"/>
            <w:vMerge w:val="restart"/>
            <w:shd w:val="clear" w:color="auto" w:fill="auto"/>
          </w:tcPr>
          <w:p w14:paraId="2561F5E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2010-2015</w:t>
            </w:r>
          </w:p>
        </w:tc>
        <w:tc>
          <w:tcPr>
            <w:tcW w:w="854" w:type="dxa"/>
            <w:vMerge w:val="restart"/>
            <w:shd w:val="clear" w:color="auto" w:fill="auto"/>
          </w:tcPr>
          <w:p w14:paraId="3A22D9AF"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SEER</w:t>
            </w:r>
          </w:p>
        </w:tc>
        <w:tc>
          <w:tcPr>
            <w:tcW w:w="1130" w:type="dxa"/>
            <w:vMerge w:val="restart"/>
            <w:shd w:val="clear" w:color="auto" w:fill="auto"/>
          </w:tcPr>
          <w:p w14:paraId="6605EEB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16997</w:t>
            </w:r>
          </w:p>
        </w:tc>
        <w:tc>
          <w:tcPr>
            <w:tcW w:w="1138" w:type="dxa"/>
            <w:vMerge w:val="restart"/>
            <w:shd w:val="clear" w:color="auto" w:fill="auto"/>
          </w:tcPr>
          <w:p w14:paraId="0CA37152"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pT1-2N0M0</w:t>
            </w:r>
          </w:p>
        </w:tc>
        <w:tc>
          <w:tcPr>
            <w:tcW w:w="1130" w:type="dxa"/>
            <w:vMerge w:val="restart"/>
            <w:shd w:val="clear" w:color="auto" w:fill="auto"/>
          </w:tcPr>
          <w:p w14:paraId="753F08E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0E45E6B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shd w:val="clear" w:color="auto" w:fill="auto"/>
          </w:tcPr>
          <w:p w14:paraId="2AB05E3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size, laterality, mastectomy</w:t>
            </w:r>
          </w:p>
        </w:tc>
        <w:tc>
          <w:tcPr>
            <w:tcW w:w="1304" w:type="dxa"/>
            <w:vMerge w:val="restart"/>
            <w:shd w:val="clear" w:color="auto" w:fill="auto"/>
          </w:tcPr>
          <w:p w14:paraId="4B1BEB47"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shd w:val="clear" w:color="auto" w:fill="auto"/>
          </w:tcPr>
          <w:p w14:paraId="091DE793"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5B49B1A4"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shd w:val="clear" w:color="auto" w:fill="auto"/>
          </w:tcPr>
          <w:p w14:paraId="3530C61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0.705 (0.688-0.721)</w:t>
            </w:r>
          </w:p>
        </w:tc>
      </w:tr>
      <w:tr w:rsidR="00DF0B7D" w:rsidRPr="00203D57" w14:paraId="5D93EF01" w14:textId="77777777">
        <w:trPr>
          <w:trHeight w:val="230"/>
        </w:trPr>
        <w:tc>
          <w:tcPr>
            <w:tcW w:w="851" w:type="dxa"/>
            <w:vMerge/>
          </w:tcPr>
          <w:p w14:paraId="727570D4"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1E765753"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3D00CA9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6269E377"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134844CB"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683DD30"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1BC9522E"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15627D17"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7E658EAE"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701" w:type="dxa"/>
            <w:vMerge/>
          </w:tcPr>
          <w:p w14:paraId="191F9350"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6B631F54"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2154" w:type="dxa"/>
            <w:vMerge/>
          </w:tcPr>
          <w:p w14:paraId="54B5CD5B"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792552F9" w14:textId="77777777">
        <w:trPr>
          <w:trHeight w:val="230"/>
        </w:trPr>
        <w:tc>
          <w:tcPr>
            <w:tcW w:w="851" w:type="dxa"/>
            <w:vMerge w:val="restart"/>
            <w:shd w:val="clear" w:color="auto" w:fill="auto"/>
          </w:tcPr>
          <w:p w14:paraId="0F44D62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Sheng 2022</w:t>
            </w:r>
            <w:r w:rsidRPr="00203D57">
              <w:rPr>
                <w:color w:val="000000"/>
                <w:kern w:val="0"/>
                <w:sz w:val="20"/>
                <w:szCs w:val="20"/>
              </w:rPr>
              <w:fldChar w:fldCharType="begin"/>
            </w:r>
            <w:r w:rsidRPr="00203D57">
              <w:rPr>
                <w:color w:val="000000"/>
                <w:kern w:val="0"/>
                <w:sz w:val="20"/>
                <w:szCs w:val="20"/>
              </w:rPr>
              <w:instrText xml:space="preserve"> ADDIN EN.CITE &lt;EndNote&gt;&lt;Cite&gt;&lt;Author&gt;Sheng&lt;/Author&gt;&lt;Year&gt;2022&lt;/Year&gt;&lt;RecNum&gt;4821&lt;/RecNum&gt;&lt;DisplayText&gt;[19]&lt;/DisplayText&gt;&lt;record&gt;&lt;rec-number&gt;4821&lt;/rec-number&gt;&lt;foreign-keys&gt;&lt;key app="EN" db-id="9z5ter9t4rzr2jeftao5tex7vfsstvssf9z0" timestamp="1659362733" guid="32e1f3fa-9267-4e50-b453-48b165681803"&gt;4821&lt;/key&gt;&lt;/foreign-keys&gt;&lt;ref-type name="Journal Article"&gt;17&lt;/ref-type&gt;&lt;contributors&gt;&lt;authors&gt;&lt;author&gt;Sheng, Dan-li&lt;/author&gt;&lt;author&gt;Shen, Xi-gang&lt;/author&gt;&lt;author&gt;Shi, Zhao-ting&lt;/author&gt;&lt;author&gt;Chang, Cai&lt;/author&gt;&lt;author&gt;Li, Jia-wei&lt;/author&gt;&lt;/authors&gt;&lt;/contributors&gt;&lt;titles&gt;&lt;title&gt;Survival outcome assessment for triple-negative breast cancer: a nomogram analysis based on integrated clinicopathological, sonographic, and mammographic characteristics&lt;/title&gt;&lt;secondary-title&gt;European Radiology&lt;/secondary-title&gt;&lt;/titles&gt;&lt;periodical&gt;&lt;full-title&gt;European Radiology&lt;/full-title&gt;&lt;/periodical&gt;&lt;dates&gt;&lt;year&gt;2022&lt;/year&gt;&lt;/dates&gt;&lt;isbn&gt;0938-7994&lt;/isbn&gt;&lt;accession-num&gt;WOS:000817041900001&lt;/accession-num&gt;&lt;urls&gt;&lt;related-urls&gt;&lt;url&gt;&lt;style face="underline" font="default" size="100%"&gt;&amp;lt;Go to ISI&amp;gt;://WOS:000817041900001&lt;/style&gt;&lt;/url&gt;&lt;/related-urls&gt;&lt;/urls&gt;&lt;electronic-resource-num&gt;10.1007/s00330-022-08910-4&lt;/electronic-resource-num&gt;&lt;/record&gt;&lt;/Cite&gt;&lt;/EndNote&gt;</w:instrText>
            </w:r>
            <w:r w:rsidRPr="00203D57">
              <w:rPr>
                <w:color w:val="000000"/>
                <w:kern w:val="0"/>
                <w:sz w:val="20"/>
                <w:szCs w:val="20"/>
              </w:rPr>
              <w:fldChar w:fldCharType="separate"/>
            </w:r>
            <w:r w:rsidRPr="00203D57">
              <w:rPr>
                <w:color w:val="000000"/>
                <w:kern w:val="0"/>
                <w:sz w:val="20"/>
                <w:szCs w:val="20"/>
              </w:rPr>
              <w:t>[19]</w:t>
            </w:r>
            <w:r w:rsidRPr="00203D57">
              <w:rPr>
                <w:color w:val="000000"/>
                <w:kern w:val="0"/>
                <w:sz w:val="20"/>
                <w:szCs w:val="20"/>
              </w:rPr>
              <w:fldChar w:fldCharType="end"/>
            </w:r>
          </w:p>
        </w:tc>
        <w:tc>
          <w:tcPr>
            <w:tcW w:w="993" w:type="dxa"/>
            <w:vMerge w:val="restart"/>
            <w:shd w:val="clear" w:color="auto" w:fill="auto"/>
          </w:tcPr>
          <w:p w14:paraId="5ED75E84"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2011-2015</w:t>
            </w:r>
          </w:p>
        </w:tc>
        <w:tc>
          <w:tcPr>
            <w:tcW w:w="854" w:type="dxa"/>
            <w:vMerge w:val="restart"/>
            <w:shd w:val="clear" w:color="auto" w:fill="auto"/>
          </w:tcPr>
          <w:p w14:paraId="0751E67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6C02338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636</w:t>
            </w:r>
          </w:p>
        </w:tc>
        <w:tc>
          <w:tcPr>
            <w:tcW w:w="1138" w:type="dxa"/>
            <w:vMerge w:val="restart"/>
            <w:shd w:val="clear" w:color="auto" w:fill="auto"/>
          </w:tcPr>
          <w:p w14:paraId="2B7F778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TNM stage I-IV</w:t>
            </w:r>
          </w:p>
        </w:tc>
        <w:tc>
          <w:tcPr>
            <w:tcW w:w="1130" w:type="dxa"/>
            <w:vMerge w:val="restart"/>
            <w:shd w:val="clear" w:color="auto" w:fill="auto"/>
          </w:tcPr>
          <w:p w14:paraId="5419DDA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shd w:val="clear" w:color="auto" w:fill="auto"/>
          </w:tcPr>
          <w:p w14:paraId="7F58EE16"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11B2B87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LNM, chemotherapy</w:t>
            </w:r>
          </w:p>
        </w:tc>
        <w:tc>
          <w:tcPr>
            <w:tcW w:w="1304" w:type="dxa"/>
            <w:vMerge w:val="restart"/>
            <w:shd w:val="clear" w:color="auto" w:fill="auto"/>
          </w:tcPr>
          <w:p w14:paraId="105B1AB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lymphatic vessel invasion</w:t>
            </w:r>
          </w:p>
        </w:tc>
        <w:tc>
          <w:tcPr>
            <w:tcW w:w="1701" w:type="dxa"/>
            <w:vMerge w:val="restart"/>
            <w:shd w:val="clear" w:color="auto" w:fill="auto"/>
          </w:tcPr>
          <w:p w14:paraId="121D0A38"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7F1DC61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sonographic features</w:t>
            </w:r>
          </w:p>
        </w:tc>
        <w:tc>
          <w:tcPr>
            <w:tcW w:w="2154" w:type="dxa"/>
            <w:vMerge w:val="restart"/>
            <w:shd w:val="clear" w:color="auto" w:fill="auto"/>
          </w:tcPr>
          <w:p w14:paraId="3445E9C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0.694</w:t>
            </w:r>
            <w:r w:rsidRPr="00203D57">
              <w:rPr>
                <w:color w:val="000000"/>
                <w:kern w:val="0"/>
                <w:sz w:val="20"/>
                <w:szCs w:val="20"/>
              </w:rPr>
              <w:br/>
              <w:t>AUC 0.488-0.787</w:t>
            </w:r>
          </w:p>
        </w:tc>
      </w:tr>
      <w:tr w:rsidR="00DF0B7D" w:rsidRPr="00203D57" w14:paraId="4B50A588" w14:textId="77777777">
        <w:trPr>
          <w:trHeight w:val="230"/>
        </w:trPr>
        <w:tc>
          <w:tcPr>
            <w:tcW w:w="851" w:type="dxa"/>
            <w:vMerge/>
          </w:tcPr>
          <w:p w14:paraId="27ED0DB3"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4C334D97"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67347138"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61E8699A"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2C28273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1B763763"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21379DD8"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6DAF28E1"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73C02F87"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2EEC4E8C"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3A8E181E"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784006C5"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2306E132" w14:textId="77777777">
        <w:trPr>
          <w:trHeight w:val="230"/>
        </w:trPr>
        <w:tc>
          <w:tcPr>
            <w:tcW w:w="851" w:type="dxa"/>
            <w:vMerge/>
          </w:tcPr>
          <w:p w14:paraId="6FEB36E2"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2DA56C32"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3E3489D0"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097CDA1"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5AB83D87"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691D4C0B"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23FB2BCC"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75CBF6DD"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2CCA809C"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6FB4B21E"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022213C0"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705C611F"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4DB18CB4" w14:textId="77777777">
        <w:trPr>
          <w:trHeight w:val="230"/>
        </w:trPr>
        <w:tc>
          <w:tcPr>
            <w:tcW w:w="851" w:type="dxa"/>
            <w:vMerge w:val="restart"/>
            <w:shd w:val="clear" w:color="auto" w:fill="auto"/>
          </w:tcPr>
          <w:p w14:paraId="59F9FA2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Wang 2022</w:t>
            </w:r>
            <w:r w:rsidRPr="00203D57">
              <w:rPr>
                <w:color w:val="000000"/>
                <w:kern w:val="0"/>
                <w:sz w:val="20"/>
                <w:szCs w:val="20"/>
              </w:rPr>
              <w:fldChar w:fldCharType="begin"/>
            </w:r>
            <w:r w:rsidRPr="00203D57">
              <w:rPr>
                <w:color w:val="000000"/>
                <w:kern w:val="0"/>
                <w:sz w:val="20"/>
                <w:szCs w:val="20"/>
              </w:rPr>
              <w:instrText xml:space="preserve"> ADDIN EN.CITE &lt;EndNote&gt;&lt;Cite&gt;&lt;Author&gt;Wang&lt;/Author&gt;&lt;Year&gt;2022&lt;/Year&gt;&lt;RecNum&gt;4759&lt;/RecNum&gt;&lt;DisplayText&gt;[20]&lt;/DisplayText&gt;&lt;record&gt;&lt;rec-number&gt;4759&lt;/rec-number&gt;&lt;foreign-keys&gt;&lt;key app="EN" db-id="9z5ter9t4rzr2jeftao5tex7vfsstvssf9z0" timestamp="1659362733" guid="0105b478-1ffb-4ab8-9d50-c4afab10ea29"&gt;4759&lt;/key&gt;&lt;/foreign-keys&gt;&lt;ref-type name="Journal Article"&gt;17&lt;/ref-type&gt;&lt;contributors&gt;&lt;authors&gt;&lt;author&gt;Wang, Haoyu&lt;/author&gt;&lt;author&gt;Li, Xiaokang&lt;/author&gt;&lt;author&gt;Yuan, Ying&lt;/author&gt;&lt;author&gt;Tong, Yiwei&lt;/author&gt;&lt;author&gt;Zhu, Siyi&lt;/author&gt;&lt;author&gt;Huang, Renhong&lt;/author&gt;&lt;author&gt;Shen, Kunwei&lt;/author&gt;&lt;author&gt;Guo, Yi&lt;/author&gt;&lt;author&gt;Wang, Yuanyuan&lt;/author&gt;&lt;author&gt;Chen, Xiaosong&lt;/author&gt;&lt;/authors&gt;&lt;/contributors&gt;&lt;titles&gt;&lt;title&gt;Association of machine learning ultrasound radiomics and disease outcome in triple negative breast cancer&lt;/title&gt;&lt;secondary-title&gt;American Journal of Cancer Research&lt;/secondary-title&gt;&lt;/titles&gt;&lt;periodical&gt;&lt;full-title&gt;American Journal of Cancer Research&lt;/full-title&gt;&lt;/periodical&gt;&lt;pages&gt;152-+&lt;/pages&gt;&lt;volume&gt;12&lt;/volume&gt;&lt;number&gt;1&lt;/number&gt;&lt;dates&gt;&lt;year&gt;2022&lt;/year&gt;&lt;pub-dates&gt;&lt;date&gt;2022&lt;/date&gt;&lt;/pub-dates&gt;&lt;/dates&gt;&lt;isbn&gt;2156-6976&lt;/isbn&gt;&lt;accession-num&gt;WOS:000747136600004&lt;/accession-num&gt;&lt;urls&gt;&lt;related-urls&gt;&lt;url&gt;&lt;style face="underline" font="default" size="100%"&gt;&amp;lt;Go to ISI&amp;gt;://WOS:000747136600004&lt;/style&gt;&lt;/url&gt;&lt;/related-urls&gt;&lt;/urls&gt;&lt;research-notes&gt;</w:instrText>
            </w:r>
            <w:r w:rsidRPr="00203D57">
              <w:rPr>
                <w:color w:val="000000"/>
                <w:kern w:val="0"/>
                <w:sz w:val="20"/>
                <w:szCs w:val="20"/>
              </w:rPr>
              <w:instrText>重要参考</w:instrText>
            </w:r>
            <w:r w:rsidRPr="00203D57">
              <w:rPr>
                <w:color w:val="000000"/>
                <w:kern w:val="0"/>
                <w:sz w:val="20"/>
                <w:szCs w:val="20"/>
              </w:rPr>
              <w:instrText xml:space="preserve"> </w:instrText>
            </w:r>
            <w:r w:rsidRPr="00203D57">
              <w:rPr>
                <w:color w:val="000000"/>
                <w:kern w:val="0"/>
                <w:sz w:val="20"/>
                <w:szCs w:val="20"/>
              </w:rPr>
              <w:instrText>组学特征与本研究较不同</w:instrText>
            </w:r>
            <w:r w:rsidRPr="00203D57">
              <w:rPr>
                <w:color w:val="000000"/>
                <w:kern w:val="0"/>
                <w:sz w:val="20"/>
                <w:szCs w:val="20"/>
              </w:rPr>
              <w:instrText>&lt;/research-notes&gt;&lt;/record&gt;&lt;/Cite&gt;&lt;/EndNote&gt;</w:instrText>
            </w:r>
            <w:r w:rsidRPr="00203D57">
              <w:rPr>
                <w:color w:val="000000"/>
                <w:kern w:val="0"/>
                <w:sz w:val="20"/>
                <w:szCs w:val="20"/>
              </w:rPr>
              <w:fldChar w:fldCharType="separate"/>
            </w:r>
            <w:r w:rsidRPr="00203D57">
              <w:rPr>
                <w:color w:val="000000"/>
                <w:kern w:val="0"/>
                <w:sz w:val="20"/>
                <w:szCs w:val="20"/>
              </w:rPr>
              <w:t>[20]</w:t>
            </w:r>
            <w:r w:rsidRPr="00203D57">
              <w:rPr>
                <w:color w:val="000000"/>
                <w:kern w:val="0"/>
                <w:sz w:val="20"/>
                <w:szCs w:val="20"/>
              </w:rPr>
              <w:fldChar w:fldCharType="end"/>
            </w:r>
          </w:p>
        </w:tc>
        <w:tc>
          <w:tcPr>
            <w:tcW w:w="993" w:type="dxa"/>
            <w:vMerge w:val="restart"/>
            <w:shd w:val="clear" w:color="auto" w:fill="auto"/>
          </w:tcPr>
          <w:p w14:paraId="65FF875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2009.1-2018.6</w:t>
            </w:r>
          </w:p>
        </w:tc>
        <w:tc>
          <w:tcPr>
            <w:tcW w:w="854" w:type="dxa"/>
            <w:vMerge w:val="restart"/>
            <w:shd w:val="clear" w:color="auto" w:fill="auto"/>
          </w:tcPr>
          <w:p w14:paraId="16F7B2C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Single Center</w:t>
            </w:r>
          </w:p>
        </w:tc>
        <w:tc>
          <w:tcPr>
            <w:tcW w:w="1130" w:type="dxa"/>
            <w:vMerge w:val="restart"/>
            <w:shd w:val="clear" w:color="auto" w:fill="auto"/>
          </w:tcPr>
          <w:p w14:paraId="37934408"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602</w:t>
            </w:r>
          </w:p>
        </w:tc>
        <w:tc>
          <w:tcPr>
            <w:tcW w:w="1138" w:type="dxa"/>
            <w:vMerge w:val="restart"/>
            <w:shd w:val="clear" w:color="auto" w:fill="auto"/>
          </w:tcPr>
          <w:p w14:paraId="27A5AD6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after surgery</w:t>
            </w:r>
          </w:p>
        </w:tc>
        <w:tc>
          <w:tcPr>
            <w:tcW w:w="1130" w:type="dxa"/>
            <w:vMerge w:val="restart"/>
            <w:shd w:val="clear" w:color="auto" w:fill="auto"/>
          </w:tcPr>
          <w:p w14:paraId="19FA926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radiomics, machine learning,</w:t>
            </w:r>
          </w:p>
        </w:tc>
        <w:tc>
          <w:tcPr>
            <w:tcW w:w="992" w:type="dxa"/>
            <w:vMerge w:val="restart"/>
            <w:shd w:val="clear" w:color="auto" w:fill="auto"/>
          </w:tcPr>
          <w:p w14:paraId="3CD02E0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DFS</w:t>
            </w:r>
          </w:p>
        </w:tc>
        <w:tc>
          <w:tcPr>
            <w:tcW w:w="1450" w:type="dxa"/>
            <w:vMerge w:val="restart"/>
            <w:shd w:val="clear" w:color="auto" w:fill="auto"/>
          </w:tcPr>
          <w:p w14:paraId="1983630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size, number of LNM, stage</w:t>
            </w:r>
          </w:p>
        </w:tc>
        <w:tc>
          <w:tcPr>
            <w:tcW w:w="1304" w:type="dxa"/>
            <w:vMerge w:val="restart"/>
            <w:shd w:val="clear" w:color="auto" w:fill="auto"/>
          </w:tcPr>
          <w:p w14:paraId="607A766E"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lymphatic vessel invasion</w:t>
            </w:r>
          </w:p>
        </w:tc>
        <w:tc>
          <w:tcPr>
            <w:tcW w:w="1701" w:type="dxa"/>
            <w:vMerge w:val="restart"/>
            <w:shd w:val="clear" w:color="auto" w:fill="auto"/>
          </w:tcPr>
          <w:p w14:paraId="551E3BF7"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shd w:val="clear" w:color="auto" w:fill="auto"/>
          </w:tcPr>
          <w:p w14:paraId="03EF630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Ultrasound   radiomics features</w:t>
            </w:r>
          </w:p>
        </w:tc>
        <w:tc>
          <w:tcPr>
            <w:tcW w:w="2154" w:type="dxa"/>
            <w:vMerge w:val="restart"/>
            <w:shd w:val="clear" w:color="auto" w:fill="auto"/>
          </w:tcPr>
          <w:p w14:paraId="11B7A7EB"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AUC 0.84-0.90</w:t>
            </w:r>
          </w:p>
        </w:tc>
      </w:tr>
      <w:tr w:rsidR="00DF0B7D" w:rsidRPr="00203D57" w14:paraId="27945AF6" w14:textId="77777777">
        <w:trPr>
          <w:trHeight w:val="230"/>
        </w:trPr>
        <w:tc>
          <w:tcPr>
            <w:tcW w:w="851" w:type="dxa"/>
            <w:vMerge/>
          </w:tcPr>
          <w:p w14:paraId="2F6FC748"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6E3CF297"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3333781A"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89350FD"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2696E80E"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6513B61"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755FA6FE"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7196454C"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2CED6B86"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2B42B159"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389A699E"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16D2946A"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611F32FF" w14:textId="77777777" w:rsidTr="000A239C">
        <w:trPr>
          <w:trHeight w:val="230"/>
        </w:trPr>
        <w:tc>
          <w:tcPr>
            <w:tcW w:w="851" w:type="dxa"/>
            <w:vMerge/>
          </w:tcPr>
          <w:p w14:paraId="0172488B" w14:textId="77777777" w:rsidR="00DF0B7D" w:rsidRPr="00203D57" w:rsidRDefault="00DF0B7D">
            <w:pPr>
              <w:widowControl/>
              <w:spacing w:after="0" w:line="240" w:lineRule="auto"/>
              <w:ind w:firstLineChars="0" w:firstLine="0"/>
              <w:jc w:val="left"/>
              <w:rPr>
                <w:color w:val="000000"/>
                <w:kern w:val="0"/>
                <w:sz w:val="20"/>
                <w:szCs w:val="20"/>
              </w:rPr>
            </w:pPr>
          </w:p>
        </w:tc>
        <w:tc>
          <w:tcPr>
            <w:tcW w:w="993" w:type="dxa"/>
            <w:vMerge/>
          </w:tcPr>
          <w:p w14:paraId="1855A051" w14:textId="77777777" w:rsidR="00DF0B7D" w:rsidRPr="00203D57" w:rsidRDefault="00DF0B7D">
            <w:pPr>
              <w:widowControl/>
              <w:spacing w:after="0" w:line="240" w:lineRule="auto"/>
              <w:ind w:firstLineChars="0" w:firstLine="0"/>
              <w:jc w:val="left"/>
              <w:rPr>
                <w:color w:val="000000"/>
                <w:kern w:val="0"/>
                <w:sz w:val="20"/>
                <w:szCs w:val="20"/>
              </w:rPr>
            </w:pPr>
          </w:p>
        </w:tc>
        <w:tc>
          <w:tcPr>
            <w:tcW w:w="854" w:type="dxa"/>
            <w:vMerge/>
          </w:tcPr>
          <w:p w14:paraId="27F3F029"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545124BB" w14:textId="77777777" w:rsidR="00DF0B7D" w:rsidRPr="00203D57" w:rsidRDefault="00DF0B7D">
            <w:pPr>
              <w:widowControl/>
              <w:spacing w:after="0" w:line="240" w:lineRule="auto"/>
              <w:ind w:firstLineChars="0" w:firstLine="0"/>
              <w:jc w:val="left"/>
              <w:rPr>
                <w:color w:val="000000"/>
                <w:kern w:val="0"/>
                <w:sz w:val="20"/>
                <w:szCs w:val="20"/>
              </w:rPr>
            </w:pPr>
          </w:p>
        </w:tc>
        <w:tc>
          <w:tcPr>
            <w:tcW w:w="1138" w:type="dxa"/>
            <w:vMerge/>
          </w:tcPr>
          <w:p w14:paraId="47FAF53C" w14:textId="77777777" w:rsidR="00DF0B7D" w:rsidRPr="00203D57" w:rsidRDefault="00DF0B7D">
            <w:pPr>
              <w:widowControl/>
              <w:spacing w:after="0" w:line="240" w:lineRule="auto"/>
              <w:ind w:firstLineChars="0" w:firstLine="0"/>
              <w:jc w:val="left"/>
              <w:rPr>
                <w:color w:val="000000"/>
                <w:kern w:val="0"/>
                <w:sz w:val="20"/>
                <w:szCs w:val="20"/>
              </w:rPr>
            </w:pPr>
          </w:p>
        </w:tc>
        <w:tc>
          <w:tcPr>
            <w:tcW w:w="1130" w:type="dxa"/>
            <w:vMerge/>
          </w:tcPr>
          <w:p w14:paraId="019ED21F" w14:textId="77777777" w:rsidR="00DF0B7D" w:rsidRPr="00203D57" w:rsidRDefault="00DF0B7D">
            <w:pPr>
              <w:widowControl/>
              <w:spacing w:after="0" w:line="240" w:lineRule="auto"/>
              <w:ind w:firstLineChars="0" w:firstLine="0"/>
              <w:jc w:val="left"/>
              <w:rPr>
                <w:color w:val="000000"/>
                <w:kern w:val="0"/>
                <w:sz w:val="20"/>
                <w:szCs w:val="20"/>
              </w:rPr>
            </w:pPr>
          </w:p>
        </w:tc>
        <w:tc>
          <w:tcPr>
            <w:tcW w:w="992" w:type="dxa"/>
            <w:vMerge/>
          </w:tcPr>
          <w:p w14:paraId="44EFA223" w14:textId="77777777" w:rsidR="00DF0B7D" w:rsidRPr="00203D57" w:rsidRDefault="00DF0B7D">
            <w:pPr>
              <w:widowControl/>
              <w:spacing w:after="0" w:line="240" w:lineRule="auto"/>
              <w:ind w:firstLineChars="0" w:firstLine="0"/>
              <w:jc w:val="left"/>
              <w:rPr>
                <w:color w:val="000000"/>
                <w:kern w:val="0"/>
                <w:sz w:val="20"/>
                <w:szCs w:val="20"/>
              </w:rPr>
            </w:pPr>
          </w:p>
        </w:tc>
        <w:tc>
          <w:tcPr>
            <w:tcW w:w="1450" w:type="dxa"/>
            <w:vMerge/>
          </w:tcPr>
          <w:p w14:paraId="382BFF5E" w14:textId="77777777" w:rsidR="00DF0B7D" w:rsidRPr="00203D57" w:rsidRDefault="00DF0B7D">
            <w:pPr>
              <w:widowControl/>
              <w:spacing w:after="0" w:line="240" w:lineRule="auto"/>
              <w:ind w:firstLineChars="0" w:firstLine="0"/>
              <w:jc w:val="left"/>
              <w:rPr>
                <w:color w:val="000000"/>
                <w:kern w:val="0"/>
                <w:sz w:val="20"/>
                <w:szCs w:val="20"/>
              </w:rPr>
            </w:pPr>
          </w:p>
        </w:tc>
        <w:tc>
          <w:tcPr>
            <w:tcW w:w="1304" w:type="dxa"/>
            <w:vMerge/>
          </w:tcPr>
          <w:p w14:paraId="0AF0989C" w14:textId="77777777" w:rsidR="00DF0B7D" w:rsidRPr="00203D57" w:rsidRDefault="00DF0B7D">
            <w:pPr>
              <w:widowControl/>
              <w:spacing w:after="0" w:line="240" w:lineRule="auto"/>
              <w:ind w:firstLineChars="0" w:firstLine="0"/>
              <w:jc w:val="left"/>
              <w:rPr>
                <w:color w:val="000000"/>
                <w:kern w:val="0"/>
                <w:sz w:val="20"/>
                <w:szCs w:val="20"/>
              </w:rPr>
            </w:pPr>
          </w:p>
        </w:tc>
        <w:tc>
          <w:tcPr>
            <w:tcW w:w="1701" w:type="dxa"/>
            <w:vMerge/>
          </w:tcPr>
          <w:p w14:paraId="4B1B5BE2" w14:textId="77777777" w:rsidR="00DF0B7D" w:rsidRPr="00203D57" w:rsidRDefault="00DF0B7D">
            <w:pPr>
              <w:widowControl/>
              <w:spacing w:after="0" w:line="240" w:lineRule="auto"/>
              <w:ind w:firstLineChars="0" w:firstLine="0"/>
              <w:jc w:val="left"/>
              <w:rPr>
                <w:rFonts w:eastAsia="等线"/>
                <w:color w:val="000000"/>
                <w:kern w:val="0"/>
                <w:sz w:val="20"/>
                <w:szCs w:val="20"/>
              </w:rPr>
            </w:pPr>
          </w:p>
        </w:tc>
        <w:tc>
          <w:tcPr>
            <w:tcW w:w="1361" w:type="dxa"/>
            <w:vMerge/>
          </w:tcPr>
          <w:p w14:paraId="73A0C451" w14:textId="77777777" w:rsidR="00DF0B7D" w:rsidRPr="00203D57" w:rsidRDefault="00DF0B7D">
            <w:pPr>
              <w:widowControl/>
              <w:spacing w:after="0" w:line="240" w:lineRule="auto"/>
              <w:ind w:firstLineChars="0" w:firstLine="0"/>
              <w:jc w:val="left"/>
              <w:rPr>
                <w:color w:val="000000"/>
                <w:kern w:val="0"/>
                <w:sz w:val="20"/>
                <w:szCs w:val="20"/>
              </w:rPr>
            </w:pPr>
          </w:p>
        </w:tc>
        <w:tc>
          <w:tcPr>
            <w:tcW w:w="2154" w:type="dxa"/>
            <w:vMerge/>
          </w:tcPr>
          <w:p w14:paraId="799841BF" w14:textId="77777777" w:rsidR="00DF0B7D" w:rsidRPr="00203D57" w:rsidRDefault="00DF0B7D">
            <w:pPr>
              <w:widowControl/>
              <w:spacing w:after="0" w:line="240" w:lineRule="auto"/>
              <w:ind w:firstLineChars="0" w:firstLine="0"/>
              <w:jc w:val="left"/>
              <w:rPr>
                <w:color w:val="000000"/>
                <w:kern w:val="0"/>
                <w:sz w:val="20"/>
                <w:szCs w:val="20"/>
              </w:rPr>
            </w:pPr>
          </w:p>
        </w:tc>
      </w:tr>
      <w:tr w:rsidR="00DF0B7D" w:rsidRPr="00203D57" w14:paraId="32B0A2DB" w14:textId="77777777" w:rsidTr="000A239C">
        <w:trPr>
          <w:trHeight w:val="230"/>
        </w:trPr>
        <w:tc>
          <w:tcPr>
            <w:tcW w:w="851" w:type="dxa"/>
            <w:vMerge w:val="restart"/>
            <w:tcBorders>
              <w:bottom w:val="single" w:sz="8" w:space="0" w:color="auto"/>
            </w:tcBorders>
            <w:shd w:val="clear" w:color="auto" w:fill="auto"/>
          </w:tcPr>
          <w:p w14:paraId="04F44F29"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Zhu 2022</w:t>
            </w:r>
            <w:r w:rsidRPr="00203D57">
              <w:rPr>
                <w:color w:val="000000"/>
                <w:kern w:val="0"/>
                <w:sz w:val="20"/>
                <w:szCs w:val="20"/>
              </w:rPr>
              <w:fldChar w:fldCharType="begin"/>
            </w:r>
            <w:r w:rsidRPr="00203D57">
              <w:rPr>
                <w:color w:val="000000"/>
                <w:kern w:val="0"/>
                <w:sz w:val="20"/>
                <w:szCs w:val="20"/>
              </w:rPr>
              <w:instrText xml:space="preserve"> ADDIN EN.CITE &lt;EndNote&gt;&lt;Cite&gt;&lt;Author&gt;Zhu&lt;/Author&gt;&lt;Year&gt;2022&lt;/Year&gt;&lt;RecNum&gt;4852&lt;/RecNum&gt;&lt;DisplayText&gt;[21]&lt;/DisplayText&gt;&lt;record&gt;&lt;rec-number&gt;4852&lt;/rec-number&gt;&lt;foreign-keys&gt;&lt;key app="EN" db-id="9z5ter9t4rzr2jeftao5tex7vfsstvssf9z0" timestamp="1659362733" guid="92e9af54-58c5-4fd9-b13e-e49aff7d5ac4"&gt;4852&lt;/key&gt;&lt;/foreign-keys&gt;&lt;ref-type name="Journal Article"&gt;17&lt;/ref-type&gt;&lt;contributors&gt;&lt;authors&gt;&lt;author&gt;Zhu, Keying&lt;/author&gt;&lt;author&gt;Chen, Yuyuan&lt;/author&gt;&lt;author&gt;Guo, Rong&lt;/author&gt;&lt;author&gt;Dai, Lanyi&lt;/author&gt;&lt;author&gt;Wang, Jiankui&lt;/author&gt;&lt;author&gt;Tang, Yiyin&lt;/author&gt;&lt;author&gt;Zhou, Shaoqiang&lt;/author&gt;&lt;author&gt;Chen, Dedian&lt;/author&gt;&lt;author&gt;Huang, Sheng&lt;/author&gt;&lt;/authors&gt;&lt;/contributors&gt;&lt;titles&gt;&lt;title&gt;Prognostic Factor Analysis and Model Construction of Triple-Negative Metaplastic Breast Carcinoma After Surgery&lt;/title&gt;&lt;secondary-title&gt;Frontiers in Oncology&lt;/secondary-title&gt;&lt;/titles&gt;&lt;periodical&gt;&lt;full-title&gt;Frontiers in Oncology&lt;/full-title&gt;&lt;/periodical&gt;&lt;volume&gt;12&lt;/volume&gt;&lt;dates&gt;&lt;year&gt;2022&lt;/year&gt;&lt;pub-dates&gt;&lt;date&gt;Jun 23&lt;/date&gt;&lt;/pub-dates&gt;&lt;/dates&gt;&lt;isbn&gt;2234-943X&lt;/isbn&gt;&lt;accession-num&gt;WOS:000823498600001&lt;/accession-num&gt;&lt;urls&gt;&lt;related-urls&gt;&lt;url&gt;&lt;style face="underline" font="default" size="100%"&gt;&amp;lt;Go to ISI&amp;gt;://WOS:000823498600001&lt;/style&gt;&lt;/url&gt;&lt;/related-urls&gt;&lt;/urls&gt;&lt;custom7&gt;924342&lt;/custom7&gt;&lt;electronic-resource-num&gt;10.3389/fonc.2022.924342&lt;/electronic-resource-num&gt;&lt;/record&gt;&lt;/Cite&gt;&lt;/EndNote&gt;</w:instrText>
            </w:r>
            <w:r w:rsidRPr="00203D57">
              <w:rPr>
                <w:color w:val="000000"/>
                <w:kern w:val="0"/>
                <w:sz w:val="20"/>
                <w:szCs w:val="20"/>
              </w:rPr>
              <w:fldChar w:fldCharType="separate"/>
            </w:r>
            <w:r w:rsidRPr="00203D57">
              <w:rPr>
                <w:color w:val="000000"/>
                <w:kern w:val="0"/>
                <w:sz w:val="20"/>
                <w:szCs w:val="20"/>
              </w:rPr>
              <w:t>[21]</w:t>
            </w:r>
            <w:r w:rsidRPr="00203D57">
              <w:rPr>
                <w:color w:val="000000"/>
                <w:kern w:val="0"/>
                <w:sz w:val="20"/>
                <w:szCs w:val="20"/>
              </w:rPr>
              <w:fldChar w:fldCharType="end"/>
            </w:r>
          </w:p>
        </w:tc>
        <w:tc>
          <w:tcPr>
            <w:tcW w:w="993" w:type="dxa"/>
            <w:vMerge w:val="restart"/>
            <w:tcBorders>
              <w:bottom w:val="single" w:sz="8" w:space="0" w:color="auto"/>
            </w:tcBorders>
            <w:shd w:val="clear" w:color="auto" w:fill="auto"/>
          </w:tcPr>
          <w:p w14:paraId="2B8D884D"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2010-2015</w:t>
            </w:r>
          </w:p>
        </w:tc>
        <w:tc>
          <w:tcPr>
            <w:tcW w:w="854" w:type="dxa"/>
            <w:vMerge w:val="restart"/>
            <w:tcBorders>
              <w:bottom w:val="single" w:sz="8" w:space="0" w:color="auto"/>
            </w:tcBorders>
            <w:shd w:val="clear" w:color="auto" w:fill="auto"/>
          </w:tcPr>
          <w:p w14:paraId="6FB2B27C"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SEER</w:t>
            </w:r>
          </w:p>
        </w:tc>
        <w:tc>
          <w:tcPr>
            <w:tcW w:w="1130" w:type="dxa"/>
            <w:vMerge w:val="restart"/>
            <w:tcBorders>
              <w:bottom w:val="single" w:sz="8" w:space="0" w:color="auto"/>
            </w:tcBorders>
            <w:shd w:val="clear" w:color="auto" w:fill="auto"/>
          </w:tcPr>
          <w:p w14:paraId="357627F3"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998</w:t>
            </w:r>
          </w:p>
        </w:tc>
        <w:tc>
          <w:tcPr>
            <w:tcW w:w="1138" w:type="dxa"/>
            <w:vMerge w:val="restart"/>
            <w:tcBorders>
              <w:bottom w:val="single" w:sz="8" w:space="0" w:color="auto"/>
            </w:tcBorders>
            <w:shd w:val="clear" w:color="auto" w:fill="auto"/>
          </w:tcPr>
          <w:p w14:paraId="10E75425"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metaplastic after surgery</w:t>
            </w:r>
          </w:p>
        </w:tc>
        <w:tc>
          <w:tcPr>
            <w:tcW w:w="1130" w:type="dxa"/>
            <w:vMerge w:val="restart"/>
            <w:tcBorders>
              <w:bottom w:val="single" w:sz="8" w:space="0" w:color="auto"/>
            </w:tcBorders>
            <w:shd w:val="clear" w:color="auto" w:fill="auto"/>
          </w:tcPr>
          <w:p w14:paraId="1593D221"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nomogram</w:t>
            </w:r>
          </w:p>
        </w:tc>
        <w:tc>
          <w:tcPr>
            <w:tcW w:w="992" w:type="dxa"/>
            <w:vMerge w:val="restart"/>
            <w:tcBorders>
              <w:bottom w:val="single" w:sz="8" w:space="0" w:color="auto"/>
            </w:tcBorders>
            <w:shd w:val="clear" w:color="auto" w:fill="auto"/>
          </w:tcPr>
          <w:p w14:paraId="62F108C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OS</w:t>
            </w:r>
          </w:p>
        </w:tc>
        <w:tc>
          <w:tcPr>
            <w:tcW w:w="1450" w:type="dxa"/>
            <w:vMerge w:val="restart"/>
            <w:tcBorders>
              <w:bottom w:val="single" w:sz="8" w:space="0" w:color="auto"/>
            </w:tcBorders>
            <w:shd w:val="clear" w:color="auto" w:fill="auto"/>
          </w:tcPr>
          <w:p w14:paraId="53EB0E30"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age, marital status, stage, surgery, chemotherapy, LNM</w:t>
            </w:r>
          </w:p>
        </w:tc>
        <w:tc>
          <w:tcPr>
            <w:tcW w:w="1304" w:type="dxa"/>
            <w:vMerge w:val="restart"/>
            <w:tcBorders>
              <w:bottom w:val="single" w:sz="8" w:space="0" w:color="auto"/>
            </w:tcBorders>
            <w:shd w:val="clear" w:color="auto" w:fill="auto"/>
          </w:tcPr>
          <w:p w14:paraId="7B8C3B59"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701" w:type="dxa"/>
            <w:vMerge w:val="restart"/>
            <w:tcBorders>
              <w:bottom w:val="single" w:sz="8" w:space="0" w:color="auto"/>
            </w:tcBorders>
            <w:shd w:val="clear" w:color="auto" w:fill="auto"/>
          </w:tcPr>
          <w:p w14:paraId="4DCDC575"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1361" w:type="dxa"/>
            <w:vMerge w:val="restart"/>
            <w:tcBorders>
              <w:bottom w:val="single" w:sz="8" w:space="0" w:color="auto"/>
            </w:tcBorders>
            <w:shd w:val="clear" w:color="auto" w:fill="auto"/>
          </w:tcPr>
          <w:p w14:paraId="6A1D0AB8" w14:textId="77777777" w:rsidR="00DF0B7D" w:rsidRPr="00203D57" w:rsidRDefault="00000000">
            <w:pPr>
              <w:widowControl/>
              <w:spacing w:after="0" w:line="240" w:lineRule="auto"/>
              <w:ind w:firstLineChars="0" w:firstLine="0"/>
              <w:jc w:val="left"/>
              <w:rPr>
                <w:rFonts w:eastAsia="等线"/>
                <w:color w:val="000000"/>
                <w:kern w:val="0"/>
                <w:sz w:val="20"/>
                <w:szCs w:val="20"/>
              </w:rPr>
            </w:pPr>
            <w:r w:rsidRPr="00203D57">
              <w:rPr>
                <w:rFonts w:eastAsia="等线"/>
                <w:color w:val="000000"/>
                <w:kern w:val="0"/>
                <w:sz w:val="20"/>
                <w:szCs w:val="20"/>
              </w:rPr>
              <w:t>/</w:t>
            </w:r>
          </w:p>
        </w:tc>
        <w:tc>
          <w:tcPr>
            <w:tcW w:w="2154" w:type="dxa"/>
            <w:vMerge w:val="restart"/>
            <w:tcBorders>
              <w:bottom w:val="single" w:sz="8" w:space="0" w:color="auto"/>
            </w:tcBorders>
            <w:shd w:val="clear" w:color="auto" w:fill="auto"/>
          </w:tcPr>
          <w:p w14:paraId="7731204A" w14:textId="77777777" w:rsidR="00DF0B7D" w:rsidRPr="00203D57" w:rsidRDefault="00000000">
            <w:pPr>
              <w:widowControl/>
              <w:spacing w:after="0" w:line="240" w:lineRule="auto"/>
              <w:ind w:firstLineChars="0" w:firstLine="0"/>
              <w:jc w:val="left"/>
              <w:rPr>
                <w:color w:val="000000"/>
                <w:kern w:val="0"/>
                <w:sz w:val="20"/>
                <w:szCs w:val="20"/>
              </w:rPr>
            </w:pPr>
            <w:r w:rsidRPr="00203D57">
              <w:rPr>
                <w:color w:val="000000"/>
                <w:kern w:val="0"/>
                <w:sz w:val="20"/>
                <w:szCs w:val="20"/>
              </w:rPr>
              <w:t>C-Index 0.73(0.71–0.75)</w:t>
            </w:r>
            <w:r w:rsidRPr="00203D57">
              <w:rPr>
                <w:color w:val="000000"/>
                <w:kern w:val="0"/>
                <w:sz w:val="20"/>
                <w:szCs w:val="20"/>
              </w:rPr>
              <w:br/>
              <w:t>AUC 0.735-0.785</w:t>
            </w:r>
          </w:p>
        </w:tc>
      </w:tr>
      <w:tr w:rsidR="00DF0B7D" w:rsidRPr="00203D57" w14:paraId="5A95ED8E" w14:textId="77777777" w:rsidTr="000A239C">
        <w:trPr>
          <w:trHeight w:val="436"/>
        </w:trPr>
        <w:tc>
          <w:tcPr>
            <w:tcW w:w="851" w:type="dxa"/>
            <w:vMerge/>
            <w:tcBorders>
              <w:bottom w:val="single" w:sz="8" w:space="0" w:color="auto"/>
            </w:tcBorders>
          </w:tcPr>
          <w:p w14:paraId="3D647BA8" w14:textId="77777777" w:rsidR="00DF0B7D" w:rsidRPr="00203D57" w:rsidRDefault="00DF0B7D">
            <w:pPr>
              <w:widowControl/>
              <w:ind w:firstLine="320"/>
              <w:rPr>
                <w:color w:val="000000"/>
                <w:kern w:val="0"/>
                <w:sz w:val="16"/>
                <w:szCs w:val="11"/>
              </w:rPr>
            </w:pPr>
          </w:p>
        </w:tc>
        <w:tc>
          <w:tcPr>
            <w:tcW w:w="993" w:type="dxa"/>
            <w:vMerge/>
            <w:tcBorders>
              <w:bottom w:val="single" w:sz="8" w:space="0" w:color="auto"/>
            </w:tcBorders>
          </w:tcPr>
          <w:p w14:paraId="52E8BC8A" w14:textId="77777777" w:rsidR="00DF0B7D" w:rsidRPr="00203D57" w:rsidRDefault="00DF0B7D">
            <w:pPr>
              <w:widowControl/>
              <w:ind w:firstLine="320"/>
              <w:rPr>
                <w:color w:val="000000"/>
                <w:kern w:val="0"/>
                <w:sz w:val="16"/>
                <w:szCs w:val="11"/>
              </w:rPr>
            </w:pPr>
          </w:p>
        </w:tc>
        <w:tc>
          <w:tcPr>
            <w:tcW w:w="854" w:type="dxa"/>
            <w:vMerge/>
            <w:tcBorders>
              <w:bottom w:val="single" w:sz="8" w:space="0" w:color="auto"/>
            </w:tcBorders>
          </w:tcPr>
          <w:p w14:paraId="4595D22C" w14:textId="77777777" w:rsidR="00DF0B7D" w:rsidRPr="00203D57" w:rsidRDefault="00DF0B7D">
            <w:pPr>
              <w:widowControl/>
              <w:ind w:firstLine="320"/>
              <w:rPr>
                <w:color w:val="000000"/>
                <w:kern w:val="0"/>
                <w:sz w:val="16"/>
                <w:szCs w:val="11"/>
              </w:rPr>
            </w:pPr>
          </w:p>
        </w:tc>
        <w:tc>
          <w:tcPr>
            <w:tcW w:w="1130" w:type="dxa"/>
            <w:vMerge/>
            <w:tcBorders>
              <w:bottom w:val="single" w:sz="8" w:space="0" w:color="auto"/>
            </w:tcBorders>
          </w:tcPr>
          <w:p w14:paraId="1FACCC3C" w14:textId="77777777" w:rsidR="00DF0B7D" w:rsidRPr="00203D57" w:rsidRDefault="00DF0B7D">
            <w:pPr>
              <w:widowControl/>
              <w:ind w:firstLine="320"/>
              <w:rPr>
                <w:color w:val="000000"/>
                <w:kern w:val="0"/>
                <w:sz w:val="16"/>
                <w:szCs w:val="11"/>
              </w:rPr>
            </w:pPr>
          </w:p>
        </w:tc>
        <w:tc>
          <w:tcPr>
            <w:tcW w:w="1138" w:type="dxa"/>
            <w:vMerge/>
            <w:tcBorders>
              <w:bottom w:val="single" w:sz="8" w:space="0" w:color="auto"/>
            </w:tcBorders>
          </w:tcPr>
          <w:p w14:paraId="4323E300" w14:textId="77777777" w:rsidR="00DF0B7D" w:rsidRPr="00203D57" w:rsidRDefault="00DF0B7D">
            <w:pPr>
              <w:widowControl/>
              <w:ind w:firstLine="320"/>
              <w:rPr>
                <w:color w:val="000000"/>
                <w:kern w:val="0"/>
                <w:sz w:val="16"/>
                <w:szCs w:val="11"/>
              </w:rPr>
            </w:pPr>
          </w:p>
        </w:tc>
        <w:tc>
          <w:tcPr>
            <w:tcW w:w="1130" w:type="dxa"/>
            <w:vMerge/>
            <w:tcBorders>
              <w:bottom w:val="single" w:sz="8" w:space="0" w:color="auto"/>
            </w:tcBorders>
          </w:tcPr>
          <w:p w14:paraId="52C86299" w14:textId="77777777" w:rsidR="00DF0B7D" w:rsidRPr="00203D57" w:rsidRDefault="00DF0B7D">
            <w:pPr>
              <w:widowControl/>
              <w:ind w:firstLine="320"/>
              <w:rPr>
                <w:color w:val="000000"/>
                <w:kern w:val="0"/>
                <w:sz w:val="16"/>
                <w:szCs w:val="11"/>
              </w:rPr>
            </w:pPr>
          </w:p>
        </w:tc>
        <w:tc>
          <w:tcPr>
            <w:tcW w:w="992" w:type="dxa"/>
            <w:vMerge/>
            <w:tcBorders>
              <w:bottom w:val="single" w:sz="8" w:space="0" w:color="auto"/>
            </w:tcBorders>
          </w:tcPr>
          <w:p w14:paraId="6C7B5B20" w14:textId="77777777" w:rsidR="00DF0B7D" w:rsidRPr="00203D57" w:rsidRDefault="00DF0B7D">
            <w:pPr>
              <w:widowControl/>
              <w:ind w:firstLine="320"/>
              <w:rPr>
                <w:color w:val="000000"/>
                <w:kern w:val="0"/>
                <w:sz w:val="16"/>
                <w:szCs w:val="11"/>
              </w:rPr>
            </w:pPr>
          </w:p>
        </w:tc>
        <w:tc>
          <w:tcPr>
            <w:tcW w:w="1450" w:type="dxa"/>
            <w:vMerge/>
            <w:tcBorders>
              <w:bottom w:val="single" w:sz="8" w:space="0" w:color="auto"/>
            </w:tcBorders>
          </w:tcPr>
          <w:p w14:paraId="5363C8C5" w14:textId="77777777" w:rsidR="00DF0B7D" w:rsidRPr="00203D57" w:rsidRDefault="00DF0B7D">
            <w:pPr>
              <w:widowControl/>
              <w:ind w:firstLine="320"/>
              <w:rPr>
                <w:color w:val="000000"/>
                <w:kern w:val="0"/>
                <w:sz w:val="16"/>
                <w:szCs w:val="11"/>
              </w:rPr>
            </w:pPr>
          </w:p>
        </w:tc>
        <w:tc>
          <w:tcPr>
            <w:tcW w:w="1304" w:type="dxa"/>
            <w:vMerge/>
            <w:tcBorders>
              <w:bottom w:val="single" w:sz="8" w:space="0" w:color="auto"/>
            </w:tcBorders>
          </w:tcPr>
          <w:p w14:paraId="361A0801" w14:textId="77777777" w:rsidR="00DF0B7D" w:rsidRPr="00203D57" w:rsidRDefault="00DF0B7D">
            <w:pPr>
              <w:widowControl/>
              <w:ind w:firstLine="320"/>
              <w:rPr>
                <w:rFonts w:eastAsia="等线"/>
                <w:color w:val="000000"/>
                <w:kern w:val="0"/>
                <w:sz w:val="16"/>
                <w:szCs w:val="11"/>
              </w:rPr>
            </w:pPr>
          </w:p>
        </w:tc>
        <w:tc>
          <w:tcPr>
            <w:tcW w:w="1701" w:type="dxa"/>
            <w:vMerge/>
            <w:tcBorders>
              <w:bottom w:val="single" w:sz="8" w:space="0" w:color="auto"/>
            </w:tcBorders>
          </w:tcPr>
          <w:p w14:paraId="1FB1F16C" w14:textId="77777777" w:rsidR="00DF0B7D" w:rsidRPr="00203D57" w:rsidRDefault="00DF0B7D">
            <w:pPr>
              <w:widowControl/>
              <w:ind w:firstLine="320"/>
              <w:rPr>
                <w:rFonts w:eastAsia="等线"/>
                <w:color w:val="000000"/>
                <w:kern w:val="0"/>
                <w:sz w:val="16"/>
                <w:szCs w:val="11"/>
              </w:rPr>
            </w:pPr>
          </w:p>
        </w:tc>
        <w:tc>
          <w:tcPr>
            <w:tcW w:w="1361" w:type="dxa"/>
            <w:vMerge/>
            <w:tcBorders>
              <w:bottom w:val="single" w:sz="8" w:space="0" w:color="auto"/>
            </w:tcBorders>
          </w:tcPr>
          <w:p w14:paraId="088774A9" w14:textId="77777777" w:rsidR="00DF0B7D" w:rsidRPr="00203D57" w:rsidRDefault="00DF0B7D">
            <w:pPr>
              <w:widowControl/>
              <w:ind w:firstLine="320"/>
              <w:rPr>
                <w:rFonts w:eastAsia="等线"/>
                <w:color w:val="000000"/>
                <w:kern w:val="0"/>
                <w:sz w:val="16"/>
                <w:szCs w:val="11"/>
              </w:rPr>
            </w:pPr>
          </w:p>
        </w:tc>
        <w:tc>
          <w:tcPr>
            <w:tcW w:w="2154" w:type="dxa"/>
            <w:vMerge/>
            <w:tcBorders>
              <w:bottom w:val="single" w:sz="8" w:space="0" w:color="auto"/>
            </w:tcBorders>
          </w:tcPr>
          <w:p w14:paraId="4F932241" w14:textId="77777777" w:rsidR="00DF0B7D" w:rsidRPr="00203D57" w:rsidRDefault="00DF0B7D">
            <w:pPr>
              <w:widowControl/>
              <w:ind w:firstLine="320"/>
              <w:rPr>
                <w:color w:val="000000"/>
                <w:kern w:val="0"/>
                <w:sz w:val="16"/>
                <w:szCs w:val="11"/>
              </w:rPr>
            </w:pPr>
          </w:p>
        </w:tc>
      </w:tr>
      <w:tr w:rsidR="00DF0B7D" w:rsidRPr="00203D57" w14:paraId="56230778" w14:textId="77777777" w:rsidTr="000A239C">
        <w:trPr>
          <w:trHeight w:val="436"/>
        </w:trPr>
        <w:tc>
          <w:tcPr>
            <w:tcW w:w="851" w:type="dxa"/>
            <w:vMerge/>
            <w:tcBorders>
              <w:bottom w:val="single" w:sz="8" w:space="0" w:color="auto"/>
            </w:tcBorders>
          </w:tcPr>
          <w:p w14:paraId="44C7478A" w14:textId="77777777" w:rsidR="00DF0B7D" w:rsidRPr="00203D57" w:rsidRDefault="00DF0B7D">
            <w:pPr>
              <w:widowControl/>
              <w:ind w:firstLine="320"/>
              <w:rPr>
                <w:color w:val="000000"/>
                <w:kern w:val="0"/>
                <w:sz w:val="16"/>
                <w:szCs w:val="11"/>
              </w:rPr>
            </w:pPr>
          </w:p>
        </w:tc>
        <w:tc>
          <w:tcPr>
            <w:tcW w:w="993" w:type="dxa"/>
            <w:vMerge/>
            <w:tcBorders>
              <w:bottom w:val="single" w:sz="8" w:space="0" w:color="auto"/>
            </w:tcBorders>
          </w:tcPr>
          <w:p w14:paraId="2C1042A4" w14:textId="77777777" w:rsidR="00DF0B7D" w:rsidRPr="00203D57" w:rsidRDefault="00DF0B7D">
            <w:pPr>
              <w:widowControl/>
              <w:ind w:firstLine="320"/>
              <w:rPr>
                <w:color w:val="000000"/>
                <w:kern w:val="0"/>
                <w:sz w:val="16"/>
                <w:szCs w:val="11"/>
              </w:rPr>
            </w:pPr>
          </w:p>
        </w:tc>
        <w:tc>
          <w:tcPr>
            <w:tcW w:w="854" w:type="dxa"/>
            <w:vMerge/>
            <w:tcBorders>
              <w:bottom w:val="single" w:sz="8" w:space="0" w:color="auto"/>
            </w:tcBorders>
          </w:tcPr>
          <w:p w14:paraId="06D94853" w14:textId="77777777" w:rsidR="00DF0B7D" w:rsidRPr="00203D57" w:rsidRDefault="00DF0B7D">
            <w:pPr>
              <w:widowControl/>
              <w:ind w:firstLine="320"/>
              <w:rPr>
                <w:color w:val="000000"/>
                <w:kern w:val="0"/>
                <w:sz w:val="16"/>
                <w:szCs w:val="11"/>
              </w:rPr>
            </w:pPr>
          </w:p>
        </w:tc>
        <w:tc>
          <w:tcPr>
            <w:tcW w:w="1130" w:type="dxa"/>
            <w:vMerge/>
            <w:tcBorders>
              <w:bottom w:val="single" w:sz="8" w:space="0" w:color="auto"/>
            </w:tcBorders>
          </w:tcPr>
          <w:p w14:paraId="58B85B36" w14:textId="77777777" w:rsidR="00DF0B7D" w:rsidRPr="00203D57" w:rsidRDefault="00DF0B7D">
            <w:pPr>
              <w:widowControl/>
              <w:ind w:firstLine="320"/>
              <w:rPr>
                <w:color w:val="000000"/>
                <w:kern w:val="0"/>
                <w:sz w:val="16"/>
                <w:szCs w:val="11"/>
              </w:rPr>
            </w:pPr>
          </w:p>
        </w:tc>
        <w:tc>
          <w:tcPr>
            <w:tcW w:w="1138" w:type="dxa"/>
            <w:vMerge/>
            <w:tcBorders>
              <w:bottom w:val="single" w:sz="8" w:space="0" w:color="auto"/>
            </w:tcBorders>
          </w:tcPr>
          <w:p w14:paraId="33901643" w14:textId="77777777" w:rsidR="00DF0B7D" w:rsidRPr="00203D57" w:rsidRDefault="00DF0B7D">
            <w:pPr>
              <w:widowControl/>
              <w:ind w:firstLine="320"/>
              <w:rPr>
                <w:color w:val="000000"/>
                <w:kern w:val="0"/>
                <w:sz w:val="16"/>
                <w:szCs w:val="11"/>
              </w:rPr>
            </w:pPr>
          </w:p>
        </w:tc>
        <w:tc>
          <w:tcPr>
            <w:tcW w:w="1130" w:type="dxa"/>
            <w:vMerge/>
            <w:tcBorders>
              <w:bottom w:val="single" w:sz="8" w:space="0" w:color="auto"/>
            </w:tcBorders>
          </w:tcPr>
          <w:p w14:paraId="39B2D48B" w14:textId="77777777" w:rsidR="00DF0B7D" w:rsidRPr="00203D57" w:rsidRDefault="00DF0B7D">
            <w:pPr>
              <w:widowControl/>
              <w:ind w:firstLine="320"/>
              <w:rPr>
                <w:color w:val="000000"/>
                <w:kern w:val="0"/>
                <w:sz w:val="16"/>
                <w:szCs w:val="11"/>
              </w:rPr>
            </w:pPr>
          </w:p>
        </w:tc>
        <w:tc>
          <w:tcPr>
            <w:tcW w:w="992" w:type="dxa"/>
            <w:vMerge/>
            <w:tcBorders>
              <w:bottom w:val="single" w:sz="8" w:space="0" w:color="auto"/>
            </w:tcBorders>
          </w:tcPr>
          <w:p w14:paraId="1C90A7EC" w14:textId="77777777" w:rsidR="00DF0B7D" w:rsidRPr="00203D57" w:rsidRDefault="00DF0B7D">
            <w:pPr>
              <w:widowControl/>
              <w:ind w:firstLine="320"/>
              <w:rPr>
                <w:color w:val="000000"/>
                <w:kern w:val="0"/>
                <w:sz w:val="16"/>
                <w:szCs w:val="11"/>
              </w:rPr>
            </w:pPr>
          </w:p>
        </w:tc>
        <w:tc>
          <w:tcPr>
            <w:tcW w:w="1450" w:type="dxa"/>
            <w:vMerge/>
            <w:tcBorders>
              <w:bottom w:val="single" w:sz="8" w:space="0" w:color="auto"/>
            </w:tcBorders>
          </w:tcPr>
          <w:p w14:paraId="7486D0E3" w14:textId="77777777" w:rsidR="00DF0B7D" w:rsidRPr="00203D57" w:rsidRDefault="00DF0B7D">
            <w:pPr>
              <w:widowControl/>
              <w:ind w:firstLine="320"/>
              <w:rPr>
                <w:color w:val="000000"/>
                <w:kern w:val="0"/>
                <w:sz w:val="16"/>
                <w:szCs w:val="11"/>
              </w:rPr>
            </w:pPr>
          </w:p>
        </w:tc>
        <w:tc>
          <w:tcPr>
            <w:tcW w:w="1304" w:type="dxa"/>
            <w:vMerge/>
            <w:tcBorders>
              <w:bottom w:val="single" w:sz="8" w:space="0" w:color="auto"/>
            </w:tcBorders>
          </w:tcPr>
          <w:p w14:paraId="73089198" w14:textId="77777777" w:rsidR="00DF0B7D" w:rsidRPr="00203D57" w:rsidRDefault="00DF0B7D">
            <w:pPr>
              <w:widowControl/>
              <w:ind w:firstLine="320"/>
              <w:rPr>
                <w:rFonts w:eastAsia="等线"/>
                <w:color w:val="000000"/>
                <w:kern w:val="0"/>
                <w:sz w:val="16"/>
                <w:szCs w:val="11"/>
              </w:rPr>
            </w:pPr>
          </w:p>
        </w:tc>
        <w:tc>
          <w:tcPr>
            <w:tcW w:w="1701" w:type="dxa"/>
            <w:vMerge/>
            <w:tcBorders>
              <w:bottom w:val="single" w:sz="8" w:space="0" w:color="auto"/>
            </w:tcBorders>
          </w:tcPr>
          <w:p w14:paraId="2AC65B3F" w14:textId="77777777" w:rsidR="00DF0B7D" w:rsidRPr="00203D57" w:rsidRDefault="00DF0B7D">
            <w:pPr>
              <w:widowControl/>
              <w:ind w:firstLine="320"/>
              <w:rPr>
                <w:rFonts w:eastAsia="等线"/>
                <w:color w:val="000000"/>
                <w:kern w:val="0"/>
                <w:sz w:val="16"/>
                <w:szCs w:val="11"/>
              </w:rPr>
            </w:pPr>
          </w:p>
        </w:tc>
        <w:tc>
          <w:tcPr>
            <w:tcW w:w="1361" w:type="dxa"/>
            <w:vMerge/>
            <w:tcBorders>
              <w:bottom w:val="single" w:sz="8" w:space="0" w:color="auto"/>
            </w:tcBorders>
          </w:tcPr>
          <w:p w14:paraId="16A75070" w14:textId="77777777" w:rsidR="00DF0B7D" w:rsidRPr="00203D57" w:rsidRDefault="00DF0B7D">
            <w:pPr>
              <w:widowControl/>
              <w:ind w:firstLine="320"/>
              <w:rPr>
                <w:rFonts w:eastAsia="等线"/>
                <w:color w:val="000000"/>
                <w:kern w:val="0"/>
                <w:sz w:val="16"/>
                <w:szCs w:val="11"/>
              </w:rPr>
            </w:pPr>
          </w:p>
        </w:tc>
        <w:tc>
          <w:tcPr>
            <w:tcW w:w="2154" w:type="dxa"/>
            <w:vMerge/>
            <w:tcBorders>
              <w:bottom w:val="single" w:sz="8" w:space="0" w:color="auto"/>
            </w:tcBorders>
          </w:tcPr>
          <w:p w14:paraId="2BC59648" w14:textId="77777777" w:rsidR="00DF0B7D" w:rsidRPr="00203D57" w:rsidRDefault="00DF0B7D">
            <w:pPr>
              <w:widowControl/>
              <w:ind w:firstLine="320"/>
              <w:rPr>
                <w:color w:val="000000"/>
                <w:kern w:val="0"/>
                <w:sz w:val="16"/>
                <w:szCs w:val="11"/>
              </w:rPr>
            </w:pPr>
          </w:p>
        </w:tc>
      </w:tr>
    </w:tbl>
    <w:p w14:paraId="18E27318" w14:textId="77777777" w:rsidR="00DF0B7D" w:rsidRPr="00203D57" w:rsidRDefault="00000000">
      <w:pPr>
        <w:widowControl/>
        <w:spacing w:after="0" w:line="240" w:lineRule="auto"/>
        <w:ind w:firstLineChars="0" w:firstLine="0"/>
        <w:jc w:val="left"/>
        <w:rPr>
          <w:rStyle w:val="15"/>
          <w:b w:val="0"/>
          <w:sz w:val="24"/>
        </w:rPr>
      </w:pPr>
      <w:r w:rsidRPr="00203D57">
        <w:rPr>
          <w:rStyle w:val="15"/>
          <w:b w:val="0"/>
          <w:sz w:val="24"/>
        </w:rPr>
        <w:br w:type="page"/>
      </w:r>
    </w:p>
    <w:p w14:paraId="216333D6" w14:textId="36B1C6D3" w:rsidR="00DF0B7D" w:rsidRPr="00203D57" w:rsidRDefault="00000000">
      <w:pPr>
        <w:pStyle w:val="2"/>
        <w:ind w:firstLineChars="83" w:firstLine="199"/>
        <w:rPr>
          <w:rFonts w:cs="Times New Roman"/>
        </w:rPr>
      </w:pPr>
      <w:bookmarkStart w:id="29" w:name="_Toc188393900"/>
      <w:bookmarkStart w:id="30" w:name="_Toc132669811"/>
      <w:r w:rsidRPr="00203D57">
        <w:rPr>
          <w:rStyle w:val="15"/>
          <w:b/>
          <w:bCs/>
          <w:kern w:val="2"/>
          <w:sz w:val="24"/>
          <w:szCs w:val="32"/>
        </w:rPr>
        <w:lastRenderedPageBreak/>
        <w:t xml:space="preserve">s-Table </w:t>
      </w:r>
      <w:r w:rsidR="00DA5910" w:rsidRPr="00203D57">
        <w:rPr>
          <w:rStyle w:val="15"/>
          <w:b/>
          <w:bCs/>
          <w:kern w:val="2"/>
          <w:sz w:val="24"/>
          <w:szCs w:val="32"/>
        </w:rPr>
        <w:t>2</w:t>
      </w:r>
      <w:r w:rsidRPr="00203D57">
        <w:rPr>
          <w:rStyle w:val="15"/>
          <w:b/>
          <w:bCs/>
          <w:kern w:val="2"/>
          <w:sz w:val="24"/>
          <w:szCs w:val="32"/>
        </w:rPr>
        <w:t xml:space="preserve"> Patient characteristic of training, internal validation and external validation cohorts.</w:t>
      </w:r>
      <w:bookmarkEnd w:id="29"/>
    </w:p>
    <w:tbl>
      <w:tblPr>
        <w:tblW w:w="13038" w:type="dxa"/>
        <w:tblLook w:val="04A0" w:firstRow="1" w:lastRow="0" w:firstColumn="1" w:lastColumn="0" w:noHBand="0" w:noVBand="1"/>
      </w:tblPr>
      <w:tblGrid>
        <w:gridCol w:w="2694"/>
        <w:gridCol w:w="1701"/>
        <w:gridCol w:w="2126"/>
        <w:gridCol w:w="1984"/>
        <w:gridCol w:w="2103"/>
        <w:gridCol w:w="1016"/>
        <w:gridCol w:w="1414"/>
      </w:tblGrid>
      <w:tr w:rsidR="00D82367" w:rsidRPr="00203D57" w14:paraId="1D5F6A91" w14:textId="4991C49A" w:rsidTr="000A239C">
        <w:trPr>
          <w:trHeight w:val="1120"/>
        </w:trPr>
        <w:tc>
          <w:tcPr>
            <w:tcW w:w="4395" w:type="dxa"/>
            <w:gridSpan w:val="2"/>
            <w:tcBorders>
              <w:top w:val="single" w:sz="8" w:space="0" w:color="auto"/>
              <w:left w:val="nil"/>
              <w:bottom w:val="single" w:sz="8" w:space="0" w:color="auto"/>
              <w:right w:val="nil"/>
            </w:tcBorders>
            <w:shd w:val="clear" w:color="auto" w:fill="auto"/>
            <w:vAlign w:val="center"/>
          </w:tcPr>
          <w:p w14:paraId="6FA98E33" w14:textId="6D991D38" w:rsidR="00D82367" w:rsidRPr="00203D57" w:rsidRDefault="00D82367" w:rsidP="00D67404">
            <w:pPr>
              <w:spacing w:after="0"/>
              <w:ind w:firstLineChars="0" w:firstLine="0"/>
              <w:jc w:val="left"/>
              <w:rPr>
                <w:color w:val="000000"/>
                <w:sz w:val="21"/>
                <w:szCs w:val="21"/>
              </w:rPr>
            </w:pPr>
            <w:r w:rsidRPr="00203D57">
              <w:rPr>
                <w:color w:val="000000"/>
                <w:kern w:val="0"/>
                <w:sz w:val="21"/>
                <w:szCs w:val="21"/>
                <w:lang w:bidi="ar"/>
              </w:rPr>
              <w:t>Characteristics</w:t>
            </w:r>
          </w:p>
        </w:tc>
        <w:tc>
          <w:tcPr>
            <w:tcW w:w="2126" w:type="dxa"/>
            <w:tcBorders>
              <w:top w:val="single" w:sz="8" w:space="0" w:color="auto"/>
              <w:left w:val="nil"/>
              <w:bottom w:val="single" w:sz="8" w:space="0" w:color="auto"/>
              <w:right w:val="nil"/>
            </w:tcBorders>
            <w:shd w:val="clear" w:color="auto" w:fill="auto"/>
            <w:vAlign w:val="center"/>
          </w:tcPr>
          <w:p w14:paraId="56C11FAE" w14:textId="47150C90" w:rsidR="00D82367" w:rsidRPr="00203D57" w:rsidRDefault="00D82367" w:rsidP="00D67404">
            <w:pPr>
              <w:widowControl/>
              <w:spacing w:after="0"/>
              <w:ind w:firstLineChars="0" w:firstLine="0"/>
              <w:jc w:val="left"/>
              <w:textAlignment w:val="center"/>
              <w:rPr>
                <w:color w:val="000000"/>
                <w:sz w:val="21"/>
                <w:szCs w:val="21"/>
              </w:rPr>
            </w:pPr>
            <w:r w:rsidRPr="00203D57">
              <w:rPr>
                <w:color w:val="000000"/>
                <w:kern w:val="0"/>
                <w:sz w:val="21"/>
                <w:szCs w:val="21"/>
                <w:lang w:bidi="ar"/>
              </w:rPr>
              <w:t>Primary cohort</w:t>
            </w:r>
            <w:r w:rsidRPr="00203D57">
              <w:rPr>
                <w:color w:val="000000"/>
                <w:kern w:val="0"/>
                <w:sz w:val="21"/>
                <w:szCs w:val="21"/>
                <w:lang w:bidi="ar"/>
              </w:rPr>
              <w:br/>
              <w:t>(N=306)</w:t>
            </w:r>
          </w:p>
        </w:tc>
        <w:tc>
          <w:tcPr>
            <w:tcW w:w="1984" w:type="dxa"/>
            <w:tcBorders>
              <w:top w:val="single" w:sz="8" w:space="0" w:color="auto"/>
              <w:left w:val="nil"/>
              <w:bottom w:val="single" w:sz="8" w:space="0" w:color="auto"/>
              <w:right w:val="nil"/>
            </w:tcBorders>
            <w:shd w:val="clear" w:color="auto" w:fill="auto"/>
            <w:vAlign w:val="center"/>
          </w:tcPr>
          <w:p w14:paraId="49E93871" w14:textId="222759C5" w:rsidR="00D82367" w:rsidRPr="00203D57" w:rsidRDefault="00D82367" w:rsidP="00D67404">
            <w:pPr>
              <w:widowControl/>
              <w:spacing w:after="0"/>
              <w:ind w:firstLineChars="0" w:firstLine="0"/>
              <w:jc w:val="left"/>
              <w:textAlignment w:val="center"/>
              <w:rPr>
                <w:color w:val="000000"/>
                <w:sz w:val="21"/>
                <w:szCs w:val="21"/>
              </w:rPr>
            </w:pPr>
            <w:r w:rsidRPr="00203D57">
              <w:rPr>
                <w:color w:val="000000"/>
                <w:kern w:val="0"/>
                <w:sz w:val="21"/>
                <w:szCs w:val="21"/>
                <w:lang w:bidi="ar"/>
              </w:rPr>
              <w:t>Internal validation cohort</w:t>
            </w:r>
            <w:r w:rsidRPr="00203D57">
              <w:rPr>
                <w:color w:val="000000"/>
                <w:kern w:val="0"/>
                <w:sz w:val="21"/>
                <w:szCs w:val="21"/>
                <w:lang w:bidi="ar"/>
              </w:rPr>
              <w:br/>
              <w:t>(N=77)</w:t>
            </w:r>
          </w:p>
        </w:tc>
        <w:tc>
          <w:tcPr>
            <w:tcW w:w="2103" w:type="dxa"/>
            <w:tcBorders>
              <w:top w:val="single" w:sz="8" w:space="0" w:color="auto"/>
              <w:left w:val="nil"/>
              <w:bottom w:val="single" w:sz="8" w:space="0" w:color="auto"/>
              <w:right w:val="nil"/>
            </w:tcBorders>
            <w:shd w:val="clear" w:color="auto" w:fill="auto"/>
            <w:vAlign w:val="center"/>
          </w:tcPr>
          <w:p w14:paraId="132725EA" w14:textId="77777777" w:rsidR="00D82367" w:rsidRPr="00203D57" w:rsidRDefault="00D82367" w:rsidP="00D67404">
            <w:pPr>
              <w:widowControl/>
              <w:spacing w:after="0"/>
              <w:ind w:firstLineChars="0" w:firstLine="0"/>
              <w:jc w:val="left"/>
              <w:textAlignment w:val="center"/>
              <w:rPr>
                <w:color w:val="000000"/>
                <w:sz w:val="21"/>
                <w:szCs w:val="21"/>
              </w:rPr>
            </w:pPr>
            <w:r w:rsidRPr="00203D57">
              <w:rPr>
                <w:color w:val="000000"/>
                <w:kern w:val="0"/>
                <w:sz w:val="21"/>
                <w:szCs w:val="21"/>
                <w:lang w:bidi="ar"/>
              </w:rPr>
              <w:t>External validation cohort</w:t>
            </w:r>
            <w:r w:rsidRPr="00203D57">
              <w:rPr>
                <w:color w:val="000000"/>
                <w:kern w:val="0"/>
                <w:sz w:val="21"/>
                <w:szCs w:val="21"/>
                <w:lang w:bidi="ar"/>
              </w:rPr>
              <w:br/>
              <w:t>(N=82)</w:t>
            </w:r>
          </w:p>
        </w:tc>
        <w:tc>
          <w:tcPr>
            <w:tcW w:w="1016" w:type="dxa"/>
            <w:tcBorders>
              <w:top w:val="single" w:sz="8" w:space="0" w:color="auto"/>
              <w:left w:val="nil"/>
              <w:bottom w:val="single" w:sz="8" w:space="0" w:color="auto"/>
              <w:right w:val="nil"/>
            </w:tcBorders>
            <w:shd w:val="clear" w:color="auto" w:fill="auto"/>
            <w:noWrap/>
            <w:vAlign w:val="center"/>
          </w:tcPr>
          <w:p w14:paraId="5FE633D5" w14:textId="77777777" w:rsidR="00D82367" w:rsidRPr="00203D57" w:rsidRDefault="00D82367" w:rsidP="00D67404">
            <w:pPr>
              <w:widowControl/>
              <w:spacing w:after="0"/>
              <w:ind w:firstLineChars="0" w:firstLine="0"/>
              <w:jc w:val="left"/>
              <w:textAlignment w:val="center"/>
              <w:rPr>
                <w:color w:val="000000"/>
                <w:sz w:val="21"/>
                <w:szCs w:val="21"/>
              </w:rPr>
            </w:pPr>
            <w:r w:rsidRPr="00203D57">
              <w:rPr>
                <w:color w:val="000000"/>
                <w:kern w:val="0"/>
                <w:sz w:val="21"/>
                <w:szCs w:val="21"/>
                <w:lang w:bidi="ar"/>
              </w:rPr>
              <w:t>P-value</w:t>
            </w:r>
          </w:p>
        </w:tc>
        <w:tc>
          <w:tcPr>
            <w:tcW w:w="1414" w:type="dxa"/>
            <w:tcBorders>
              <w:top w:val="single" w:sz="8" w:space="0" w:color="auto"/>
              <w:left w:val="nil"/>
              <w:bottom w:val="single" w:sz="8" w:space="0" w:color="auto"/>
              <w:right w:val="nil"/>
            </w:tcBorders>
            <w:vAlign w:val="center"/>
          </w:tcPr>
          <w:p w14:paraId="783033C4" w14:textId="1C26B0C5" w:rsidR="00D82367" w:rsidRPr="00203D57" w:rsidRDefault="00D82367" w:rsidP="00D67404">
            <w:pPr>
              <w:widowControl/>
              <w:spacing w:after="0"/>
              <w:ind w:firstLineChars="0" w:firstLine="0"/>
              <w:jc w:val="left"/>
              <w:textAlignment w:val="center"/>
              <w:rPr>
                <w:color w:val="000000"/>
                <w:kern w:val="0"/>
                <w:sz w:val="21"/>
                <w:szCs w:val="21"/>
                <w:lang w:bidi="ar"/>
              </w:rPr>
            </w:pPr>
            <w:r w:rsidRPr="00203D57">
              <w:rPr>
                <w:color w:val="000000"/>
                <w:kern w:val="0"/>
                <w:sz w:val="21"/>
                <w:szCs w:val="21"/>
              </w:rPr>
              <w:t>Data source</w:t>
            </w:r>
          </w:p>
        </w:tc>
      </w:tr>
      <w:tr w:rsidR="00D82367" w:rsidRPr="00203D57" w14:paraId="0C54F699" w14:textId="6C3ECEA7" w:rsidTr="000A239C">
        <w:trPr>
          <w:trHeight w:val="312"/>
        </w:trPr>
        <w:tc>
          <w:tcPr>
            <w:tcW w:w="4395" w:type="dxa"/>
            <w:gridSpan w:val="2"/>
            <w:tcBorders>
              <w:top w:val="single" w:sz="8" w:space="0" w:color="auto"/>
              <w:left w:val="nil"/>
              <w:bottom w:val="nil"/>
              <w:right w:val="nil"/>
            </w:tcBorders>
            <w:shd w:val="clear" w:color="auto" w:fill="auto"/>
            <w:noWrap/>
          </w:tcPr>
          <w:p w14:paraId="2C1A4290" w14:textId="67DAA67D" w:rsidR="00D82367" w:rsidRPr="00203D57" w:rsidRDefault="00D82367" w:rsidP="00D82367">
            <w:pPr>
              <w:spacing w:after="0"/>
              <w:ind w:firstLineChars="0" w:firstLine="0"/>
              <w:jc w:val="left"/>
              <w:rPr>
                <w:color w:val="000000"/>
                <w:sz w:val="21"/>
                <w:szCs w:val="21"/>
              </w:rPr>
            </w:pPr>
            <w:r w:rsidRPr="00203D57">
              <w:rPr>
                <w:color w:val="000000"/>
                <w:kern w:val="0"/>
                <w:sz w:val="21"/>
                <w:szCs w:val="21"/>
                <w:lang w:bidi="ar"/>
              </w:rPr>
              <w:t>Age, median (range) (years)</w:t>
            </w:r>
          </w:p>
        </w:tc>
        <w:tc>
          <w:tcPr>
            <w:tcW w:w="2126" w:type="dxa"/>
            <w:tcBorders>
              <w:top w:val="single" w:sz="8" w:space="0" w:color="auto"/>
              <w:left w:val="nil"/>
              <w:bottom w:val="nil"/>
              <w:right w:val="nil"/>
            </w:tcBorders>
            <w:shd w:val="clear" w:color="auto" w:fill="auto"/>
            <w:noWrap/>
          </w:tcPr>
          <w:p w14:paraId="06785AF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49(28,81)</w:t>
            </w:r>
          </w:p>
        </w:tc>
        <w:tc>
          <w:tcPr>
            <w:tcW w:w="1984" w:type="dxa"/>
            <w:tcBorders>
              <w:top w:val="single" w:sz="8" w:space="0" w:color="auto"/>
              <w:left w:val="nil"/>
              <w:bottom w:val="nil"/>
              <w:right w:val="nil"/>
            </w:tcBorders>
            <w:shd w:val="clear" w:color="auto" w:fill="auto"/>
            <w:noWrap/>
          </w:tcPr>
          <w:p w14:paraId="5246889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45(26 ,81)</w:t>
            </w:r>
          </w:p>
        </w:tc>
        <w:tc>
          <w:tcPr>
            <w:tcW w:w="2103" w:type="dxa"/>
            <w:tcBorders>
              <w:top w:val="single" w:sz="8" w:space="0" w:color="auto"/>
              <w:left w:val="nil"/>
              <w:bottom w:val="nil"/>
              <w:right w:val="nil"/>
            </w:tcBorders>
            <w:shd w:val="clear" w:color="auto" w:fill="auto"/>
            <w:noWrap/>
          </w:tcPr>
          <w:p w14:paraId="76F351BC"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46.5(26 ,81)</w:t>
            </w:r>
          </w:p>
        </w:tc>
        <w:tc>
          <w:tcPr>
            <w:tcW w:w="1016" w:type="dxa"/>
            <w:tcBorders>
              <w:top w:val="single" w:sz="8" w:space="0" w:color="auto"/>
              <w:left w:val="nil"/>
              <w:bottom w:val="nil"/>
              <w:right w:val="nil"/>
            </w:tcBorders>
            <w:shd w:val="clear" w:color="auto" w:fill="auto"/>
            <w:noWrap/>
          </w:tcPr>
          <w:p w14:paraId="6F9398AC"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&lt;0.01</w:t>
            </w:r>
          </w:p>
        </w:tc>
        <w:tc>
          <w:tcPr>
            <w:tcW w:w="1414" w:type="dxa"/>
            <w:vMerge w:val="restart"/>
            <w:tcBorders>
              <w:top w:val="single" w:sz="8" w:space="0" w:color="auto"/>
              <w:left w:val="nil"/>
            </w:tcBorders>
          </w:tcPr>
          <w:p w14:paraId="408ABE99" w14:textId="0204403D" w:rsidR="00D82367" w:rsidRPr="00203D57" w:rsidRDefault="00D82367" w:rsidP="00D82367">
            <w:pPr>
              <w:widowControl/>
              <w:spacing w:after="0"/>
              <w:ind w:firstLineChars="0" w:firstLine="0"/>
              <w:jc w:val="left"/>
              <w:textAlignment w:val="center"/>
              <w:rPr>
                <w:color w:val="000000"/>
                <w:kern w:val="0"/>
                <w:sz w:val="21"/>
                <w:szCs w:val="21"/>
                <w:lang w:bidi="ar"/>
              </w:rPr>
            </w:pPr>
            <w:r w:rsidRPr="00203D57">
              <w:rPr>
                <w:sz w:val="21"/>
                <w:szCs w:val="21"/>
              </w:rPr>
              <w:t>Electronic medical records</w:t>
            </w:r>
          </w:p>
        </w:tc>
      </w:tr>
      <w:tr w:rsidR="00D82367" w:rsidRPr="00203D57" w14:paraId="6FF92E73" w14:textId="25BEDD02" w:rsidTr="00D67404">
        <w:trPr>
          <w:trHeight w:val="312"/>
        </w:trPr>
        <w:tc>
          <w:tcPr>
            <w:tcW w:w="2694" w:type="dxa"/>
            <w:tcBorders>
              <w:top w:val="nil"/>
              <w:left w:val="nil"/>
              <w:bottom w:val="nil"/>
              <w:right w:val="nil"/>
            </w:tcBorders>
            <w:shd w:val="clear" w:color="auto" w:fill="auto"/>
            <w:noWrap/>
          </w:tcPr>
          <w:p w14:paraId="328505A7"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symptom, n (%)</w:t>
            </w:r>
          </w:p>
        </w:tc>
        <w:tc>
          <w:tcPr>
            <w:tcW w:w="1701" w:type="dxa"/>
            <w:tcBorders>
              <w:top w:val="nil"/>
              <w:left w:val="nil"/>
              <w:bottom w:val="nil"/>
              <w:right w:val="nil"/>
            </w:tcBorders>
            <w:shd w:val="clear" w:color="auto" w:fill="auto"/>
            <w:noWrap/>
          </w:tcPr>
          <w:p w14:paraId="3436A8BE"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2FF44908"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56(18.30%)</w:t>
            </w:r>
          </w:p>
        </w:tc>
        <w:tc>
          <w:tcPr>
            <w:tcW w:w="1984" w:type="dxa"/>
            <w:tcBorders>
              <w:top w:val="nil"/>
              <w:left w:val="nil"/>
              <w:bottom w:val="nil"/>
              <w:right w:val="nil"/>
            </w:tcBorders>
            <w:shd w:val="clear" w:color="auto" w:fill="auto"/>
            <w:noWrap/>
          </w:tcPr>
          <w:p w14:paraId="49A280BC"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16(20.78%)</w:t>
            </w:r>
          </w:p>
        </w:tc>
        <w:tc>
          <w:tcPr>
            <w:tcW w:w="2103" w:type="dxa"/>
            <w:tcBorders>
              <w:top w:val="nil"/>
              <w:left w:val="nil"/>
              <w:bottom w:val="nil"/>
              <w:right w:val="nil"/>
            </w:tcBorders>
            <w:shd w:val="clear" w:color="auto" w:fill="auto"/>
            <w:noWrap/>
          </w:tcPr>
          <w:p w14:paraId="7A319B6A"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22(26.83%)</w:t>
            </w:r>
          </w:p>
        </w:tc>
        <w:tc>
          <w:tcPr>
            <w:tcW w:w="1016" w:type="dxa"/>
            <w:tcBorders>
              <w:top w:val="nil"/>
              <w:left w:val="nil"/>
              <w:bottom w:val="nil"/>
              <w:right w:val="nil"/>
            </w:tcBorders>
            <w:shd w:val="clear" w:color="auto" w:fill="auto"/>
            <w:noWrap/>
          </w:tcPr>
          <w:p w14:paraId="5C2419A8"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0.23 </w:t>
            </w:r>
          </w:p>
        </w:tc>
        <w:tc>
          <w:tcPr>
            <w:tcW w:w="1414" w:type="dxa"/>
            <w:vMerge/>
            <w:tcBorders>
              <w:left w:val="nil"/>
            </w:tcBorders>
          </w:tcPr>
          <w:p w14:paraId="26315F02" w14:textId="77777777" w:rsidR="008F0F13" w:rsidRPr="00203D57" w:rsidRDefault="008F0F13" w:rsidP="00D82367">
            <w:pPr>
              <w:widowControl/>
              <w:spacing w:after="0"/>
              <w:ind w:firstLineChars="0" w:firstLine="0"/>
              <w:jc w:val="left"/>
              <w:textAlignment w:val="center"/>
              <w:rPr>
                <w:color w:val="000000"/>
                <w:kern w:val="0"/>
                <w:sz w:val="21"/>
                <w:szCs w:val="21"/>
                <w:lang w:bidi="ar"/>
              </w:rPr>
            </w:pPr>
          </w:p>
        </w:tc>
      </w:tr>
      <w:tr w:rsidR="00D82367" w:rsidRPr="00203D57" w14:paraId="57755271" w14:textId="4F169BEE" w:rsidTr="00D67404">
        <w:trPr>
          <w:trHeight w:val="312"/>
        </w:trPr>
        <w:tc>
          <w:tcPr>
            <w:tcW w:w="2694" w:type="dxa"/>
            <w:tcBorders>
              <w:top w:val="nil"/>
              <w:left w:val="nil"/>
              <w:bottom w:val="nil"/>
              <w:right w:val="nil"/>
            </w:tcBorders>
            <w:shd w:val="clear" w:color="auto" w:fill="auto"/>
            <w:noWrap/>
          </w:tcPr>
          <w:p w14:paraId="4577EB9C" w14:textId="77777777" w:rsidR="008F0F13" w:rsidRPr="00203D57" w:rsidRDefault="008F0F13"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2496A700"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429170FC"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250(81.70%)</w:t>
            </w:r>
          </w:p>
        </w:tc>
        <w:tc>
          <w:tcPr>
            <w:tcW w:w="1984" w:type="dxa"/>
            <w:tcBorders>
              <w:top w:val="nil"/>
              <w:left w:val="nil"/>
              <w:bottom w:val="nil"/>
              <w:right w:val="nil"/>
            </w:tcBorders>
            <w:shd w:val="clear" w:color="auto" w:fill="auto"/>
            <w:noWrap/>
          </w:tcPr>
          <w:p w14:paraId="60A8400C"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61(79.22%)</w:t>
            </w:r>
          </w:p>
        </w:tc>
        <w:tc>
          <w:tcPr>
            <w:tcW w:w="2103" w:type="dxa"/>
            <w:tcBorders>
              <w:top w:val="nil"/>
              <w:left w:val="nil"/>
              <w:bottom w:val="nil"/>
              <w:right w:val="nil"/>
            </w:tcBorders>
            <w:shd w:val="clear" w:color="auto" w:fill="auto"/>
            <w:noWrap/>
          </w:tcPr>
          <w:p w14:paraId="31ADF7A8"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60(73.17%)</w:t>
            </w:r>
          </w:p>
        </w:tc>
        <w:tc>
          <w:tcPr>
            <w:tcW w:w="1016" w:type="dxa"/>
            <w:tcBorders>
              <w:top w:val="nil"/>
              <w:left w:val="nil"/>
              <w:bottom w:val="nil"/>
              <w:right w:val="nil"/>
            </w:tcBorders>
            <w:shd w:val="clear" w:color="auto" w:fill="auto"/>
            <w:noWrap/>
          </w:tcPr>
          <w:p w14:paraId="7A02C610" w14:textId="77777777" w:rsidR="008F0F13" w:rsidRPr="00203D57" w:rsidRDefault="008F0F13" w:rsidP="00D82367">
            <w:pPr>
              <w:spacing w:after="0"/>
              <w:ind w:firstLineChars="0" w:firstLine="0"/>
              <w:jc w:val="left"/>
              <w:rPr>
                <w:color w:val="000000"/>
                <w:sz w:val="21"/>
                <w:szCs w:val="21"/>
              </w:rPr>
            </w:pPr>
          </w:p>
        </w:tc>
        <w:tc>
          <w:tcPr>
            <w:tcW w:w="1414" w:type="dxa"/>
            <w:vMerge/>
            <w:tcBorders>
              <w:left w:val="nil"/>
            </w:tcBorders>
          </w:tcPr>
          <w:p w14:paraId="3168C8E3" w14:textId="77777777" w:rsidR="008F0F13" w:rsidRPr="00203D57" w:rsidRDefault="008F0F13" w:rsidP="00D82367">
            <w:pPr>
              <w:spacing w:after="0"/>
              <w:ind w:firstLineChars="0" w:firstLine="0"/>
              <w:jc w:val="left"/>
              <w:rPr>
                <w:color w:val="000000"/>
                <w:sz w:val="21"/>
                <w:szCs w:val="21"/>
              </w:rPr>
            </w:pPr>
          </w:p>
        </w:tc>
      </w:tr>
      <w:tr w:rsidR="00D82367" w:rsidRPr="00203D57" w14:paraId="2F5D9EA9" w14:textId="1BEF74A0" w:rsidTr="00D67404">
        <w:trPr>
          <w:trHeight w:val="312"/>
        </w:trPr>
        <w:tc>
          <w:tcPr>
            <w:tcW w:w="2694" w:type="dxa"/>
            <w:tcBorders>
              <w:top w:val="nil"/>
              <w:left w:val="nil"/>
              <w:bottom w:val="nil"/>
              <w:right w:val="nil"/>
            </w:tcBorders>
            <w:shd w:val="clear" w:color="auto" w:fill="auto"/>
            <w:noWrap/>
          </w:tcPr>
          <w:p w14:paraId="4AE891FE"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palpability, n (%)</w:t>
            </w:r>
          </w:p>
        </w:tc>
        <w:tc>
          <w:tcPr>
            <w:tcW w:w="1701" w:type="dxa"/>
            <w:tcBorders>
              <w:top w:val="nil"/>
              <w:left w:val="nil"/>
              <w:bottom w:val="nil"/>
              <w:right w:val="nil"/>
            </w:tcBorders>
            <w:shd w:val="clear" w:color="auto" w:fill="auto"/>
            <w:noWrap/>
          </w:tcPr>
          <w:p w14:paraId="5735880D"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3BB13F34"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277(90.52%)</w:t>
            </w:r>
          </w:p>
        </w:tc>
        <w:tc>
          <w:tcPr>
            <w:tcW w:w="1984" w:type="dxa"/>
            <w:tcBorders>
              <w:top w:val="nil"/>
              <w:left w:val="nil"/>
              <w:bottom w:val="nil"/>
              <w:right w:val="nil"/>
            </w:tcBorders>
            <w:shd w:val="clear" w:color="auto" w:fill="auto"/>
            <w:noWrap/>
          </w:tcPr>
          <w:p w14:paraId="19D2779F"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72(93.51%)</w:t>
            </w:r>
          </w:p>
        </w:tc>
        <w:tc>
          <w:tcPr>
            <w:tcW w:w="2103" w:type="dxa"/>
            <w:tcBorders>
              <w:top w:val="nil"/>
              <w:left w:val="nil"/>
              <w:bottom w:val="nil"/>
              <w:right w:val="nil"/>
            </w:tcBorders>
            <w:shd w:val="clear" w:color="auto" w:fill="auto"/>
            <w:noWrap/>
          </w:tcPr>
          <w:p w14:paraId="3A43DE69"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75(91.46%)</w:t>
            </w:r>
          </w:p>
        </w:tc>
        <w:tc>
          <w:tcPr>
            <w:tcW w:w="1016" w:type="dxa"/>
            <w:tcBorders>
              <w:top w:val="nil"/>
              <w:left w:val="nil"/>
              <w:bottom w:val="nil"/>
              <w:right w:val="nil"/>
            </w:tcBorders>
            <w:shd w:val="clear" w:color="auto" w:fill="auto"/>
            <w:noWrap/>
          </w:tcPr>
          <w:p w14:paraId="58B83F34"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0.71 </w:t>
            </w:r>
          </w:p>
        </w:tc>
        <w:tc>
          <w:tcPr>
            <w:tcW w:w="1414" w:type="dxa"/>
            <w:vMerge/>
            <w:tcBorders>
              <w:left w:val="nil"/>
            </w:tcBorders>
          </w:tcPr>
          <w:p w14:paraId="4C59CE87" w14:textId="77777777" w:rsidR="008F0F13" w:rsidRPr="00203D57" w:rsidRDefault="008F0F13" w:rsidP="00D82367">
            <w:pPr>
              <w:widowControl/>
              <w:spacing w:after="0"/>
              <w:ind w:firstLineChars="0" w:firstLine="0"/>
              <w:jc w:val="left"/>
              <w:textAlignment w:val="center"/>
              <w:rPr>
                <w:color w:val="000000"/>
                <w:kern w:val="0"/>
                <w:sz w:val="21"/>
                <w:szCs w:val="21"/>
                <w:lang w:bidi="ar"/>
              </w:rPr>
            </w:pPr>
          </w:p>
        </w:tc>
      </w:tr>
      <w:tr w:rsidR="00D82367" w:rsidRPr="00203D57" w14:paraId="22BBB738" w14:textId="2C54F7EC" w:rsidTr="00D67404">
        <w:trPr>
          <w:trHeight w:val="312"/>
        </w:trPr>
        <w:tc>
          <w:tcPr>
            <w:tcW w:w="2694" w:type="dxa"/>
            <w:tcBorders>
              <w:top w:val="nil"/>
              <w:left w:val="nil"/>
              <w:bottom w:val="nil"/>
              <w:right w:val="nil"/>
            </w:tcBorders>
            <w:shd w:val="clear" w:color="auto" w:fill="auto"/>
            <w:noWrap/>
          </w:tcPr>
          <w:p w14:paraId="359C7B08" w14:textId="77777777" w:rsidR="008F0F13" w:rsidRPr="00203D57" w:rsidRDefault="008F0F13"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F28C03E"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6963D84C"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29(9.48%)</w:t>
            </w:r>
          </w:p>
        </w:tc>
        <w:tc>
          <w:tcPr>
            <w:tcW w:w="1984" w:type="dxa"/>
            <w:tcBorders>
              <w:top w:val="nil"/>
              <w:left w:val="nil"/>
              <w:bottom w:val="nil"/>
              <w:right w:val="nil"/>
            </w:tcBorders>
            <w:shd w:val="clear" w:color="auto" w:fill="auto"/>
            <w:noWrap/>
          </w:tcPr>
          <w:p w14:paraId="366DCA48"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5(6.49%)</w:t>
            </w:r>
          </w:p>
        </w:tc>
        <w:tc>
          <w:tcPr>
            <w:tcW w:w="2103" w:type="dxa"/>
            <w:tcBorders>
              <w:top w:val="nil"/>
              <w:left w:val="nil"/>
              <w:bottom w:val="nil"/>
              <w:right w:val="nil"/>
            </w:tcBorders>
            <w:shd w:val="clear" w:color="auto" w:fill="auto"/>
            <w:noWrap/>
          </w:tcPr>
          <w:p w14:paraId="2CF5EA80"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7(8.54%)</w:t>
            </w:r>
          </w:p>
        </w:tc>
        <w:tc>
          <w:tcPr>
            <w:tcW w:w="1016" w:type="dxa"/>
            <w:tcBorders>
              <w:top w:val="nil"/>
              <w:left w:val="nil"/>
              <w:bottom w:val="nil"/>
              <w:right w:val="nil"/>
            </w:tcBorders>
            <w:shd w:val="clear" w:color="auto" w:fill="auto"/>
            <w:noWrap/>
          </w:tcPr>
          <w:p w14:paraId="7131E8C5" w14:textId="77777777" w:rsidR="008F0F13" w:rsidRPr="00203D57" w:rsidRDefault="008F0F13" w:rsidP="00D82367">
            <w:pPr>
              <w:spacing w:after="0"/>
              <w:ind w:firstLineChars="0" w:firstLine="0"/>
              <w:jc w:val="left"/>
              <w:rPr>
                <w:color w:val="000000"/>
                <w:sz w:val="21"/>
                <w:szCs w:val="21"/>
              </w:rPr>
            </w:pPr>
          </w:p>
        </w:tc>
        <w:tc>
          <w:tcPr>
            <w:tcW w:w="1414" w:type="dxa"/>
            <w:vMerge/>
            <w:tcBorders>
              <w:left w:val="nil"/>
            </w:tcBorders>
          </w:tcPr>
          <w:p w14:paraId="52B7DB45" w14:textId="77777777" w:rsidR="008F0F13" w:rsidRPr="00203D57" w:rsidRDefault="008F0F13" w:rsidP="00D82367">
            <w:pPr>
              <w:spacing w:after="0"/>
              <w:ind w:firstLineChars="0" w:firstLine="0"/>
              <w:jc w:val="left"/>
              <w:rPr>
                <w:color w:val="000000"/>
                <w:sz w:val="21"/>
                <w:szCs w:val="21"/>
              </w:rPr>
            </w:pPr>
          </w:p>
        </w:tc>
      </w:tr>
      <w:tr w:rsidR="00D82367" w:rsidRPr="00203D57" w14:paraId="4F5F5839" w14:textId="7263CB4B" w:rsidTr="00D67404">
        <w:trPr>
          <w:trHeight w:val="312"/>
        </w:trPr>
        <w:tc>
          <w:tcPr>
            <w:tcW w:w="2694" w:type="dxa"/>
            <w:vMerge w:val="restart"/>
            <w:tcBorders>
              <w:top w:val="nil"/>
              <w:left w:val="nil"/>
              <w:right w:val="nil"/>
            </w:tcBorders>
            <w:shd w:val="clear" w:color="auto" w:fill="auto"/>
            <w:noWrap/>
          </w:tcPr>
          <w:p w14:paraId="1670975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Pathological T staging, n (%)</w:t>
            </w:r>
          </w:p>
        </w:tc>
        <w:tc>
          <w:tcPr>
            <w:tcW w:w="1701" w:type="dxa"/>
            <w:tcBorders>
              <w:top w:val="nil"/>
              <w:left w:val="nil"/>
              <w:bottom w:val="nil"/>
              <w:right w:val="nil"/>
            </w:tcBorders>
            <w:shd w:val="clear" w:color="auto" w:fill="auto"/>
            <w:noWrap/>
          </w:tcPr>
          <w:p w14:paraId="7869CC3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w:t>
            </w:r>
          </w:p>
        </w:tc>
        <w:tc>
          <w:tcPr>
            <w:tcW w:w="2126" w:type="dxa"/>
            <w:tcBorders>
              <w:top w:val="nil"/>
              <w:left w:val="nil"/>
              <w:bottom w:val="nil"/>
              <w:right w:val="nil"/>
            </w:tcBorders>
            <w:shd w:val="clear" w:color="auto" w:fill="auto"/>
            <w:noWrap/>
          </w:tcPr>
          <w:p w14:paraId="0DCBAF3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89(29.08%)</w:t>
            </w:r>
          </w:p>
        </w:tc>
        <w:tc>
          <w:tcPr>
            <w:tcW w:w="1984" w:type="dxa"/>
            <w:tcBorders>
              <w:top w:val="nil"/>
              <w:left w:val="nil"/>
              <w:bottom w:val="nil"/>
              <w:right w:val="nil"/>
            </w:tcBorders>
            <w:shd w:val="clear" w:color="auto" w:fill="auto"/>
            <w:noWrap/>
          </w:tcPr>
          <w:p w14:paraId="5A0CF5F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19(24.68%)</w:t>
            </w:r>
          </w:p>
        </w:tc>
        <w:tc>
          <w:tcPr>
            <w:tcW w:w="2103" w:type="dxa"/>
            <w:tcBorders>
              <w:top w:val="nil"/>
              <w:left w:val="nil"/>
              <w:bottom w:val="nil"/>
              <w:right w:val="nil"/>
            </w:tcBorders>
            <w:shd w:val="clear" w:color="auto" w:fill="auto"/>
            <w:noWrap/>
          </w:tcPr>
          <w:p w14:paraId="3E44042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22(26.83%)</w:t>
            </w:r>
          </w:p>
        </w:tc>
        <w:tc>
          <w:tcPr>
            <w:tcW w:w="1016" w:type="dxa"/>
            <w:tcBorders>
              <w:top w:val="nil"/>
              <w:left w:val="nil"/>
              <w:bottom w:val="nil"/>
              <w:right w:val="nil"/>
            </w:tcBorders>
            <w:shd w:val="clear" w:color="auto" w:fill="auto"/>
            <w:noWrap/>
          </w:tcPr>
          <w:p w14:paraId="526031B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0.93 </w:t>
            </w:r>
          </w:p>
        </w:tc>
        <w:tc>
          <w:tcPr>
            <w:tcW w:w="1414" w:type="dxa"/>
            <w:vMerge/>
            <w:tcBorders>
              <w:left w:val="nil"/>
            </w:tcBorders>
          </w:tcPr>
          <w:p w14:paraId="797AE54B"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2D2EB459" w14:textId="7ABB618F" w:rsidTr="00D67404">
        <w:trPr>
          <w:trHeight w:val="312"/>
        </w:trPr>
        <w:tc>
          <w:tcPr>
            <w:tcW w:w="2694" w:type="dxa"/>
            <w:vMerge/>
            <w:tcBorders>
              <w:left w:val="nil"/>
              <w:right w:val="nil"/>
            </w:tcBorders>
            <w:shd w:val="clear" w:color="auto" w:fill="auto"/>
            <w:noWrap/>
          </w:tcPr>
          <w:p w14:paraId="17C86564"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7DE6694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w:t>
            </w:r>
          </w:p>
        </w:tc>
        <w:tc>
          <w:tcPr>
            <w:tcW w:w="2126" w:type="dxa"/>
            <w:tcBorders>
              <w:top w:val="nil"/>
              <w:left w:val="nil"/>
              <w:bottom w:val="nil"/>
              <w:right w:val="nil"/>
            </w:tcBorders>
            <w:shd w:val="clear" w:color="auto" w:fill="auto"/>
            <w:noWrap/>
          </w:tcPr>
          <w:p w14:paraId="0B6161E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185(60.46%)</w:t>
            </w:r>
          </w:p>
        </w:tc>
        <w:tc>
          <w:tcPr>
            <w:tcW w:w="1984" w:type="dxa"/>
            <w:tcBorders>
              <w:top w:val="nil"/>
              <w:left w:val="nil"/>
              <w:bottom w:val="nil"/>
              <w:right w:val="nil"/>
            </w:tcBorders>
            <w:shd w:val="clear" w:color="auto" w:fill="auto"/>
            <w:noWrap/>
          </w:tcPr>
          <w:p w14:paraId="31F5625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48(62.34%)</w:t>
            </w:r>
          </w:p>
        </w:tc>
        <w:tc>
          <w:tcPr>
            <w:tcW w:w="2103" w:type="dxa"/>
            <w:tcBorders>
              <w:top w:val="nil"/>
              <w:left w:val="nil"/>
              <w:bottom w:val="nil"/>
              <w:right w:val="nil"/>
            </w:tcBorders>
            <w:shd w:val="clear" w:color="auto" w:fill="auto"/>
            <w:noWrap/>
          </w:tcPr>
          <w:p w14:paraId="2DCA566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48(58.54%)</w:t>
            </w:r>
          </w:p>
        </w:tc>
        <w:tc>
          <w:tcPr>
            <w:tcW w:w="1016" w:type="dxa"/>
            <w:tcBorders>
              <w:top w:val="nil"/>
              <w:left w:val="nil"/>
              <w:bottom w:val="nil"/>
              <w:right w:val="nil"/>
            </w:tcBorders>
            <w:shd w:val="clear" w:color="auto" w:fill="auto"/>
            <w:noWrap/>
          </w:tcPr>
          <w:p w14:paraId="4661B377"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tcBorders>
          </w:tcPr>
          <w:p w14:paraId="019A99C6" w14:textId="77777777" w:rsidR="001A563F" w:rsidRPr="00203D57" w:rsidRDefault="001A563F" w:rsidP="00D82367">
            <w:pPr>
              <w:spacing w:after="0"/>
              <w:ind w:firstLineChars="0" w:firstLine="0"/>
              <w:jc w:val="left"/>
              <w:rPr>
                <w:color w:val="000000"/>
                <w:sz w:val="21"/>
                <w:szCs w:val="21"/>
              </w:rPr>
            </w:pPr>
          </w:p>
        </w:tc>
      </w:tr>
      <w:tr w:rsidR="00D82367" w:rsidRPr="00203D57" w14:paraId="32CDD064" w14:textId="2309E6EC" w:rsidTr="00D67404">
        <w:trPr>
          <w:trHeight w:val="312"/>
        </w:trPr>
        <w:tc>
          <w:tcPr>
            <w:tcW w:w="2694" w:type="dxa"/>
            <w:vMerge/>
            <w:tcBorders>
              <w:left w:val="nil"/>
              <w:right w:val="nil"/>
            </w:tcBorders>
            <w:shd w:val="clear" w:color="auto" w:fill="auto"/>
            <w:noWrap/>
          </w:tcPr>
          <w:p w14:paraId="73C9852F"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1507478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w:t>
            </w:r>
          </w:p>
        </w:tc>
        <w:tc>
          <w:tcPr>
            <w:tcW w:w="2126" w:type="dxa"/>
            <w:tcBorders>
              <w:top w:val="nil"/>
              <w:left w:val="nil"/>
              <w:bottom w:val="nil"/>
              <w:right w:val="nil"/>
            </w:tcBorders>
            <w:shd w:val="clear" w:color="auto" w:fill="auto"/>
            <w:noWrap/>
          </w:tcPr>
          <w:p w14:paraId="534FA57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15(4.90%)</w:t>
            </w:r>
          </w:p>
        </w:tc>
        <w:tc>
          <w:tcPr>
            <w:tcW w:w="1984" w:type="dxa"/>
            <w:tcBorders>
              <w:top w:val="nil"/>
              <w:left w:val="nil"/>
              <w:bottom w:val="nil"/>
              <w:right w:val="nil"/>
            </w:tcBorders>
            <w:shd w:val="clear" w:color="auto" w:fill="auto"/>
            <w:noWrap/>
          </w:tcPr>
          <w:p w14:paraId="318A97A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4(5.19%)</w:t>
            </w:r>
          </w:p>
        </w:tc>
        <w:tc>
          <w:tcPr>
            <w:tcW w:w="2103" w:type="dxa"/>
            <w:tcBorders>
              <w:top w:val="nil"/>
              <w:left w:val="nil"/>
              <w:bottom w:val="nil"/>
              <w:right w:val="nil"/>
            </w:tcBorders>
            <w:shd w:val="clear" w:color="auto" w:fill="auto"/>
            <w:noWrap/>
          </w:tcPr>
          <w:p w14:paraId="2CE88C9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5(6.10%)</w:t>
            </w:r>
          </w:p>
        </w:tc>
        <w:tc>
          <w:tcPr>
            <w:tcW w:w="1016" w:type="dxa"/>
            <w:tcBorders>
              <w:top w:val="nil"/>
              <w:left w:val="nil"/>
              <w:bottom w:val="nil"/>
              <w:right w:val="nil"/>
            </w:tcBorders>
            <w:shd w:val="clear" w:color="auto" w:fill="auto"/>
            <w:noWrap/>
          </w:tcPr>
          <w:p w14:paraId="7066CCDB"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tcBorders>
          </w:tcPr>
          <w:p w14:paraId="4DECA2BB" w14:textId="77777777" w:rsidR="001A563F" w:rsidRPr="00203D57" w:rsidRDefault="001A563F" w:rsidP="00D82367">
            <w:pPr>
              <w:spacing w:after="0"/>
              <w:ind w:firstLineChars="0" w:firstLine="0"/>
              <w:jc w:val="left"/>
              <w:rPr>
                <w:color w:val="000000"/>
                <w:sz w:val="21"/>
                <w:szCs w:val="21"/>
              </w:rPr>
            </w:pPr>
          </w:p>
        </w:tc>
      </w:tr>
      <w:tr w:rsidR="00D82367" w:rsidRPr="00203D57" w14:paraId="38C7D1B3" w14:textId="0A2BD1B7" w:rsidTr="00D67404">
        <w:trPr>
          <w:trHeight w:val="312"/>
        </w:trPr>
        <w:tc>
          <w:tcPr>
            <w:tcW w:w="2694" w:type="dxa"/>
            <w:vMerge/>
            <w:tcBorders>
              <w:left w:val="nil"/>
              <w:bottom w:val="nil"/>
              <w:right w:val="nil"/>
            </w:tcBorders>
            <w:shd w:val="clear" w:color="auto" w:fill="auto"/>
            <w:noWrap/>
          </w:tcPr>
          <w:p w14:paraId="1CC05649"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19BAECB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w:t>
            </w:r>
          </w:p>
        </w:tc>
        <w:tc>
          <w:tcPr>
            <w:tcW w:w="2126" w:type="dxa"/>
            <w:tcBorders>
              <w:top w:val="nil"/>
              <w:left w:val="nil"/>
              <w:bottom w:val="nil"/>
              <w:right w:val="nil"/>
            </w:tcBorders>
            <w:shd w:val="clear" w:color="auto" w:fill="auto"/>
            <w:noWrap/>
          </w:tcPr>
          <w:p w14:paraId="3317D2D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17(5.56%)</w:t>
            </w:r>
          </w:p>
        </w:tc>
        <w:tc>
          <w:tcPr>
            <w:tcW w:w="1984" w:type="dxa"/>
            <w:tcBorders>
              <w:top w:val="nil"/>
              <w:left w:val="nil"/>
              <w:bottom w:val="nil"/>
              <w:right w:val="nil"/>
            </w:tcBorders>
            <w:shd w:val="clear" w:color="auto" w:fill="auto"/>
            <w:noWrap/>
          </w:tcPr>
          <w:p w14:paraId="33FF677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6(7.79%)</w:t>
            </w:r>
          </w:p>
        </w:tc>
        <w:tc>
          <w:tcPr>
            <w:tcW w:w="2103" w:type="dxa"/>
            <w:tcBorders>
              <w:top w:val="nil"/>
              <w:left w:val="nil"/>
              <w:bottom w:val="nil"/>
              <w:right w:val="nil"/>
            </w:tcBorders>
            <w:shd w:val="clear" w:color="auto" w:fill="auto"/>
            <w:noWrap/>
          </w:tcPr>
          <w:p w14:paraId="6830AA9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7(8.54%)</w:t>
            </w:r>
          </w:p>
        </w:tc>
        <w:tc>
          <w:tcPr>
            <w:tcW w:w="1016" w:type="dxa"/>
            <w:tcBorders>
              <w:top w:val="nil"/>
              <w:left w:val="nil"/>
              <w:bottom w:val="nil"/>
              <w:right w:val="nil"/>
            </w:tcBorders>
            <w:shd w:val="clear" w:color="auto" w:fill="auto"/>
            <w:noWrap/>
          </w:tcPr>
          <w:p w14:paraId="2E0CB6A6"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tcBorders>
          </w:tcPr>
          <w:p w14:paraId="4E191952" w14:textId="77777777" w:rsidR="001A563F" w:rsidRPr="00203D57" w:rsidRDefault="001A563F" w:rsidP="00D82367">
            <w:pPr>
              <w:spacing w:after="0"/>
              <w:ind w:firstLineChars="0" w:firstLine="0"/>
              <w:jc w:val="left"/>
              <w:rPr>
                <w:color w:val="000000"/>
                <w:sz w:val="21"/>
                <w:szCs w:val="21"/>
              </w:rPr>
            </w:pPr>
          </w:p>
        </w:tc>
      </w:tr>
      <w:tr w:rsidR="00D82367" w:rsidRPr="00203D57" w14:paraId="76443C0D" w14:textId="33ED2F57" w:rsidTr="00D67404">
        <w:trPr>
          <w:trHeight w:val="312"/>
        </w:trPr>
        <w:tc>
          <w:tcPr>
            <w:tcW w:w="2694" w:type="dxa"/>
            <w:vMerge w:val="restart"/>
            <w:tcBorders>
              <w:top w:val="nil"/>
              <w:left w:val="nil"/>
              <w:right w:val="nil"/>
            </w:tcBorders>
            <w:shd w:val="clear" w:color="auto" w:fill="auto"/>
            <w:noWrap/>
          </w:tcPr>
          <w:p w14:paraId="64C4A03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Pathological N staging, n (%)</w:t>
            </w:r>
          </w:p>
        </w:tc>
        <w:tc>
          <w:tcPr>
            <w:tcW w:w="1701" w:type="dxa"/>
            <w:tcBorders>
              <w:top w:val="nil"/>
              <w:left w:val="nil"/>
              <w:bottom w:val="nil"/>
              <w:right w:val="nil"/>
            </w:tcBorders>
            <w:shd w:val="clear" w:color="auto" w:fill="auto"/>
            <w:noWrap/>
          </w:tcPr>
          <w:p w14:paraId="6644005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0</w:t>
            </w:r>
          </w:p>
        </w:tc>
        <w:tc>
          <w:tcPr>
            <w:tcW w:w="2126" w:type="dxa"/>
            <w:tcBorders>
              <w:top w:val="nil"/>
              <w:left w:val="nil"/>
              <w:bottom w:val="nil"/>
              <w:right w:val="nil"/>
            </w:tcBorders>
            <w:shd w:val="clear" w:color="auto" w:fill="auto"/>
            <w:noWrap/>
          </w:tcPr>
          <w:p w14:paraId="59CD6AE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166(54.25%)</w:t>
            </w:r>
          </w:p>
        </w:tc>
        <w:tc>
          <w:tcPr>
            <w:tcW w:w="1984" w:type="dxa"/>
            <w:tcBorders>
              <w:top w:val="nil"/>
              <w:left w:val="nil"/>
              <w:bottom w:val="nil"/>
              <w:right w:val="nil"/>
            </w:tcBorders>
            <w:shd w:val="clear" w:color="auto" w:fill="auto"/>
            <w:noWrap/>
          </w:tcPr>
          <w:p w14:paraId="388A4E2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31(40.26%)</w:t>
            </w:r>
          </w:p>
        </w:tc>
        <w:tc>
          <w:tcPr>
            <w:tcW w:w="2103" w:type="dxa"/>
            <w:tcBorders>
              <w:top w:val="nil"/>
              <w:left w:val="nil"/>
              <w:bottom w:val="nil"/>
              <w:right w:val="nil"/>
            </w:tcBorders>
            <w:shd w:val="clear" w:color="auto" w:fill="auto"/>
            <w:noWrap/>
          </w:tcPr>
          <w:p w14:paraId="2CE5C14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36(43.90%)</w:t>
            </w:r>
          </w:p>
        </w:tc>
        <w:tc>
          <w:tcPr>
            <w:tcW w:w="1016" w:type="dxa"/>
            <w:tcBorders>
              <w:top w:val="nil"/>
              <w:left w:val="nil"/>
              <w:bottom w:val="nil"/>
              <w:right w:val="nil"/>
            </w:tcBorders>
            <w:shd w:val="clear" w:color="auto" w:fill="auto"/>
            <w:noWrap/>
          </w:tcPr>
          <w:p w14:paraId="0535A69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0.14 </w:t>
            </w:r>
          </w:p>
        </w:tc>
        <w:tc>
          <w:tcPr>
            <w:tcW w:w="1414" w:type="dxa"/>
            <w:vMerge/>
            <w:tcBorders>
              <w:left w:val="nil"/>
            </w:tcBorders>
          </w:tcPr>
          <w:p w14:paraId="2D3DDA33"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7F415E23" w14:textId="38E895D8" w:rsidTr="00D67404">
        <w:trPr>
          <w:trHeight w:val="312"/>
        </w:trPr>
        <w:tc>
          <w:tcPr>
            <w:tcW w:w="2694" w:type="dxa"/>
            <w:vMerge/>
            <w:tcBorders>
              <w:left w:val="nil"/>
              <w:right w:val="nil"/>
            </w:tcBorders>
            <w:shd w:val="clear" w:color="auto" w:fill="auto"/>
            <w:noWrap/>
          </w:tcPr>
          <w:p w14:paraId="32C0B915"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268925E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w:t>
            </w:r>
          </w:p>
        </w:tc>
        <w:tc>
          <w:tcPr>
            <w:tcW w:w="2126" w:type="dxa"/>
            <w:tcBorders>
              <w:top w:val="nil"/>
              <w:left w:val="nil"/>
              <w:bottom w:val="nil"/>
              <w:right w:val="nil"/>
            </w:tcBorders>
            <w:shd w:val="clear" w:color="auto" w:fill="auto"/>
            <w:noWrap/>
          </w:tcPr>
          <w:p w14:paraId="76810A5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89(29.08%)</w:t>
            </w:r>
          </w:p>
        </w:tc>
        <w:tc>
          <w:tcPr>
            <w:tcW w:w="1984" w:type="dxa"/>
            <w:tcBorders>
              <w:top w:val="nil"/>
              <w:left w:val="nil"/>
              <w:bottom w:val="nil"/>
              <w:right w:val="nil"/>
            </w:tcBorders>
            <w:shd w:val="clear" w:color="auto" w:fill="auto"/>
            <w:noWrap/>
          </w:tcPr>
          <w:p w14:paraId="4F77184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27(35.06%)</w:t>
            </w:r>
          </w:p>
        </w:tc>
        <w:tc>
          <w:tcPr>
            <w:tcW w:w="2103" w:type="dxa"/>
            <w:tcBorders>
              <w:top w:val="nil"/>
              <w:left w:val="nil"/>
              <w:bottom w:val="nil"/>
              <w:right w:val="nil"/>
            </w:tcBorders>
            <w:shd w:val="clear" w:color="auto" w:fill="auto"/>
            <w:noWrap/>
          </w:tcPr>
          <w:p w14:paraId="26EC3AA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23(28.05%)</w:t>
            </w:r>
          </w:p>
        </w:tc>
        <w:tc>
          <w:tcPr>
            <w:tcW w:w="1016" w:type="dxa"/>
            <w:tcBorders>
              <w:top w:val="nil"/>
              <w:left w:val="nil"/>
              <w:bottom w:val="nil"/>
              <w:right w:val="nil"/>
            </w:tcBorders>
            <w:shd w:val="clear" w:color="auto" w:fill="auto"/>
            <w:noWrap/>
          </w:tcPr>
          <w:p w14:paraId="4F9416F4"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tcBorders>
          </w:tcPr>
          <w:p w14:paraId="4DC9459A" w14:textId="77777777" w:rsidR="001A563F" w:rsidRPr="00203D57" w:rsidRDefault="001A563F" w:rsidP="00D82367">
            <w:pPr>
              <w:spacing w:after="0"/>
              <w:ind w:firstLineChars="0" w:firstLine="0"/>
              <w:jc w:val="left"/>
              <w:rPr>
                <w:color w:val="000000"/>
                <w:sz w:val="21"/>
                <w:szCs w:val="21"/>
              </w:rPr>
            </w:pPr>
          </w:p>
        </w:tc>
      </w:tr>
      <w:tr w:rsidR="00D82367" w:rsidRPr="00203D57" w14:paraId="7A311D96" w14:textId="3D7FFF62" w:rsidTr="00D67404">
        <w:trPr>
          <w:trHeight w:val="312"/>
        </w:trPr>
        <w:tc>
          <w:tcPr>
            <w:tcW w:w="2694" w:type="dxa"/>
            <w:vMerge/>
            <w:tcBorders>
              <w:left w:val="nil"/>
              <w:right w:val="nil"/>
            </w:tcBorders>
            <w:shd w:val="clear" w:color="auto" w:fill="auto"/>
            <w:noWrap/>
          </w:tcPr>
          <w:p w14:paraId="09C55A35"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73224F8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w:t>
            </w:r>
          </w:p>
        </w:tc>
        <w:tc>
          <w:tcPr>
            <w:tcW w:w="2126" w:type="dxa"/>
            <w:tcBorders>
              <w:top w:val="nil"/>
              <w:left w:val="nil"/>
              <w:bottom w:val="nil"/>
              <w:right w:val="nil"/>
            </w:tcBorders>
            <w:shd w:val="clear" w:color="auto" w:fill="auto"/>
            <w:noWrap/>
          </w:tcPr>
          <w:p w14:paraId="0652220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24(7.84%)</w:t>
            </w:r>
          </w:p>
        </w:tc>
        <w:tc>
          <w:tcPr>
            <w:tcW w:w="1984" w:type="dxa"/>
            <w:tcBorders>
              <w:top w:val="nil"/>
              <w:left w:val="nil"/>
              <w:bottom w:val="nil"/>
              <w:right w:val="nil"/>
            </w:tcBorders>
            <w:shd w:val="clear" w:color="auto" w:fill="auto"/>
            <w:noWrap/>
          </w:tcPr>
          <w:p w14:paraId="17EFFF5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8(10.39%)</w:t>
            </w:r>
          </w:p>
        </w:tc>
        <w:tc>
          <w:tcPr>
            <w:tcW w:w="2103" w:type="dxa"/>
            <w:tcBorders>
              <w:top w:val="nil"/>
              <w:left w:val="nil"/>
              <w:bottom w:val="nil"/>
              <w:right w:val="nil"/>
            </w:tcBorders>
            <w:shd w:val="clear" w:color="auto" w:fill="auto"/>
            <w:noWrap/>
          </w:tcPr>
          <w:p w14:paraId="6D23B18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9(10.98%)</w:t>
            </w:r>
          </w:p>
        </w:tc>
        <w:tc>
          <w:tcPr>
            <w:tcW w:w="1016" w:type="dxa"/>
            <w:tcBorders>
              <w:top w:val="nil"/>
              <w:left w:val="nil"/>
              <w:bottom w:val="nil"/>
              <w:right w:val="nil"/>
            </w:tcBorders>
            <w:shd w:val="clear" w:color="auto" w:fill="auto"/>
            <w:noWrap/>
          </w:tcPr>
          <w:p w14:paraId="0D5E6ABA"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tcBorders>
          </w:tcPr>
          <w:p w14:paraId="727535A7" w14:textId="77777777" w:rsidR="001A563F" w:rsidRPr="00203D57" w:rsidRDefault="001A563F" w:rsidP="00D82367">
            <w:pPr>
              <w:spacing w:after="0"/>
              <w:ind w:firstLineChars="0" w:firstLine="0"/>
              <w:jc w:val="left"/>
              <w:rPr>
                <w:color w:val="000000"/>
                <w:sz w:val="21"/>
                <w:szCs w:val="21"/>
              </w:rPr>
            </w:pPr>
          </w:p>
        </w:tc>
      </w:tr>
      <w:tr w:rsidR="00D82367" w:rsidRPr="00203D57" w14:paraId="52B70684" w14:textId="15984CD2" w:rsidTr="00D67404">
        <w:trPr>
          <w:trHeight w:val="312"/>
        </w:trPr>
        <w:tc>
          <w:tcPr>
            <w:tcW w:w="2694" w:type="dxa"/>
            <w:vMerge/>
            <w:tcBorders>
              <w:left w:val="nil"/>
              <w:bottom w:val="nil"/>
              <w:right w:val="nil"/>
            </w:tcBorders>
            <w:shd w:val="clear" w:color="auto" w:fill="auto"/>
            <w:noWrap/>
          </w:tcPr>
          <w:p w14:paraId="4948F04A"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0E3716D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w:t>
            </w:r>
          </w:p>
        </w:tc>
        <w:tc>
          <w:tcPr>
            <w:tcW w:w="2126" w:type="dxa"/>
            <w:tcBorders>
              <w:top w:val="nil"/>
              <w:left w:val="nil"/>
              <w:bottom w:val="nil"/>
              <w:right w:val="nil"/>
            </w:tcBorders>
            <w:shd w:val="clear" w:color="auto" w:fill="auto"/>
            <w:noWrap/>
          </w:tcPr>
          <w:p w14:paraId="7273BBF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27(8.82%)</w:t>
            </w:r>
          </w:p>
        </w:tc>
        <w:tc>
          <w:tcPr>
            <w:tcW w:w="1984" w:type="dxa"/>
            <w:tcBorders>
              <w:top w:val="nil"/>
              <w:left w:val="nil"/>
              <w:bottom w:val="nil"/>
              <w:right w:val="nil"/>
            </w:tcBorders>
            <w:shd w:val="clear" w:color="auto" w:fill="auto"/>
            <w:noWrap/>
          </w:tcPr>
          <w:p w14:paraId="5CFE398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11(14.29%)</w:t>
            </w:r>
          </w:p>
        </w:tc>
        <w:tc>
          <w:tcPr>
            <w:tcW w:w="2103" w:type="dxa"/>
            <w:tcBorders>
              <w:top w:val="nil"/>
              <w:left w:val="nil"/>
              <w:bottom w:val="nil"/>
              <w:right w:val="nil"/>
            </w:tcBorders>
            <w:shd w:val="clear" w:color="auto" w:fill="auto"/>
            <w:noWrap/>
          </w:tcPr>
          <w:p w14:paraId="1FF30C8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14(17.07%)</w:t>
            </w:r>
          </w:p>
        </w:tc>
        <w:tc>
          <w:tcPr>
            <w:tcW w:w="1016" w:type="dxa"/>
            <w:tcBorders>
              <w:top w:val="nil"/>
              <w:left w:val="nil"/>
              <w:bottom w:val="nil"/>
              <w:right w:val="nil"/>
            </w:tcBorders>
            <w:shd w:val="clear" w:color="auto" w:fill="auto"/>
            <w:noWrap/>
          </w:tcPr>
          <w:p w14:paraId="4A3447E5"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tcBorders>
          </w:tcPr>
          <w:p w14:paraId="0EC7BF3A" w14:textId="77777777" w:rsidR="001A563F" w:rsidRPr="00203D57" w:rsidRDefault="001A563F" w:rsidP="00D82367">
            <w:pPr>
              <w:spacing w:after="0"/>
              <w:ind w:firstLineChars="0" w:firstLine="0"/>
              <w:jc w:val="left"/>
              <w:rPr>
                <w:color w:val="000000"/>
                <w:sz w:val="21"/>
                <w:szCs w:val="21"/>
              </w:rPr>
            </w:pPr>
          </w:p>
        </w:tc>
      </w:tr>
      <w:tr w:rsidR="00D82367" w:rsidRPr="00203D57" w14:paraId="665D2EE2" w14:textId="1FFFCA9F" w:rsidTr="00D67404">
        <w:trPr>
          <w:trHeight w:val="312"/>
        </w:trPr>
        <w:tc>
          <w:tcPr>
            <w:tcW w:w="2694" w:type="dxa"/>
            <w:vMerge w:val="restart"/>
            <w:tcBorders>
              <w:top w:val="nil"/>
              <w:left w:val="nil"/>
              <w:right w:val="nil"/>
            </w:tcBorders>
            <w:shd w:val="clear" w:color="auto" w:fill="auto"/>
            <w:noWrap/>
          </w:tcPr>
          <w:p w14:paraId="5281C620"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Pathological clinical staging, n (%)</w:t>
            </w:r>
          </w:p>
        </w:tc>
        <w:tc>
          <w:tcPr>
            <w:tcW w:w="1701" w:type="dxa"/>
            <w:tcBorders>
              <w:top w:val="nil"/>
              <w:left w:val="nil"/>
              <w:bottom w:val="nil"/>
              <w:right w:val="nil"/>
            </w:tcBorders>
            <w:shd w:val="clear" w:color="auto" w:fill="auto"/>
            <w:noWrap/>
          </w:tcPr>
          <w:p w14:paraId="579AA11A"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w:t>
            </w:r>
          </w:p>
        </w:tc>
        <w:tc>
          <w:tcPr>
            <w:tcW w:w="2126" w:type="dxa"/>
            <w:tcBorders>
              <w:top w:val="nil"/>
              <w:left w:val="nil"/>
              <w:bottom w:val="nil"/>
              <w:right w:val="nil"/>
            </w:tcBorders>
            <w:shd w:val="clear" w:color="auto" w:fill="auto"/>
            <w:noWrap/>
          </w:tcPr>
          <w:p w14:paraId="6223365D"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68(22.22%)</w:t>
            </w:r>
          </w:p>
        </w:tc>
        <w:tc>
          <w:tcPr>
            <w:tcW w:w="1984" w:type="dxa"/>
            <w:tcBorders>
              <w:top w:val="nil"/>
              <w:left w:val="nil"/>
              <w:bottom w:val="nil"/>
              <w:right w:val="nil"/>
            </w:tcBorders>
            <w:shd w:val="clear" w:color="auto" w:fill="auto"/>
            <w:noWrap/>
          </w:tcPr>
          <w:p w14:paraId="7BE97868"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12(15.58%)</w:t>
            </w:r>
          </w:p>
        </w:tc>
        <w:tc>
          <w:tcPr>
            <w:tcW w:w="2103" w:type="dxa"/>
            <w:tcBorders>
              <w:top w:val="nil"/>
              <w:left w:val="nil"/>
              <w:bottom w:val="nil"/>
              <w:right w:val="nil"/>
            </w:tcBorders>
            <w:shd w:val="clear" w:color="auto" w:fill="auto"/>
            <w:noWrap/>
          </w:tcPr>
          <w:p w14:paraId="46BD19D4"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15(18.29%)</w:t>
            </w:r>
          </w:p>
        </w:tc>
        <w:tc>
          <w:tcPr>
            <w:tcW w:w="1016" w:type="dxa"/>
            <w:tcBorders>
              <w:top w:val="nil"/>
              <w:left w:val="nil"/>
              <w:bottom w:val="nil"/>
              <w:right w:val="nil"/>
            </w:tcBorders>
            <w:shd w:val="clear" w:color="auto" w:fill="auto"/>
            <w:noWrap/>
          </w:tcPr>
          <w:p w14:paraId="5F94B128"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0.43 </w:t>
            </w:r>
          </w:p>
        </w:tc>
        <w:tc>
          <w:tcPr>
            <w:tcW w:w="1414" w:type="dxa"/>
            <w:vMerge/>
            <w:tcBorders>
              <w:left w:val="nil"/>
            </w:tcBorders>
          </w:tcPr>
          <w:p w14:paraId="330CF23B" w14:textId="77777777" w:rsidR="00DA5910" w:rsidRPr="00203D57" w:rsidRDefault="00DA5910" w:rsidP="00D82367">
            <w:pPr>
              <w:widowControl/>
              <w:spacing w:after="0"/>
              <w:ind w:firstLineChars="0" w:firstLine="0"/>
              <w:jc w:val="left"/>
              <w:textAlignment w:val="center"/>
              <w:rPr>
                <w:color w:val="000000"/>
                <w:kern w:val="0"/>
                <w:sz w:val="21"/>
                <w:szCs w:val="21"/>
                <w:lang w:bidi="ar"/>
              </w:rPr>
            </w:pPr>
          </w:p>
        </w:tc>
      </w:tr>
      <w:tr w:rsidR="00D82367" w:rsidRPr="00203D57" w14:paraId="12F612AE" w14:textId="12B58B51" w:rsidTr="00D67404">
        <w:trPr>
          <w:trHeight w:val="312"/>
        </w:trPr>
        <w:tc>
          <w:tcPr>
            <w:tcW w:w="2694" w:type="dxa"/>
            <w:vMerge/>
            <w:tcBorders>
              <w:left w:val="nil"/>
              <w:right w:val="nil"/>
            </w:tcBorders>
            <w:shd w:val="clear" w:color="auto" w:fill="auto"/>
            <w:noWrap/>
          </w:tcPr>
          <w:p w14:paraId="1FDC8EC3" w14:textId="77777777" w:rsidR="00DA5910" w:rsidRPr="00203D57" w:rsidRDefault="00DA5910"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6B5D8F93"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w:t>
            </w:r>
          </w:p>
        </w:tc>
        <w:tc>
          <w:tcPr>
            <w:tcW w:w="2126" w:type="dxa"/>
            <w:tcBorders>
              <w:top w:val="nil"/>
              <w:left w:val="nil"/>
              <w:bottom w:val="nil"/>
              <w:right w:val="nil"/>
            </w:tcBorders>
            <w:shd w:val="clear" w:color="auto" w:fill="auto"/>
            <w:noWrap/>
          </w:tcPr>
          <w:p w14:paraId="7F59F834"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172(56.21%)</w:t>
            </w:r>
          </w:p>
        </w:tc>
        <w:tc>
          <w:tcPr>
            <w:tcW w:w="1984" w:type="dxa"/>
            <w:tcBorders>
              <w:top w:val="nil"/>
              <w:left w:val="nil"/>
              <w:bottom w:val="nil"/>
              <w:right w:val="nil"/>
            </w:tcBorders>
            <w:shd w:val="clear" w:color="auto" w:fill="auto"/>
            <w:noWrap/>
          </w:tcPr>
          <w:p w14:paraId="3993E232"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44(57.14%)</w:t>
            </w:r>
          </w:p>
        </w:tc>
        <w:tc>
          <w:tcPr>
            <w:tcW w:w="2103" w:type="dxa"/>
            <w:tcBorders>
              <w:top w:val="nil"/>
              <w:left w:val="nil"/>
              <w:bottom w:val="nil"/>
              <w:right w:val="nil"/>
            </w:tcBorders>
            <w:shd w:val="clear" w:color="auto" w:fill="auto"/>
            <w:noWrap/>
          </w:tcPr>
          <w:p w14:paraId="79596304"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43(52.44%)</w:t>
            </w:r>
          </w:p>
        </w:tc>
        <w:tc>
          <w:tcPr>
            <w:tcW w:w="1016" w:type="dxa"/>
            <w:tcBorders>
              <w:top w:val="nil"/>
              <w:left w:val="nil"/>
              <w:bottom w:val="nil"/>
              <w:right w:val="nil"/>
            </w:tcBorders>
            <w:shd w:val="clear" w:color="auto" w:fill="auto"/>
            <w:noWrap/>
          </w:tcPr>
          <w:p w14:paraId="75387BE6" w14:textId="77777777" w:rsidR="00DA5910" w:rsidRPr="00203D57" w:rsidRDefault="00DA5910" w:rsidP="00D82367">
            <w:pPr>
              <w:spacing w:after="0"/>
              <w:ind w:firstLineChars="0" w:firstLine="0"/>
              <w:jc w:val="left"/>
              <w:rPr>
                <w:color w:val="000000"/>
                <w:sz w:val="21"/>
                <w:szCs w:val="21"/>
              </w:rPr>
            </w:pPr>
          </w:p>
        </w:tc>
        <w:tc>
          <w:tcPr>
            <w:tcW w:w="1414" w:type="dxa"/>
            <w:vMerge/>
            <w:tcBorders>
              <w:left w:val="nil"/>
            </w:tcBorders>
          </w:tcPr>
          <w:p w14:paraId="59AE59A6" w14:textId="77777777" w:rsidR="00DA5910" w:rsidRPr="00203D57" w:rsidRDefault="00DA5910" w:rsidP="00D82367">
            <w:pPr>
              <w:spacing w:after="0"/>
              <w:ind w:firstLineChars="0" w:firstLine="0"/>
              <w:jc w:val="left"/>
              <w:rPr>
                <w:color w:val="000000"/>
                <w:sz w:val="21"/>
                <w:szCs w:val="21"/>
              </w:rPr>
            </w:pPr>
          </w:p>
        </w:tc>
      </w:tr>
      <w:tr w:rsidR="00D82367" w:rsidRPr="00203D57" w14:paraId="37C2F215" w14:textId="10B20A20" w:rsidTr="00D67404">
        <w:trPr>
          <w:trHeight w:val="312"/>
        </w:trPr>
        <w:tc>
          <w:tcPr>
            <w:tcW w:w="2694" w:type="dxa"/>
            <w:vMerge/>
            <w:tcBorders>
              <w:left w:val="nil"/>
              <w:bottom w:val="nil"/>
              <w:right w:val="nil"/>
            </w:tcBorders>
            <w:shd w:val="clear" w:color="auto" w:fill="auto"/>
            <w:noWrap/>
          </w:tcPr>
          <w:p w14:paraId="053754E3" w14:textId="77777777" w:rsidR="00DA5910" w:rsidRPr="00203D57" w:rsidRDefault="00DA5910"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36C03A5E"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w:t>
            </w:r>
          </w:p>
        </w:tc>
        <w:tc>
          <w:tcPr>
            <w:tcW w:w="2126" w:type="dxa"/>
            <w:tcBorders>
              <w:top w:val="nil"/>
              <w:left w:val="nil"/>
              <w:bottom w:val="nil"/>
              <w:right w:val="nil"/>
            </w:tcBorders>
            <w:shd w:val="clear" w:color="auto" w:fill="auto"/>
            <w:noWrap/>
          </w:tcPr>
          <w:p w14:paraId="078C00F1"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66(21.57%)</w:t>
            </w:r>
          </w:p>
        </w:tc>
        <w:tc>
          <w:tcPr>
            <w:tcW w:w="1984" w:type="dxa"/>
            <w:tcBorders>
              <w:top w:val="nil"/>
              <w:left w:val="nil"/>
              <w:bottom w:val="nil"/>
              <w:right w:val="nil"/>
            </w:tcBorders>
            <w:shd w:val="clear" w:color="auto" w:fill="auto"/>
            <w:noWrap/>
          </w:tcPr>
          <w:p w14:paraId="210CDA65"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21(27.27%)</w:t>
            </w:r>
          </w:p>
        </w:tc>
        <w:tc>
          <w:tcPr>
            <w:tcW w:w="2103" w:type="dxa"/>
            <w:tcBorders>
              <w:top w:val="nil"/>
              <w:left w:val="nil"/>
              <w:bottom w:val="nil"/>
              <w:right w:val="nil"/>
            </w:tcBorders>
            <w:shd w:val="clear" w:color="auto" w:fill="auto"/>
            <w:noWrap/>
          </w:tcPr>
          <w:p w14:paraId="05231B0E"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24(29.27%)</w:t>
            </w:r>
          </w:p>
        </w:tc>
        <w:tc>
          <w:tcPr>
            <w:tcW w:w="1016" w:type="dxa"/>
            <w:tcBorders>
              <w:top w:val="nil"/>
              <w:left w:val="nil"/>
              <w:bottom w:val="nil"/>
              <w:right w:val="nil"/>
            </w:tcBorders>
            <w:shd w:val="clear" w:color="auto" w:fill="auto"/>
            <w:noWrap/>
          </w:tcPr>
          <w:p w14:paraId="2ED18AB4" w14:textId="77777777" w:rsidR="00DA5910" w:rsidRPr="00203D57" w:rsidRDefault="00DA5910" w:rsidP="00D82367">
            <w:pPr>
              <w:spacing w:after="0"/>
              <w:ind w:firstLineChars="0" w:firstLine="0"/>
              <w:jc w:val="left"/>
              <w:rPr>
                <w:color w:val="000000"/>
                <w:sz w:val="21"/>
                <w:szCs w:val="21"/>
              </w:rPr>
            </w:pPr>
          </w:p>
        </w:tc>
        <w:tc>
          <w:tcPr>
            <w:tcW w:w="1414" w:type="dxa"/>
            <w:vMerge/>
            <w:tcBorders>
              <w:left w:val="nil"/>
            </w:tcBorders>
          </w:tcPr>
          <w:p w14:paraId="193B38C8" w14:textId="77777777" w:rsidR="00DA5910" w:rsidRPr="00203D57" w:rsidRDefault="00DA5910" w:rsidP="00D82367">
            <w:pPr>
              <w:spacing w:after="0"/>
              <w:ind w:firstLineChars="0" w:firstLine="0"/>
              <w:jc w:val="left"/>
              <w:rPr>
                <w:color w:val="000000"/>
                <w:sz w:val="21"/>
                <w:szCs w:val="21"/>
              </w:rPr>
            </w:pPr>
          </w:p>
        </w:tc>
      </w:tr>
      <w:tr w:rsidR="00D82367" w:rsidRPr="00203D57" w14:paraId="5689218D" w14:textId="0FFE0B41" w:rsidTr="00D67404">
        <w:trPr>
          <w:trHeight w:val="312"/>
        </w:trPr>
        <w:tc>
          <w:tcPr>
            <w:tcW w:w="2694" w:type="dxa"/>
            <w:tcBorders>
              <w:top w:val="nil"/>
              <w:left w:val="nil"/>
              <w:bottom w:val="nil"/>
              <w:right w:val="nil"/>
            </w:tcBorders>
            <w:shd w:val="clear" w:color="auto" w:fill="auto"/>
            <w:noWrap/>
          </w:tcPr>
          <w:p w14:paraId="4CCDEF89" w14:textId="7E6B9D23" w:rsidR="008F0F13"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S</w:t>
            </w:r>
            <w:r w:rsidR="008F0F13" w:rsidRPr="00203D57">
              <w:rPr>
                <w:color w:val="000000"/>
                <w:kern w:val="0"/>
                <w:sz w:val="21"/>
                <w:szCs w:val="21"/>
                <w:lang w:bidi="ar"/>
              </w:rPr>
              <w:t>urgical history, n (%)</w:t>
            </w:r>
          </w:p>
        </w:tc>
        <w:tc>
          <w:tcPr>
            <w:tcW w:w="1701" w:type="dxa"/>
            <w:tcBorders>
              <w:top w:val="nil"/>
              <w:left w:val="nil"/>
              <w:bottom w:val="nil"/>
              <w:right w:val="nil"/>
            </w:tcBorders>
            <w:shd w:val="clear" w:color="auto" w:fill="auto"/>
            <w:noWrap/>
          </w:tcPr>
          <w:p w14:paraId="136B47CB"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15ADF53D"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27(8.82%)</w:t>
            </w:r>
          </w:p>
        </w:tc>
        <w:tc>
          <w:tcPr>
            <w:tcW w:w="1984" w:type="dxa"/>
            <w:tcBorders>
              <w:top w:val="nil"/>
              <w:left w:val="nil"/>
              <w:bottom w:val="nil"/>
              <w:right w:val="nil"/>
            </w:tcBorders>
            <w:shd w:val="clear" w:color="auto" w:fill="auto"/>
            <w:noWrap/>
          </w:tcPr>
          <w:p w14:paraId="4DA5EB5E"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2(2.60%)</w:t>
            </w:r>
          </w:p>
        </w:tc>
        <w:tc>
          <w:tcPr>
            <w:tcW w:w="2103" w:type="dxa"/>
            <w:tcBorders>
              <w:top w:val="nil"/>
              <w:left w:val="nil"/>
              <w:bottom w:val="nil"/>
              <w:right w:val="nil"/>
            </w:tcBorders>
            <w:shd w:val="clear" w:color="auto" w:fill="auto"/>
            <w:noWrap/>
          </w:tcPr>
          <w:p w14:paraId="7143568D"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4(4.88%)</w:t>
            </w:r>
          </w:p>
        </w:tc>
        <w:tc>
          <w:tcPr>
            <w:tcW w:w="1016" w:type="dxa"/>
            <w:tcBorders>
              <w:top w:val="nil"/>
              <w:left w:val="nil"/>
              <w:bottom w:val="nil"/>
              <w:right w:val="nil"/>
            </w:tcBorders>
            <w:shd w:val="clear" w:color="auto" w:fill="auto"/>
            <w:noWrap/>
          </w:tcPr>
          <w:p w14:paraId="3F5C6485"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0.11 </w:t>
            </w:r>
          </w:p>
        </w:tc>
        <w:tc>
          <w:tcPr>
            <w:tcW w:w="1414" w:type="dxa"/>
            <w:vMerge/>
            <w:tcBorders>
              <w:left w:val="nil"/>
            </w:tcBorders>
          </w:tcPr>
          <w:p w14:paraId="200271BD" w14:textId="77777777" w:rsidR="008F0F13" w:rsidRPr="00203D57" w:rsidRDefault="008F0F13" w:rsidP="00D82367">
            <w:pPr>
              <w:widowControl/>
              <w:spacing w:after="0"/>
              <w:ind w:firstLineChars="0" w:firstLine="0"/>
              <w:jc w:val="left"/>
              <w:textAlignment w:val="center"/>
              <w:rPr>
                <w:color w:val="000000"/>
                <w:kern w:val="0"/>
                <w:sz w:val="21"/>
                <w:szCs w:val="21"/>
                <w:lang w:bidi="ar"/>
              </w:rPr>
            </w:pPr>
          </w:p>
        </w:tc>
      </w:tr>
      <w:tr w:rsidR="00D82367" w:rsidRPr="00203D57" w14:paraId="5B487726" w14:textId="18D2312F" w:rsidTr="00D67404">
        <w:trPr>
          <w:trHeight w:val="312"/>
        </w:trPr>
        <w:tc>
          <w:tcPr>
            <w:tcW w:w="2694" w:type="dxa"/>
            <w:tcBorders>
              <w:top w:val="nil"/>
              <w:left w:val="nil"/>
              <w:bottom w:val="nil"/>
              <w:right w:val="nil"/>
            </w:tcBorders>
            <w:shd w:val="clear" w:color="auto" w:fill="auto"/>
            <w:noWrap/>
          </w:tcPr>
          <w:p w14:paraId="65D8F2E4" w14:textId="77777777" w:rsidR="008F0F13" w:rsidRPr="00203D57" w:rsidRDefault="008F0F13"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EEAF868"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274896FB"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279(91.18%)</w:t>
            </w:r>
          </w:p>
        </w:tc>
        <w:tc>
          <w:tcPr>
            <w:tcW w:w="1984" w:type="dxa"/>
            <w:tcBorders>
              <w:top w:val="nil"/>
              <w:left w:val="nil"/>
              <w:bottom w:val="nil"/>
              <w:right w:val="nil"/>
            </w:tcBorders>
            <w:shd w:val="clear" w:color="auto" w:fill="auto"/>
            <w:noWrap/>
          </w:tcPr>
          <w:p w14:paraId="26D4F5EC"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75(97.40%)</w:t>
            </w:r>
          </w:p>
        </w:tc>
        <w:tc>
          <w:tcPr>
            <w:tcW w:w="2103" w:type="dxa"/>
            <w:tcBorders>
              <w:top w:val="nil"/>
              <w:left w:val="nil"/>
              <w:bottom w:val="nil"/>
              <w:right w:val="nil"/>
            </w:tcBorders>
            <w:shd w:val="clear" w:color="auto" w:fill="auto"/>
            <w:noWrap/>
          </w:tcPr>
          <w:p w14:paraId="52EB374C"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78(95.12%)</w:t>
            </w:r>
          </w:p>
        </w:tc>
        <w:tc>
          <w:tcPr>
            <w:tcW w:w="1016" w:type="dxa"/>
            <w:tcBorders>
              <w:top w:val="nil"/>
              <w:left w:val="nil"/>
              <w:bottom w:val="nil"/>
              <w:right w:val="nil"/>
            </w:tcBorders>
            <w:shd w:val="clear" w:color="auto" w:fill="auto"/>
            <w:noWrap/>
          </w:tcPr>
          <w:p w14:paraId="24B55346" w14:textId="77777777" w:rsidR="008F0F13" w:rsidRPr="00203D57" w:rsidRDefault="008F0F13" w:rsidP="00D82367">
            <w:pPr>
              <w:spacing w:after="0"/>
              <w:ind w:firstLineChars="0" w:firstLine="0"/>
              <w:jc w:val="left"/>
              <w:rPr>
                <w:color w:val="000000"/>
                <w:sz w:val="21"/>
                <w:szCs w:val="21"/>
              </w:rPr>
            </w:pPr>
          </w:p>
        </w:tc>
        <w:tc>
          <w:tcPr>
            <w:tcW w:w="1414" w:type="dxa"/>
            <w:vMerge/>
            <w:tcBorders>
              <w:left w:val="nil"/>
            </w:tcBorders>
          </w:tcPr>
          <w:p w14:paraId="52B5A387" w14:textId="77777777" w:rsidR="008F0F13" w:rsidRPr="00203D57" w:rsidRDefault="008F0F13" w:rsidP="00D82367">
            <w:pPr>
              <w:spacing w:after="0"/>
              <w:ind w:firstLineChars="0" w:firstLine="0"/>
              <w:jc w:val="left"/>
              <w:rPr>
                <w:color w:val="000000"/>
                <w:sz w:val="21"/>
                <w:szCs w:val="21"/>
              </w:rPr>
            </w:pPr>
          </w:p>
        </w:tc>
      </w:tr>
      <w:tr w:rsidR="00D82367" w:rsidRPr="00203D57" w14:paraId="0A88A860" w14:textId="1D4F4883" w:rsidTr="00D67404">
        <w:trPr>
          <w:trHeight w:val="312"/>
        </w:trPr>
        <w:tc>
          <w:tcPr>
            <w:tcW w:w="2694" w:type="dxa"/>
            <w:vMerge w:val="restart"/>
            <w:tcBorders>
              <w:top w:val="nil"/>
              <w:left w:val="nil"/>
              <w:right w:val="nil"/>
            </w:tcBorders>
            <w:shd w:val="clear" w:color="auto" w:fill="auto"/>
            <w:noWrap/>
          </w:tcPr>
          <w:p w14:paraId="060FDB07" w14:textId="7FB9451D" w:rsidR="00DA5910"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lastRenderedPageBreak/>
              <w:t>G</w:t>
            </w:r>
            <w:r w:rsidR="00DA5910" w:rsidRPr="00203D57">
              <w:rPr>
                <w:color w:val="000000"/>
                <w:kern w:val="0"/>
                <w:sz w:val="21"/>
                <w:szCs w:val="21"/>
                <w:lang w:bidi="ar"/>
              </w:rPr>
              <w:t>estation and production history, n (%)</w:t>
            </w:r>
          </w:p>
        </w:tc>
        <w:tc>
          <w:tcPr>
            <w:tcW w:w="1701" w:type="dxa"/>
            <w:tcBorders>
              <w:top w:val="nil"/>
              <w:left w:val="nil"/>
              <w:bottom w:val="nil"/>
              <w:right w:val="nil"/>
            </w:tcBorders>
            <w:shd w:val="clear" w:color="auto" w:fill="auto"/>
            <w:noWrap/>
          </w:tcPr>
          <w:p w14:paraId="29525670"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56CAD7AF"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301(98.37%)</w:t>
            </w:r>
          </w:p>
        </w:tc>
        <w:tc>
          <w:tcPr>
            <w:tcW w:w="1984" w:type="dxa"/>
            <w:tcBorders>
              <w:top w:val="nil"/>
              <w:left w:val="nil"/>
              <w:bottom w:val="nil"/>
              <w:right w:val="nil"/>
            </w:tcBorders>
            <w:shd w:val="clear" w:color="auto" w:fill="auto"/>
            <w:noWrap/>
          </w:tcPr>
          <w:p w14:paraId="3EC13BFA"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75(97.40%)</w:t>
            </w:r>
          </w:p>
        </w:tc>
        <w:tc>
          <w:tcPr>
            <w:tcW w:w="2103" w:type="dxa"/>
            <w:tcBorders>
              <w:top w:val="nil"/>
              <w:left w:val="nil"/>
              <w:bottom w:val="nil"/>
              <w:right w:val="nil"/>
            </w:tcBorders>
            <w:shd w:val="clear" w:color="auto" w:fill="auto"/>
            <w:noWrap/>
          </w:tcPr>
          <w:p w14:paraId="1626B2C6"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78(95.12%)</w:t>
            </w:r>
          </w:p>
        </w:tc>
        <w:tc>
          <w:tcPr>
            <w:tcW w:w="1016" w:type="dxa"/>
            <w:tcBorders>
              <w:top w:val="nil"/>
              <w:left w:val="nil"/>
              <w:bottom w:val="nil"/>
              <w:right w:val="nil"/>
            </w:tcBorders>
            <w:shd w:val="clear" w:color="auto" w:fill="auto"/>
            <w:noWrap/>
          </w:tcPr>
          <w:p w14:paraId="65A51E4F"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0.23 </w:t>
            </w:r>
          </w:p>
        </w:tc>
        <w:tc>
          <w:tcPr>
            <w:tcW w:w="1414" w:type="dxa"/>
            <w:vMerge/>
            <w:tcBorders>
              <w:left w:val="nil"/>
            </w:tcBorders>
          </w:tcPr>
          <w:p w14:paraId="059D9499" w14:textId="77777777" w:rsidR="00DA5910" w:rsidRPr="00203D57" w:rsidRDefault="00DA5910" w:rsidP="00D82367">
            <w:pPr>
              <w:widowControl/>
              <w:spacing w:after="0"/>
              <w:ind w:firstLineChars="0" w:firstLine="0"/>
              <w:jc w:val="left"/>
              <w:textAlignment w:val="center"/>
              <w:rPr>
                <w:color w:val="000000"/>
                <w:kern w:val="0"/>
                <w:sz w:val="21"/>
                <w:szCs w:val="21"/>
                <w:lang w:bidi="ar"/>
              </w:rPr>
            </w:pPr>
          </w:p>
        </w:tc>
      </w:tr>
      <w:tr w:rsidR="00D82367" w:rsidRPr="00203D57" w14:paraId="0BC480D5" w14:textId="095A5E3E" w:rsidTr="00D67404">
        <w:trPr>
          <w:trHeight w:val="312"/>
        </w:trPr>
        <w:tc>
          <w:tcPr>
            <w:tcW w:w="2694" w:type="dxa"/>
            <w:vMerge/>
            <w:tcBorders>
              <w:left w:val="nil"/>
              <w:bottom w:val="nil"/>
              <w:right w:val="nil"/>
            </w:tcBorders>
            <w:shd w:val="clear" w:color="auto" w:fill="auto"/>
            <w:noWrap/>
          </w:tcPr>
          <w:p w14:paraId="37B01F07" w14:textId="77777777" w:rsidR="00DA5910" w:rsidRPr="00203D57" w:rsidRDefault="00DA5910"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7AA31333"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5D248C8D"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5(1.63%)</w:t>
            </w:r>
          </w:p>
        </w:tc>
        <w:tc>
          <w:tcPr>
            <w:tcW w:w="1984" w:type="dxa"/>
            <w:tcBorders>
              <w:top w:val="nil"/>
              <w:left w:val="nil"/>
              <w:bottom w:val="nil"/>
              <w:right w:val="nil"/>
            </w:tcBorders>
            <w:shd w:val="clear" w:color="auto" w:fill="auto"/>
            <w:noWrap/>
          </w:tcPr>
          <w:p w14:paraId="5E30F555"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2(2.60%)</w:t>
            </w:r>
          </w:p>
        </w:tc>
        <w:tc>
          <w:tcPr>
            <w:tcW w:w="2103" w:type="dxa"/>
            <w:tcBorders>
              <w:top w:val="nil"/>
              <w:left w:val="nil"/>
              <w:bottom w:val="nil"/>
              <w:right w:val="nil"/>
            </w:tcBorders>
            <w:shd w:val="clear" w:color="auto" w:fill="auto"/>
            <w:noWrap/>
          </w:tcPr>
          <w:p w14:paraId="17409E3D"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4(4.88%)</w:t>
            </w:r>
          </w:p>
        </w:tc>
        <w:tc>
          <w:tcPr>
            <w:tcW w:w="1016" w:type="dxa"/>
            <w:tcBorders>
              <w:top w:val="nil"/>
              <w:left w:val="nil"/>
              <w:bottom w:val="nil"/>
              <w:right w:val="nil"/>
            </w:tcBorders>
            <w:shd w:val="clear" w:color="auto" w:fill="auto"/>
            <w:noWrap/>
          </w:tcPr>
          <w:p w14:paraId="25035444" w14:textId="77777777" w:rsidR="00DA5910" w:rsidRPr="00203D57" w:rsidRDefault="00DA5910" w:rsidP="00D82367">
            <w:pPr>
              <w:spacing w:after="0"/>
              <w:ind w:firstLineChars="0" w:firstLine="0"/>
              <w:jc w:val="left"/>
              <w:rPr>
                <w:color w:val="000000"/>
                <w:sz w:val="21"/>
                <w:szCs w:val="21"/>
              </w:rPr>
            </w:pPr>
          </w:p>
        </w:tc>
        <w:tc>
          <w:tcPr>
            <w:tcW w:w="1414" w:type="dxa"/>
            <w:vMerge/>
            <w:tcBorders>
              <w:left w:val="nil"/>
            </w:tcBorders>
          </w:tcPr>
          <w:p w14:paraId="6ADE2DE3" w14:textId="77777777" w:rsidR="00DA5910" w:rsidRPr="00203D57" w:rsidRDefault="00DA5910" w:rsidP="00D82367">
            <w:pPr>
              <w:spacing w:after="0"/>
              <w:ind w:firstLineChars="0" w:firstLine="0"/>
              <w:jc w:val="left"/>
              <w:rPr>
                <w:color w:val="000000"/>
                <w:sz w:val="21"/>
                <w:szCs w:val="21"/>
              </w:rPr>
            </w:pPr>
          </w:p>
        </w:tc>
      </w:tr>
      <w:tr w:rsidR="00D82367" w:rsidRPr="00203D57" w14:paraId="5CA47715" w14:textId="68935499" w:rsidTr="00D67404">
        <w:trPr>
          <w:trHeight w:val="312"/>
        </w:trPr>
        <w:tc>
          <w:tcPr>
            <w:tcW w:w="2694" w:type="dxa"/>
            <w:tcBorders>
              <w:top w:val="nil"/>
              <w:left w:val="nil"/>
              <w:bottom w:val="nil"/>
              <w:right w:val="nil"/>
            </w:tcBorders>
            <w:shd w:val="clear" w:color="auto" w:fill="auto"/>
            <w:noWrap/>
          </w:tcPr>
          <w:p w14:paraId="0C8F33D7" w14:textId="469404BE" w:rsidR="008F0F13"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S</w:t>
            </w:r>
            <w:r w:rsidR="008F0F13" w:rsidRPr="00203D57">
              <w:rPr>
                <w:color w:val="000000"/>
                <w:kern w:val="0"/>
                <w:sz w:val="21"/>
                <w:szCs w:val="21"/>
                <w:lang w:bidi="ar"/>
              </w:rPr>
              <w:t>urgery, n (%)</w:t>
            </w:r>
          </w:p>
        </w:tc>
        <w:tc>
          <w:tcPr>
            <w:tcW w:w="1701" w:type="dxa"/>
            <w:tcBorders>
              <w:top w:val="nil"/>
              <w:left w:val="nil"/>
              <w:bottom w:val="nil"/>
              <w:right w:val="nil"/>
            </w:tcBorders>
            <w:shd w:val="clear" w:color="auto" w:fill="auto"/>
            <w:noWrap/>
          </w:tcPr>
          <w:p w14:paraId="6CC46504"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45644735"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295(96.41%)</w:t>
            </w:r>
          </w:p>
        </w:tc>
        <w:tc>
          <w:tcPr>
            <w:tcW w:w="1984" w:type="dxa"/>
            <w:tcBorders>
              <w:top w:val="nil"/>
              <w:left w:val="nil"/>
              <w:bottom w:val="nil"/>
              <w:right w:val="nil"/>
            </w:tcBorders>
            <w:shd w:val="clear" w:color="auto" w:fill="auto"/>
            <w:noWrap/>
          </w:tcPr>
          <w:p w14:paraId="330CA6BA"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73(94.81%)</w:t>
            </w:r>
          </w:p>
        </w:tc>
        <w:tc>
          <w:tcPr>
            <w:tcW w:w="2103" w:type="dxa"/>
            <w:tcBorders>
              <w:top w:val="nil"/>
              <w:left w:val="nil"/>
              <w:bottom w:val="nil"/>
              <w:right w:val="nil"/>
            </w:tcBorders>
            <w:shd w:val="clear" w:color="auto" w:fill="auto"/>
            <w:noWrap/>
          </w:tcPr>
          <w:p w14:paraId="07650BAF"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77(93.90%)</w:t>
            </w:r>
          </w:p>
        </w:tc>
        <w:tc>
          <w:tcPr>
            <w:tcW w:w="1016" w:type="dxa"/>
            <w:tcBorders>
              <w:top w:val="nil"/>
              <w:left w:val="nil"/>
              <w:bottom w:val="nil"/>
              <w:right w:val="nil"/>
            </w:tcBorders>
            <w:shd w:val="clear" w:color="auto" w:fill="auto"/>
            <w:noWrap/>
          </w:tcPr>
          <w:p w14:paraId="4A7DF172"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0.56 </w:t>
            </w:r>
          </w:p>
        </w:tc>
        <w:tc>
          <w:tcPr>
            <w:tcW w:w="1414" w:type="dxa"/>
            <w:vMerge/>
            <w:tcBorders>
              <w:left w:val="nil"/>
            </w:tcBorders>
          </w:tcPr>
          <w:p w14:paraId="77216A97" w14:textId="77777777" w:rsidR="008F0F13" w:rsidRPr="00203D57" w:rsidRDefault="008F0F13" w:rsidP="00D82367">
            <w:pPr>
              <w:widowControl/>
              <w:spacing w:after="0"/>
              <w:ind w:firstLineChars="0" w:firstLine="0"/>
              <w:jc w:val="left"/>
              <w:textAlignment w:val="center"/>
              <w:rPr>
                <w:color w:val="000000"/>
                <w:kern w:val="0"/>
                <w:sz w:val="21"/>
                <w:szCs w:val="21"/>
                <w:lang w:bidi="ar"/>
              </w:rPr>
            </w:pPr>
          </w:p>
        </w:tc>
      </w:tr>
      <w:tr w:rsidR="00D82367" w:rsidRPr="00203D57" w14:paraId="040CD20C" w14:textId="58030A1B" w:rsidTr="00D67404">
        <w:trPr>
          <w:trHeight w:val="312"/>
        </w:trPr>
        <w:tc>
          <w:tcPr>
            <w:tcW w:w="2694" w:type="dxa"/>
            <w:tcBorders>
              <w:top w:val="nil"/>
              <w:left w:val="nil"/>
              <w:bottom w:val="nil"/>
              <w:right w:val="nil"/>
            </w:tcBorders>
            <w:shd w:val="clear" w:color="auto" w:fill="auto"/>
            <w:noWrap/>
          </w:tcPr>
          <w:p w14:paraId="2C794436" w14:textId="77777777" w:rsidR="008F0F13" w:rsidRPr="00203D57" w:rsidRDefault="008F0F13"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33A8E74"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3877D2E1"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11(3.59%)</w:t>
            </w:r>
          </w:p>
        </w:tc>
        <w:tc>
          <w:tcPr>
            <w:tcW w:w="1984" w:type="dxa"/>
            <w:tcBorders>
              <w:top w:val="nil"/>
              <w:left w:val="nil"/>
              <w:bottom w:val="nil"/>
              <w:right w:val="nil"/>
            </w:tcBorders>
            <w:shd w:val="clear" w:color="auto" w:fill="auto"/>
            <w:noWrap/>
          </w:tcPr>
          <w:p w14:paraId="67E1DA4D"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4(5.19%)</w:t>
            </w:r>
          </w:p>
        </w:tc>
        <w:tc>
          <w:tcPr>
            <w:tcW w:w="2103" w:type="dxa"/>
            <w:tcBorders>
              <w:top w:val="nil"/>
              <w:left w:val="nil"/>
              <w:bottom w:val="nil"/>
              <w:right w:val="nil"/>
            </w:tcBorders>
            <w:shd w:val="clear" w:color="auto" w:fill="auto"/>
            <w:noWrap/>
          </w:tcPr>
          <w:p w14:paraId="5E80B0A2"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5(6.10%)</w:t>
            </w:r>
          </w:p>
        </w:tc>
        <w:tc>
          <w:tcPr>
            <w:tcW w:w="1016" w:type="dxa"/>
            <w:tcBorders>
              <w:top w:val="nil"/>
              <w:left w:val="nil"/>
              <w:bottom w:val="nil"/>
              <w:right w:val="nil"/>
            </w:tcBorders>
            <w:shd w:val="clear" w:color="auto" w:fill="auto"/>
            <w:noWrap/>
          </w:tcPr>
          <w:p w14:paraId="0A052FF0" w14:textId="77777777" w:rsidR="008F0F13" w:rsidRPr="00203D57" w:rsidRDefault="008F0F13" w:rsidP="00D82367">
            <w:pPr>
              <w:spacing w:after="0"/>
              <w:ind w:firstLineChars="0" w:firstLine="0"/>
              <w:jc w:val="left"/>
              <w:rPr>
                <w:color w:val="000000"/>
                <w:sz w:val="21"/>
                <w:szCs w:val="21"/>
              </w:rPr>
            </w:pPr>
          </w:p>
        </w:tc>
        <w:tc>
          <w:tcPr>
            <w:tcW w:w="1414" w:type="dxa"/>
            <w:vMerge/>
            <w:tcBorders>
              <w:left w:val="nil"/>
            </w:tcBorders>
          </w:tcPr>
          <w:p w14:paraId="07A79357" w14:textId="77777777" w:rsidR="008F0F13" w:rsidRPr="00203D57" w:rsidRDefault="008F0F13" w:rsidP="00D82367">
            <w:pPr>
              <w:spacing w:after="0"/>
              <w:ind w:firstLineChars="0" w:firstLine="0"/>
              <w:jc w:val="left"/>
              <w:rPr>
                <w:color w:val="000000"/>
                <w:sz w:val="21"/>
                <w:szCs w:val="21"/>
              </w:rPr>
            </w:pPr>
          </w:p>
        </w:tc>
      </w:tr>
      <w:tr w:rsidR="00D82367" w:rsidRPr="00203D57" w14:paraId="73CBC4CD" w14:textId="42CC28CD" w:rsidTr="00D67404">
        <w:trPr>
          <w:trHeight w:val="312"/>
        </w:trPr>
        <w:tc>
          <w:tcPr>
            <w:tcW w:w="2694" w:type="dxa"/>
            <w:vMerge w:val="restart"/>
            <w:tcBorders>
              <w:top w:val="nil"/>
              <w:left w:val="nil"/>
              <w:right w:val="nil"/>
            </w:tcBorders>
            <w:shd w:val="clear" w:color="auto" w:fill="auto"/>
            <w:noWrap/>
          </w:tcPr>
          <w:p w14:paraId="7AE2D140" w14:textId="49AA30E5" w:rsidR="00DA5910"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w:t>
            </w:r>
            <w:r w:rsidR="00DA5910" w:rsidRPr="00203D57">
              <w:rPr>
                <w:color w:val="000000"/>
                <w:kern w:val="0"/>
                <w:sz w:val="21"/>
                <w:szCs w:val="21"/>
                <w:lang w:bidi="ar"/>
              </w:rPr>
              <w:t>eoadjuvant chemotherapy, n (%)</w:t>
            </w:r>
          </w:p>
        </w:tc>
        <w:tc>
          <w:tcPr>
            <w:tcW w:w="1701" w:type="dxa"/>
            <w:tcBorders>
              <w:top w:val="nil"/>
              <w:left w:val="nil"/>
              <w:bottom w:val="nil"/>
              <w:right w:val="nil"/>
            </w:tcBorders>
            <w:shd w:val="clear" w:color="auto" w:fill="auto"/>
            <w:noWrap/>
          </w:tcPr>
          <w:p w14:paraId="6A827B9C"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2ACCF726"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44(14.38%)</w:t>
            </w:r>
          </w:p>
        </w:tc>
        <w:tc>
          <w:tcPr>
            <w:tcW w:w="1984" w:type="dxa"/>
            <w:tcBorders>
              <w:top w:val="nil"/>
              <w:left w:val="nil"/>
              <w:bottom w:val="nil"/>
              <w:right w:val="nil"/>
            </w:tcBorders>
            <w:shd w:val="clear" w:color="auto" w:fill="auto"/>
            <w:noWrap/>
          </w:tcPr>
          <w:p w14:paraId="143240BA"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12(15.58%)</w:t>
            </w:r>
          </w:p>
        </w:tc>
        <w:tc>
          <w:tcPr>
            <w:tcW w:w="2103" w:type="dxa"/>
            <w:tcBorders>
              <w:top w:val="nil"/>
              <w:left w:val="nil"/>
              <w:bottom w:val="nil"/>
              <w:right w:val="nil"/>
            </w:tcBorders>
            <w:shd w:val="clear" w:color="auto" w:fill="auto"/>
            <w:noWrap/>
          </w:tcPr>
          <w:p w14:paraId="66E9E3D4"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17(20.73%)</w:t>
            </w:r>
          </w:p>
        </w:tc>
        <w:tc>
          <w:tcPr>
            <w:tcW w:w="1016" w:type="dxa"/>
            <w:tcBorders>
              <w:top w:val="nil"/>
              <w:left w:val="nil"/>
              <w:bottom w:val="nil"/>
              <w:right w:val="nil"/>
            </w:tcBorders>
            <w:shd w:val="clear" w:color="auto" w:fill="auto"/>
            <w:noWrap/>
          </w:tcPr>
          <w:p w14:paraId="35D62810"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0.37 </w:t>
            </w:r>
          </w:p>
        </w:tc>
        <w:tc>
          <w:tcPr>
            <w:tcW w:w="1414" w:type="dxa"/>
            <w:vMerge/>
            <w:tcBorders>
              <w:left w:val="nil"/>
            </w:tcBorders>
          </w:tcPr>
          <w:p w14:paraId="2D462328" w14:textId="77777777" w:rsidR="00DA5910" w:rsidRPr="00203D57" w:rsidRDefault="00DA5910" w:rsidP="00D82367">
            <w:pPr>
              <w:widowControl/>
              <w:spacing w:after="0"/>
              <w:ind w:firstLineChars="0" w:firstLine="0"/>
              <w:jc w:val="left"/>
              <w:textAlignment w:val="center"/>
              <w:rPr>
                <w:color w:val="000000"/>
                <w:kern w:val="0"/>
                <w:sz w:val="21"/>
                <w:szCs w:val="21"/>
                <w:lang w:bidi="ar"/>
              </w:rPr>
            </w:pPr>
          </w:p>
        </w:tc>
      </w:tr>
      <w:tr w:rsidR="00D82367" w:rsidRPr="00203D57" w14:paraId="31114366" w14:textId="76BF7179" w:rsidTr="00D67404">
        <w:trPr>
          <w:trHeight w:val="312"/>
        </w:trPr>
        <w:tc>
          <w:tcPr>
            <w:tcW w:w="2694" w:type="dxa"/>
            <w:vMerge/>
            <w:tcBorders>
              <w:left w:val="nil"/>
              <w:bottom w:val="nil"/>
              <w:right w:val="nil"/>
            </w:tcBorders>
            <w:shd w:val="clear" w:color="auto" w:fill="auto"/>
            <w:noWrap/>
          </w:tcPr>
          <w:p w14:paraId="6B49E840" w14:textId="77777777" w:rsidR="00DA5910" w:rsidRPr="00203D57" w:rsidRDefault="00DA5910"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0D5FE227"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3273B23C"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262(85.62%)</w:t>
            </w:r>
          </w:p>
        </w:tc>
        <w:tc>
          <w:tcPr>
            <w:tcW w:w="1984" w:type="dxa"/>
            <w:tcBorders>
              <w:top w:val="nil"/>
              <w:left w:val="nil"/>
              <w:bottom w:val="nil"/>
              <w:right w:val="nil"/>
            </w:tcBorders>
            <w:shd w:val="clear" w:color="auto" w:fill="auto"/>
            <w:noWrap/>
          </w:tcPr>
          <w:p w14:paraId="1B8966E4"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65(84.42%)</w:t>
            </w:r>
          </w:p>
        </w:tc>
        <w:tc>
          <w:tcPr>
            <w:tcW w:w="2103" w:type="dxa"/>
            <w:tcBorders>
              <w:top w:val="nil"/>
              <w:left w:val="nil"/>
              <w:bottom w:val="nil"/>
              <w:right w:val="nil"/>
            </w:tcBorders>
            <w:shd w:val="clear" w:color="auto" w:fill="auto"/>
            <w:noWrap/>
          </w:tcPr>
          <w:p w14:paraId="013CEA0F"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65(79.27%)</w:t>
            </w:r>
          </w:p>
        </w:tc>
        <w:tc>
          <w:tcPr>
            <w:tcW w:w="1016" w:type="dxa"/>
            <w:tcBorders>
              <w:top w:val="nil"/>
              <w:left w:val="nil"/>
              <w:bottom w:val="nil"/>
              <w:right w:val="nil"/>
            </w:tcBorders>
            <w:shd w:val="clear" w:color="auto" w:fill="auto"/>
            <w:noWrap/>
          </w:tcPr>
          <w:p w14:paraId="18EC01E4" w14:textId="77777777" w:rsidR="00DA5910" w:rsidRPr="00203D57" w:rsidRDefault="00DA5910" w:rsidP="00D82367">
            <w:pPr>
              <w:spacing w:after="0"/>
              <w:ind w:firstLineChars="0" w:firstLine="0"/>
              <w:jc w:val="left"/>
              <w:rPr>
                <w:color w:val="000000"/>
                <w:sz w:val="21"/>
                <w:szCs w:val="21"/>
              </w:rPr>
            </w:pPr>
          </w:p>
        </w:tc>
        <w:tc>
          <w:tcPr>
            <w:tcW w:w="1414" w:type="dxa"/>
            <w:vMerge/>
            <w:tcBorders>
              <w:left w:val="nil"/>
            </w:tcBorders>
          </w:tcPr>
          <w:p w14:paraId="297114C9" w14:textId="77777777" w:rsidR="00DA5910" w:rsidRPr="00203D57" w:rsidRDefault="00DA5910" w:rsidP="00D82367">
            <w:pPr>
              <w:spacing w:after="0"/>
              <w:ind w:firstLineChars="0" w:firstLine="0"/>
              <w:jc w:val="left"/>
              <w:rPr>
                <w:color w:val="000000"/>
                <w:sz w:val="21"/>
                <w:szCs w:val="21"/>
              </w:rPr>
            </w:pPr>
          </w:p>
        </w:tc>
      </w:tr>
      <w:tr w:rsidR="00D82367" w:rsidRPr="00203D57" w14:paraId="58268B43" w14:textId="72373729" w:rsidTr="00D67404">
        <w:trPr>
          <w:trHeight w:val="312"/>
        </w:trPr>
        <w:tc>
          <w:tcPr>
            <w:tcW w:w="2694" w:type="dxa"/>
            <w:tcBorders>
              <w:top w:val="nil"/>
              <w:left w:val="nil"/>
              <w:bottom w:val="nil"/>
              <w:right w:val="nil"/>
            </w:tcBorders>
            <w:shd w:val="clear" w:color="auto" w:fill="auto"/>
            <w:noWrap/>
          </w:tcPr>
          <w:p w14:paraId="7E536E8A" w14:textId="486E6A65" w:rsidR="008F0F13"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T</w:t>
            </w:r>
            <w:r w:rsidR="008F0F13" w:rsidRPr="00203D57">
              <w:rPr>
                <w:color w:val="000000"/>
                <w:kern w:val="0"/>
                <w:sz w:val="21"/>
                <w:szCs w:val="21"/>
                <w:lang w:bidi="ar"/>
              </w:rPr>
              <w:t>reatment, n (%)</w:t>
            </w:r>
          </w:p>
        </w:tc>
        <w:tc>
          <w:tcPr>
            <w:tcW w:w="1701" w:type="dxa"/>
            <w:tcBorders>
              <w:top w:val="nil"/>
              <w:left w:val="nil"/>
              <w:bottom w:val="nil"/>
              <w:right w:val="nil"/>
            </w:tcBorders>
            <w:shd w:val="clear" w:color="auto" w:fill="auto"/>
            <w:noWrap/>
          </w:tcPr>
          <w:p w14:paraId="61C49B74"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w:t>
            </w:r>
          </w:p>
        </w:tc>
        <w:tc>
          <w:tcPr>
            <w:tcW w:w="2126" w:type="dxa"/>
            <w:tcBorders>
              <w:top w:val="nil"/>
              <w:left w:val="nil"/>
              <w:bottom w:val="nil"/>
              <w:right w:val="nil"/>
            </w:tcBorders>
            <w:shd w:val="clear" w:color="auto" w:fill="auto"/>
            <w:noWrap/>
          </w:tcPr>
          <w:p w14:paraId="4E8CA85A"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251(82.03%)</w:t>
            </w:r>
          </w:p>
        </w:tc>
        <w:tc>
          <w:tcPr>
            <w:tcW w:w="1984" w:type="dxa"/>
            <w:tcBorders>
              <w:top w:val="nil"/>
              <w:left w:val="nil"/>
              <w:bottom w:val="nil"/>
              <w:right w:val="nil"/>
            </w:tcBorders>
            <w:shd w:val="clear" w:color="auto" w:fill="auto"/>
            <w:noWrap/>
          </w:tcPr>
          <w:p w14:paraId="05235E2A"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61(79.22%)</w:t>
            </w:r>
          </w:p>
        </w:tc>
        <w:tc>
          <w:tcPr>
            <w:tcW w:w="2103" w:type="dxa"/>
            <w:tcBorders>
              <w:top w:val="nil"/>
              <w:left w:val="nil"/>
              <w:bottom w:val="nil"/>
              <w:right w:val="nil"/>
            </w:tcBorders>
            <w:shd w:val="clear" w:color="auto" w:fill="auto"/>
            <w:noWrap/>
          </w:tcPr>
          <w:p w14:paraId="38E02017"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60(73.17%)</w:t>
            </w:r>
          </w:p>
        </w:tc>
        <w:tc>
          <w:tcPr>
            <w:tcW w:w="1016" w:type="dxa"/>
            <w:tcBorders>
              <w:top w:val="nil"/>
              <w:left w:val="nil"/>
              <w:bottom w:val="nil"/>
              <w:right w:val="nil"/>
            </w:tcBorders>
            <w:shd w:val="clear" w:color="auto" w:fill="auto"/>
            <w:noWrap/>
          </w:tcPr>
          <w:p w14:paraId="093BD9FE"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0.49 </w:t>
            </w:r>
          </w:p>
        </w:tc>
        <w:tc>
          <w:tcPr>
            <w:tcW w:w="1414" w:type="dxa"/>
            <w:vMerge/>
            <w:tcBorders>
              <w:left w:val="nil"/>
            </w:tcBorders>
          </w:tcPr>
          <w:p w14:paraId="4B4C1F6C" w14:textId="77777777" w:rsidR="008F0F13" w:rsidRPr="00203D57" w:rsidRDefault="008F0F13" w:rsidP="00D82367">
            <w:pPr>
              <w:widowControl/>
              <w:spacing w:after="0"/>
              <w:ind w:firstLineChars="0" w:firstLine="0"/>
              <w:jc w:val="left"/>
              <w:textAlignment w:val="center"/>
              <w:rPr>
                <w:color w:val="000000"/>
                <w:kern w:val="0"/>
                <w:sz w:val="21"/>
                <w:szCs w:val="21"/>
                <w:lang w:bidi="ar"/>
              </w:rPr>
            </w:pPr>
          </w:p>
        </w:tc>
      </w:tr>
      <w:tr w:rsidR="00D82367" w:rsidRPr="00203D57" w14:paraId="573E1ED0" w14:textId="425E5211" w:rsidTr="00D67404">
        <w:trPr>
          <w:trHeight w:val="312"/>
        </w:trPr>
        <w:tc>
          <w:tcPr>
            <w:tcW w:w="2694" w:type="dxa"/>
            <w:tcBorders>
              <w:top w:val="nil"/>
              <w:left w:val="nil"/>
              <w:bottom w:val="nil"/>
              <w:right w:val="nil"/>
            </w:tcBorders>
            <w:shd w:val="clear" w:color="auto" w:fill="auto"/>
            <w:noWrap/>
          </w:tcPr>
          <w:p w14:paraId="59B966B3" w14:textId="77777777" w:rsidR="008F0F13" w:rsidRPr="00203D57" w:rsidRDefault="008F0F13"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38A5C74E"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w:t>
            </w:r>
          </w:p>
        </w:tc>
        <w:tc>
          <w:tcPr>
            <w:tcW w:w="2126" w:type="dxa"/>
            <w:tcBorders>
              <w:top w:val="nil"/>
              <w:left w:val="nil"/>
              <w:bottom w:val="nil"/>
              <w:right w:val="nil"/>
            </w:tcBorders>
            <w:shd w:val="clear" w:color="auto" w:fill="auto"/>
            <w:noWrap/>
          </w:tcPr>
          <w:p w14:paraId="4ADBD2DA"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44(14.38%)</w:t>
            </w:r>
          </w:p>
        </w:tc>
        <w:tc>
          <w:tcPr>
            <w:tcW w:w="1984" w:type="dxa"/>
            <w:tcBorders>
              <w:top w:val="nil"/>
              <w:left w:val="nil"/>
              <w:bottom w:val="nil"/>
              <w:right w:val="nil"/>
            </w:tcBorders>
            <w:shd w:val="clear" w:color="auto" w:fill="auto"/>
            <w:noWrap/>
          </w:tcPr>
          <w:p w14:paraId="6E34D507"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12(15.58%)</w:t>
            </w:r>
          </w:p>
        </w:tc>
        <w:tc>
          <w:tcPr>
            <w:tcW w:w="2103" w:type="dxa"/>
            <w:tcBorders>
              <w:top w:val="nil"/>
              <w:left w:val="nil"/>
              <w:bottom w:val="nil"/>
              <w:right w:val="nil"/>
            </w:tcBorders>
            <w:shd w:val="clear" w:color="auto" w:fill="auto"/>
            <w:noWrap/>
          </w:tcPr>
          <w:p w14:paraId="7BDD5398"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17(20.73%)</w:t>
            </w:r>
          </w:p>
        </w:tc>
        <w:tc>
          <w:tcPr>
            <w:tcW w:w="1016" w:type="dxa"/>
            <w:tcBorders>
              <w:top w:val="nil"/>
              <w:left w:val="nil"/>
              <w:bottom w:val="nil"/>
              <w:right w:val="nil"/>
            </w:tcBorders>
            <w:shd w:val="clear" w:color="auto" w:fill="auto"/>
            <w:noWrap/>
          </w:tcPr>
          <w:p w14:paraId="74DCD757" w14:textId="77777777" w:rsidR="008F0F13" w:rsidRPr="00203D57" w:rsidRDefault="008F0F13" w:rsidP="00D82367">
            <w:pPr>
              <w:spacing w:after="0"/>
              <w:ind w:firstLineChars="0" w:firstLine="0"/>
              <w:jc w:val="left"/>
              <w:rPr>
                <w:color w:val="000000"/>
                <w:sz w:val="21"/>
                <w:szCs w:val="21"/>
              </w:rPr>
            </w:pPr>
          </w:p>
        </w:tc>
        <w:tc>
          <w:tcPr>
            <w:tcW w:w="1414" w:type="dxa"/>
            <w:vMerge/>
            <w:tcBorders>
              <w:left w:val="nil"/>
            </w:tcBorders>
          </w:tcPr>
          <w:p w14:paraId="377F3C3B" w14:textId="77777777" w:rsidR="008F0F13" w:rsidRPr="00203D57" w:rsidRDefault="008F0F13" w:rsidP="00D82367">
            <w:pPr>
              <w:spacing w:after="0"/>
              <w:ind w:firstLineChars="0" w:firstLine="0"/>
              <w:jc w:val="left"/>
              <w:rPr>
                <w:color w:val="000000"/>
                <w:sz w:val="21"/>
                <w:szCs w:val="21"/>
              </w:rPr>
            </w:pPr>
          </w:p>
        </w:tc>
      </w:tr>
      <w:tr w:rsidR="00D82367" w:rsidRPr="00203D57" w14:paraId="4413C9B1" w14:textId="2736660C" w:rsidTr="00D67404">
        <w:trPr>
          <w:trHeight w:val="312"/>
        </w:trPr>
        <w:tc>
          <w:tcPr>
            <w:tcW w:w="2694" w:type="dxa"/>
            <w:tcBorders>
              <w:top w:val="nil"/>
              <w:left w:val="nil"/>
              <w:bottom w:val="nil"/>
              <w:right w:val="nil"/>
            </w:tcBorders>
            <w:shd w:val="clear" w:color="auto" w:fill="auto"/>
            <w:noWrap/>
          </w:tcPr>
          <w:p w14:paraId="0530F54C" w14:textId="77777777" w:rsidR="008F0F13" w:rsidRPr="00203D57" w:rsidRDefault="008F0F13"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23F0F05"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w:t>
            </w:r>
          </w:p>
        </w:tc>
        <w:tc>
          <w:tcPr>
            <w:tcW w:w="2126" w:type="dxa"/>
            <w:tcBorders>
              <w:top w:val="nil"/>
              <w:left w:val="nil"/>
              <w:bottom w:val="nil"/>
              <w:right w:val="nil"/>
            </w:tcBorders>
            <w:shd w:val="clear" w:color="auto" w:fill="auto"/>
            <w:noWrap/>
          </w:tcPr>
          <w:p w14:paraId="08300551"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11(3.59%)</w:t>
            </w:r>
          </w:p>
        </w:tc>
        <w:tc>
          <w:tcPr>
            <w:tcW w:w="1984" w:type="dxa"/>
            <w:tcBorders>
              <w:top w:val="nil"/>
              <w:left w:val="nil"/>
              <w:bottom w:val="nil"/>
              <w:right w:val="nil"/>
            </w:tcBorders>
            <w:shd w:val="clear" w:color="auto" w:fill="auto"/>
            <w:noWrap/>
          </w:tcPr>
          <w:p w14:paraId="3548A761"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4(5.19%)</w:t>
            </w:r>
          </w:p>
        </w:tc>
        <w:tc>
          <w:tcPr>
            <w:tcW w:w="2103" w:type="dxa"/>
            <w:tcBorders>
              <w:top w:val="nil"/>
              <w:left w:val="nil"/>
              <w:bottom w:val="nil"/>
              <w:right w:val="nil"/>
            </w:tcBorders>
            <w:shd w:val="clear" w:color="auto" w:fill="auto"/>
            <w:noWrap/>
          </w:tcPr>
          <w:p w14:paraId="3F49FB7F"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5(6.10%)</w:t>
            </w:r>
          </w:p>
        </w:tc>
        <w:tc>
          <w:tcPr>
            <w:tcW w:w="1016" w:type="dxa"/>
            <w:tcBorders>
              <w:top w:val="nil"/>
              <w:left w:val="nil"/>
              <w:bottom w:val="nil"/>
              <w:right w:val="nil"/>
            </w:tcBorders>
            <w:shd w:val="clear" w:color="auto" w:fill="auto"/>
            <w:noWrap/>
          </w:tcPr>
          <w:p w14:paraId="14420703" w14:textId="77777777" w:rsidR="008F0F13" w:rsidRPr="00203D57" w:rsidRDefault="008F0F13" w:rsidP="00D82367">
            <w:pPr>
              <w:spacing w:after="0"/>
              <w:ind w:firstLineChars="0" w:firstLine="0"/>
              <w:jc w:val="left"/>
              <w:rPr>
                <w:color w:val="000000"/>
                <w:sz w:val="21"/>
                <w:szCs w:val="21"/>
              </w:rPr>
            </w:pPr>
          </w:p>
        </w:tc>
        <w:tc>
          <w:tcPr>
            <w:tcW w:w="1414" w:type="dxa"/>
            <w:vMerge/>
            <w:tcBorders>
              <w:left w:val="nil"/>
            </w:tcBorders>
          </w:tcPr>
          <w:p w14:paraId="6CF5A031" w14:textId="77777777" w:rsidR="008F0F13" w:rsidRPr="00203D57" w:rsidRDefault="008F0F13" w:rsidP="00D82367">
            <w:pPr>
              <w:spacing w:after="0"/>
              <w:ind w:firstLineChars="0" w:firstLine="0"/>
              <w:jc w:val="left"/>
              <w:rPr>
                <w:color w:val="000000"/>
                <w:sz w:val="21"/>
                <w:szCs w:val="21"/>
              </w:rPr>
            </w:pPr>
          </w:p>
        </w:tc>
      </w:tr>
      <w:tr w:rsidR="00D82367" w:rsidRPr="00203D57" w14:paraId="6E90FE9D" w14:textId="260F5CBB" w:rsidTr="00D67404">
        <w:trPr>
          <w:trHeight w:val="312"/>
        </w:trPr>
        <w:tc>
          <w:tcPr>
            <w:tcW w:w="2694" w:type="dxa"/>
            <w:tcBorders>
              <w:top w:val="nil"/>
              <w:left w:val="nil"/>
              <w:bottom w:val="nil"/>
              <w:right w:val="nil"/>
            </w:tcBorders>
            <w:shd w:val="clear" w:color="auto" w:fill="auto"/>
            <w:noWrap/>
          </w:tcPr>
          <w:p w14:paraId="462D6FB4" w14:textId="16BAC128" w:rsidR="008F0F13"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R</w:t>
            </w:r>
            <w:r w:rsidR="008F0F13" w:rsidRPr="00203D57">
              <w:rPr>
                <w:color w:val="000000"/>
                <w:kern w:val="0"/>
                <w:sz w:val="21"/>
                <w:szCs w:val="21"/>
                <w:lang w:bidi="ar"/>
              </w:rPr>
              <w:t>adiation therapy, n (%)</w:t>
            </w:r>
          </w:p>
        </w:tc>
        <w:tc>
          <w:tcPr>
            <w:tcW w:w="1701" w:type="dxa"/>
            <w:tcBorders>
              <w:top w:val="nil"/>
              <w:left w:val="nil"/>
              <w:bottom w:val="nil"/>
              <w:right w:val="nil"/>
            </w:tcBorders>
            <w:shd w:val="clear" w:color="auto" w:fill="auto"/>
            <w:noWrap/>
          </w:tcPr>
          <w:p w14:paraId="58233584"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59C8DCB9"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102(33.33%)</w:t>
            </w:r>
          </w:p>
        </w:tc>
        <w:tc>
          <w:tcPr>
            <w:tcW w:w="1984" w:type="dxa"/>
            <w:tcBorders>
              <w:top w:val="nil"/>
              <w:left w:val="nil"/>
              <w:bottom w:val="nil"/>
              <w:right w:val="nil"/>
            </w:tcBorders>
            <w:shd w:val="clear" w:color="auto" w:fill="auto"/>
            <w:noWrap/>
          </w:tcPr>
          <w:p w14:paraId="09C881E6"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32(41.56%)</w:t>
            </w:r>
          </w:p>
        </w:tc>
        <w:tc>
          <w:tcPr>
            <w:tcW w:w="2103" w:type="dxa"/>
            <w:tcBorders>
              <w:top w:val="nil"/>
              <w:left w:val="nil"/>
              <w:bottom w:val="nil"/>
              <w:right w:val="nil"/>
            </w:tcBorders>
            <w:shd w:val="clear" w:color="auto" w:fill="auto"/>
            <w:noWrap/>
          </w:tcPr>
          <w:p w14:paraId="6C2BFC1D"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29(35.37%)</w:t>
            </w:r>
          </w:p>
        </w:tc>
        <w:tc>
          <w:tcPr>
            <w:tcW w:w="1016" w:type="dxa"/>
            <w:tcBorders>
              <w:top w:val="nil"/>
              <w:left w:val="nil"/>
              <w:bottom w:val="nil"/>
              <w:right w:val="nil"/>
            </w:tcBorders>
            <w:shd w:val="clear" w:color="auto" w:fill="auto"/>
            <w:noWrap/>
          </w:tcPr>
          <w:p w14:paraId="6E73E123"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0.40 </w:t>
            </w:r>
          </w:p>
        </w:tc>
        <w:tc>
          <w:tcPr>
            <w:tcW w:w="1414" w:type="dxa"/>
            <w:vMerge/>
            <w:tcBorders>
              <w:left w:val="nil"/>
            </w:tcBorders>
          </w:tcPr>
          <w:p w14:paraId="36653F30" w14:textId="77777777" w:rsidR="008F0F13" w:rsidRPr="00203D57" w:rsidRDefault="008F0F13" w:rsidP="00D82367">
            <w:pPr>
              <w:widowControl/>
              <w:spacing w:after="0"/>
              <w:ind w:firstLineChars="0" w:firstLine="0"/>
              <w:jc w:val="left"/>
              <w:textAlignment w:val="center"/>
              <w:rPr>
                <w:color w:val="000000"/>
                <w:kern w:val="0"/>
                <w:sz w:val="21"/>
                <w:szCs w:val="21"/>
                <w:lang w:bidi="ar"/>
              </w:rPr>
            </w:pPr>
          </w:p>
        </w:tc>
      </w:tr>
      <w:tr w:rsidR="00D82367" w:rsidRPr="00203D57" w14:paraId="13C1B0FB" w14:textId="6535D254" w:rsidTr="00D67404">
        <w:trPr>
          <w:trHeight w:val="312"/>
        </w:trPr>
        <w:tc>
          <w:tcPr>
            <w:tcW w:w="2694" w:type="dxa"/>
            <w:tcBorders>
              <w:top w:val="nil"/>
              <w:left w:val="nil"/>
              <w:bottom w:val="nil"/>
              <w:right w:val="nil"/>
            </w:tcBorders>
            <w:shd w:val="clear" w:color="auto" w:fill="auto"/>
            <w:noWrap/>
          </w:tcPr>
          <w:p w14:paraId="4B84B376" w14:textId="77777777" w:rsidR="008F0F13" w:rsidRPr="00203D57" w:rsidRDefault="008F0F13"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3CE59B65"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4F875040"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204(66.67%)</w:t>
            </w:r>
          </w:p>
        </w:tc>
        <w:tc>
          <w:tcPr>
            <w:tcW w:w="1984" w:type="dxa"/>
            <w:tcBorders>
              <w:top w:val="nil"/>
              <w:left w:val="nil"/>
              <w:bottom w:val="nil"/>
              <w:right w:val="nil"/>
            </w:tcBorders>
            <w:shd w:val="clear" w:color="auto" w:fill="auto"/>
            <w:noWrap/>
          </w:tcPr>
          <w:p w14:paraId="151E89EF"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45(58.44%)</w:t>
            </w:r>
          </w:p>
        </w:tc>
        <w:tc>
          <w:tcPr>
            <w:tcW w:w="2103" w:type="dxa"/>
            <w:tcBorders>
              <w:top w:val="nil"/>
              <w:left w:val="nil"/>
              <w:bottom w:val="nil"/>
              <w:right w:val="nil"/>
            </w:tcBorders>
            <w:shd w:val="clear" w:color="auto" w:fill="auto"/>
            <w:noWrap/>
          </w:tcPr>
          <w:p w14:paraId="4F9E51C4" w14:textId="77777777" w:rsidR="008F0F13" w:rsidRPr="00203D57" w:rsidRDefault="008F0F13"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53(64.63%)</w:t>
            </w:r>
          </w:p>
        </w:tc>
        <w:tc>
          <w:tcPr>
            <w:tcW w:w="1016" w:type="dxa"/>
            <w:tcBorders>
              <w:top w:val="nil"/>
              <w:left w:val="nil"/>
              <w:bottom w:val="nil"/>
              <w:right w:val="nil"/>
            </w:tcBorders>
            <w:shd w:val="clear" w:color="auto" w:fill="auto"/>
            <w:noWrap/>
          </w:tcPr>
          <w:p w14:paraId="07B3B209" w14:textId="77777777" w:rsidR="008F0F13" w:rsidRPr="00203D57" w:rsidRDefault="008F0F13" w:rsidP="00D82367">
            <w:pPr>
              <w:spacing w:after="0"/>
              <w:ind w:firstLineChars="0" w:firstLine="0"/>
              <w:jc w:val="left"/>
              <w:rPr>
                <w:color w:val="000000"/>
                <w:sz w:val="21"/>
                <w:szCs w:val="21"/>
              </w:rPr>
            </w:pPr>
          </w:p>
        </w:tc>
        <w:tc>
          <w:tcPr>
            <w:tcW w:w="1414" w:type="dxa"/>
            <w:vMerge/>
            <w:tcBorders>
              <w:left w:val="nil"/>
            </w:tcBorders>
          </w:tcPr>
          <w:p w14:paraId="5CD2BBB4" w14:textId="77777777" w:rsidR="008F0F13" w:rsidRPr="00203D57" w:rsidRDefault="008F0F13" w:rsidP="00D82367">
            <w:pPr>
              <w:spacing w:after="0"/>
              <w:ind w:firstLineChars="0" w:firstLine="0"/>
              <w:jc w:val="left"/>
              <w:rPr>
                <w:color w:val="000000"/>
                <w:sz w:val="21"/>
                <w:szCs w:val="21"/>
              </w:rPr>
            </w:pPr>
          </w:p>
        </w:tc>
      </w:tr>
      <w:tr w:rsidR="00D82367" w:rsidRPr="00203D57" w14:paraId="230218FF" w14:textId="1B77C468" w:rsidTr="00D67404">
        <w:trPr>
          <w:trHeight w:val="312"/>
        </w:trPr>
        <w:tc>
          <w:tcPr>
            <w:tcW w:w="2694" w:type="dxa"/>
            <w:vMerge w:val="restart"/>
            <w:tcBorders>
              <w:top w:val="nil"/>
              <w:left w:val="nil"/>
              <w:right w:val="nil"/>
            </w:tcBorders>
            <w:shd w:val="clear" w:color="auto" w:fill="auto"/>
            <w:noWrap/>
          </w:tcPr>
          <w:p w14:paraId="08AF3905" w14:textId="700BE9C4"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Contralateral mastectomy, n (%)</w:t>
            </w:r>
          </w:p>
        </w:tc>
        <w:tc>
          <w:tcPr>
            <w:tcW w:w="1701" w:type="dxa"/>
            <w:tcBorders>
              <w:top w:val="nil"/>
              <w:left w:val="nil"/>
              <w:bottom w:val="nil"/>
              <w:right w:val="nil"/>
            </w:tcBorders>
            <w:shd w:val="clear" w:color="auto" w:fill="auto"/>
            <w:noWrap/>
          </w:tcPr>
          <w:p w14:paraId="452B3242"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2533E5B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11(3.59%)</w:t>
            </w:r>
          </w:p>
        </w:tc>
        <w:tc>
          <w:tcPr>
            <w:tcW w:w="1984" w:type="dxa"/>
            <w:tcBorders>
              <w:top w:val="nil"/>
              <w:left w:val="nil"/>
              <w:bottom w:val="nil"/>
              <w:right w:val="nil"/>
            </w:tcBorders>
            <w:shd w:val="clear" w:color="auto" w:fill="auto"/>
            <w:noWrap/>
          </w:tcPr>
          <w:p w14:paraId="5300923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4(5.19%)</w:t>
            </w:r>
          </w:p>
        </w:tc>
        <w:tc>
          <w:tcPr>
            <w:tcW w:w="2103" w:type="dxa"/>
            <w:tcBorders>
              <w:top w:val="nil"/>
              <w:left w:val="nil"/>
              <w:bottom w:val="nil"/>
              <w:right w:val="nil"/>
            </w:tcBorders>
            <w:shd w:val="clear" w:color="auto" w:fill="auto"/>
            <w:noWrap/>
          </w:tcPr>
          <w:p w14:paraId="57F6480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2(2.44%)</w:t>
            </w:r>
          </w:p>
        </w:tc>
        <w:tc>
          <w:tcPr>
            <w:tcW w:w="1016" w:type="dxa"/>
            <w:tcBorders>
              <w:top w:val="nil"/>
              <w:left w:val="nil"/>
              <w:bottom w:val="nil"/>
              <w:right w:val="nil"/>
            </w:tcBorders>
            <w:shd w:val="clear" w:color="auto" w:fill="auto"/>
            <w:noWrap/>
          </w:tcPr>
          <w:p w14:paraId="1E364502"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0.65 </w:t>
            </w:r>
          </w:p>
        </w:tc>
        <w:tc>
          <w:tcPr>
            <w:tcW w:w="1414" w:type="dxa"/>
            <w:vMerge/>
            <w:tcBorders>
              <w:left w:val="nil"/>
            </w:tcBorders>
          </w:tcPr>
          <w:p w14:paraId="5CB67F5B"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48C8E2AD" w14:textId="60409B07" w:rsidTr="00D67404">
        <w:trPr>
          <w:trHeight w:val="312"/>
        </w:trPr>
        <w:tc>
          <w:tcPr>
            <w:tcW w:w="2694" w:type="dxa"/>
            <w:vMerge/>
            <w:tcBorders>
              <w:left w:val="nil"/>
              <w:bottom w:val="nil"/>
              <w:right w:val="nil"/>
            </w:tcBorders>
            <w:shd w:val="clear" w:color="auto" w:fill="auto"/>
            <w:noWrap/>
          </w:tcPr>
          <w:p w14:paraId="2285BC1D"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7F8E7754"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1784C6B5"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295(96.41%)</w:t>
            </w:r>
          </w:p>
        </w:tc>
        <w:tc>
          <w:tcPr>
            <w:tcW w:w="1984" w:type="dxa"/>
            <w:tcBorders>
              <w:top w:val="nil"/>
              <w:left w:val="nil"/>
              <w:bottom w:val="nil"/>
              <w:right w:val="nil"/>
            </w:tcBorders>
            <w:shd w:val="clear" w:color="auto" w:fill="auto"/>
            <w:noWrap/>
          </w:tcPr>
          <w:p w14:paraId="5BC7C486"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73(94.81%)</w:t>
            </w:r>
          </w:p>
        </w:tc>
        <w:tc>
          <w:tcPr>
            <w:tcW w:w="2103" w:type="dxa"/>
            <w:tcBorders>
              <w:top w:val="nil"/>
              <w:left w:val="nil"/>
              <w:bottom w:val="nil"/>
              <w:right w:val="nil"/>
            </w:tcBorders>
            <w:shd w:val="clear" w:color="auto" w:fill="auto"/>
            <w:noWrap/>
          </w:tcPr>
          <w:p w14:paraId="19CB406B"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80(97.56%)</w:t>
            </w:r>
          </w:p>
        </w:tc>
        <w:tc>
          <w:tcPr>
            <w:tcW w:w="1016" w:type="dxa"/>
            <w:tcBorders>
              <w:top w:val="nil"/>
              <w:left w:val="nil"/>
              <w:bottom w:val="nil"/>
              <w:right w:val="nil"/>
            </w:tcBorders>
            <w:shd w:val="clear" w:color="auto" w:fill="auto"/>
            <w:noWrap/>
          </w:tcPr>
          <w:p w14:paraId="25730664"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tcBorders>
          </w:tcPr>
          <w:p w14:paraId="298834A2" w14:textId="77777777" w:rsidR="00D82367" w:rsidRPr="00203D57" w:rsidRDefault="00D82367" w:rsidP="00D82367">
            <w:pPr>
              <w:spacing w:after="0"/>
              <w:ind w:firstLineChars="0" w:firstLine="0"/>
              <w:jc w:val="left"/>
              <w:rPr>
                <w:color w:val="000000"/>
                <w:sz w:val="21"/>
                <w:szCs w:val="21"/>
              </w:rPr>
            </w:pPr>
          </w:p>
        </w:tc>
      </w:tr>
      <w:tr w:rsidR="00D82367" w:rsidRPr="00203D57" w14:paraId="42DAB92D" w14:textId="69580391" w:rsidTr="00D67404">
        <w:trPr>
          <w:trHeight w:val="312"/>
        </w:trPr>
        <w:tc>
          <w:tcPr>
            <w:tcW w:w="2694" w:type="dxa"/>
            <w:vMerge w:val="restart"/>
            <w:tcBorders>
              <w:top w:val="nil"/>
              <w:left w:val="nil"/>
              <w:right w:val="nil"/>
            </w:tcBorders>
            <w:shd w:val="clear" w:color="auto" w:fill="auto"/>
            <w:noWrap/>
          </w:tcPr>
          <w:p w14:paraId="5DACD11A" w14:textId="5CF7529A"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Breast-conserving surgery, n (%)</w:t>
            </w:r>
          </w:p>
        </w:tc>
        <w:tc>
          <w:tcPr>
            <w:tcW w:w="1701" w:type="dxa"/>
            <w:tcBorders>
              <w:top w:val="nil"/>
              <w:left w:val="nil"/>
              <w:bottom w:val="nil"/>
              <w:right w:val="nil"/>
            </w:tcBorders>
            <w:shd w:val="clear" w:color="auto" w:fill="auto"/>
            <w:noWrap/>
          </w:tcPr>
          <w:p w14:paraId="49DEAC82"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7E8CDDC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34(11.11%)</w:t>
            </w:r>
          </w:p>
        </w:tc>
        <w:tc>
          <w:tcPr>
            <w:tcW w:w="1984" w:type="dxa"/>
            <w:tcBorders>
              <w:top w:val="nil"/>
              <w:left w:val="nil"/>
              <w:bottom w:val="nil"/>
              <w:right w:val="nil"/>
            </w:tcBorders>
            <w:shd w:val="clear" w:color="auto" w:fill="auto"/>
            <w:noWrap/>
          </w:tcPr>
          <w:p w14:paraId="7D25F4DC"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8(10.39%)</w:t>
            </w:r>
          </w:p>
        </w:tc>
        <w:tc>
          <w:tcPr>
            <w:tcW w:w="2103" w:type="dxa"/>
            <w:tcBorders>
              <w:top w:val="nil"/>
              <w:left w:val="nil"/>
              <w:bottom w:val="nil"/>
              <w:right w:val="nil"/>
            </w:tcBorders>
            <w:shd w:val="clear" w:color="auto" w:fill="auto"/>
            <w:noWrap/>
          </w:tcPr>
          <w:p w14:paraId="342F91A3"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7(8.54%)</w:t>
            </w:r>
          </w:p>
        </w:tc>
        <w:tc>
          <w:tcPr>
            <w:tcW w:w="1016" w:type="dxa"/>
            <w:tcBorders>
              <w:top w:val="nil"/>
              <w:left w:val="nil"/>
              <w:bottom w:val="nil"/>
              <w:right w:val="nil"/>
            </w:tcBorders>
            <w:shd w:val="clear" w:color="auto" w:fill="auto"/>
            <w:noWrap/>
          </w:tcPr>
          <w:p w14:paraId="1FF2DB7B"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0.80 </w:t>
            </w:r>
          </w:p>
        </w:tc>
        <w:tc>
          <w:tcPr>
            <w:tcW w:w="1414" w:type="dxa"/>
            <w:vMerge/>
            <w:tcBorders>
              <w:left w:val="nil"/>
            </w:tcBorders>
          </w:tcPr>
          <w:p w14:paraId="708DADE9"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5799A38A" w14:textId="0655B47E" w:rsidTr="00D67404">
        <w:trPr>
          <w:trHeight w:val="312"/>
        </w:trPr>
        <w:tc>
          <w:tcPr>
            <w:tcW w:w="2694" w:type="dxa"/>
            <w:vMerge/>
            <w:tcBorders>
              <w:left w:val="nil"/>
              <w:bottom w:val="nil"/>
              <w:right w:val="nil"/>
            </w:tcBorders>
            <w:shd w:val="clear" w:color="auto" w:fill="auto"/>
            <w:noWrap/>
          </w:tcPr>
          <w:p w14:paraId="5BFED5BA"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5A5A2D5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508B3F19"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272(88.89%)</w:t>
            </w:r>
          </w:p>
        </w:tc>
        <w:tc>
          <w:tcPr>
            <w:tcW w:w="1984" w:type="dxa"/>
            <w:tcBorders>
              <w:top w:val="nil"/>
              <w:left w:val="nil"/>
              <w:bottom w:val="nil"/>
              <w:right w:val="nil"/>
            </w:tcBorders>
            <w:shd w:val="clear" w:color="auto" w:fill="auto"/>
            <w:noWrap/>
          </w:tcPr>
          <w:p w14:paraId="090074A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69(89.61%)</w:t>
            </w:r>
          </w:p>
        </w:tc>
        <w:tc>
          <w:tcPr>
            <w:tcW w:w="2103" w:type="dxa"/>
            <w:tcBorders>
              <w:top w:val="nil"/>
              <w:left w:val="nil"/>
              <w:bottom w:val="nil"/>
              <w:right w:val="nil"/>
            </w:tcBorders>
            <w:shd w:val="clear" w:color="auto" w:fill="auto"/>
            <w:noWrap/>
          </w:tcPr>
          <w:p w14:paraId="71880AF3"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75(91.46%)</w:t>
            </w:r>
          </w:p>
        </w:tc>
        <w:tc>
          <w:tcPr>
            <w:tcW w:w="1016" w:type="dxa"/>
            <w:tcBorders>
              <w:top w:val="nil"/>
              <w:left w:val="nil"/>
              <w:bottom w:val="nil"/>
              <w:right w:val="nil"/>
            </w:tcBorders>
            <w:shd w:val="clear" w:color="auto" w:fill="auto"/>
            <w:noWrap/>
          </w:tcPr>
          <w:p w14:paraId="0B18F5C8"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bottom w:val="nil"/>
            </w:tcBorders>
          </w:tcPr>
          <w:p w14:paraId="20F9E82B" w14:textId="77777777" w:rsidR="00D82367" w:rsidRPr="00203D57" w:rsidRDefault="00D82367" w:rsidP="00D82367">
            <w:pPr>
              <w:spacing w:after="0"/>
              <w:ind w:firstLineChars="0" w:firstLine="0"/>
              <w:jc w:val="left"/>
              <w:rPr>
                <w:color w:val="000000"/>
                <w:sz w:val="21"/>
                <w:szCs w:val="21"/>
              </w:rPr>
            </w:pPr>
          </w:p>
        </w:tc>
      </w:tr>
      <w:tr w:rsidR="00D82367" w:rsidRPr="00203D57" w14:paraId="7122691C" w14:textId="2E4C7B69" w:rsidTr="00D67404">
        <w:trPr>
          <w:trHeight w:val="312"/>
        </w:trPr>
        <w:tc>
          <w:tcPr>
            <w:tcW w:w="2694" w:type="dxa"/>
            <w:vMerge w:val="restart"/>
            <w:tcBorders>
              <w:top w:val="nil"/>
              <w:left w:val="nil"/>
              <w:right w:val="nil"/>
            </w:tcBorders>
            <w:shd w:val="clear" w:color="auto" w:fill="auto"/>
            <w:noWrap/>
          </w:tcPr>
          <w:p w14:paraId="3C23D394" w14:textId="115E7D5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Mixed pathological types, n (%)</w:t>
            </w:r>
          </w:p>
        </w:tc>
        <w:tc>
          <w:tcPr>
            <w:tcW w:w="1701" w:type="dxa"/>
            <w:tcBorders>
              <w:top w:val="nil"/>
              <w:left w:val="nil"/>
              <w:bottom w:val="nil"/>
              <w:right w:val="nil"/>
            </w:tcBorders>
            <w:shd w:val="clear" w:color="auto" w:fill="auto"/>
            <w:noWrap/>
          </w:tcPr>
          <w:p w14:paraId="4578A490"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404E134F"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104(33.99%)</w:t>
            </w:r>
          </w:p>
        </w:tc>
        <w:tc>
          <w:tcPr>
            <w:tcW w:w="1984" w:type="dxa"/>
            <w:tcBorders>
              <w:top w:val="nil"/>
              <w:left w:val="nil"/>
              <w:bottom w:val="nil"/>
              <w:right w:val="nil"/>
            </w:tcBorders>
            <w:shd w:val="clear" w:color="auto" w:fill="auto"/>
            <w:noWrap/>
          </w:tcPr>
          <w:p w14:paraId="0E47A63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19(24.68%)</w:t>
            </w:r>
          </w:p>
        </w:tc>
        <w:tc>
          <w:tcPr>
            <w:tcW w:w="2103" w:type="dxa"/>
            <w:tcBorders>
              <w:top w:val="nil"/>
              <w:left w:val="nil"/>
              <w:bottom w:val="nil"/>
              <w:right w:val="nil"/>
            </w:tcBorders>
            <w:shd w:val="clear" w:color="auto" w:fill="auto"/>
            <w:noWrap/>
          </w:tcPr>
          <w:p w14:paraId="6DC0C174"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22(26.83%)</w:t>
            </w:r>
          </w:p>
        </w:tc>
        <w:tc>
          <w:tcPr>
            <w:tcW w:w="1016" w:type="dxa"/>
            <w:tcBorders>
              <w:top w:val="nil"/>
              <w:left w:val="nil"/>
              <w:bottom w:val="nil"/>
              <w:right w:val="nil"/>
            </w:tcBorders>
            <w:shd w:val="clear" w:color="auto" w:fill="auto"/>
            <w:noWrap/>
          </w:tcPr>
          <w:p w14:paraId="16CA7CCC"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0.19 </w:t>
            </w:r>
          </w:p>
        </w:tc>
        <w:tc>
          <w:tcPr>
            <w:tcW w:w="1414" w:type="dxa"/>
            <w:vMerge w:val="restart"/>
            <w:tcBorders>
              <w:top w:val="nil"/>
              <w:left w:val="nil"/>
              <w:right w:val="nil"/>
            </w:tcBorders>
          </w:tcPr>
          <w:p w14:paraId="4727310D" w14:textId="09178747" w:rsidR="00D82367" w:rsidRPr="00203D57" w:rsidRDefault="00D82367" w:rsidP="00D82367">
            <w:pPr>
              <w:widowControl/>
              <w:spacing w:after="0"/>
              <w:ind w:firstLineChars="0" w:firstLine="0"/>
              <w:jc w:val="left"/>
              <w:textAlignment w:val="center"/>
              <w:rPr>
                <w:color w:val="000000"/>
                <w:kern w:val="0"/>
                <w:sz w:val="21"/>
                <w:szCs w:val="21"/>
                <w:lang w:bidi="ar"/>
              </w:rPr>
            </w:pPr>
            <w:r w:rsidRPr="00203D57">
              <w:rPr>
                <w:color w:val="000000"/>
                <w:kern w:val="0"/>
                <w:sz w:val="21"/>
                <w:szCs w:val="21"/>
              </w:rPr>
              <w:t>BUPDIMS</w:t>
            </w:r>
          </w:p>
        </w:tc>
      </w:tr>
      <w:tr w:rsidR="00D82367" w:rsidRPr="00203D57" w14:paraId="1B284291" w14:textId="4591AB9F" w:rsidTr="00D67404">
        <w:trPr>
          <w:trHeight w:val="312"/>
        </w:trPr>
        <w:tc>
          <w:tcPr>
            <w:tcW w:w="2694" w:type="dxa"/>
            <w:vMerge/>
            <w:tcBorders>
              <w:left w:val="nil"/>
              <w:bottom w:val="nil"/>
              <w:right w:val="nil"/>
            </w:tcBorders>
            <w:shd w:val="clear" w:color="auto" w:fill="auto"/>
            <w:noWrap/>
          </w:tcPr>
          <w:p w14:paraId="5027508E"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0F4A3B52"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2DD26333"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202(66.01%)</w:t>
            </w:r>
          </w:p>
        </w:tc>
        <w:tc>
          <w:tcPr>
            <w:tcW w:w="1984" w:type="dxa"/>
            <w:tcBorders>
              <w:top w:val="nil"/>
              <w:left w:val="nil"/>
              <w:bottom w:val="nil"/>
              <w:right w:val="nil"/>
            </w:tcBorders>
            <w:shd w:val="clear" w:color="auto" w:fill="auto"/>
            <w:noWrap/>
          </w:tcPr>
          <w:p w14:paraId="7B346E05"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58(75.32%)</w:t>
            </w:r>
          </w:p>
        </w:tc>
        <w:tc>
          <w:tcPr>
            <w:tcW w:w="2103" w:type="dxa"/>
            <w:tcBorders>
              <w:top w:val="nil"/>
              <w:left w:val="nil"/>
              <w:bottom w:val="nil"/>
              <w:right w:val="nil"/>
            </w:tcBorders>
            <w:shd w:val="clear" w:color="auto" w:fill="auto"/>
            <w:noWrap/>
          </w:tcPr>
          <w:p w14:paraId="256DB57F"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60(73.17%)</w:t>
            </w:r>
          </w:p>
        </w:tc>
        <w:tc>
          <w:tcPr>
            <w:tcW w:w="1016" w:type="dxa"/>
            <w:tcBorders>
              <w:top w:val="nil"/>
              <w:left w:val="nil"/>
              <w:bottom w:val="nil"/>
              <w:right w:val="nil"/>
            </w:tcBorders>
            <w:shd w:val="clear" w:color="auto" w:fill="auto"/>
            <w:noWrap/>
          </w:tcPr>
          <w:p w14:paraId="7CD89064"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right w:val="nil"/>
            </w:tcBorders>
          </w:tcPr>
          <w:p w14:paraId="0071BBD2" w14:textId="77777777" w:rsidR="00D82367" w:rsidRPr="00203D57" w:rsidRDefault="00D82367" w:rsidP="00D82367">
            <w:pPr>
              <w:spacing w:after="0"/>
              <w:ind w:firstLineChars="0" w:firstLine="0"/>
              <w:jc w:val="left"/>
              <w:rPr>
                <w:color w:val="000000"/>
                <w:sz w:val="21"/>
                <w:szCs w:val="21"/>
              </w:rPr>
            </w:pPr>
          </w:p>
        </w:tc>
      </w:tr>
      <w:tr w:rsidR="00D82367" w:rsidRPr="00203D57" w14:paraId="70AF98C4" w14:textId="263F1E97" w:rsidTr="00D67404">
        <w:trPr>
          <w:trHeight w:val="312"/>
        </w:trPr>
        <w:tc>
          <w:tcPr>
            <w:tcW w:w="2694" w:type="dxa"/>
            <w:vMerge w:val="restart"/>
            <w:tcBorders>
              <w:top w:val="nil"/>
              <w:left w:val="nil"/>
              <w:right w:val="nil"/>
            </w:tcBorders>
            <w:shd w:val="clear" w:color="auto" w:fill="auto"/>
            <w:noWrap/>
          </w:tcPr>
          <w:p w14:paraId="728E806D" w14:textId="6E4FA108"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Histological grading, n (%)</w:t>
            </w:r>
          </w:p>
        </w:tc>
        <w:tc>
          <w:tcPr>
            <w:tcW w:w="1701" w:type="dxa"/>
            <w:tcBorders>
              <w:top w:val="nil"/>
              <w:left w:val="nil"/>
              <w:bottom w:val="nil"/>
              <w:right w:val="nil"/>
            </w:tcBorders>
            <w:shd w:val="clear" w:color="auto" w:fill="auto"/>
            <w:noWrap/>
          </w:tcPr>
          <w:p w14:paraId="5FE1C7F0"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w:t>
            </w:r>
          </w:p>
        </w:tc>
        <w:tc>
          <w:tcPr>
            <w:tcW w:w="2126" w:type="dxa"/>
            <w:tcBorders>
              <w:top w:val="nil"/>
              <w:left w:val="nil"/>
              <w:bottom w:val="nil"/>
              <w:right w:val="nil"/>
            </w:tcBorders>
            <w:shd w:val="clear" w:color="auto" w:fill="auto"/>
            <w:noWrap/>
          </w:tcPr>
          <w:p w14:paraId="73C0233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47(15.36%)</w:t>
            </w:r>
          </w:p>
        </w:tc>
        <w:tc>
          <w:tcPr>
            <w:tcW w:w="1984" w:type="dxa"/>
            <w:tcBorders>
              <w:top w:val="nil"/>
              <w:left w:val="nil"/>
              <w:bottom w:val="nil"/>
              <w:right w:val="nil"/>
            </w:tcBorders>
            <w:shd w:val="clear" w:color="auto" w:fill="auto"/>
            <w:noWrap/>
          </w:tcPr>
          <w:p w14:paraId="2D13FDC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11(14.29%)</w:t>
            </w:r>
          </w:p>
        </w:tc>
        <w:tc>
          <w:tcPr>
            <w:tcW w:w="2103" w:type="dxa"/>
            <w:tcBorders>
              <w:top w:val="nil"/>
              <w:left w:val="nil"/>
              <w:bottom w:val="nil"/>
              <w:right w:val="nil"/>
            </w:tcBorders>
            <w:shd w:val="clear" w:color="auto" w:fill="auto"/>
            <w:noWrap/>
          </w:tcPr>
          <w:p w14:paraId="72FC6F05"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12(14.63%)</w:t>
            </w:r>
          </w:p>
        </w:tc>
        <w:tc>
          <w:tcPr>
            <w:tcW w:w="1016" w:type="dxa"/>
            <w:tcBorders>
              <w:top w:val="nil"/>
              <w:left w:val="nil"/>
              <w:bottom w:val="nil"/>
              <w:right w:val="nil"/>
            </w:tcBorders>
            <w:shd w:val="clear" w:color="auto" w:fill="auto"/>
            <w:noWrap/>
          </w:tcPr>
          <w:p w14:paraId="593C12F1"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0.83 </w:t>
            </w:r>
          </w:p>
        </w:tc>
        <w:tc>
          <w:tcPr>
            <w:tcW w:w="1414" w:type="dxa"/>
            <w:vMerge/>
            <w:tcBorders>
              <w:left w:val="nil"/>
              <w:right w:val="nil"/>
            </w:tcBorders>
          </w:tcPr>
          <w:p w14:paraId="5E853C47"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04E59885" w14:textId="386668B1" w:rsidTr="00D67404">
        <w:trPr>
          <w:trHeight w:val="312"/>
        </w:trPr>
        <w:tc>
          <w:tcPr>
            <w:tcW w:w="2694" w:type="dxa"/>
            <w:vMerge/>
            <w:tcBorders>
              <w:left w:val="nil"/>
              <w:bottom w:val="nil"/>
              <w:right w:val="nil"/>
            </w:tcBorders>
            <w:shd w:val="clear" w:color="auto" w:fill="auto"/>
            <w:noWrap/>
          </w:tcPr>
          <w:p w14:paraId="1B8482A7"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595066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w:t>
            </w:r>
          </w:p>
        </w:tc>
        <w:tc>
          <w:tcPr>
            <w:tcW w:w="2126" w:type="dxa"/>
            <w:tcBorders>
              <w:top w:val="nil"/>
              <w:left w:val="nil"/>
              <w:bottom w:val="nil"/>
              <w:right w:val="nil"/>
            </w:tcBorders>
            <w:shd w:val="clear" w:color="auto" w:fill="auto"/>
            <w:noWrap/>
          </w:tcPr>
          <w:p w14:paraId="01246190"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259(84.64%)</w:t>
            </w:r>
          </w:p>
        </w:tc>
        <w:tc>
          <w:tcPr>
            <w:tcW w:w="1984" w:type="dxa"/>
            <w:tcBorders>
              <w:top w:val="nil"/>
              <w:left w:val="nil"/>
              <w:bottom w:val="nil"/>
              <w:right w:val="nil"/>
            </w:tcBorders>
            <w:shd w:val="clear" w:color="auto" w:fill="auto"/>
            <w:noWrap/>
          </w:tcPr>
          <w:p w14:paraId="6BBF7C3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66(85.71%)</w:t>
            </w:r>
          </w:p>
        </w:tc>
        <w:tc>
          <w:tcPr>
            <w:tcW w:w="2103" w:type="dxa"/>
            <w:tcBorders>
              <w:top w:val="nil"/>
              <w:left w:val="nil"/>
              <w:bottom w:val="nil"/>
              <w:right w:val="nil"/>
            </w:tcBorders>
            <w:shd w:val="clear" w:color="auto" w:fill="auto"/>
            <w:noWrap/>
          </w:tcPr>
          <w:p w14:paraId="2C0E59C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70(85.37%)</w:t>
            </w:r>
          </w:p>
        </w:tc>
        <w:tc>
          <w:tcPr>
            <w:tcW w:w="1016" w:type="dxa"/>
            <w:tcBorders>
              <w:top w:val="nil"/>
              <w:left w:val="nil"/>
              <w:bottom w:val="nil"/>
              <w:right w:val="nil"/>
            </w:tcBorders>
            <w:shd w:val="clear" w:color="auto" w:fill="auto"/>
            <w:noWrap/>
          </w:tcPr>
          <w:p w14:paraId="3D97D57B"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right w:val="nil"/>
            </w:tcBorders>
          </w:tcPr>
          <w:p w14:paraId="4BCB17E1" w14:textId="77777777" w:rsidR="00D82367" w:rsidRPr="00203D57" w:rsidRDefault="00D82367" w:rsidP="00D82367">
            <w:pPr>
              <w:spacing w:after="0"/>
              <w:ind w:firstLineChars="0" w:firstLine="0"/>
              <w:jc w:val="left"/>
              <w:rPr>
                <w:color w:val="000000"/>
                <w:sz w:val="21"/>
                <w:szCs w:val="21"/>
              </w:rPr>
            </w:pPr>
          </w:p>
        </w:tc>
      </w:tr>
      <w:tr w:rsidR="00D82367" w:rsidRPr="00203D57" w14:paraId="33FF9C86" w14:textId="495FFAD0" w:rsidTr="00D67404">
        <w:trPr>
          <w:trHeight w:val="312"/>
        </w:trPr>
        <w:tc>
          <w:tcPr>
            <w:tcW w:w="2694" w:type="dxa"/>
            <w:tcBorders>
              <w:top w:val="nil"/>
              <w:left w:val="nil"/>
              <w:bottom w:val="nil"/>
              <w:right w:val="nil"/>
            </w:tcBorders>
            <w:shd w:val="clear" w:color="auto" w:fill="auto"/>
            <w:noWrap/>
          </w:tcPr>
          <w:p w14:paraId="7718C8B5"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HER-2 expression, n (%)</w:t>
            </w:r>
          </w:p>
        </w:tc>
        <w:tc>
          <w:tcPr>
            <w:tcW w:w="1701" w:type="dxa"/>
            <w:tcBorders>
              <w:top w:val="nil"/>
              <w:left w:val="nil"/>
              <w:bottom w:val="nil"/>
              <w:right w:val="nil"/>
            </w:tcBorders>
            <w:shd w:val="clear" w:color="auto" w:fill="auto"/>
            <w:noWrap/>
          </w:tcPr>
          <w:p w14:paraId="0CD8AFE8"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0</w:t>
            </w:r>
          </w:p>
        </w:tc>
        <w:tc>
          <w:tcPr>
            <w:tcW w:w="2126" w:type="dxa"/>
            <w:tcBorders>
              <w:top w:val="nil"/>
              <w:left w:val="nil"/>
              <w:bottom w:val="nil"/>
              <w:right w:val="nil"/>
            </w:tcBorders>
            <w:shd w:val="clear" w:color="auto" w:fill="auto"/>
            <w:noWrap/>
          </w:tcPr>
          <w:p w14:paraId="6FE11D56"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150(49.02%)</w:t>
            </w:r>
          </w:p>
        </w:tc>
        <w:tc>
          <w:tcPr>
            <w:tcW w:w="1984" w:type="dxa"/>
            <w:tcBorders>
              <w:top w:val="nil"/>
              <w:left w:val="nil"/>
              <w:bottom w:val="nil"/>
              <w:right w:val="nil"/>
            </w:tcBorders>
            <w:shd w:val="clear" w:color="auto" w:fill="auto"/>
            <w:noWrap/>
          </w:tcPr>
          <w:p w14:paraId="2A2F6614"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39(50.65%)</w:t>
            </w:r>
          </w:p>
        </w:tc>
        <w:tc>
          <w:tcPr>
            <w:tcW w:w="2103" w:type="dxa"/>
            <w:tcBorders>
              <w:top w:val="nil"/>
              <w:left w:val="nil"/>
              <w:bottom w:val="nil"/>
              <w:right w:val="nil"/>
            </w:tcBorders>
            <w:shd w:val="clear" w:color="auto" w:fill="auto"/>
            <w:noWrap/>
          </w:tcPr>
          <w:p w14:paraId="776BCE3A"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51(62.20%)</w:t>
            </w:r>
          </w:p>
        </w:tc>
        <w:tc>
          <w:tcPr>
            <w:tcW w:w="1016" w:type="dxa"/>
            <w:tcBorders>
              <w:top w:val="nil"/>
              <w:left w:val="nil"/>
              <w:bottom w:val="nil"/>
              <w:right w:val="nil"/>
            </w:tcBorders>
            <w:shd w:val="clear" w:color="auto" w:fill="auto"/>
            <w:noWrap/>
          </w:tcPr>
          <w:p w14:paraId="7DD3736A"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0.34 </w:t>
            </w:r>
          </w:p>
        </w:tc>
        <w:tc>
          <w:tcPr>
            <w:tcW w:w="1414" w:type="dxa"/>
            <w:vMerge/>
            <w:tcBorders>
              <w:left w:val="nil"/>
              <w:right w:val="nil"/>
            </w:tcBorders>
          </w:tcPr>
          <w:p w14:paraId="0225E2DF" w14:textId="77777777" w:rsidR="00DA5910" w:rsidRPr="00203D57" w:rsidRDefault="00DA5910" w:rsidP="00D82367">
            <w:pPr>
              <w:widowControl/>
              <w:spacing w:after="0"/>
              <w:ind w:firstLineChars="0" w:firstLine="0"/>
              <w:jc w:val="left"/>
              <w:textAlignment w:val="center"/>
              <w:rPr>
                <w:color w:val="000000"/>
                <w:kern w:val="0"/>
                <w:sz w:val="21"/>
                <w:szCs w:val="21"/>
                <w:lang w:bidi="ar"/>
              </w:rPr>
            </w:pPr>
          </w:p>
        </w:tc>
      </w:tr>
      <w:tr w:rsidR="00D82367" w:rsidRPr="00203D57" w14:paraId="71D7CFC2" w14:textId="027D284F" w:rsidTr="00D67404">
        <w:trPr>
          <w:trHeight w:val="312"/>
        </w:trPr>
        <w:tc>
          <w:tcPr>
            <w:tcW w:w="2694" w:type="dxa"/>
            <w:tcBorders>
              <w:top w:val="nil"/>
              <w:left w:val="nil"/>
              <w:bottom w:val="nil"/>
              <w:right w:val="nil"/>
            </w:tcBorders>
            <w:shd w:val="clear" w:color="auto" w:fill="auto"/>
            <w:noWrap/>
          </w:tcPr>
          <w:p w14:paraId="7024939F" w14:textId="77777777" w:rsidR="00DA5910" w:rsidRPr="00203D57" w:rsidRDefault="00DA5910"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6403DE3"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w:t>
            </w:r>
          </w:p>
        </w:tc>
        <w:tc>
          <w:tcPr>
            <w:tcW w:w="2126" w:type="dxa"/>
            <w:tcBorders>
              <w:top w:val="nil"/>
              <w:left w:val="nil"/>
              <w:bottom w:val="nil"/>
              <w:right w:val="nil"/>
            </w:tcBorders>
            <w:shd w:val="clear" w:color="auto" w:fill="auto"/>
            <w:noWrap/>
          </w:tcPr>
          <w:p w14:paraId="29930283"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99(32.35%)</w:t>
            </w:r>
          </w:p>
        </w:tc>
        <w:tc>
          <w:tcPr>
            <w:tcW w:w="1984" w:type="dxa"/>
            <w:tcBorders>
              <w:top w:val="nil"/>
              <w:left w:val="nil"/>
              <w:bottom w:val="nil"/>
              <w:right w:val="nil"/>
            </w:tcBorders>
            <w:shd w:val="clear" w:color="auto" w:fill="auto"/>
            <w:noWrap/>
          </w:tcPr>
          <w:p w14:paraId="07D4154A"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24(31.17%)</w:t>
            </w:r>
          </w:p>
        </w:tc>
        <w:tc>
          <w:tcPr>
            <w:tcW w:w="2103" w:type="dxa"/>
            <w:tcBorders>
              <w:top w:val="nil"/>
              <w:left w:val="nil"/>
              <w:bottom w:val="nil"/>
              <w:right w:val="nil"/>
            </w:tcBorders>
            <w:shd w:val="clear" w:color="auto" w:fill="auto"/>
            <w:noWrap/>
          </w:tcPr>
          <w:p w14:paraId="6E41661C"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20(24.39%)</w:t>
            </w:r>
          </w:p>
        </w:tc>
        <w:tc>
          <w:tcPr>
            <w:tcW w:w="1016" w:type="dxa"/>
            <w:tcBorders>
              <w:top w:val="nil"/>
              <w:left w:val="nil"/>
              <w:bottom w:val="nil"/>
              <w:right w:val="nil"/>
            </w:tcBorders>
            <w:shd w:val="clear" w:color="auto" w:fill="auto"/>
            <w:noWrap/>
          </w:tcPr>
          <w:p w14:paraId="5DF74325" w14:textId="77777777" w:rsidR="00DA5910" w:rsidRPr="00203D57" w:rsidRDefault="00DA5910" w:rsidP="00D82367">
            <w:pPr>
              <w:spacing w:after="0"/>
              <w:ind w:firstLineChars="0" w:firstLine="0"/>
              <w:jc w:val="left"/>
              <w:rPr>
                <w:color w:val="000000"/>
                <w:sz w:val="21"/>
                <w:szCs w:val="21"/>
              </w:rPr>
            </w:pPr>
          </w:p>
        </w:tc>
        <w:tc>
          <w:tcPr>
            <w:tcW w:w="1414" w:type="dxa"/>
            <w:vMerge/>
            <w:tcBorders>
              <w:left w:val="nil"/>
              <w:right w:val="nil"/>
            </w:tcBorders>
          </w:tcPr>
          <w:p w14:paraId="16800106" w14:textId="77777777" w:rsidR="00DA5910" w:rsidRPr="00203D57" w:rsidRDefault="00DA5910" w:rsidP="00D82367">
            <w:pPr>
              <w:spacing w:after="0"/>
              <w:ind w:firstLineChars="0" w:firstLine="0"/>
              <w:jc w:val="left"/>
              <w:rPr>
                <w:color w:val="000000"/>
                <w:sz w:val="21"/>
                <w:szCs w:val="21"/>
              </w:rPr>
            </w:pPr>
          </w:p>
        </w:tc>
      </w:tr>
      <w:tr w:rsidR="00D82367" w:rsidRPr="00203D57" w14:paraId="4315D480" w14:textId="47B3EEA2" w:rsidTr="00D67404">
        <w:trPr>
          <w:trHeight w:val="312"/>
        </w:trPr>
        <w:tc>
          <w:tcPr>
            <w:tcW w:w="2694" w:type="dxa"/>
            <w:tcBorders>
              <w:top w:val="nil"/>
              <w:left w:val="nil"/>
              <w:bottom w:val="nil"/>
              <w:right w:val="nil"/>
            </w:tcBorders>
            <w:shd w:val="clear" w:color="auto" w:fill="auto"/>
            <w:noWrap/>
          </w:tcPr>
          <w:p w14:paraId="7F4A4633" w14:textId="77777777" w:rsidR="00DA5910" w:rsidRPr="00203D57" w:rsidRDefault="00DA5910"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5F741520"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w:t>
            </w:r>
          </w:p>
        </w:tc>
        <w:tc>
          <w:tcPr>
            <w:tcW w:w="2126" w:type="dxa"/>
            <w:tcBorders>
              <w:top w:val="nil"/>
              <w:left w:val="nil"/>
              <w:bottom w:val="nil"/>
              <w:right w:val="nil"/>
            </w:tcBorders>
            <w:shd w:val="clear" w:color="auto" w:fill="auto"/>
            <w:noWrap/>
          </w:tcPr>
          <w:p w14:paraId="035B5D8C"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57(18.63%)</w:t>
            </w:r>
          </w:p>
        </w:tc>
        <w:tc>
          <w:tcPr>
            <w:tcW w:w="1984" w:type="dxa"/>
            <w:tcBorders>
              <w:top w:val="nil"/>
              <w:left w:val="nil"/>
              <w:bottom w:val="nil"/>
              <w:right w:val="nil"/>
            </w:tcBorders>
            <w:shd w:val="clear" w:color="auto" w:fill="auto"/>
            <w:noWrap/>
          </w:tcPr>
          <w:p w14:paraId="63206D11"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14(18.18%)</w:t>
            </w:r>
          </w:p>
        </w:tc>
        <w:tc>
          <w:tcPr>
            <w:tcW w:w="2103" w:type="dxa"/>
            <w:tcBorders>
              <w:top w:val="nil"/>
              <w:left w:val="nil"/>
              <w:bottom w:val="nil"/>
              <w:right w:val="nil"/>
            </w:tcBorders>
            <w:shd w:val="clear" w:color="auto" w:fill="auto"/>
            <w:noWrap/>
          </w:tcPr>
          <w:p w14:paraId="6E0521A1" w14:textId="77777777" w:rsidR="00DA5910" w:rsidRPr="00203D57" w:rsidRDefault="00DA5910"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11(13.41%)</w:t>
            </w:r>
          </w:p>
        </w:tc>
        <w:tc>
          <w:tcPr>
            <w:tcW w:w="1016" w:type="dxa"/>
            <w:tcBorders>
              <w:top w:val="nil"/>
              <w:left w:val="nil"/>
              <w:bottom w:val="nil"/>
              <w:right w:val="nil"/>
            </w:tcBorders>
            <w:shd w:val="clear" w:color="auto" w:fill="auto"/>
            <w:noWrap/>
          </w:tcPr>
          <w:p w14:paraId="55E81260" w14:textId="77777777" w:rsidR="00DA5910" w:rsidRPr="00203D57" w:rsidRDefault="00DA5910" w:rsidP="00D82367">
            <w:pPr>
              <w:spacing w:after="0"/>
              <w:ind w:firstLineChars="0" w:firstLine="0"/>
              <w:jc w:val="left"/>
              <w:rPr>
                <w:color w:val="000000"/>
                <w:sz w:val="21"/>
                <w:szCs w:val="21"/>
              </w:rPr>
            </w:pPr>
          </w:p>
        </w:tc>
        <w:tc>
          <w:tcPr>
            <w:tcW w:w="1414" w:type="dxa"/>
            <w:vMerge/>
            <w:tcBorders>
              <w:left w:val="nil"/>
              <w:right w:val="nil"/>
            </w:tcBorders>
          </w:tcPr>
          <w:p w14:paraId="5CD69C8D" w14:textId="77777777" w:rsidR="00DA5910" w:rsidRPr="00203D57" w:rsidRDefault="00DA5910" w:rsidP="00D82367">
            <w:pPr>
              <w:spacing w:after="0"/>
              <w:ind w:firstLineChars="0" w:firstLine="0"/>
              <w:jc w:val="left"/>
              <w:rPr>
                <w:color w:val="000000"/>
                <w:sz w:val="21"/>
                <w:szCs w:val="21"/>
              </w:rPr>
            </w:pPr>
          </w:p>
        </w:tc>
      </w:tr>
      <w:tr w:rsidR="00D82367" w:rsidRPr="00203D57" w14:paraId="30D03D45" w14:textId="3040C3D6" w:rsidTr="00D67404">
        <w:trPr>
          <w:gridAfter w:val="1"/>
          <w:wAfter w:w="1414" w:type="dxa"/>
          <w:trHeight w:val="312"/>
        </w:trPr>
        <w:tc>
          <w:tcPr>
            <w:tcW w:w="4395" w:type="dxa"/>
            <w:gridSpan w:val="2"/>
            <w:tcBorders>
              <w:top w:val="nil"/>
              <w:left w:val="nil"/>
              <w:bottom w:val="nil"/>
              <w:right w:val="nil"/>
            </w:tcBorders>
            <w:shd w:val="clear" w:color="auto" w:fill="auto"/>
            <w:noWrap/>
          </w:tcPr>
          <w:p w14:paraId="6487BA7B" w14:textId="7088F3CB"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lastRenderedPageBreak/>
              <w:t>Ki-67 expression, median (range) (%)</w:t>
            </w:r>
          </w:p>
        </w:tc>
        <w:tc>
          <w:tcPr>
            <w:tcW w:w="2126" w:type="dxa"/>
            <w:tcBorders>
              <w:top w:val="nil"/>
              <w:left w:val="nil"/>
              <w:bottom w:val="nil"/>
              <w:right w:val="nil"/>
            </w:tcBorders>
            <w:shd w:val="clear" w:color="auto" w:fill="auto"/>
            <w:noWrap/>
          </w:tcPr>
          <w:p w14:paraId="4609F6FF" w14:textId="7BFAA89B"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60(5,95)</w:t>
            </w:r>
          </w:p>
        </w:tc>
        <w:tc>
          <w:tcPr>
            <w:tcW w:w="1984" w:type="dxa"/>
            <w:tcBorders>
              <w:top w:val="nil"/>
              <w:left w:val="nil"/>
              <w:bottom w:val="nil"/>
              <w:right w:val="nil"/>
            </w:tcBorders>
            <w:shd w:val="clear" w:color="auto" w:fill="auto"/>
            <w:noWrap/>
          </w:tcPr>
          <w:p w14:paraId="07556736" w14:textId="7B348A80"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65(10 ,95)</w:t>
            </w:r>
          </w:p>
        </w:tc>
        <w:tc>
          <w:tcPr>
            <w:tcW w:w="2103" w:type="dxa"/>
            <w:tcBorders>
              <w:top w:val="nil"/>
              <w:left w:val="nil"/>
              <w:bottom w:val="nil"/>
              <w:right w:val="nil"/>
            </w:tcBorders>
            <w:shd w:val="clear" w:color="auto" w:fill="auto"/>
            <w:noWrap/>
          </w:tcPr>
          <w:p w14:paraId="72653C89" w14:textId="71B119F3"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65(10 ,95)</w:t>
            </w:r>
          </w:p>
        </w:tc>
        <w:tc>
          <w:tcPr>
            <w:tcW w:w="1016" w:type="dxa"/>
            <w:tcBorders>
              <w:left w:val="nil"/>
              <w:right w:val="nil"/>
            </w:tcBorders>
          </w:tcPr>
          <w:p w14:paraId="3FA5B0D3" w14:textId="4F32556D" w:rsidR="001A563F" w:rsidRPr="00203D57" w:rsidRDefault="001A563F" w:rsidP="00D82367">
            <w:pPr>
              <w:widowControl/>
              <w:spacing w:after="0"/>
              <w:ind w:firstLineChars="0" w:firstLine="0"/>
              <w:jc w:val="left"/>
              <w:textAlignment w:val="center"/>
              <w:rPr>
                <w:color w:val="000000"/>
                <w:kern w:val="0"/>
                <w:sz w:val="21"/>
                <w:szCs w:val="21"/>
                <w:lang w:bidi="ar"/>
              </w:rPr>
            </w:pPr>
            <w:r w:rsidRPr="00203D57">
              <w:rPr>
                <w:color w:val="000000"/>
                <w:kern w:val="0"/>
                <w:sz w:val="21"/>
                <w:szCs w:val="21"/>
                <w:lang w:bidi="ar"/>
              </w:rPr>
              <w:t>0.26</w:t>
            </w:r>
          </w:p>
        </w:tc>
      </w:tr>
      <w:tr w:rsidR="001A563F" w:rsidRPr="00203D57" w14:paraId="2E2F8C56" w14:textId="527D5E73" w:rsidTr="00D67404">
        <w:trPr>
          <w:trHeight w:val="312"/>
        </w:trPr>
        <w:tc>
          <w:tcPr>
            <w:tcW w:w="2694" w:type="dxa"/>
            <w:vMerge w:val="restart"/>
            <w:tcBorders>
              <w:top w:val="nil"/>
              <w:left w:val="nil"/>
              <w:right w:val="nil"/>
            </w:tcBorders>
            <w:shd w:val="clear" w:color="auto" w:fill="auto"/>
            <w:noWrap/>
          </w:tcPr>
          <w:p w14:paraId="3FCB5051" w14:textId="0CFD98A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Lymph node metastasis, n (%)</w:t>
            </w:r>
          </w:p>
        </w:tc>
        <w:tc>
          <w:tcPr>
            <w:tcW w:w="1701" w:type="dxa"/>
            <w:tcBorders>
              <w:top w:val="nil"/>
              <w:left w:val="nil"/>
              <w:bottom w:val="nil"/>
              <w:right w:val="nil"/>
            </w:tcBorders>
            <w:shd w:val="clear" w:color="auto" w:fill="auto"/>
            <w:noWrap/>
          </w:tcPr>
          <w:p w14:paraId="75D4FB8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06C17A0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97(31.70%)</w:t>
            </w:r>
          </w:p>
        </w:tc>
        <w:tc>
          <w:tcPr>
            <w:tcW w:w="1984" w:type="dxa"/>
            <w:tcBorders>
              <w:top w:val="nil"/>
              <w:left w:val="nil"/>
              <w:bottom w:val="nil"/>
              <w:right w:val="nil"/>
            </w:tcBorders>
            <w:shd w:val="clear" w:color="auto" w:fill="auto"/>
            <w:noWrap/>
          </w:tcPr>
          <w:p w14:paraId="4773234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27(35.06%)</w:t>
            </w:r>
          </w:p>
        </w:tc>
        <w:tc>
          <w:tcPr>
            <w:tcW w:w="2103" w:type="dxa"/>
            <w:tcBorders>
              <w:top w:val="nil"/>
              <w:left w:val="nil"/>
              <w:bottom w:val="nil"/>
              <w:right w:val="nil"/>
            </w:tcBorders>
            <w:shd w:val="clear" w:color="auto" w:fill="auto"/>
            <w:noWrap/>
          </w:tcPr>
          <w:p w14:paraId="271C3DB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29(35.37%)</w:t>
            </w:r>
          </w:p>
        </w:tc>
        <w:tc>
          <w:tcPr>
            <w:tcW w:w="1016" w:type="dxa"/>
            <w:tcBorders>
              <w:top w:val="nil"/>
              <w:left w:val="nil"/>
              <w:bottom w:val="nil"/>
              <w:right w:val="nil"/>
            </w:tcBorders>
            <w:shd w:val="clear" w:color="auto" w:fill="auto"/>
            <w:noWrap/>
          </w:tcPr>
          <w:p w14:paraId="017986A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0.75 </w:t>
            </w:r>
          </w:p>
        </w:tc>
        <w:tc>
          <w:tcPr>
            <w:tcW w:w="1414" w:type="dxa"/>
            <w:vMerge w:val="restart"/>
            <w:tcBorders>
              <w:left w:val="nil"/>
              <w:right w:val="nil"/>
            </w:tcBorders>
          </w:tcPr>
          <w:p w14:paraId="2E9D4CC7"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1A563F" w:rsidRPr="00203D57" w14:paraId="4FABEF1F" w14:textId="63973074" w:rsidTr="00D67404">
        <w:trPr>
          <w:trHeight w:val="312"/>
        </w:trPr>
        <w:tc>
          <w:tcPr>
            <w:tcW w:w="2694" w:type="dxa"/>
            <w:vMerge/>
            <w:tcBorders>
              <w:left w:val="nil"/>
              <w:bottom w:val="nil"/>
              <w:right w:val="nil"/>
            </w:tcBorders>
            <w:shd w:val="clear" w:color="auto" w:fill="auto"/>
            <w:noWrap/>
          </w:tcPr>
          <w:p w14:paraId="712786A6"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1465779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13AABA7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209(68.30%)</w:t>
            </w:r>
          </w:p>
        </w:tc>
        <w:tc>
          <w:tcPr>
            <w:tcW w:w="1984" w:type="dxa"/>
            <w:tcBorders>
              <w:top w:val="nil"/>
              <w:left w:val="nil"/>
              <w:bottom w:val="nil"/>
              <w:right w:val="nil"/>
            </w:tcBorders>
            <w:shd w:val="clear" w:color="auto" w:fill="auto"/>
            <w:noWrap/>
          </w:tcPr>
          <w:p w14:paraId="17BF7D4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50(64.94%)</w:t>
            </w:r>
          </w:p>
        </w:tc>
        <w:tc>
          <w:tcPr>
            <w:tcW w:w="2103" w:type="dxa"/>
            <w:tcBorders>
              <w:top w:val="nil"/>
              <w:left w:val="nil"/>
              <w:bottom w:val="nil"/>
              <w:right w:val="nil"/>
            </w:tcBorders>
            <w:shd w:val="clear" w:color="auto" w:fill="auto"/>
            <w:noWrap/>
          </w:tcPr>
          <w:p w14:paraId="2836132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53(64.63%)</w:t>
            </w:r>
          </w:p>
        </w:tc>
        <w:tc>
          <w:tcPr>
            <w:tcW w:w="1016" w:type="dxa"/>
            <w:tcBorders>
              <w:top w:val="nil"/>
              <w:left w:val="nil"/>
              <w:bottom w:val="nil"/>
              <w:right w:val="nil"/>
            </w:tcBorders>
            <w:shd w:val="clear" w:color="auto" w:fill="auto"/>
            <w:noWrap/>
          </w:tcPr>
          <w:p w14:paraId="3D8919B4"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3A2ABAE4" w14:textId="77777777" w:rsidR="001A563F" w:rsidRPr="00203D57" w:rsidRDefault="001A563F" w:rsidP="00D82367">
            <w:pPr>
              <w:spacing w:after="0"/>
              <w:ind w:firstLineChars="0" w:firstLine="0"/>
              <w:jc w:val="left"/>
              <w:rPr>
                <w:color w:val="000000"/>
                <w:sz w:val="21"/>
                <w:szCs w:val="21"/>
              </w:rPr>
            </w:pPr>
          </w:p>
        </w:tc>
      </w:tr>
      <w:tr w:rsidR="00D82367" w:rsidRPr="00203D57" w14:paraId="79D6942B" w14:textId="1450941F" w:rsidTr="00D67404">
        <w:trPr>
          <w:gridAfter w:val="1"/>
          <w:wAfter w:w="1414" w:type="dxa"/>
          <w:trHeight w:val="312"/>
        </w:trPr>
        <w:tc>
          <w:tcPr>
            <w:tcW w:w="4395" w:type="dxa"/>
            <w:gridSpan w:val="2"/>
            <w:tcBorders>
              <w:top w:val="nil"/>
              <w:left w:val="nil"/>
              <w:bottom w:val="nil"/>
              <w:right w:val="nil"/>
            </w:tcBorders>
            <w:shd w:val="clear" w:color="auto" w:fill="auto"/>
            <w:noWrap/>
          </w:tcPr>
          <w:p w14:paraId="0E04AF69" w14:textId="3B18D776"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Tumor size</w:t>
            </w:r>
            <w:r w:rsidRPr="00203D57">
              <w:rPr>
                <w:rStyle w:val="font51"/>
                <w:rFonts w:ascii="Times New Roman" w:hAnsi="Times New Roman" w:cs="Times New Roman" w:hint="default"/>
                <w:sz w:val="21"/>
                <w:szCs w:val="21"/>
                <w:lang w:bidi="ar"/>
              </w:rPr>
              <w:t>，</w:t>
            </w:r>
            <w:r w:rsidRPr="00203D57">
              <w:rPr>
                <w:rStyle w:val="font31"/>
                <w:sz w:val="21"/>
                <w:szCs w:val="21"/>
                <w:lang w:bidi="ar"/>
              </w:rPr>
              <w:t>median (range) (mm)</w:t>
            </w:r>
          </w:p>
        </w:tc>
        <w:tc>
          <w:tcPr>
            <w:tcW w:w="2126" w:type="dxa"/>
            <w:tcBorders>
              <w:top w:val="nil"/>
              <w:left w:val="nil"/>
              <w:bottom w:val="nil"/>
              <w:right w:val="nil"/>
            </w:tcBorders>
            <w:shd w:val="clear" w:color="auto" w:fill="auto"/>
            <w:noWrap/>
          </w:tcPr>
          <w:p w14:paraId="64CA09D0" w14:textId="17556FD6"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24(6,65)</w:t>
            </w:r>
          </w:p>
        </w:tc>
        <w:tc>
          <w:tcPr>
            <w:tcW w:w="1984" w:type="dxa"/>
            <w:tcBorders>
              <w:top w:val="nil"/>
              <w:left w:val="nil"/>
              <w:bottom w:val="nil"/>
              <w:right w:val="nil"/>
            </w:tcBorders>
            <w:shd w:val="clear" w:color="auto" w:fill="auto"/>
            <w:noWrap/>
          </w:tcPr>
          <w:p w14:paraId="35E75305" w14:textId="14BF76A0"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25(10 ,65)</w:t>
            </w:r>
          </w:p>
        </w:tc>
        <w:tc>
          <w:tcPr>
            <w:tcW w:w="2103" w:type="dxa"/>
            <w:tcBorders>
              <w:top w:val="nil"/>
              <w:left w:val="nil"/>
              <w:bottom w:val="nil"/>
              <w:right w:val="nil"/>
            </w:tcBorders>
            <w:shd w:val="clear" w:color="auto" w:fill="auto"/>
            <w:noWrap/>
          </w:tcPr>
          <w:p w14:paraId="0668B439" w14:textId="4C820A7D"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26(10 ,65)</w:t>
            </w:r>
          </w:p>
        </w:tc>
        <w:tc>
          <w:tcPr>
            <w:tcW w:w="1016" w:type="dxa"/>
            <w:tcBorders>
              <w:left w:val="nil"/>
              <w:right w:val="nil"/>
            </w:tcBorders>
          </w:tcPr>
          <w:p w14:paraId="724F3430" w14:textId="34B3A67F" w:rsidR="001A563F" w:rsidRPr="00203D57" w:rsidRDefault="001A563F" w:rsidP="00D82367">
            <w:pPr>
              <w:widowControl/>
              <w:spacing w:after="0"/>
              <w:ind w:firstLineChars="0" w:firstLine="0"/>
              <w:jc w:val="left"/>
              <w:textAlignment w:val="center"/>
              <w:rPr>
                <w:color w:val="000000"/>
                <w:kern w:val="0"/>
                <w:sz w:val="21"/>
                <w:szCs w:val="21"/>
                <w:lang w:bidi="ar"/>
              </w:rPr>
            </w:pPr>
            <w:r w:rsidRPr="00203D57">
              <w:rPr>
                <w:color w:val="000000"/>
                <w:kern w:val="0"/>
                <w:sz w:val="21"/>
                <w:szCs w:val="21"/>
                <w:lang w:bidi="ar"/>
              </w:rPr>
              <w:t xml:space="preserve">0.32 </w:t>
            </w:r>
          </w:p>
        </w:tc>
      </w:tr>
      <w:tr w:rsidR="00D82367" w:rsidRPr="00203D57" w14:paraId="270AEE8D" w14:textId="639207DA" w:rsidTr="00D67404">
        <w:trPr>
          <w:trHeight w:val="312"/>
        </w:trPr>
        <w:tc>
          <w:tcPr>
            <w:tcW w:w="2694" w:type="dxa"/>
            <w:tcBorders>
              <w:top w:val="nil"/>
              <w:left w:val="nil"/>
              <w:bottom w:val="nil"/>
              <w:right w:val="nil"/>
            </w:tcBorders>
            <w:shd w:val="clear" w:color="auto" w:fill="auto"/>
            <w:noWrap/>
          </w:tcPr>
          <w:p w14:paraId="37FF2EEE" w14:textId="06293CD0"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Location, n (%)</w:t>
            </w:r>
          </w:p>
        </w:tc>
        <w:tc>
          <w:tcPr>
            <w:tcW w:w="1701" w:type="dxa"/>
            <w:tcBorders>
              <w:top w:val="nil"/>
              <w:left w:val="nil"/>
              <w:bottom w:val="nil"/>
              <w:right w:val="nil"/>
            </w:tcBorders>
            <w:shd w:val="clear" w:color="auto" w:fill="auto"/>
            <w:noWrap/>
          </w:tcPr>
          <w:p w14:paraId="53B83D4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left</w:t>
            </w:r>
          </w:p>
        </w:tc>
        <w:tc>
          <w:tcPr>
            <w:tcW w:w="2126" w:type="dxa"/>
            <w:tcBorders>
              <w:top w:val="nil"/>
              <w:left w:val="nil"/>
              <w:bottom w:val="nil"/>
              <w:right w:val="nil"/>
            </w:tcBorders>
            <w:shd w:val="clear" w:color="auto" w:fill="auto"/>
            <w:noWrap/>
          </w:tcPr>
          <w:p w14:paraId="5E14687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165(53.92%)</w:t>
            </w:r>
          </w:p>
        </w:tc>
        <w:tc>
          <w:tcPr>
            <w:tcW w:w="1984" w:type="dxa"/>
            <w:tcBorders>
              <w:top w:val="nil"/>
              <w:left w:val="nil"/>
              <w:bottom w:val="nil"/>
              <w:right w:val="nil"/>
            </w:tcBorders>
            <w:shd w:val="clear" w:color="auto" w:fill="auto"/>
            <w:noWrap/>
          </w:tcPr>
          <w:p w14:paraId="4FF8B7F5"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36(46.75%)</w:t>
            </w:r>
          </w:p>
        </w:tc>
        <w:tc>
          <w:tcPr>
            <w:tcW w:w="2103" w:type="dxa"/>
            <w:tcBorders>
              <w:top w:val="nil"/>
              <w:left w:val="nil"/>
              <w:bottom w:val="nil"/>
              <w:right w:val="nil"/>
            </w:tcBorders>
            <w:shd w:val="clear" w:color="auto" w:fill="auto"/>
            <w:noWrap/>
          </w:tcPr>
          <w:p w14:paraId="13B60F3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43(52.44%)</w:t>
            </w:r>
          </w:p>
        </w:tc>
        <w:tc>
          <w:tcPr>
            <w:tcW w:w="1016" w:type="dxa"/>
            <w:tcBorders>
              <w:top w:val="nil"/>
              <w:left w:val="nil"/>
              <w:bottom w:val="nil"/>
              <w:right w:val="nil"/>
            </w:tcBorders>
            <w:shd w:val="clear" w:color="auto" w:fill="auto"/>
            <w:noWrap/>
          </w:tcPr>
          <w:p w14:paraId="4A72895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0.53 </w:t>
            </w:r>
          </w:p>
        </w:tc>
        <w:tc>
          <w:tcPr>
            <w:tcW w:w="1414" w:type="dxa"/>
            <w:vMerge w:val="restart"/>
            <w:tcBorders>
              <w:left w:val="nil"/>
              <w:right w:val="nil"/>
            </w:tcBorders>
          </w:tcPr>
          <w:p w14:paraId="74441E1E"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0B850232" w14:textId="744462A0" w:rsidTr="00D67404">
        <w:trPr>
          <w:trHeight w:val="312"/>
        </w:trPr>
        <w:tc>
          <w:tcPr>
            <w:tcW w:w="2694" w:type="dxa"/>
            <w:tcBorders>
              <w:top w:val="nil"/>
              <w:left w:val="nil"/>
              <w:bottom w:val="nil"/>
              <w:right w:val="nil"/>
            </w:tcBorders>
            <w:shd w:val="clear" w:color="auto" w:fill="auto"/>
            <w:noWrap/>
          </w:tcPr>
          <w:p w14:paraId="696E4FF1"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7FDBDA5"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right</w:t>
            </w:r>
          </w:p>
        </w:tc>
        <w:tc>
          <w:tcPr>
            <w:tcW w:w="2126" w:type="dxa"/>
            <w:tcBorders>
              <w:top w:val="nil"/>
              <w:left w:val="nil"/>
              <w:bottom w:val="nil"/>
              <w:right w:val="nil"/>
            </w:tcBorders>
            <w:shd w:val="clear" w:color="auto" w:fill="auto"/>
            <w:noWrap/>
          </w:tcPr>
          <w:p w14:paraId="6C614EC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141(46.08%)</w:t>
            </w:r>
          </w:p>
        </w:tc>
        <w:tc>
          <w:tcPr>
            <w:tcW w:w="1984" w:type="dxa"/>
            <w:tcBorders>
              <w:top w:val="nil"/>
              <w:left w:val="nil"/>
              <w:bottom w:val="nil"/>
              <w:right w:val="nil"/>
            </w:tcBorders>
            <w:shd w:val="clear" w:color="auto" w:fill="auto"/>
            <w:noWrap/>
          </w:tcPr>
          <w:p w14:paraId="6C17774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41(53.25%)</w:t>
            </w:r>
          </w:p>
        </w:tc>
        <w:tc>
          <w:tcPr>
            <w:tcW w:w="2103" w:type="dxa"/>
            <w:tcBorders>
              <w:top w:val="nil"/>
              <w:left w:val="nil"/>
              <w:bottom w:val="nil"/>
              <w:right w:val="nil"/>
            </w:tcBorders>
            <w:shd w:val="clear" w:color="auto" w:fill="auto"/>
            <w:noWrap/>
          </w:tcPr>
          <w:p w14:paraId="5B4833D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39(47.56%)</w:t>
            </w:r>
          </w:p>
        </w:tc>
        <w:tc>
          <w:tcPr>
            <w:tcW w:w="1016" w:type="dxa"/>
            <w:tcBorders>
              <w:top w:val="nil"/>
              <w:left w:val="nil"/>
              <w:bottom w:val="nil"/>
              <w:right w:val="nil"/>
            </w:tcBorders>
            <w:shd w:val="clear" w:color="auto" w:fill="auto"/>
            <w:noWrap/>
          </w:tcPr>
          <w:p w14:paraId="7BF89BF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0.92 </w:t>
            </w:r>
          </w:p>
        </w:tc>
        <w:tc>
          <w:tcPr>
            <w:tcW w:w="1414" w:type="dxa"/>
            <w:vMerge/>
            <w:tcBorders>
              <w:left w:val="nil"/>
              <w:right w:val="nil"/>
            </w:tcBorders>
          </w:tcPr>
          <w:p w14:paraId="7E888C88"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26452F76" w14:textId="578439B6" w:rsidTr="00D67404">
        <w:trPr>
          <w:trHeight w:val="312"/>
        </w:trPr>
        <w:tc>
          <w:tcPr>
            <w:tcW w:w="2694" w:type="dxa"/>
            <w:tcBorders>
              <w:top w:val="nil"/>
              <w:left w:val="nil"/>
              <w:bottom w:val="nil"/>
              <w:right w:val="nil"/>
            </w:tcBorders>
            <w:shd w:val="clear" w:color="auto" w:fill="auto"/>
            <w:noWrap/>
          </w:tcPr>
          <w:p w14:paraId="08B1DE28" w14:textId="0B7C1103"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Quadrant, n (%)</w:t>
            </w:r>
          </w:p>
        </w:tc>
        <w:tc>
          <w:tcPr>
            <w:tcW w:w="1701" w:type="dxa"/>
            <w:tcBorders>
              <w:top w:val="nil"/>
              <w:left w:val="nil"/>
              <w:bottom w:val="nil"/>
              <w:right w:val="nil"/>
            </w:tcBorders>
            <w:shd w:val="clear" w:color="auto" w:fill="auto"/>
            <w:noWrap/>
          </w:tcPr>
          <w:p w14:paraId="2AA45B8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upper outer</w:t>
            </w:r>
          </w:p>
        </w:tc>
        <w:tc>
          <w:tcPr>
            <w:tcW w:w="2126" w:type="dxa"/>
            <w:tcBorders>
              <w:top w:val="nil"/>
              <w:left w:val="nil"/>
              <w:bottom w:val="nil"/>
              <w:right w:val="nil"/>
            </w:tcBorders>
            <w:shd w:val="clear" w:color="auto" w:fill="auto"/>
            <w:noWrap/>
          </w:tcPr>
          <w:p w14:paraId="7E58305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190(62.09%)</w:t>
            </w:r>
          </w:p>
        </w:tc>
        <w:tc>
          <w:tcPr>
            <w:tcW w:w="1984" w:type="dxa"/>
            <w:tcBorders>
              <w:top w:val="nil"/>
              <w:left w:val="nil"/>
              <w:bottom w:val="nil"/>
              <w:right w:val="nil"/>
            </w:tcBorders>
            <w:shd w:val="clear" w:color="auto" w:fill="auto"/>
            <w:noWrap/>
          </w:tcPr>
          <w:p w14:paraId="1842914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44(57.14%)</w:t>
            </w:r>
          </w:p>
        </w:tc>
        <w:tc>
          <w:tcPr>
            <w:tcW w:w="2103" w:type="dxa"/>
            <w:tcBorders>
              <w:top w:val="nil"/>
              <w:left w:val="nil"/>
              <w:bottom w:val="nil"/>
              <w:right w:val="nil"/>
            </w:tcBorders>
            <w:shd w:val="clear" w:color="auto" w:fill="auto"/>
            <w:noWrap/>
          </w:tcPr>
          <w:p w14:paraId="4CCD3D2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45(54.88%)</w:t>
            </w:r>
          </w:p>
        </w:tc>
        <w:tc>
          <w:tcPr>
            <w:tcW w:w="1016" w:type="dxa"/>
            <w:tcBorders>
              <w:top w:val="nil"/>
              <w:left w:val="nil"/>
              <w:bottom w:val="nil"/>
              <w:right w:val="nil"/>
            </w:tcBorders>
            <w:shd w:val="clear" w:color="auto" w:fill="auto"/>
            <w:noWrap/>
          </w:tcPr>
          <w:p w14:paraId="78B080AC"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06A6E226" w14:textId="77777777" w:rsidR="001A563F" w:rsidRPr="00203D57" w:rsidRDefault="001A563F" w:rsidP="00D82367">
            <w:pPr>
              <w:spacing w:after="0"/>
              <w:ind w:firstLineChars="0" w:firstLine="0"/>
              <w:jc w:val="left"/>
              <w:rPr>
                <w:color w:val="000000"/>
                <w:sz w:val="21"/>
                <w:szCs w:val="21"/>
              </w:rPr>
            </w:pPr>
          </w:p>
        </w:tc>
      </w:tr>
      <w:tr w:rsidR="00D82367" w:rsidRPr="00203D57" w14:paraId="7C88A3D5" w14:textId="4B3E75EA" w:rsidTr="00D67404">
        <w:trPr>
          <w:trHeight w:val="312"/>
        </w:trPr>
        <w:tc>
          <w:tcPr>
            <w:tcW w:w="2694" w:type="dxa"/>
            <w:tcBorders>
              <w:top w:val="nil"/>
              <w:left w:val="nil"/>
              <w:bottom w:val="nil"/>
              <w:right w:val="nil"/>
            </w:tcBorders>
            <w:shd w:val="clear" w:color="auto" w:fill="auto"/>
            <w:noWrap/>
          </w:tcPr>
          <w:p w14:paraId="473A87C6"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2B77A2D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lower outer</w:t>
            </w:r>
          </w:p>
        </w:tc>
        <w:tc>
          <w:tcPr>
            <w:tcW w:w="2126" w:type="dxa"/>
            <w:tcBorders>
              <w:top w:val="nil"/>
              <w:left w:val="nil"/>
              <w:bottom w:val="nil"/>
              <w:right w:val="nil"/>
            </w:tcBorders>
            <w:shd w:val="clear" w:color="auto" w:fill="auto"/>
            <w:noWrap/>
          </w:tcPr>
          <w:p w14:paraId="27AE681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36(11.76%)</w:t>
            </w:r>
          </w:p>
        </w:tc>
        <w:tc>
          <w:tcPr>
            <w:tcW w:w="1984" w:type="dxa"/>
            <w:tcBorders>
              <w:top w:val="nil"/>
              <w:left w:val="nil"/>
              <w:bottom w:val="nil"/>
              <w:right w:val="nil"/>
            </w:tcBorders>
            <w:shd w:val="clear" w:color="auto" w:fill="auto"/>
            <w:noWrap/>
          </w:tcPr>
          <w:p w14:paraId="68DB583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11(14.29%)</w:t>
            </w:r>
          </w:p>
        </w:tc>
        <w:tc>
          <w:tcPr>
            <w:tcW w:w="2103" w:type="dxa"/>
            <w:tcBorders>
              <w:top w:val="nil"/>
              <w:left w:val="nil"/>
              <w:bottom w:val="nil"/>
              <w:right w:val="nil"/>
            </w:tcBorders>
            <w:shd w:val="clear" w:color="auto" w:fill="auto"/>
            <w:noWrap/>
          </w:tcPr>
          <w:p w14:paraId="41D3785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11(13.41%)</w:t>
            </w:r>
          </w:p>
        </w:tc>
        <w:tc>
          <w:tcPr>
            <w:tcW w:w="1016" w:type="dxa"/>
            <w:tcBorders>
              <w:top w:val="nil"/>
              <w:left w:val="nil"/>
              <w:bottom w:val="nil"/>
              <w:right w:val="nil"/>
            </w:tcBorders>
            <w:shd w:val="clear" w:color="auto" w:fill="auto"/>
            <w:noWrap/>
          </w:tcPr>
          <w:p w14:paraId="68BB8275"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363E6EFF" w14:textId="77777777" w:rsidR="001A563F" w:rsidRPr="00203D57" w:rsidRDefault="001A563F" w:rsidP="00D82367">
            <w:pPr>
              <w:spacing w:after="0"/>
              <w:ind w:firstLineChars="0" w:firstLine="0"/>
              <w:jc w:val="left"/>
              <w:rPr>
                <w:color w:val="000000"/>
                <w:sz w:val="21"/>
                <w:szCs w:val="21"/>
              </w:rPr>
            </w:pPr>
          </w:p>
        </w:tc>
      </w:tr>
      <w:tr w:rsidR="00D82367" w:rsidRPr="00203D57" w14:paraId="60503ABF" w14:textId="1434F013" w:rsidTr="00D67404">
        <w:trPr>
          <w:trHeight w:val="312"/>
        </w:trPr>
        <w:tc>
          <w:tcPr>
            <w:tcW w:w="2694" w:type="dxa"/>
            <w:tcBorders>
              <w:top w:val="nil"/>
              <w:left w:val="nil"/>
              <w:bottom w:val="nil"/>
              <w:right w:val="nil"/>
            </w:tcBorders>
            <w:shd w:val="clear" w:color="auto" w:fill="auto"/>
            <w:noWrap/>
          </w:tcPr>
          <w:p w14:paraId="210220B6"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69ADA32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lower inner</w:t>
            </w:r>
          </w:p>
        </w:tc>
        <w:tc>
          <w:tcPr>
            <w:tcW w:w="2126" w:type="dxa"/>
            <w:tcBorders>
              <w:top w:val="nil"/>
              <w:left w:val="nil"/>
              <w:bottom w:val="nil"/>
              <w:right w:val="nil"/>
            </w:tcBorders>
            <w:shd w:val="clear" w:color="auto" w:fill="auto"/>
            <w:noWrap/>
          </w:tcPr>
          <w:p w14:paraId="455A1D5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22(7.19%)</w:t>
            </w:r>
          </w:p>
        </w:tc>
        <w:tc>
          <w:tcPr>
            <w:tcW w:w="1984" w:type="dxa"/>
            <w:tcBorders>
              <w:top w:val="nil"/>
              <w:left w:val="nil"/>
              <w:bottom w:val="nil"/>
              <w:right w:val="nil"/>
            </w:tcBorders>
            <w:shd w:val="clear" w:color="auto" w:fill="auto"/>
            <w:noWrap/>
          </w:tcPr>
          <w:p w14:paraId="2D244F3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6(7.79%)</w:t>
            </w:r>
          </w:p>
        </w:tc>
        <w:tc>
          <w:tcPr>
            <w:tcW w:w="2103" w:type="dxa"/>
            <w:tcBorders>
              <w:top w:val="nil"/>
              <w:left w:val="nil"/>
              <w:bottom w:val="nil"/>
              <w:right w:val="nil"/>
            </w:tcBorders>
            <w:shd w:val="clear" w:color="auto" w:fill="auto"/>
            <w:noWrap/>
          </w:tcPr>
          <w:p w14:paraId="65001585"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8(9.76%)</w:t>
            </w:r>
          </w:p>
        </w:tc>
        <w:tc>
          <w:tcPr>
            <w:tcW w:w="1016" w:type="dxa"/>
            <w:tcBorders>
              <w:top w:val="nil"/>
              <w:left w:val="nil"/>
              <w:bottom w:val="nil"/>
              <w:right w:val="nil"/>
            </w:tcBorders>
            <w:shd w:val="clear" w:color="auto" w:fill="auto"/>
            <w:noWrap/>
          </w:tcPr>
          <w:p w14:paraId="4F468B06"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4DEACEA9" w14:textId="77777777" w:rsidR="001A563F" w:rsidRPr="00203D57" w:rsidRDefault="001A563F" w:rsidP="00D82367">
            <w:pPr>
              <w:spacing w:after="0"/>
              <w:ind w:firstLineChars="0" w:firstLine="0"/>
              <w:jc w:val="left"/>
              <w:rPr>
                <w:color w:val="000000"/>
                <w:sz w:val="21"/>
                <w:szCs w:val="21"/>
              </w:rPr>
            </w:pPr>
          </w:p>
        </w:tc>
      </w:tr>
      <w:tr w:rsidR="00D82367" w:rsidRPr="00203D57" w14:paraId="159C120B" w14:textId="4407075B" w:rsidTr="00D67404">
        <w:trPr>
          <w:trHeight w:val="312"/>
        </w:trPr>
        <w:tc>
          <w:tcPr>
            <w:tcW w:w="2694" w:type="dxa"/>
            <w:tcBorders>
              <w:top w:val="nil"/>
              <w:left w:val="nil"/>
              <w:bottom w:val="nil"/>
              <w:right w:val="nil"/>
            </w:tcBorders>
            <w:shd w:val="clear" w:color="auto" w:fill="auto"/>
            <w:noWrap/>
          </w:tcPr>
          <w:p w14:paraId="00EA9BDD"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36A250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upper inner</w:t>
            </w:r>
          </w:p>
        </w:tc>
        <w:tc>
          <w:tcPr>
            <w:tcW w:w="2126" w:type="dxa"/>
            <w:tcBorders>
              <w:top w:val="nil"/>
              <w:left w:val="nil"/>
              <w:bottom w:val="nil"/>
              <w:right w:val="nil"/>
            </w:tcBorders>
            <w:shd w:val="clear" w:color="auto" w:fill="auto"/>
            <w:noWrap/>
          </w:tcPr>
          <w:p w14:paraId="5A1B832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58(18.95%)</w:t>
            </w:r>
          </w:p>
        </w:tc>
        <w:tc>
          <w:tcPr>
            <w:tcW w:w="1984" w:type="dxa"/>
            <w:tcBorders>
              <w:top w:val="nil"/>
              <w:left w:val="nil"/>
              <w:bottom w:val="nil"/>
              <w:right w:val="nil"/>
            </w:tcBorders>
            <w:shd w:val="clear" w:color="auto" w:fill="auto"/>
            <w:noWrap/>
          </w:tcPr>
          <w:p w14:paraId="6C82DC35"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16(20.78%)</w:t>
            </w:r>
          </w:p>
        </w:tc>
        <w:tc>
          <w:tcPr>
            <w:tcW w:w="2103" w:type="dxa"/>
            <w:tcBorders>
              <w:top w:val="nil"/>
              <w:left w:val="nil"/>
              <w:bottom w:val="nil"/>
              <w:right w:val="nil"/>
            </w:tcBorders>
            <w:shd w:val="clear" w:color="auto" w:fill="auto"/>
            <w:noWrap/>
          </w:tcPr>
          <w:p w14:paraId="7346DF2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18(21.95%)</w:t>
            </w:r>
          </w:p>
        </w:tc>
        <w:tc>
          <w:tcPr>
            <w:tcW w:w="1016" w:type="dxa"/>
            <w:tcBorders>
              <w:top w:val="nil"/>
              <w:left w:val="nil"/>
              <w:bottom w:val="nil"/>
              <w:right w:val="nil"/>
            </w:tcBorders>
            <w:shd w:val="clear" w:color="auto" w:fill="auto"/>
            <w:noWrap/>
          </w:tcPr>
          <w:p w14:paraId="00ECC05B"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5CB1FF5B" w14:textId="77777777" w:rsidR="001A563F" w:rsidRPr="00203D57" w:rsidRDefault="001A563F" w:rsidP="00D82367">
            <w:pPr>
              <w:spacing w:after="0"/>
              <w:ind w:firstLineChars="0" w:firstLine="0"/>
              <w:jc w:val="left"/>
              <w:rPr>
                <w:color w:val="000000"/>
                <w:sz w:val="21"/>
                <w:szCs w:val="21"/>
              </w:rPr>
            </w:pPr>
          </w:p>
        </w:tc>
      </w:tr>
      <w:tr w:rsidR="00D82367" w:rsidRPr="00203D57" w14:paraId="7740833B" w14:textId="339E22F9" w:rsidTr="00D67404">
        <w:trPr>
          <w:trHeight w:val="312"/>
        </w:trPr>
        <w:tc>
          <w:tcPr>
            <w:tcW w:w="2694" w:type="dxa"/>
            <w:tcBorders>
              <w:top w:val="nil"/>
              <w:left w:val="nil"/>
              <w:bottom w:val="nil"/>
              <w:right w:val="nil"/>
            </w:tcBorders>
            <w:shd w:val="clear" w:color="auto" w:fill="auto"/>
            <w:noWrap/>
          </w:tcPr>
          <w:p w14:paraId="1F6CDF34" w14:textId="2E7833DE"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Number, n (%)</w:t>
            </w:r>
          </w:p>
        </w:tc>
        <w:tc>
          <w:tcPr>
            <w:tcW w:w="1701" w:type="dxa"/>
            <w:tcBorders>
              <w:top w:val="nil"/>
              <w:left w:val="nil"/>
              <w:bottom w:val="nil"/>
              <w:right w:val="nil"/>
            </w:tcBorders>
            <w:shd w:val="clear" w:color="auto" w:fill="auto"/>
            <w:noWrap/>
          </w:tcPr>
          <w:p w14:paraId="2EBB9D8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single nodules</w:t>
            </w:r>
          </w:p>
        </w:tc>
        <w:tc>
          <w:tcPr>
            <w:tcW w:w="2126" w:type="dxa"/>
            <w:tcBorders>
              <w:top w:val="nil"/>
              <w:left w:val="nil"/>
              <w:bottom w:val="nil"/>
              <w:right w:val="nil"/>
            </w:tcBorders>
            <w:shd w:val="clear" w:color="auto" w:fill="auto"/>
            <w:noWrap/>
          </w:tcPr>
          <w:p w14:paraId="6E96244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284(92.81%)</w:t>
            </w:r>
          </w:p>
        </w:tc>
        <w:tc>
          <w:tcPr>
            <w:tcW w:w="1984" w:type="dxa"/>
            <w:tcBorders>
              <w:top w:val="nil"/>
              <w:left w:val="nil"/>
              <w:bottom w:val="nil"/>
              <w:right w:val="nil"/>
            </w:tcBorders>
            <w:shd w:val="clear" w:color="auto" w:fill="auto"/>
            <w:noWrap/>
          </w:tcPr>
          <w:p w14:paraId="10F9D7A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68(88.31%)</w:t>
            </w:r>
          </w:p>
        </w:tc>
        <w:tc>
          <w:tcPr>
            <w:tcW w:w="2103" w:type="dxa"/>
            <w:tcBorders>
              <w:top w:val="nil"/>
              <w:left w:val="nil"/>
              <w:bottom w:val="nil"/>
              <w:right w:val="nil"/>
            </w:tcBorders>
            <w:shd w:val="clear" w:color="auto" w:fill="auto"/>
            <w:noWrap/>
          </w:tcPr>
          <w:p w14:paraId="5BD1D6B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71(86.59%)</w:t>
            </w:r>
          </w:p>
        </w:tc>
        <w:tc>
          <w:tcPr>
            <w:tcW w:w="1016" w:type="dxa"/>
            <w:tcBorders>
              <w:top w:val="nil"/>
              <w:left w:val="nil"/>
              <w:bottom w:val="nil"/>
              <w:right w:val="nil"/>
            </w:tcBorders>
            <w:shd w:val="clear" w:color="auto" w:fill="auto"/>
            <w:noWrap/>
          </w:tcPr>
          <w:p w14:paraId="1C25F54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0.15 </w:t>
            </w:r>
          </w:p>
        </w:tc>
        <w:tc>
          <w:tcPr>
            <w:tcW w:w="1414" w:type="dxa"/>
            <w:vMerge/>
            <w:tcBorders>
              <w:left w:val="nil"/>
              <w:right w:val="nil"/>
            </w:tcBorders>
          </w:tcPr>
          <w:p w14:paraId="54B066EC"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7E71886F" w14:textId="0E695BFB" w:rsidTr="00D67404">
        <w:trPr>
          <w:trHeight w:val="312"/>
        </w:trPr>
        <w:tc>
          <w:tcPr>
            <w:tcW w:w="2694" w:type="dxa"/>
            <w:tcBorders>
              <w:top w:val="nil"/>
              <w:left w:val="nil"/>
              <w:bottom w:val="nil"/>
              <w:right w:val="nil"/>
            </w:tcBorders>
            <w:shd w:val="clear" w:color="auto" w:fill="auto"/>
            <w:noWrap/>
          </w:tcPr>
          <w:p w14:paraId="00F75CBB"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2CAD33C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multiple nodules</w:t>
            </w:r>
          </w:p>
        </w:tc>
        <w:tc>
          <w:tcPr>
            <w:tcW w:w="2126" w:type="dxa"/>
            <w:tcBorders>
              <w:top w:val="nil"/>
              <w:left w:val="nil"/>
              <w:bottom w:val="nil"/>
              <w:right w:val="nil"/>
            </w:tcBorders>
            <w:shd w:val="clear" w:color="auto" w:fill="auto"/>
            <w:noWrap/>
          </w:tcPr>
          <w:p w14:paraId="0BA8E5F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22(7.19%)</w:t>
            </w:r>
          </w:p>
        </w:tc>
        <w:tc>
          <w:tcPr>
            <w:tcW w:w="1984" w:type="dxa"/>
            <w:tcBorders>
              <w:top w:val="nil"/>
              <w:left w:val="nil"/>
              <w:bottom w:val="nil"/>
              <w:right w:val="nil"/>
            </w:tcBorders>
            <w:shd w:val="clear" w:color="auto" w:fill="auto"/>
            <w:noWrap/>
          </w:tcPr>
          <w:p w14:paraId="698BE7D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9(11.69%)</w:t>
            </w:r>
          </w:p>
        </w:tc>
        <w:tc>
          <w:tcPr>
            <w:tcW w:w="2103" w:type="dxa"/>
            <w:tcBorders>
              <w:top w:val="nil"/>
              <w:left w:val="nil"/>
              <w:bottom w:val="nil"/>
              <w:right w:val="nil"/>
            </w:tcBorders>
            <w:shd w:val="clear" w:color="auto" w:fill="auto"/>
            <w:noWrap/>
          </w:tcPr>
          <w:p w14:paraId="374961B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11(13.41%)</w:t>
            </w:r>
          </w:p>
        </w:tc>
        <w:tc>
          <w:tcPr>
            <w:tcW w:w="1016" w:type="dxa"/>
            <w:tcBorders>
              <w:top w:val="nil"/>
              <w:left w:val="nil"/>
              <w:bottom w:val="nil"/>
              <w:right w:val="nil"/>
            </w:tcBorders>
            <w:shd w:val="clear" w:color="auto" w:fill="auto"/>
            <w:noWrap/>
          </w:tcPr>
          <w:p w14:paraId="15371D73"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bottom w:val="nil"/>
              <w:right w:val="nil"/>
            </w:tcBorders>
          </w:tcPr>
          <w:p w14:paraId="7AFA6367" w14:textId="77777777" w:rsidR="001A563F" w:rsidRPr="00203D57" w:rsidRDefault="001A563F" w:rsidP="00D82367">
            <w:pPr>
              <w:spacing w:after="0"/>
              <w:ind w:firstLineChars="0" w:firstLine="0"/>
              <w:jc w:val="left"/>
              <w:rPr>
                <w:color w:val="000000"/>
                <w:sz w:val="21"/>
                <w:szCs w:val="21"/>
              </w:rPr>
            </w:pPr>
          </w:p>
        </w:tc>
      </w:tr>
      <w:tr w:rsidR="00D82367" w:rsidRPr="00203D57" w14:paraId="337A2759" w14:textId="72C46199" w:rsidTr="00D67404">
        <w:trPr>
          <w:trHeight w:val="312"/>
        </w:trPr>
        <w:tc>
          <w:tcPr>
            <w:tcW w:w="2694" w:type="dxa"/>
            <w:tcBorders>
              <w:top w:val="nil"/>
              <w:left w:val="nil"/>
              <w:bottom w:val="nil"/>
              <w:right w:val="nil"/>
            </w:tcBorders>
            <w:shd w:val="clear" w:color="auto" w:fill="auto"/>
            <w:noWrap/>
          </w:tcPr>
          <w:p w14:paraId="648C0B59" w14:textId="1702E4A0"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Orientation, n (%)</w:t>
            </w:r>
          </w:p>
        </w:tc>
        <w:tc>
          <w:tcPr>
            <w:tcW w:w="1701" w:type="dxa"/>
            <w:tcBorders>
              <w:top w:val="nil"/>
              <w:left w:val="nil"/>
              <w:bottom w:val="nil"/>
              <w:right w:val="nil"/>
            </w:tcBorders>
            <w:shd w:val="clear" w:color="auto" w:fill="auto"/>
            <w:noWrap/>
          </w:tcPr>
          <w:p w14:paraId="6B9C4D7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parallel</w:t>
            </w:r>
          </w:p>
        </w:tc>
        <w:tc>
          <w:tcPr>
            <w:tcW w:w="2126" w:type="dxa"/>
            <w:tcBorders>
              <w:top w:val="nil"/>
              <w:left w:val="nil"/>
              <w:bottom w:val="nil"/>
              <w:right w:val="nil"/>
            </w:tcBorders>
            <w:shd w:val="clear" w:color="auto" w:fill="auto"/>
            <w:noWrap/>
          </w:tcPr>
          <w:p w14:paraId="6653C86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161(52.61%)</w:t>
            </w:r>
          </w:p>
        </w:tc>
        <w:tc>
          <w:tcPr>
            <w:tcW w:w="1984" w:type="dxa"/>
            <w:tcBorders>
              <w:top w:val="nil"/>
              <w:left w:val="nil"/>
              <w:bottom w:val="nil"/>
              <w:right w:val="nil"/>
            </w:tcBorders>
            <w:shd w:val="clear" w:color="auto" w:fill="auto"/>
            <w:noWrap/>
          </w:tcPr>
          <w:p w14:paraId="373C2E6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42(54.55%)</w:t>
            </w:r>
          </w:p>
        </w:tc>
        <w:tc>
          <w:tcPr>
            <w:tcW w:w="2103" w:type="dxa"/>
            <w:tcBorders>
              <w:top w:val="nil"/>
              <w:left w:val="nil"/>
              <w:bottom w:val="nil"/>
              <w:right w:val="nil"/>
            </w:tcBorders>
            <w:shd w:val="clear" w:color="auto" w:fill="auto"/>
            <w:noWrap/>
          </w:tcPr>
          <w:p w14:paraId="1ACCD91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41(50.00%)</w:t>
            </w:r>
          </w:p>
        </w:tc>
        <w:tc>
          <w:tcPr>
            <w:tcW w:w="1016" w:type="dxa"/>
            <w:tcBorders>
              <w:top w:val="nil"/>
              <w:left w:val="nil"/>
              <w:bottom w:val="nil"/>
              <w:right w:val="nil"/>
            </w:tcBorders>
            <w:shd w:val="clear" w:color="auto" w:fill="auto"/>
            <w:noWrap/>
          </w:tcPr>
          <w:p w14:paraId="3FB23A7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0.85 </w:t>
            </w:r>
          </w:p>
        </w:tc>
        <w:tc>
          <w:tcPr>
            <w:tcW w:w="1414" w:type="dxa"/>
            <w:vMerge w:val="restart"/>
            <w:tcBorders>
              <w:top w:val="nil"/>
              <w:left w:val="nil"/>
              <w:right w:val="nil"/>
            </w:tcBorders>
          </w:tcPr>
          <w:p w14:paraId="72E11C18" w14:textId="226B0654" w:rsidR="001A563F" w:rsidRPr="00203D57" w:rsidRDefault="001A563F" w:rsidP="00D82367">
            <w:pPr>
              <w:widowControl/>
              <w:spacing w:after="0"/>
              <w:ind w:firstLineChars="0" w:firstLine="0"/>
              <w:jc w:val="left"/>
              <w:textAlignment w:val="center"/>
              <w:rPr>
                <w:color w:val="000000"/>
                <w:kern w:val="0"/>
                <w:sz w:val="21"/>
                <w:szCs w:val="21"/>
                <w:lang w:bidi="ar"/>
              </w:rPr>
            </w:pPr>
            <w:r w:rsidRPr="00203D57">
              <w:rPr>
                <w:color w:val="000000"/>
                <w:kern w:val="0"/>
                <w:sz w:val="21"/>
                <w:szCs w:val="21"/>
              </w:rPr>
              <w:t>Images re-review</w:t>
            </w:r>
          </w:p>
        </w:tc>
      </w:tr>
      <w:tr w:rsidR="00D82367" w:rsidRPr="00203D57" w14:paraId="585848A8" w14:textId="40FFCC1D" w:rsidTr="00D67404">
        <w:trPr>
          <w:trHeight w:val="312"/>
        </w:trPr>
        <w:tc>
          <w:tcPr>
            <w:tcW w:w="2694" w:type="dxa"/>
            <w:tcBorders>
              <w:top w:val="nil"/>
              <w:left w:val="nil"/>
              <w:bottom w:val="nil"/>
              <w:right w:val="nil"/>
            </w:tcBorders>
            <w:shd w:val="clear" w:color="auto" w:fill="auto"/>
            <w:noWrap/>
          </w:tcPr>
          <w:p w14:paraId="704450AE"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07D80AC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non-parallel</w:t>
            </w:r>
          </w:p>
        </w:tc>
        <w:tc>
          <w:tcPr>
            <w:tcW w:w="2126" w:type="dxa"/>
            <w:tcBorders>
              <w:top w:val="nil"/>
              <w:left w:val="nil"/>
              <w:bottom w:val="nil"/>
              <w:right w:val="nil"/>
            </w:tcBorders>
            <w:shd w:val="clear" w:color="auto" w:fill="auto"/>
            <w:noWrap/>
          </w:tcPr>
          <w:p w14:paraId="0621B5E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145(47.39%)</w:t>
            </w:r>
          </w:p>
        </w:tc>
        <w:tc>
          <w:tcPr>
            <w:tcW w:w="1984" w:type="dxa"/>
            <w:tcBorders>
              <w:top w:val="nil"/>
              <w:left w:val="nil"/>
              <w:bottom w:val="nil"/>
              <w:right w:val="nil"/>
            </w:tcBorders>
            <w:shd w:val="clear" w:color="auto" w:fill="auto"/>
            <w:noWrap/>
          </w:tcPr>
          <w:p w14:paraId="564B46D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35(45.45%)</w:t>
            </w:r>
          </w:p>
        </w:tc>
        <w:tc>
          <w:tcPr>
            <w:tcW w:w="2103" w:type="dxa"/>
            <w:tcBorders>
              <w:top w:val="nil"/>
              <w:left w:val="nil"/>
              <w:bottom w:val="nil"/>
              <w:right w:val="nil"/>
            </w:tcBorders>
            <w:shd w:val="clear" w:color="auto" w:fill="auto"/>
            <w:noWrap/>
          </w:tcPr>
          <w:p w14:paraId="20E87DB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41(50.00%)</w:t>
            </w:r>
          </w:p>
        </w:tc>
        <w:tc>
          <w:tcPr>
            <w:tcW w:w="1016" w:type="dxa"/>
            <w:tcBorders>
              <w:top w:val="nil"/>
              <w:left w:val="nil"/>
              <w:bottom w:val="nil"/>
              <w:right w:val="nil"/>
            </w:tcBorders>
            <w:shd w:val="clear" w:color="auto" w:fill="auto"/>
            <w:noWrap/>
          </w:tcPr>
          <w:p w14:paraId="122CB63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0.85 </w:t>
            </w:r>
          </w:p>
        </w:tc>
        <w:tc>
          <w:tcPr>
            <w:tcW w:w="1414" w:type="dxa"/>
            <w:vMerge/>
            <w:tcBorders>
              <w:left w:val="nil"/>
              <w:right w:val="nil"/>
            </w:tcBorders>
          </w:tcPr>
          <w:p w14:paraId="30465711"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0A4D0FA7" w14:textId="1586FB8C" w:rsidTr="00D67404">
        <w:trPr>
          <w:trHeight w:val="312"/>
        </w:trPr>
        <w:tc>
          <w:tcPr>
            <w:tcW w:w="2694" w:type="dxa"/>
            <w:tcBorders>
              <w:top w:val="nil"/>
              <w:left w:val="nil"/>
              <w:bottom w:val="nil"/>
              <w:right w:val="nil"/>
            </w:tcBorders>
            <w:shd w:val="clear" w:color="auto" w:fill="auto"/>
            <w:noWrap/>
          </w:tcPr>
          <w:p w14:paraId="4DE83098" w14:textId="38BDC29E"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Margin, n (%)</w:t>
            </w:r>
          </w:p>
        </w:tc>
        <w:tc>
          <w:tcPr>
            <w:tcW w:w="1701" w:type="dxa"/>
            <w:tcBorders>
              <w:top w:val="nil"/>
              <w:left w:val="nil"/>
              <w:bottom w:val="nil"/>
              <w:right w:val="nil"/>
            </w:tcBorders>
            <w:shd w:val="clear" w:color="auto" w:fill="auto"/>
            <w:noWrap/>
          </w:tcPr>
          <w:p w14:paraId="5F9D0FB5" w14:textId="7EB6E249"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circumscribed</w:t>
            </w:r>
          </w:p>
        </w:tc>
        <w:tc>
          <w:tcPr>
            <w:tcW w:w="2126" w:type="dxa"/>
            <w:tcBorders>
              <w:top w:val="nil"/>
              <w:left w:val="nil"/>
              <w:bottom w:val="nil"/>
              <w:right w:val="nil"/>
            </w:tcBorders>
            <w:shd w:val="clear" w:color="auto" w:fill="auto"/>
            <w:noWrap/>
          </w:tcPr>
          <w:p w14:paraId="2770807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7(2.29%)</w:t>
            </w:r>
          </w:p>
        </w:tc>
        <w:tc>
          <w:tcPr>
            <w:tcW w:w="1984" w:type="dxa"/>
            <w:tcBorders>
              <w:top w:val="nil"/>
              <w:left w:val="nil"/>
              <w:bottom w:val="nil"/>
              <w:right w:val="nil"/>
            </w:tcBorders>
            <w:shd w:val="clear" w:color="auto" w:fill="auto"/>
            <w:noWrap/>
          </w:tcPr>
          <w:p w14:paraId="21FC929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8(10.39%)</w:t>
            </w:r>
          </w:p>
        </w:tc>
        <w:tc>
          <w:tcPr>
            <w:tcW w:w="2103" w:type="dxa"/>
            <w:tcBorders>
              <w:top w:val="nil"/>
              <w:left w:val="nil"/>
              <w:bottom w:val="nil"/>
              <w:right w:val="nil"/>
            </w:tcBorders>
            <w:shd w:val="clear" w:color="auto" w:fill="auto"/>
            <w:noWrap/>
          </w:tcPr>
          <w:p w14:paraId="7191A53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4(4.88%)</w:t>
            </w:r>
          </w:p>
        </w:tc>
        <w:tc>
          <w:tcPr>
            <w:tcW w:w="1016" w:type="dxa"/>
            <w:tcBorders>
              <w:top w:val="nil"/>
              <w:left w:val="nil"/>
              <w:bottom w:val="nil"/>
              <w:right w:val="nil"/>
            </w:tcBorders>
            <w:shd w:val="clear" w:color="auto" w:fill="auto"/>
            <w:noWrap/>
          </w:tcPr>
          <w:p w14:paraId="7B7D204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0.45 </w:t>
            </w:r>
          </w:p>
        </w:tc>
        <w:tc>
          <w:tcPr>
            <w:tcW w:w="1414" w:type="dxa"/>
            <w:vMerge/>
            <w:tcBorders>
              <w:left w:val="nil"/>
              <w:right w:val="nil"/>
            </w:tcBorders>
          </w:tcPr>
          <w:p w14:paraId="766CF190"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7D303E79" w14:textId="4C7C1AFF" w:rsidTr="00D67404">
        <w:trPr>
          <w:trHeight w:val="312"/>
        </w:trPr>
        <w:tc>
          <w:tcPr>
            <w:tcW w:w="2694" w:type="dxa"/>
            <w:tcBorders>
              <w:top w:val="nil"/>
              <w:left w:val="nil"/>
              <w:bottom w:val="nil"/>
              <w:right w:val="nil"/>
            </w:tcBorders>
            <w:shd w:val="clear" w:color="auto" w:fill="auto"/>
            <w:noWrap/>
          </w:tcPr>
          <w:p w14:paraId="495E3FE0"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3FC555C8" w14:textId="4A7ED4CF"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uncircumscribed</w:t>
            </w:r>
          </w:p>
        </w:tc>
        <w:tc>
          <w:tcPr>
            <w:tcW w:w="2126" w:type="dxa"/>
            <w:tcBorders>
              <w:top w:val="nil"/>
              <w:left w:val="nil"/>
              <w:bottom w:val="nil"/>
              <w:right w:val="nil"/>
            </w:tcBorders>
            <w:shd w:val="clear" w:color="auto" w:fill="auto"/>
            <w:noWrap/>
          </w:tcPr>
          <w:p w14:paraId="1078B89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299(97.71%)</w:t>
            </w:r>
          </w:p>
        </w:tc>
        <w:tc>
          <w:tcPr>
            <w:tcW w:w="1984" w:type="dxa"/>
            <w:tcBorders>
              <w:top w:val="nil"/>
              <w:left w:val="nil"/>
              <w:bottom w:val="nil"/>
              <w:right w:val="nil"/>
            </w:tcBorders>
            <w:shd w:val="clear" w:color="auto" w:fill="auto"/>
            <w:noWrap/>
          </w:tcPr>
          <w:p w14:paraId="024E5805"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75(97.40%)</w:t>
            </w:r>
          </w:p>
        </w:tc>
        <w:tc>
          <w:tcPr>
            <w:tcW w:w="2103" w:type="dxa"/>
            <w:tcBorders>
              <w:top w:val="nil"/>
              <w:left w:val="nil"/>
              <w:bottom w:val="nil"/>
              <w:right w:val="nil"/>
            </w:tcBorders>
            <w:shd w:val="clear" w:color="auto" w:fill="auto"/>
            <w:noWrap/>
          </w:tcPr>
          <w:p w14:paraId="12935F2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78(95.12%)</w:t>
            </w:r>
          </w:p>
        </w:tc>
        <w:tc>
          <w:tcPr>
            <w:tcW w:w="1016" w:type="dxa"/>
            <w:tcBorders>
              <w:top w:val="nil"/>
              <w:left w:val="nil"/>
              <w:bottom w:val="nil"/>
              <w:right w:val="nil"/>
            </w:tcBorders>
            <w:shd w:val="clear" w:color="auto" w:fill="auto"/>
            <w:noWrap/>
          </w:tcPr>
          <w:p w14:paraId="3AB642D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0.45 </w:t>
            </w:r>
          </w:p>
        </w:tc>
        <w:tc>
          <w:tcPr>
            <w:tcW w:w="1414" w:type="dxa"/>
            <w:vMerge/>
            <w:tcBorders>
              <w:left w:val="nil"/>
              <w:right w:val="nil"/>
            </w:tcBorders>
          </w:tcPr>
          <w:p w14:paraId="502481E0"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18A8E779" w14:textId="23975507" w:rsidTr="00D67404">
        <w:trPr>
          <w:trHeight w:val="312"/>
        </w:trPr>
        <w:tc>
          <w:tcPr>
            <w:tcW w:w="2694" w:type="dxa"/>
            <w:tcBorders>
              <w:top w:val="nil"/>
              <w:left w:val="nil"/>
              <w:bottom w:val="nil"/>
              <w:right w:val="nil"/>
            </w:tcBorders>
            <w:shd w:val="clear" w:color="auto" w:fill="auto"/>
            <w:noWrap/>
          </w:tcPr>
          <w:p w14:paraId="3ED9A384"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3E62C6A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indistinct</w:t>
            </w:r>
          </w:p>
        </w:tc>
        <w:tc>
          <w:tcPr>
            <w:tcW w:w="2126" w:type="dxa"/>
            <w:tcBorders>
              <w:top w:val="nil"/>
              <w:left w:val="nil"/>
              <w:bottom w:val="nil"/>
              <w:right w:val="nil"/>
            </w:tcBorders>
            <w:shd w:val="clear" w:color="auto" w:fill="auto"/>
            <w:noWrap/>
          </w:tcPr>
          <w:p w14:paraId="6E6C14B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289(94.44%)</w:t>
            </w:r>
          </w:p>
        </w:tc>
        <w:tc>
          <w:tcPr>
            <w:tcW w:w="1984" w:type="dxa"/>
            <w:tcBorders>
              <w:top w:val="nil"/>
              <w:left w:val="nil"/>
              <w:bottom w:val="nil"/>
              <w:right w:val="nil"/>
            </w:tcBorders>
            <w:shd w:val="clear" w:color="auto" w:fill="auto"/>
            <w:noWrap/>
          </w:tcPr>
          <w:p w14:paraId="436389B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72(93.51%)</w:t>
            </w:r>
          </w:p>
        </w:tc>
        <w:tc>
          <w:tcPr>
            <w:tcW w:w="2103" w:type="dxa"/>
            <w:tcBorders>
              <w:top w:val="nil"/>
              <w:left w:val="nil"/>
              <w:bottom w:val="nil"/>
              <w:right w:val="nil"/>
            </w:tcBorders>
            <w:shd w:val="clear" w:color="auto" w:fill="auto"/>
            <w:noWrap/>
          </w:tcPr>
          <w:p w14:paraId="5CA73E9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75(91.46%)</w:t>
            </w:r>
          </w:p>
        </w:tc>
        <w:tc>
          <w:tcPr>
            <w:tcW w:w="1016" w:type="dxa"/>
            <w:tcBorders>
              <w:top w:val="nil"/>
              <w:left w:val="nil"/>
              <w:bottom w:val="nil"/>
              <w:right w:val="nil"/>
            </w:tcBorders>
            <w:shd w:val="clear" w:color="auto" w:fill="auto"/>
            <w:noWrap/>
          </w:tcPr>
          <w:p w14:paraId="1718420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0.61 </w:t>
            </w:r>
          </w:p>
        </w:tc>
        <w:tc>
          <w:tcPr>
            <w:tcW w:w="1414" w:type="dxa"/>
            <w:vMerge/>
            <w:tcBorders>
              <w:left w:val="nil"/>
              <w:right w:val="nil"/>
            </w:tcBorders>
          </w:tcPr>
          <w:p w14:paraId="7FA5C189"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2C4C814D" w14:textId="14FE965D" w:rsidTr="00D67404">
        <w:trPr>
          <w:trHeight w:val="312"/>
        </w:trPr>
        <w:tc>
          <w:tcPr>
            <w:tcW w:w="2694" w:type="dxa"/>
            <w:tcBorders>
              <w:top w:val="nil"/>
              <w:left w:val="nil"/>
              <w:bottom w:val="nil"/>
              <w:right w:val="nil"/>
            </w:tcBorders>
            <w:shd w:val="clear" w:color="auto" w:fill="auto"/>
            <w:noWrap/>
          </w:tcPr>
          <w:p w14:paraId="22C4CEE5"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7341FB0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angulate</w:t>
            </w:r>
          </w:p>
        </w:tc>
        <w:tc>
          <w:tcPr>
            <w:tcW w:w="2126" w:type="dxa"/>
            <w:tcBorders>
              <w:top w:val="nil"/>
              <w:left w:val="nil"/>
              <w:bottom w:val="nil"/>
              <w:right w:val="nil"/>
            </w:tcBorders>
            <w:shd w:val="clear" w:color="auto" w:fill="auto"/>
            <w:noWrap/>
          </w:tcPr>
          <w:p w14:paraId="45486BE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154(50.33%)</w:t>
            </w:r>
          </w:p>
        </w:tc>
        <w:tc>
          <w:tcPr>
            <w:tcW w:w="1984" w:type="dxa"/>
            <w:tcBorders>
              <w:top w:val="nil"/>
              <w:left w:val="nil"/>
              <w:bottom w:val="nil"/>
              <w:right w:val="nil"/>
            </w:tcBorders>
            <w:shd w:val="clear" w:color="auto" w:fill="auto"/>
            <w:noWrap/>
          </w:tcPr>
          <w:p w14:paraId="06612D0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36(46.75%)</w:t>
            </w:r>
          </w:p>
        </w:tc>
        <w:tc>
          <w:tcPr>
            <w:tcW w:w="2103" w:type="dxa"/>
            <w:tcBorders>
              <w:top w:val="nil"/>
              <w:left w:val="nil"/>
              <w:bottom w:val="nil"/>
              <w:right w:val="nil"/>
            </w:tcBorders>
            <w:shd w:val="clear" w:color="auto" w:fill="auto"/>
            <w:noWrap/>
          </w:tcPr>
          <w:p w14:paraId="590A304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33(40.24%)</w:t>
            </w:r>
          </w:p>
        </w:tc>
        <w:tc>
          <w:tcPr>
            <w:tcW w:w="1016" w:type="dxa"/>
            <w:tcBorders>
              <w:top w:val="nil"/>
              <w:left w:val="nil"/>
              <w:bottom w:val="nil"/>
              <w:right w:val="nil"/>
            </w:tcBorders>
            <w:shd w:val="clear" w:color="auto" w:fill="auto"/>
            <w:noWrap/>
          </w:tcPr>
          <w:p w14:paraId="76EAE47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0.26 </w:t>
            </w:r>
          </w:p>
        </w:tc>
        <w:tc>
          <w:tcPr>
            <w:tcW w:w="1414" w:type="dxa"/>
            <w:vMerge/>
            <w:tcBorders>
              <w:left w:val="nil"/>
              <w:right w:val="nil"/>
            </w:tcBorders>
          </w:tcPr>
          <w:p w14:paraId="05DB2F5A"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0F5763FA" w14:textId="44B440B3" w:rsidTr="00D67404">
        <w:trPr>
          <w:trHeight w:val="312"/>
        </w:trPr>
        <w:tc>
          <w:tcPr>
            <w:tcW w:w="2694" w:type="dxa"/>
            <w:tcBorders>
              <w:top w:val="nil"/>
              <w:left w:val="nil"/>
              <w:bottom w:val="nil"/>
              <w:right w:val="nil"/>
            </w:tcBorders>
            <w:shd w:val="clear" w:color="auto" w:fill="auto"/>
            <w:noWrap/>
          </w:tcPr>
          <w:p w14:paraId="0E094469"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14923708" w14:textId="77777777" w:rsidR="001A563F" w:rsidRPr="00203D57" w:rsidRDefault="001A563F" w:rsidP="00D82367">
            <w:pPr>
              <w:widowControl/>
              <w:spacing w:after="0"/>
              <w:ind w:firstLineChars="0" w:firstLine="0"/>
              <w:jc w:val="left"/>
              <w:textAlignment w:val="center"/>
              <w:rPr>
                <w:color w:val="000000"/>
                <w:sz w:val="21"/>
                <w:szCs w:val="21"/>
              </w:rPr>
            </w:pPr>
            <w:proofErr w:type="spellStart"/>
            <w:r w:rsidRPr="00203D57">
              <w:rPr>
                <w:color w:val="000000"/>
                <w:kern w:val="0"/>
                <w:sz w:val="21"/>
                <w:szCs w:val="21"/>
                <w:lang w:bidi="ar"/>
              </w:rPr>
              <w:t>microlobular</w:t>
            </w:r>
            <w:proofErr w:type="spellEnd"/>
          </w:p>
        </w:tc>
        <w:tc>
          <w:tcPr>
            <w:tcW w:w="2126" w:type="dxa"/>
            <w:tcBorders>
              <w:top w:val="nil"/>
              <w:left w:val="nil"/>
              <w:bottom w:val="nil"/>
              <w:right w:val="nil"/>
            </w:tcBorders>
            <w:shd w:val="clear" w:color="auto" w:fill="auto"/>
            <w:noWrap/>
          </w:tcPr>
          <w:p w14:paraId="4855DAF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172(56.21%)</w:t>
            </w:r>
          </w:p>
        </w:tc>
        <w:tc>
          <w:tcPr>
            <w:tcW w:w="1984" w:type="dxa"/>
            <w:tcBorders>
              <w:top w:val="nil"/>
              <w:left w:val="nil"/>
              <w:bottom w:val="nil"/>
              <w:right w:val="nil"/>
            </w:tcBorders>
            <w:shd w:val="clear" w:color="auto" w:fill="auto"/>
            <w:noWrap/>
          </w:tcPr>
          <w:p w14:paraId="20BD096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37(48.05%)</w:t>
            </w:r>
          </w:p>
        </w:tc>
        <w:tc>
          <w:tcPr>
            <w:tcW w:w="2103" w:type="dxa"/>
            <w:tcBorders>
              <w:top w:val="nil"/>
              <w:left w:val="nil"/>
              <w:bottom w:val="nil"/>
              <w:right w:val="nil"/>
            </w:tcBorders>
            <w:shd w:val="clear" w:color="auto" w:fill="auto"/>
            <w:noWrap/>
          </w:tcPr>
          <w:p w14:paraId="0F1E4A3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31(37.80%)</w:t>
            </w:r>
          </w:p>
        </w:tc>
        <w:tc>
          <w:tcPr>
            <w:tcW w:w="1016" w:type="dxa"/>
            <w:tcBorders>
              <w:top w:val="nil"/>
              <w:left w:val="nil"/>
              <w:bottom w:val="nil"/>
              <w:right w:val="nil"/>
            </w:tcBorders>
            <w:shd w:val="clear" w:color="auto" w:fill="auto"/>
            <w:noWrap/>
          </w:tcPr>
          <w:p w14:paraId="1812411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0.01 </w:t>
            </w:r>
          </w:p>
        </w:tc>
        <w:tc>
          <w:tcPr>
            <w:tcW w:w="1414" w:type="dxa"/>
            <w:vMerge/>
            <w:tcBorders>
              <w:left w:val="nil"/>
              <w:right w:val="nil"/>
            </w:tcBorders>
          </w:tcPr>
          <w:p w14:paraId="5222E4EC"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73870510" w14:textId="1FB52008" w:rsidTr="00D67404">
        <w:trPr>
          <w:trHeight w:val="312"/>
        </w:trPr>
        <w:tc>
          <w:tcPr>
            <w:tcW w:w="2694" w:type="dxa"/>
            <w:tcBorders>
              <w:top w:val="nil"/>
              <w:left w:val="nil"/>
              <w:bottom w:val="nil"/>
              <w:right w:val="nil"/>
            </w:tcBorders>
            <w:shd w:val="clear" w:color="auto" w:fill="auto"/>
            <w:noWrap/>
          </w:tcPr>
          <w:p w14:paraId="26A31AC7"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5A471D8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spiculate</w:t>
            </w:r>
          </w:p>
        </w:tc>
        <w:tc>
          <w:tcPr>
            <w:tcW w:w="2126" w:type="dxa"/>
            <w:tcBorders>
              <w:top w:val="nil"/>
              <w:left w:val="nil"/>
              <w:bottom w:val="nil"/>
              <w:right w:val="nil"/>
            </w:tcBorders>
            <w:shd w:val="clear" w:color="auto" w:fill="auto"/>
            <w:noWrap/>
          </w:tcPr>
          <w:p w14:paraId="7544D10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48(15.69%)</w:t>
            </w:r>
          </w:p>
        </w:tc>
        <w:tc>
          <w:tcPr>
            <w:tcW w:w="1984" w:type="dxa"/>
            <w:tcBorders>
              <w:top w:val="nil"/>
              <w:left w:val="nil"/>
              <w:bottom w:val="nil"/>
              <w:right w:val="nil"/>
            </w:tcBorders>
            <w:shd w:val="clear" w:color="auto" w:fill="auto"/>
            <w:noWrap/>
          </w:tcPr>
          <w:p w14:paraId="6C15007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10(12.99%)</w:t>
            </w:r>
          </w:p>
        </w:tc>
        <w:tc>
          <w:tcPr>
            <w:tcW w:w="2103" w:type="dxa"/>
            <w:tcBorders>
              <w:top w:val="nil"/>
              <w:left w:val="nil"/>
              <w:bottom w:val="nil"/>
              <w:right w:val="nil"/>
            </w:tcBorders>
            <w:shd w:val="clear" w:color="auto" w:fill="auto"/>
            <w:noWrap/>
          </w:tcPr>
          <w:p w14:paraId="7CBEE0B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9(10.98%)</w:t>
            </w:r>
          </w:p>
        </w:tc>
        <w:tc>
          <w:tcPr>
            <w:tcW w:w="1016" w:type="dxa"/>
            <w:tcBorders>
              <w:top w:val="nil"/>
              <w:left w:val="nil"/>
              <w:bottom w:val="nil"/>
              <w:right w:val="nil"/>
            </w:tcBorders>
            <w:shd w:val="clear" w:color="auto" w:fill="auto"/>
            <w:noWrap/>
          </w:tcPr>
          <w:p w14:paraId="41BFBB7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0.52 </w:t>
            </w:r>
          </w:p>
        </w:tc>
        <w:tc>
          <w:tcPr>
            <w:tcW w:w="1414" w:type="dxa"/>
            <w:vMerge/>
            <w:tcBorders>
              <w:left w:val="nil"/>
              <w:right w:val="nil"/>
            </w:tcBorders>
          </w:tcPr>
          <w:p w14:paraId="029A94C6"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5DCE5DFB" w14:textId="7F4A1670" w:rsidTr="00D67404">
        <w:trPr>
          <w:trHeight w:val="312"/>
        </w:trPr>
        <w:tc>
          <w:tcPr>
            <w:tcW w:w="2694" w:type="dxa"/>
            <w:tcBorders>
              <w:top w:val="nil"/>
              <w:left w:val="nil"/>
              <w:bottom w:val="nil"/>
              <w:right w:val="nil"/>
            </w:tcBorders>
            <w:shd w:val="clear" w:color="auto" w:fill="auto"/>
            <w:noWrap/>
          </w:tcPr>
          <w:p w14:paraId="1DDA324C" w14:textId="468B139C"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Echo pattern, n (%)</w:t>
            </w:r>
          </w:p>
        </w:tc>
        <w:tc>
          <w:tcPr>
            <w:tcW w:w="1701" w:type="dxa"/>
            <w:tcBorders>
              <w:top w:val="nil"/>
              <w:left w:val="nil"/>
              <w:bottom w:val="nil"/>
              <w:right w:val="nil"/>
            </w:tcBorders>
            <w:shd w:val="clear" w:color="auto" w:fill="auto"/>
            <w:noWrap/>
          </w:tcPr>
          <w:p w14:paraId="56C84E45"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hypoechoic</w:t>
            </w:r>
          </w:p>
        </w:tc>
        <w:tc>
          <w:tcPr>
            <w:tcW w:w="2126" w:type="dxa"/>
            <w:tcBorders>
              <w:top w:val="nil"/>
              <w:left w:val="nil"/>
              <w:bottom w:val="nil"/>
              <w:right w:val="nil"/>
            </w:tcBorders>
            <w:shd w:val="clear" w:color="auto" w:fill="auto"/>
            <w:noWrap/>
          </w:tcPr>
          <w:p w14:paraId="5D6FA3E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188(61.44%)</w:t>
            </w:r>
          </w:p>
        </w:tc>
        <w:tc>
          <w:tcPr>
            <w:tcW w:w="1984" w:type="dxa"/>
            <w:tcBorders>
              <w:top w:val="nil"/>
              <w:left w:val="nil"/>
              <w:bottom w:val="nil"/>
              <w:right w:val="nil"/>
            </w:tcBorders>
            <w:shd w:val="clear" w:color="auto" w:fill="auto"/>
            <w:noWrap/>
          </w:tcPr>
          <w:p w14:paraId="1EEFB1E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50(64.94%)</w:t>
            </w:r>
          </w:p>
        </w:tc>
        <w:tc>
          <w:tcPr>
            <w:tcW w:w="2103" w:type="dxa"/>
            <w:tcBorders>
              <w:top w:val="nil"/>
              <w:left w:val="nil"/>
              <w:bottom w:val="nil"/>
              <w:right w:val="nil"/>
            </w:tcBorders>
            <w:shd w:val="clear" w:color="auto" w:fill="auto"/>
            <w:noWrap/>
          </w:tcPr>
          <w:p w14:paraId="6C88D4B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54(65.85%)</w:t>
            </w:r>
          </w:p>
        </w:tc>
        <w:tc>
          <w:tcPr>
            <w:tcW w:w="1016" w:type="dxa"/>
            <w:tcBorders>
              <w:top w:val="nil"/>
              <w:left w:val="nil"/>
              <w:bottom w:val="nil"/>
              <w:right w:val="nil"/>
            </w:tcBorders>
            <w:shd w:val="clear" w:color="auto" w:fill="auto"/>
            <w:noWrap/>
          </w:tcPr>
          <w:p w14:paraId="58555C9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0.67 </w:t>
            </w:r>
          </w:p>
        </w:tc>
        <w:tc>
          <w:tcPr>
            <w:tcW w:w="1414" w:type="dxa"/>
            <w:vMerge/>
            <w:tcBorders>
              <w:left w:val="nil"/>
              <w:right w:val="nil"/>
            </w:tcBorders>
          </w:tcPr>
          <w:p w14:paraId="584BD4D4"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3A806597" w14:textId="7030A972" w:rsidTr="00D67404">
        <w:trPr>
          <w:trHeight w:val="312"/>
        </w:trPr>
        <w:tc>
          <w:tcPr>
            <w:tcW w:w="2694" w:type="dxa"/>
            <w:tcBorders>
              <w:top w:val="nil"/>
              <w:left w:val="nil"/>
              <w:bottom w:val="nil"/>
              <w:right w:val="nil"/>
            </w:tcBorders>
            <w:shd w:val="clear" w:color="auto" w:fill="auto"/>
            <w:noWrap/>
          </w:tcPr>
          <w:p w14:paraId="50F83E73"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5E809A9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isoechoic</w:t>
            </w:r>
          </w:p>
        </w:tc>
        <w:tc>
          <w:tcPr>
            <w:tcW w:w="2126" w:type="dxa"/>
            <w:tcBorders>
              <w:top w:val="nil"/>
              <w:left w:val="nil"/>
              <w:bottom w:val="nil"/>
              <w:right w:val="nil"/>
            </w:tcBorders>
            <w:shd w:val="clear" w:color="auto" w:fill="auto"/>
            <w:noWrap/>
          </w:tcPr>
          <w:p w14:paraId="06B68FE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39(12.75%)</w:t>
            </w:r>
          </w:p>
        </w:tc>
        <w:tc>
          <w:tcPr>
            <w:tcW w:w="1984" w:type="dxa"/>
            <w:tcBorders>
              <w:top w:val="nil"/>
              <w:left w:val="nil"/>
              <w:bottom w:val="nil"/>
              <w:right w:val="nil"/>
            </w:tcBorders>
            <w:shd w:val="clear" w:color="auto" w:fill="auto"/>
            <w:noWrap/>
          </w:tcPr>
          <w:p w14:paraId="24BA977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7(9.09%)</w:t>
            </w:r>
          </w:p>
        </w:tc>
        <w:tc>
          <w:tcPr>
            <w:tcW w:w="2103" w:type="dxa"/>
            <w:tcBorders>
              <w:top w:val="nil"/>
              <w:left w:val="nil"/>
              <w:bottom w:val="nil"/>
              <w:right w:val="nil"/>
            </w:tcBorders>
            <w:shd w:val="clear" w:color="auto" w:fill="auto"/>
            <w:noWrap/>
          </w:tcPr>
          <w:p w14:paraId="255152D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6(7.32%)</w:t>
            </w:r>
          </w:p>
        </w:tc>
        <w:tc>
          <w:tcPr>
            <w:tcW w:w="1016" w:type="dxa"/>
            <w:tcBorders>
              <w:top w:val="nil"/>
              <w:left w:val="nil"/>
              <w:bottom w:val="nil"/>
              <w:right w:val="nil"/>
            </w:tcBorders>
            <w:shd w:val="clear" w:color="auto" w:fill="auto"/>
            <w:noWrap/>
          </w:tcPr>
          <w:p w14:paraId="3BE42586"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15E171DA" w14:textId="77777777" w:rsidR="001A563F" w:rsidRPr="00203D57" w:rsidRDefault="001A563F" w:rsidP="00D82367">
            <w:pPr>
              <w:spacing w:after="0"/>
              <w:ind w:firstLineChars="0" w:firstLine="0"/>
              <w:jc w:val="left"/>
              <w:rPr>
                <w:color w:val="000000"/>
                <w:sz w:val="21"/>
                <w:szCs w:val="21"/>
              </w:rPr>
            </w:pPr>
          </w:p>
        </w:tc>
      </w:tr>
      <w:tr w:rsidR="00D82367" w:rsidRPr="00203D57" w14:paraId="20A973D4" w14:textId="04D9805B" w:rsidTr="00D67404">
        <w:trPr>
          <w:trHeight w:val="312"/>
        </w:trPr>
        <w:tc>
          <w:tcPr>
            <w:tcW w:w="2694" w:type="dxa"/>
            <w:tcBorders>
              <w:top w:val="nil"/>
              <w:left w:val="nil"/>
              <w:bottom w:val="nil"/>
              <w:right w:val="nil"/>
            </w:tcBorders>
            <w:shd w:val="clear" w:color="auto" w:fill="auto"/>
            <w:noWrap/>
          </w:tcPr>
          <w:p w14:paraId="6AC61883"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CA73E71" w14:textId="2448FE4E"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complex </w:t>
            </w:r>
          </w:p>
        </w:tc>
        <w:tc>
          <w:tcPr>
            <w:tcW w:w="2126" w:type="dxa"/>
            <w:tcBorders>
              <w:top w:val="nil"/>
              <w:left w:val="nil"/>
              <w:bottom w:val="nil"/>
              <w:right w:val="nil"/>
            </w:tcBorders>
            <w:shd w:val="clear" w:color="auto" w:fill="auto"/>
            <w:noWrap/>
          </w:tcPr>
          <w:p w14:paraId="471361C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79(25.82%)</w:t>
            </w:r>
          </w:p>
        </w:tc>
        <w:tc>
          <w:tcPr>
            <w:tcW w:w="1984" w:type="dxa"/>
            <w:tcBorders>
              <w:top w:val="nil"/>
              <w:left w:val="nil"/>
              <w:bottom w:val="nil"/>
              <w:right w:val="nil"/>
            </w:tcBorders>
            <w:shd w:val="clear" w:color="auto" w:fill="auto"/>
            <w:noWrap/>
          </w:tcPr>
          <w:p w14:paraId="4D9AB1E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20(25.97%)</w:t>
            </w:r>
          </w:p>
        </w:tc>
        <w:tc>
          <w:tcPr>
            <w:tcW w:w="2103" w:type="dxa"/>
            <w:tcBorders>
              <w:top w:val="nil"/>
              <w:left w:val="nil"/>
              <w:bottom w:val="nil"/>
              <w:right w:val="nil"/>
            </w:tcBorders>
            <w:shd w:val="clear" w:color="auto" w:fill="auto"/>
            <w:noWrap/>
          </w:tcPr>
          <w:p w14:paraId="42A80E5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22(26.83%)</w:t>
            </w:r>
          </w:p>
        </w:tc>
        <w:tc>
          <w:tcPr>
            <w:tcW w:w="1016" w:type="dxa"/>
            <w:tcBorders>
              <w:top w:val="nil"/>
              <w:left w:val="nil"/>
              <w:bottom w:val="nil"/>
              <w:right w:val="nil"/>
            </w:tcBorders>
            <w:shd w:val="clear" w:color="auto" w:fill="auto"/>
            <w:noWrap/>
          </w:tcPr>
          <w:p w14:paraId="443AD927"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271DD377" w14:textId="77777777" w:rsidR="001A563F" w:rsidRPr="00203D57" w:rsidRDefault="001A563F" w:rsidP="00D82367">
            <w:pPr>
              <w:spacing w:after="0"/>
              <w:ind w:firstLineChars="0" w:firstLine="0"/>
              <w:jc w:val="left"/>
              <w:rPr>
                <w:color w:val="000000"/>
                <w:sz w:val="21"/>
                <w:szCs w:val="21"/>
              </w:rPr>
            </w:pPr>
          </w:p>
        </w:tc>
      </w:tr>
      <w:tr w:rsidR="00D82367" w:rsidRPr="00203D57" w14:paraId="0A1E3C18" w14:textId="3E463CBF" w:rsidTr="00D67404">
        <w:trPr>
          <w:trHeight w:val="312"/>
        </w:trPr>
        <w:tc>
          <w:tcPr>
            <w:tcW w:w="2694" w:type="dxa"/>
            <w:vMerge w:val="restart"/>
            <w:tcBorders>
              <w:top w:val="nil"/>
              <w:left w:val="nil"/>
              <w:right w:val="nil"/>
            </w:tcBorders>
            <w:shd w:val="clear" w:color="auto" w:fill="auto"/>
            <w:noWrap/>
          </w:tcPr>
          <w:p w14:paraId="1FCD4A82" w14:textId="13020894"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Internal heterogeneous, n (%)</w:t>
            </w:r>
          </w:p>
        </w:tc>
        <w:tc>
          <w:tcPr>
            <w:tcW w:w="1701" w:type="dxa"/>
            <w:tcBorders>
              <w:top w:val="nil"/>
              <w:left w:val="nil"/>
              <w:bottom w:val="nil"/>
              <w:right w:val="nil"/>
            </w:tcBorders>
            <w:shd w:val="clear" w:color="auto" w:fill="auto"/>
            <w:noWrap/>
          </w:tcPr>
          <w:p w14:paraId="21B0237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7D4C3AB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231(75.49%)</w:t>
            </w:r>
          </w:p>
        </w:tc>
        <w:tc>
          <w:tcPr>
            <w:tcW w:w="1984" w:type="dxa"/>
            <w:tcBorders>
              <w:top w:val="nil"/>
              <w:left w:val="nil"/>
              <w:bottom w:val="nil"/>
              <w:right w:val="nil"/>
            </w:tcBorders>
            <w:shd w:val="clear" w:color="auto" w:fill="auto"/>
            <w:noWrap/>
          </w:tcPr>
          <w:p w14:paraId="7075F6D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52(67.53%)</w:t>
            </w:r>
          </w:p>
        </w:tc>
        <w:tc>
          <w:tcPr>
            <w:tcW w:w="2103" w:type="dxa"/>
            <w:tcBorders>
              <w:top w:val="nil"/>
              <w:left w:val="nil"/>
              <w:bottom w:val="nil"/>
              <w:right w:val="nil"/>
            </w:tcBorders>
            <w:shd w:val="clear" w:color="auto" w:fill="auto"/>
            <w:noWrap/>
          </w:tcPr>
          <w:p w14:paraId="788C81E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54(65.85%)</w:t>
            </w:r>
          </w:p>
        </w:tc>
        <w:tc>
          <w:tcPr>
            <w:tcW w:w="1016" w:type="dxa"/>
            <w:tcBorders>
              <w:top w:val="nil"/>
              <w:left w:val="nil"/>
              <w:bottom w:val="nil"/>
              <w:right w:val="nil"/>
            </w:tcBorders>
            <w:shd w:val="clear" w:color="auto" w:fill="auto"/>
            <w:noWrap/>
          </w:tcPr>
          <w:p w14:paraId="415F8FD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0.13 </w:t>
            </w:r>
          </w:p>
        </w:tc>
        <w:tc>
          <w:tcPr>
            <w:tcW w:w="1414" w:type="dxa"/>
            <w:vMerge/>
            <w:tcBorders>
              <w:left w:val="nil"/>
              <w:right w:val="nil"/>
            </w:tcBorders>
          </w:tcPr>
          <w:p w14:paraId="27952DED"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79FE6AA9" w14:textId="210F9BF7" w:rsidTr="00D67404">
        <w:trPr>
          <w:trHeight w:val="312"/>
        </w:trPr>
        <w:tc>
          <w:tcPr>
            <w:tcW w:w="2694" w:type="dxa"/>
            <w:vMerge/>
            <w:tcBorders>
              <w:left w:val="nil"/>
              <w:bottom w:val="nil"/>
              <w:right w:val="nil"/>
            </w:tcBorders>
            <w:shd w:val="clear" w:color="auto" w:fill="auto"/>
            <w:noWrap/>
          </w:tcPr>
          <w:p w14:paraId="44F42A67"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660B886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637CF99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75(24.51%)</w:t>
            </w:r>
          </w:p>
        </w:tc>
        <w:tc>
          <w:tcPr>
            <w:tcW w:w="1984" w:type="dxa"/>
            <w:tcBorders>
              <w:top w:val="nil"/>
              <w:left w:val="nil"/>
              <w:bottom w:val="nil"/>
              <w:right w:val="nil"/>
            </w:tcBorders>
            <w:shd w:val="clear" w:color="auto" w:fill="auto"/>
            <w:noWrap/>
          </w:tcPr>
          <w:p w14:paraId="4C7EE5D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25(32.47%)</w:t>
            </w:r>
          </w:p>
        </w:tc>
        <w:tc>
          <w:tcPr>
            <w:tcW w:w="2103" w:type="dxa"/>
            <w:tcBorders>
              <w:top w:val="nil"/>
              <w:left w:val="nil"/>
              <w:bottom w:val="nil"/>
              <w:right w:val="nil"/>
            </w:tcBorders>
            <w:shd w:val="clear" w:color="auto" w:fill="auto"/>
            <w:noWrap/>
          </w:tcPr>
          <w:p w14:paraId="3B449C2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28(34.15%)</w:t>
            </w:r>
          </w:p>
        </w:tc>
        <w:tc>
          <w:tcPr>
            <w:tcW w:w="1016" w:type="dxa"/>
            <w:tcBorders>
              <w:top w:val="nil"/>
              <w:left w:val="nil"/>
              <w:bottom w:val="nil"/>
              <w:right w:val="nil"/>
            </w:tcBorders>
            <w:shd w:val="clear" w:color="auto" w:fill="auto"/>
            <w:noWrap/>
          </w:tcPr>
          <w:p w14:paraId="5228958F"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6EDF156A" w14:textId="77777777" w:rsidR="001A563F" w:rsidRPr="00203D57" w:rsidRDefault="001A563F" w:rsidP="00D82367">
            <w:pPr>
              <w:spacing w:after="0"/>
              <w:ind w:firstLineChars="0" w:firstLine="0"/>
              <w:jc w:val="left"/>
              <w:rPr>
                <w:color w:val="000000"/>
                <w:sz w:val="21"/>
                <w:szCs w:val="21"/>
              </w:rPr>
            </w:pPr>
          </w:p>
        </w:tc>
      </w:tr>
      <w:tr w:rsidR="00D82367" w:rsidRPr="00203D57" w14:paraId="3A1341F6" w14:textId="7F4576AB" w:rsidTr="00D67404">
        <w:trPr>
          <w:trHeight w:val="312"/>
        </w:trPr>
        <w:tc>
          <w:tcPr>
            <w:tcW w:w="2694" w:type="dxa"/>
            <w:tcBorders>
              <w:top w:val="nil"/>
              <w:left w:val="nil"/>
              <w:bottom w:val="nil"/>
              <w:right w:val="nil"/>
            </w:tcBorders>
            <w:shd w:val="clear" w:color="auto" w:fill="auto"/>
            <w:noWrap/>
          </w:tcPr>
          <w:p w14:paraId="304EBBD3" w14:textId="09B6550B"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Posterior features, n (%)</w:t>
            </w:r>
          </w:p>
        </w:tc>
        <w:tc>
          <w:tcPr>
            <w:tcW w:w="1701" w:type="dxa"/>
            <w:tcBorders>
              <w:top w:val="nil"/>
              <w:left w:val="nil"/>
              <w:bottom w:val="nil"/>
              <w:right w:val="nil"/>
            </w:tcBorders>
            <w:shd w:val="clear" w:color="auto" w:fill="auto"/>
            <w:noWrap/>
          </w:tcPr>
          <w:p w14:paraId="57884CD1" w14:textId="5CF16E10"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no </w:t>
            </w:r>
          </w:p>
        </w:tc>
        <w:tc>
          <w:tcPr>
            <w:tcW w:w="2126" w:type="dxa"/>
            <w:tcBorders>
              <w:top w:val="nil"/>
              <w:left w:val="nil"/>
              <w:bottom w:val="nil"/>
              <w:right w:val="nil"/>
            </w:tcBorders>
            <w:shd w:val="clear" w:color="auto" w:fill="auto"/>
            <w:noWrap/>
          </w:tcPr>
          <w:p w14:paraId="22F7CC7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138(45.10%)</w:t>
            </w:r>
          </w:p>
        </w:tc>
        <w:tc>
          <w:tcPr>
            <w:tcW w:w="1984" w:type="dxa"/>
            <w:tcBorders>
              <w:top w:val="nil"/>
              <w:left w:val="nil"/>
              <w:bottom w:val="nil"/>
              <w:right w:val="nil"/>
            </w:tcBorders>
            <w:shd w:val="clear" w:color="auto" w:fill="auto"/>
            <w:noWrap/>
          </w:tcPr>
          <w:p w14:paraId="176C93B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36(46.75%)</w:t>
            </w:r>
          </w:p>
        </w:tc>
        <w:tc>
          <w:tcPr>
            <w:tcW w:w="2103" w:type="dxa"/>
            <w:tcBorders>
              <w:top w:val="nil"/>
              <w:left w:val="nil"/>
              <w:bottom w:val="nil"/>
              <w:right w:val="nil"/>
            </w:tcBorders>
            <w:shd w:val="clear" w:color="auto" w:fill="auto"/>
            <w:noWrap/>
          </w:tcPr>
          <w:p w14:paraId="3B6C28E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44(53.66%)</w:t>
            </w:r>
          </w:p>
        </w:tc>
        <w:tc>
          <w:tcPr>
            <w:tcW w:w="1016" w:type="dxa"/>
            <w:tcBorders>
              <w:top w:val="nil"/>
              <w:left w:val="nil"/>
              <w:bottom w:val="nil"/>
              <w:right w:val="nil"/>
            </w:tcBorders>
            <w:shd w:val="clear" w:color="auto" w:fill="auto"/>
            <w:noWrap/>
          </w:tcPr>
          <w:p w14:paraId="3F68FF3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0.79 </w:t>
            </w:r>
          </w:p>
        </w:tc>
        <w:tc>
          <w:tcPr>
            <w:tcW w:w="1414" w:type="dxa"/>
            <w:vMerge/>
            <w:tcBorders>
              <w:left w:val="nil"/>
              <w:right w:val="nil"/>
            </w:tcBorders>
          </w:tcPr>
          <w:p w14:paraId="26E6855E"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29FD9573" w14:textId="74973BBD" w:rsidTr="00D67404">
        <w:trPr>
          <w:trHeight w:val="312"/>
        </w:trPr>
        <w:tc>
          <w:tcPr>
            <w:tcW w:w="2694" w:type="dxa"/>
            <w:tcBorders>
              <w:top w:val="nil"/>
              <w:left w:val="nil"/>
              <w:bottom w:val="nil"/>
              <w:right w:val="nil"/>
            </w:tcBorders>
            <w:shd w:val="clear" w:color="auto" w:fill="auto"/>
            <w:noWrap/>
          </w:tcPr>
          <w:p w14:paraId="0FD64C91"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2B44141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enhancement</w:t>
            </w:r>
          </w:p>
        </w:tc>
        <w:tc>
          <w:tcPr>
            <w:tcW w:w="2126" w:type="dxa"/>
            <w:tcBorders>
              <w:top w:val="nil"/>
              <w:left w:val="nil"/>
              <w:bottom w:val="nil"/>
              <w:right w:val="nil"/>
            </w:tcBorders>
            <w:shd w:val="clear" w:color="auto" w:fill="auto"/>
            <w:noWrap/>
          </w:tcPr>
          <w:p w14:paraId="6DC49AA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132(43.14%)</w:t>
            </w:r>
          </w:p>
        </w:tc>
        <w:tc>
          <w:tcPr>
            <w:tcW w:w="1984" w:type="dxa"/>
            <w:tcBorders>
              <w:top w:val="nil"/>
              <w:left w:val="nil"/>
              <w:bottom w:val="nil"/>
              <w:right w:val="nil"/>
            </w:tcBorders>
            <w:shd w:val="clear" w:color="auto" w:fill="auto"/>
            <w:noWrap/>
          </w:tcPr>
          <w:p w14:paraId="2A6D53F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31(40.26%)</w:t>
            </w:r>
          </w:p>
        </w:tc>
        <w:tc>
          <w:tcPr>
            <w:tcW w:w="2103" w:type="dxa"/>
            <w:tcBorders>
              <w:top w:val="nil"/>
              <w:left w:val="nil"/>
              <w:bottom w:val="nil"/>
              <w:right w:val="nil"/>
            </w:tcBorders>
            <w:shd w:val="clear" w:color="auto" w:fill="auto"/>
            <w:noWrap/>
          </w:tcPr>
          <w:p w14:paraId="3F3A917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29(35.37%)</w:t>
            </w:r>
          </w:p>
        </w:tc>
        <w:tc>
          <w:tcPr>
            <w:tcW w:w="1016" w:type="dxa"/>
            <w:tcBorders>
              <w:top w:val="nil"/>
              <w:left w:val="nil"/>
              <w:bottom w:val="nil"/>
              <w:right w:val="nil"/>
            </w:tcBorders>
            <w:shd w:val="clear" w:color="auto" w:fill="auto"/>
            <w:noWrap/>
          </w:tcPr>
          <w:p w14:paraId="44EBED5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0.44 </w:t>
            </w:r>
          </w:p>
        </w:tc>
        <w:tc>
          <w:tcPr>
            <w:tcW w:w="1414" w:type="dxa"/>
            <w:vMerge/>
            <w:tcBorders>
              <w:left w:val="nil"/>
              <w:right w:val="nil"/>
            </w:tcBorders>
          </w:tcPr>
          <w:p w14:paraId="68DBC4A2"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0CDD8CAB" w14:textId="5213682C" w:rsidTr="00D67404">
        <w:trPr>
          <w:trHeight w:val="312"/>
        </w:trPr>
        <w:tc>
          <w:tcPr>
            <w:tcW w:w="2694" w:type="dxa"/>
            <w:tcBorders>
              <w:top w:val="nil"/>
              <w:left w:val="nil"/>
              <w:bottom w:val="nil"/>
              <w:right w:val="nil"/>
            </w:tcBorders>
            <w:shd w:val="clear" w:color="auto" w:fill="auto"/>
            <w:noWrap/>
          </w:tcPr>
          <w:p w14:paraId="005B2B02"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48D911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shadowing</w:t>
            </w:r>
          </w:p>
        </w:tc>
        <w:tc>
          <w:tcPr>
            <w:tcW w:w="2126" w:type="dxa"/>
            <w:tcBorders>
              <w:top w:val="nil"/>
              <w:left w:val="nil"/>
              <w:bottom w:val="nil"/>
              <w:right w:val="nil"/>
            </w:tcBorders>
            <w:shd w:val="clear" w:color="auto" w:fill="auto"/>
            <w:noWrap/>
          </w:tcPr>
          <w:p w14:paraId="0604F7E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29(9.48%)</w:t>
            </w:r>
          </w:p>
        </w:tc>
        <w:tc>
          <w:tcPr>
            <w:tcW w:w="1984" w:type="dxa"/>
            <w:tcBorders>
              <w:top w:val="nil"/>
              <w:left w:val="nil"/>
              <w:bottom w:val="nil"/>
              <w:right w:val="nil"/>
            </w:tcBorders>
            <w:shd w:val="clear" w:color="auto" w:fill="auto"/>
            <w:noWrap/>
          </w:tcPr>
          <w:p w14:paraId="07A63BA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7(9.09%)</w:t>
            </w:r>
          </w:p>
        </w:tc>
        <w:tc>
          <w:tcPr>
            <w:tcW w:w="2103" w:type="dxa"/>
            <w:tcBorders>
              <w:top w:val="nil"/>
              <w:left w:val="nil"/>
              <w:bottom w:val="nil"/>
              <w:right w:val="nil"/>
            </w:tcBorders>
            <w:shd w:val="clear" w:color="auto" w:fill="auto"/>
            <w:noWrap/>
          </w:tcPr>
          <w:p w14:paraId="0F4AF8A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6(7.32%)</w:t>
            </w:r>
          </w:p>
        </w:tc>
        <w:tc>
          <w:tcPr>
            <w:tcW w:w="1016" w:type="dxa"/>
            <w:tcBorders>
              <w:top w:val="nil"/>
              <w:left w:val="nil"/>
              <w:bottom w:val="nil"/>
              <w:right w:val="nil"/>
            </w:tcBorders>
            <w:shd w:val="clear" w:color="auto" w:fill="auto"/>
            <w:noWrap/>
          </w:tcPr>
          <w:p w14:paraId="4A3275C9"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0.83 </w:t>
            </w:r>
          </w:p>
        </w:tc>
        <w:tc>
          <w:tcPr>
            <w:tcW w:w="1414" w:type="dxa"/>
            <w:vMerge/>
            <w:tcBorders>
              <w:left w:val="nil"/>
              <w:right w:val="nil"/>
            </w:tcBorders>
          </w:tcPr>
          <w:p w14:paraId="4D903A59"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03149C28" w14:textId="311B446C" w:rsidTr="00D67404">
        <w:trPr>
          <w:trHeight w:val="312"/>
        </w:trPr>
        <w:tc>
          <w:tcPr>
            <w:tcW w:w="2694" w:type="dxa"/>
            <w:tcBorders>
              <w:top w:val="nil"/>
              <w:left w:val="nil"/>
              <w:bottom w:val="nil"/>
              <w:right w:val="nil"/>
            </w:tcBorders>
            <w:shd w:val="clear" w:color="auto" w:fill="auto"/>
            <w:noWrap/>
          </w:tcPr>
          <w:p w14:paraId="2A6A3E22"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8DE792A" w14:textId="35185293"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combined</w:t>
            </w:r>
          </w:p>
        </w:tc>
        <w:tc>
          <w:tcPr>
            <w:tcW w:w="2126" w:type="dxa"/>
            <w:tcBorders>
              <w:top w:val="nil"/>
              <w:left w:val="nil"/>
              <w:bottom w:val="nil"/>
              <w:right w:val="nil"/>
            </w:tcBorders>
            <w:shd w:val="clear" w:color="auto" w:fill="auto"/>
            <w:noWrap/>
          </w:tcPr>
          <w:p w14:paraId="19DB1FC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7(2.29%)</w:t>
            </w:r>
          </w:p>
        </w:tc>
        <w:tc>
          <w:tcPr>
            <w:tcW w:w="1984" w:type="dxa"/>
            <w:tcBorders>
              <w:top w:val="nil"/>
              <w:left w:val="nil"/>
              <w:bottom w:val="nil"/>
              <w:right w:val="nil"/>
            </w:tcBorders>
            <w:shd w:val="clear" w:color="auto" w:fill="auto"/>
            <w:noWrap/>
          </w:tcPr>
          <w:p w14:paraId="065F78EE"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3(3.90%)</w:t>
            </w:r>
          </w:p>
        </w:tc>
        <w:tc>
          <w:tcPr>
            <w:tcW w:w="2103" w:type="dxa"/>
            <w:tcBorders>
              <w:top w:val="nil"/>
              <w:left w:val="nil"/>
              <w:bottom w:val="nil"/>
              <w:right w:val="nil"/>
            </w:tcBorders>
            <w:shd w:val="clear" w:color="auto" w:fill="auto"/>
            <w:noWrap/>
          </w:tcPr>
          <w:p w14:paraId="17AEEF3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3(3.66%)</w:t>
            </w:r>
          </w:p>
        </w:tc>
        <w:tc>
          <w:tcPr>
            <w:tcW w:w="1016" w:type="dxa"/>
            <w:tcBorders>
              <w:top w:val="nil"/>
              <w:left w:val="nil"/>
              <w:bottom w:val="nil"/>
              <w:right w:val="nil"/>
            </w:tcBorders>
            <w:shd w:val="clear" w:color="auto" w:fill="auto"/>
            <w:noWrap/>
          </w:tcPr>
          <w:p w14:paraId="2D1B158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0.65 </w:t>
            </w:r>
          </w:p>
        </w:tc>
        <w:tc>
          <w:tcPr>
            <w:tcW w:w="1414" w:type="dxa"/>
            <w:vMerge/>
            <w:tcBorders>
              <w:left w:val="nil"/>
              <w:right w:val="nil"/>
            </w:tcBorders>
          </w:tcPr>
          <w:p w14:paraId="7E1C9FC6"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4A0C2224" w14:textId="2B2A6624" w:rsidTr="00D67404">
        <w:trPr>
          <w:trHeight w:val="312"/>
        </w:trPr>
        <w:tc>
          <w:tcPr>
            <w:tcW w:w="2694" w:type="dxa"/>
            <w:tcBorders>
              <w:top w:val="nil"/>
              <w:left w:val="nil"/>
              <w:bottom w:val="nil"/>
              <w:right w:val="nil"/>
            </w:tcBorders>
            <w:shd w:val="clear" w:color="auto" w:fill="auto"/>
            <w:noWrap/>
          </w:tcPr>
          <w:p w14:paraId="48B7570A" w14:textId="37D40CDF"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Calcification, n (%)</w:t>
            </w:r>
          </w:p>
        </w:tc>
        <w:tc>
          <w:tcPr>
            <w:tcW w:w="1701" w:type="dxa"/>
            <w:tcBorders>
              <w:top w:val="nil"/>
              <w:left w:val="nil"/>
              <w:bottom w:val="nil"/>
              <w:right w:val="nil"/>
            </w:tcBorders>
            <w:shd w:val="clear" w:color="auto" w:fill="auto"/>
            <w:noWrap/>
          </w:tcPr>
          <w:p w14:paraId="3C92F06E" w14:textId="1F50CDC8"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no </w:t>
            </w:r>
          </w:p>
        </w:tc>
        <w:tc>
          <w:tcPr>
            <w:tcW w:w="2126" w:type="dxa"/>
            <w:tcBorders>
              <w:top w:val="nil"/>
              <w:left w:val="nil"/>
              <w:bottom w:val="nil"/>
              <w:right w:val="nil"/>
            </w:tcBorders>
            <w:shd w:val="clear" w:color="auto" w:fill="auto"/>
            <w:noWrap/>
          </w:tcPr>
          <w:p w14:paraId="6C1E759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90(29.41%)</w:t>
            </w:r>
          </w:p>
        </w:tc>
        <w:tc>
          <w:tcPr>
            <w:tcW w:w="1984" w:type="dxa"/>
            <w:tcBorders>
              <w:top w:val="nil"/>
              <w:left w:val="nil"/>
              <w:bottom w:val="nil"/>
              <w:right w:val="nil"/>
            </w:tcBorders>
            <w:shd w:val="clear" w:color="auto" w:fill="auto"/>
            <w:noWrap/>
          </w:tcPr>
          <w:p w14:paraId="6792F71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33(42.86%)</w:t>
            </w:r>
          </w:p>
        </w:tc>
        <w:tc>
          <w:tcPr>
            <w:tcW w:w="2103" w:type="dxa"/>
            <w:tcBorders>
              <w:top w:val="nil"/>
              <w:left w:val="nil"/>
              <w:bottom w:val="nil"/>
              <w:right w:val="nil"/>
            </w:tcBorders>
            <w:shd w:val="clear" w:color="auto" w:fill="auto"/>
            <w:noWrap/>
          </w:tcPr>
          <w:p w14:paraId="0C1D9B9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43(52.44%)</w:t>
            </w:r>
          </w:p>
        </w:tc>
        <w:tc>
          <w:tcPr>
            <w:tcW w:w="1016" w:type="dxa"/>
            <w:tcBorders>
              <w:top w:val="nil"/>
              <w:left w:val="nil"/>
              <w:bottom w:val="nil"/>
              <w:right w:val="nil"/>
            </w:tcBorders>
            <w:shd w:val="clear" w:color="auto" w:fill="auto"/>
            <w:noWrap/>
          </w:tcPr>
          <w:p w14:paraId="66E7148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&lt;0.01</w:t>
            </w:r>
          </w:p>
        </w:tc>
        <w:tc>
          <w:tcPr>
            <w:tcW w:w="1414" w:type="dxa"/>
            <w:vMerge/>
            <w:tcBorders>
              <w:left w:val="nil"/>
              <w:right w:val="nil"/>
            </w:tcBorders>
          </w:tcPr>
          <w:p w14:paraId="149D4C9F"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1EC48D67" w14:textId="7191258F" w:rsidTr="00D67404">
        <w:trPr>
          <w:trHeight w:val="312"/>
        </w:trPr>
        <w:tc>
          <w:tcPr>
            <w:tcW w:w="2694" w:type="dxa"/>
            <w:tcBorders>
              <w:top w:val="nil"/>
              <w:left w:val="nil"/>
              <w:bottom w:val="nil"/>
              <w:right w:val="nil"/>
            </w:tcBorders>
            <w:shd w:val="clear" w:color="auto" w:fill="auto"/>
            <w:noWrap/>
          </w:tcPr>
          <w:p w14:paraId="4E868C67"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1AC536A5" w14:textId="79F32428"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macro</w:t>
            </w:r>
          </w:p>
        </w:tc>
        <w:tc>
          <w:tcPr>
            <w:tcW w:w="2126" w:type="dxa"/>
            <w:tcBorders>
              <w:top w:val="nil"/>
              <w:left w:val="nil"/>
              <w:bottom w:val="nil"/>
              <w:right w:val="nil"/>
            </w:tcBorders>
            <w:shd w:val="clear" w:color="auto" w:fill="auto"/>
            <w:noWrap/>
          </w:tcPr>
          <w:p w14:paraId="1ACE08A6"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23(7.52%)</w:t>
            </w:r>
          </w:p>
        </w:tc>
        <w:tc>
          <w:tcPr>
            <w:tcW w:w="1984" w:type="dxa"/>
            <w:tcBorders>
              <w:top w:val="nil"/>
              <w:left w:val="nil"/>
              <w:bottom w:val="nil"/>
              <w:right w:val="nil"/>
            </w:tcBorders>
            <w:shd w:val="clear" w:color="auto" w:fill="auto"/>
            <w:noWrap/>
          </w:tcPr>
          <w:p w14:paraId="6D2E7E5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4(5.19%)</w:t>
            </w:r>
          </w:p>
        </w:tc>
        <w:tc>
          <w:tcPr>
            <w:tcW w:w="2103" w:type="dxa"/>
            <w:tcBorders>
              <w:top w:val="nil"/>
              <w:left w:val="nil"/>
              <w:bottom w:val="nil"/>
              <w:right w:val="nil"/>
            </w:tcBorders>
            <w:shd w:val="clear" w:color="auto" w:fill="auto"/>
            <w:noWrap/>
          </w:tcPr>
          <w:p w14:paraId="2BB134EF"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8(9.76%)</w:t>
            </w:r>
          </w:p>
        </w:tc>
        <w:tc>
          <w:tcPr>
            <w:tcW w:w="1016" w:type="dxa"/>
            <w:tcBorders>
              <w:top w:val="nil"/>
              <w:left w:val="nil"/>
              <w:bottom w:val="nil"/>
              <w:right w:val="nil"/>
            </w:tcBorders>
            <w:shd w:val="clear" w:color="auto" w:fill="auto"/>
            <w:noWrap/>
          </w:tcPr>
          <w:p w14:paraId="4848753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0.55 </w:t>
            </w:r>
          </w:p>
        </w:tc>
        <w:tc>
          <w:tcPr>
            <w:tcW w:w="1414" w:type="dxa"/>
            <w:vMerge/>
            <w:tcBorders>
              <w:left w:val="nil"/>
              <w:right w:val="nil"/>
            </w:tcBorders>
          </w:tcPr>
          <w:p w14:paraId="685AC8D2"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6FC4BA13" w14:textId="7DD71373" w:rsidTr="00D67404">
        <w:trPr>
          <w:trHeight w:val="312"/>
        </w:trPr>
        <w:tc>
          <w:tcPr>
            <w:tcW w:w="2694" w:type="dxa"/>
            <w:tcBorders>
              <w:top w:val="nil"/>
              <w:left w:val="nil"/>
              <w:bottom w:val="nil"/>
              <w:right w:val="nil"/>
            </w:tcBorders>
            <w:shd w:val="clear" w:color="auto" w:fill="auto"/>
            <w:noWrap/>
          </w:tcPr>
          <w:p w14:paraId="75716F86"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1BD04FFB" w14:textId="7FBEFCB3"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micro</w:t>
            </w:r>
          </w:p>
        </w:tc>
        <w:tc>
          <w:tcPr>
            <w:tcW w:w="2126" w:type="dxa"/>
            <w:tcBorders>
              <w:top w:val="nil"/>
              <w:left w:val="nil"/>
              <w:bottom w:val="nil"/>
              <w:right w:val="nil"/>
            </w:tcBorders>
            <w:shd w:val="clear" w:color="auto" w:fill="auto"/>
            <w:noWrap/>
          </w:tcPr>
          <w:p w14:paraId="21992408"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210(68.63%)</w:t>
            </w:r>
          </w:p>
        </w:tc>
        <w:tc>
          <w:tcPr>
            <w:tcW w:w="1984" w:type="dxa"/>
            <w:tcBorders>
              <w:top w:val="nil"/>
              <w:left w:val="nil"/>
              <w:bottom w:val="nil"/>
              <w:right w:val="nil"/>
            </w:tcBorders>
            <w:shd w:val="clear" w:color="auto" w:fill="auto"/>
            <w:noWrap/>
          </w:tcPr>
          <w:p w14:paraId="0B080433"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42(54.55%)</w:t>
            </w:r>
          </w:p>
        </w:tc>
        <w:tc>
          <w:tcPr>
            <w:tcW w:w="2103" w:type="dxa"/>
            <w:tcBorders>
              <w:top w:val="nil"/>
              <w:left w:val="nil"/>
              <w:bottom w:val="nil"/>
              <w:right w:val="nil"/>
            </w:tcBorders>
            <w:shd w:val="clear" w:color="auto" w:fill="auto"/>
            <w:noWrap/>
          </w:tcPr>
          <w:p w14:paraId="4D95E255"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37(45.12%)</w:t>
            </w:r>
          </w:p>
        </w:tc>
        <w:tc>
          <w:tcPr>
            <w:tcW w:w="1016" w:type="dxa"/>
            <w:tcBorders>
              <w:top w:val="nil"/>
              <w:left w:val="nil"/>
              <w:bottom w:val="nil"/>
              <w:right w:val="nil"/>
            </w:tcBorders>
            <w:shd w:val="clear" w:color="auto" w:fill="auto"/>
            <w:noWrap/>
          </w:tcPr>
          <w:p w14:paraId="0A18AD80"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&lt;0.01</w:t>
            </w:r>
          </w:p>
        </w:tc>
        <w:tc>
          <w:tcPr>
            <w:tcW w:w="1414" w:type="dxa"/>
            <w:vMerge/>
            <w:tcBorders>
              <w:left w:val="nil"/>
              <w:right w:val="nil"/>
            </w:tcBorders>
          </w:tcPr>
          <w:p w14:paraId="3F1229F3"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4DD714A6" w14:textId="36E01CD4" w:rsidTr="00D67404">
        <w:trPr>
          <w:trHeight w:val="312"/>
        </w:trPr>
        <w:tc>
          <w:tcPr>
            <w:tcW w:w="2694" w:type="dxa"/>
            <w:vMerge w:val="restart"/>
            <w:tcBorders>
              <w:top w:val="nil"/>
              <w:left w:val="nil"/>
              <w:right w:val="nil"/>
            </w:tcBorders>
            <w:shd w:val="clear" w:color="auto" w:fill="auto"/>
            <w:noWrap/>
          </w:tcPr>
          <w:p w14:paraId="69235C0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BI-RADS classification, n (%)</w:t>
            </w:r>
          </w:p>
        </w:tc>
        <w:tc>
          <w:tcPr>
            <w:tcW w:w="1701" w:type="dxa"/>
            <w:tcBorders>
              <w:top w:val="nil"/>
              <w:left w:val="nil"/>
              <w:bottom w:val="nil"/>
              <w:right w:val="nil"/>
            </w:tcBorders>
            <w:shd w:val="clear" w:color="auto" w:fill="auto"/>
            <w:noWrap/>
          </w:tcPr>
          <w:p w14:paraId="0C8EF6A1"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4b</w:t>
            </w:r>
          </w:p>
        </w:tc>
        <w:tc>
          <w:tcPr>
            <w:tcW w:w="2126" w:type="dxa"/>
            <w:tcBorders>
              <w:top w:val="nil"/>
              <w:left w:val="nil"/>
              <w:bottom w:val="nil"/>
              <w:right w:val="nil"/>
            </w:tcBorders>
            <w:shd w:val="clear" w:color="auto" w:fill="auto"/>
            <w:noWrap/>
          </w:tcPr>
          <w:p w14:paraId="63982FCA"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29(9.48%)</w:t>
            </w:r>
          </w:p>
        </w:tc>
        <w:tc>
          <w:tcPr>
            <w:tcW w:w="1984" w:type="dxa"/>
            <w:tcBorders>
              <w:top w:val="nil"/>
              <w:left w:val="nil"/>
              <w:bottom w:val="nil"/>
              <w:right w:val="nil"/>
            </w:tcBorders>
            <w:shd w:val="clear" w:color="auto" w:fill="auto"/>
            <w:noWrap/>
          </w:tcPr>
          <w:p w14:paraId="606E4627"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8(10.39%)</w:t>
            </w:r>
          </w:p>
        </w:tc>
        <w:tc>
          <w:tcPr>
            <w:tcW w:w="2103" w:type="dxa"/>
            <w:tcBorders>
              <w:top w:val="nil"/>
              <w:left w:val="nil"/>
              <w:bottom w:val="nil"/>
              <w:right w:val="nil"/>
            </w:tcBorders>
            <w:shd w:val="clear" w:color="auto" w:fill="auto"/>
            <w:noWrap/>
          </w:tcPr>
          <w:p w14:paraId="018623F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9(10.98%)</w:t>
            </w:r>
          </w:p>
        </w:tc>
        <w:tc>
          <w:tcPr>
            <w:tcW w:w="1016" w:type="dxa"/>
            <w:tcBorders>
              <w:top w:val="nil"/>
              <w:left w:val="nil"/>
              <w:bottom w:val="nil"/>
              <w:right w:val="nil"/>
            </w:tcBorders>
            <w:shd w:val="clear" w:color="auto" w:fill="auto"/>
            <w:noWrap/>
          </w:tcPr>
          <w:p w14:paraId="121F178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0.99 </w:t>
            </w:r>
          </w:p>
        </w:tc>
        <w:tc>
          <w:tcPr>
            <w:tcW w:w="1414" w:type="dxa"/>
            <w:vMerge/>
            <w:tcBorders>
              <w:left w:val="nil"/>
              <w:right w:val="nil"/>
            </w:tcBorders>
          </w:tcPr>
          <w:p w14:paraId="4EBECAC7" w14:textId="77777777" w:rsidR="001A563F" w:rsidRPr="00203D57" w:rsidRDefault="001A563F" w:rsidP="00D82367">
            <w:pPr>
              <w:widowControl/>
              <w:spacing w:after="0"/>
              <w:ind w:firstLineChars="0" w:firstLine="0"/>
              <w:jc w:val="left"/>
              <w:textAlignment w:val="center"/>
              <w:rPr>
                <w:color w:val="000000"/>
                <w:kern w:val="0"/>
                <w:sz w:val="21"/>
                <w:szCs w:val="21"/>
                <w:lang w:bidi="ar"/>
              </w:rPr>
            </w:pPr>
          </w:p>
        </w:tc>
      </w:tr>
      <w:tr w:rsidR="00D82367" w:rsidRPr="00203D57" w14:paraId="40DBB3F5" w14:textId="0876255D" w:rsidTr="00D67404">
        <w:trPr>
          <w:trHeight w:val="312"/>
        </w:trPr>
        <w:tc>
          <w:tcPr>
            <w:tcW w:w="2694" w:type="dxa"/>
            <w:vMerge/>
            <w:tcBorders>
              <w:left w:val="nil"/>
              <w:right w:val="nil"/>
            </w:tcBorders>
            <w:shd w:val="clear" w:color="auto" w:fill="auto"/>
            <w:noWrap/>
          </w:tcPr>
          <w:p w14:paraId="4F4011E3"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67FB111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4c</w:t>
            </w:r>
          </w:p>
        </w:tc>
        <w:tc>
          <w:tcPr>
            <w:tcW w:w="2126" w:type="dxa"/>
            <w:tcBorders>
              <w:top w:val="nil"/>
              <w:left w:val="nil"/>
              <w:bottom w:val="nil"/>
              <w:right w:val="nil"/>
            </w:tcBorders>
            <w:shd w:val="clear" w:color="auto" w:fill="auto"/>
            <w:noWrap/>
          </w:tcPr>
          <w:p w14:paraId="25CAD70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124(40.52%)</w:t>
            </w:r>
          </w:p>
        </w:tc>
        <w:tc>
          <w:tcPr>
            <w:tcW w:w="1984" w:type="dxa"/>
            <w:tcBorders>
              <w:top w:val="nil"/>
              <w:left w:val="nil"/>
              <w:bottom w:val="nil"/>
              <w:right w:val="nil"/>
            </w:tcBorders>
            <w:shd w:val="clear" w:color="auto" w:fill="auto"/>
            <w:noWrap/>
          </w:tcPr>
          <w:p w14:paraId="71A8DCB2"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30(38.96%)</w:t>
            </w:r>
          </w:p>
        </w:tc>
        <w:tc>
          <w:tcPr>
            <w:tcW w:w="2103" w:type="dxa"/>
            <w:tcBorders>
              <w:top w:val="nil"/>
              <w:left w:val="nil"/>
              <w:bottom w:val="nil"/>
              <w:right w:val="nil"/>
            </w:tcBorders>
            <w:shd w:val="clear" w:color="auto" w:fill="auto"/>
            <w:noWrap/>
          </w:tcPr>
          <w:p w14:paraId="762783BC"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33(40.24%)</w:t>
            </w:r>
          </w:p>
        </w:tc>
        <w:tc>
          <w:tcPr>
            <w:tcW w:w="1016" w:type="dxa"/>
            <w:tcBorders>
              <w:top w:val="nil"/>
              <w:left w:val="nil"/>
              <w:bottom w:val="nil"/>
              <w:right w:val="nil"/>
            </w:tcBorders>
            <w:shd w:val="clear" w:color="auto" w:fill="auto"/>
            <w:noWrap/>
          </w:tcPr>
          <w:p w14:paraId="64F5B2DD"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right w:val="nil"/>
            </w:tcBorders>
          </w:tcPr>
          <w:p w14:paraId="378417EF" w14:textId="77777777" w:rsidR="001A563F" w:rsidRPr="00203D57" w:rsidRDefault="001A563F" w:rsidP="00D82367">
            <w:pPr>
              <w:spacing w:after="0"/>
              <w:ind w:firstLineChars="0" w:firstLine="0"/>
              <w:jc w:val="left"/>
              <w:rPr>
                <w:color w:val="000000"/>
                <w:sz w:val="21"/>
                <w:szCs w:val="21"/>
              </w:rPr>
            </w:pPr>
          </w:p>
        </w:tc>
      </w:tr>
      <w:tr w:rsidR="00D82367" w:rsidRPr="00203D57" w14:paraId="6B8F1DBA" w14:textId="6196F9AC" w:rsidTr="00D67404">
        <w:trPr>
          <w:trHeight w:val="312"/>
        </w:trPr>
        <w:tc>
          <w:tcPr>
            <w:tcW w:w="2694" w:type="dxa"/>
            <w:vMerge/>
            <w:tcBorders>
              <w:left w:val="nil"/>
              <w:bottom w:val="nil"/>
              <w:right w:val="nil"/>
            </w:tcBorders>
            <w:shd w:val="clear" w:color="auto" w:fill="auto"/>
            <w:noWrap/>
          </w:tcPr>
          <w:p w14:paraId="47939884" w14:textId="77777777" w:rsidR="001A563F" w:rsidRPr="00203D57" w:rsidRDefault="001A563F"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044EE9F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w:t>
            </w:r>
          </w:p>
        </w:tc>
        <w:tc>
          <w:tcPr>
            <w:tcW w:w="2126" w:type="dxa"/>
            <w:tcBorders>
              <w:top w:val="nil"/>
              <w:left w:val="nil"/>
              <w:bottom w:val="nil"/>
              <w:right w:val="nil"/>
            </w:tcBorders>
            <w:shd w:val="clear" w:color="auto" w:fill="auto"/>
            <w:noWrap/>
          </w:tcPr>
          <w:p w14:paraId="6272F67B"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153(50.00%)</w:t>
            </w:r>
          </w:p>
        </w:tc>
        <w:tc>
          <w:tcPr>
            <w:tcW w:w="1984" w:type="dxa"/>
            <w:tcBorders>
              <w:top w:val="nil"/>
              <w:left w:val="nil"/>
              <w:bottom w:val="nil"/>
              <w:right w:val="nil"/>
            </w:tcBorders>
            <w:shd w:val="clear" w:color="auto" w:fill="auto"/>
            <w:noWrap/>
          </w:tcPr>
          <w:p w14:paraId="6F66C4A4"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39(50.65%)</w:t>
            </w:r>
          </w:p>
        </w:tc>
        <w:tc>
          <w:tcPr>
            <w:tcW w:w="2103" w:type="dxa"/>
            <w:tcBorders>
              <w:top w:val="nil"/>
              <w:left w:val="nil"/>
              <w:bottom w:val="nil"/>
              <w:right w:val="nil"/>
            </w:tcBorders>
            <w:shd w:val="clear" w:color="auto" w:fill="auto"/>
            <w:noWrap/>
          </w:tcPr>
          <w:p w14:paraId="5492C05D" w14:textId="77777777" w:rsidR="001A563F" w:rsidRPr="00203D57" w:rsidRDefault="001A563F"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40(48.78%)</w:t>
            </w:r>
          </w:p>
        </w:tc>
        <w:tc>
          <w:tcPr>
            <w:tcW w:w="1016" w:type="dxa"/>
            <w:tcBorders>
              <w:top w:val="nil"/>
              <w:left w:val="nil"/>
              <w:bottom w:val="nil"/>
              <w:right w:val="nil"/>
            </w:tcBorders>
            <w:shd w:val="clear" w:color="auto" w:fill="auto"/>
            <w:noWrap/>
          </w:tcPr>
          <w:p w14:paraId="1CEA8222" w14:textId="77777777" w:rsidR="001A563F" w:rsidRPr="00203D57" w:rsidRDefault="001A563F" w:rsidP="00D82367">
            <w:pPr>
              <w:spacing w:after="0"/>
              <w:ind w:firstLineChars="0" w:firstLine="0"/>
              <w:jc w:val="left"/>
              <w:rPr>
                <w:color w:val="000000"/>
                <w:sz w:val="21"/>
                <w:szCs w:val="21"/>
              </w:rPr>
            </w:pPr>
          </w:p>
        </w:tc>
        <w:tc>
          <w:tcPr>
            <w:tcW w:w="1414" w:type="dxa"/>
            <w:vMerge/>
            <w:tcBorders>
              <w:left w:val="nil"/>
              <w:bottom w:val="nil"/>
              <w:right w:val="nil"/>
            </w:tcBorders>
          </w:tcPr>
          <w:p w14:paraId="77F5311E" w14:textId="77777777" w:rsidR="001A563F" w:rsidRPr="00203D57" w:rsidRDefault="001A563F" w:rsidP="00D82367">
            <w:pPr>
              <w:spacing w:after="0"/>
              <w:ind w:firstLineChars="0" w:firstLine="0"/>
              <w:jc w:val="left"/>
              <w:rPr>
                <w:color w:val="000000"/>
                <w:sz w:val="21"/>
                <w:szCs w:val="21"/>
              </w:rPr>
            </w:pPr>
          </w:p>
        </w:tc>
      </w:tr>
      <w:tr w:rsidR="00D82367" w:rsidRPr="00203D57" w14:paraId="0507A8B2" w14:textId="146A52D9" w:rsidTr="00D67404">
        <w:trPr>
          <w:trHeight w:val="312"/>
        </w:trPr>
        <w:tc>
          <w:tcPr>
            <w:tcW w:w="4395" w:type="dxa"/>
            <w:gridSpan w:val="2"/>
            <w:tcBorders>
              <w:top w:val="nil"/>
              <w:left w:val="nil"/>
              <w:bottom w:val="nil"/>
              <w:right w:val="nil"/>
            </w:tcBorders>
            <w:shd w:val="clear" w:color="auto" w:fill="auto"/>
            <w:noWrap/>
          </w:tcPr>
          <w:p w14:paraId="065CC95F" w14:textId="41719589"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Height</w:t>
            </w:r>
            <w:r w:rsidRPr="00203D57">
              <w:rPr>
                <w:rStyle w:val="font51"/>
                <w:rFonts w:ascii="Times New Roman" w:hAnsi="Times New Roman" w:cs="Times New Roman" w:hint="default"/>
                <w:sz w:val="21"/>
                <w:szCs w:val="21"/>
                <w:lang w:bidi="ar"/>
              </w:rPr>
              <w:t>，</w:t>
            </w:r>
            <w:r w:rsidRPr="00203D57">
              <w:rPr>
                <w:rStyle w:val="font31"/>
                <w:sz w:val="21"/>
                <w:szCs w:val="21"/>
                <w:lang w:bidi="ar"/>
              </w:rPr>
              <w:t>median (range)</w:t>
            </w:r>
          </w:p>
        </w:tc>
        <w:tc>
          <w:tcPr>
            <w:tcW w:w="2126" w:type="dxa"/>
            <w:tcBorders>
              <w:top w:val="nil"/>
              <w:left w:val="nil"/>
              <w:bottom w:val="nil"/>
              <w:right w:val="nil"/>
            </w:tcBorders>
            <w:shd w:val="clear" w:color="auto" w:fill="auto"/>
            <w:noWrap/>
          </w:tcPr>
          <w:p w14:paraId="30A60540" w14:textId="156BF6C3"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232(59 ,505)</w:t>
            </w:r>
          </w:p>
        </w:tc>
        <w:tc>
          <w:tcPr>
            <w:tcW w:w="1984" w:type="dxa"/>
            <w:tcBorders>
              <w:top w:val="nil"/>
              <w:left w:val="nil"/>
              <w:bottom w:val="nil"/>
              <w:right w:val="nil"/>
            </w:tcBorders>
            <w:shd w:val="clear" w:color="auto" w:fill="auto"/>
            <w:noWrap/>
          </w:tcPr>
          <w:p w14:paraId="6C242384" w14:textId="029725D3"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250(94 ,488)</w:t>
            </w:r>
          </w:p>
        </w:tc>
        <w:tc>
          <w:tcPr>
            <w:tcW w:w="2103" w:type="dxa"/>
            <w:tcBorders>
              <w:top w:val="nil"/>
              <w:left w:val="nil"/>
              <w:bottom w:val="nil"/>
              <w:right w:val="nil"/>
            </w:tcBorders>
            <w:shd w:val="clear" w:color="auto" w:fill="auto"/>
            <w:noWrap/>
          </w:tcPr>
          <w:p w14:paraId="4A33E8A7" w14:textId="782996D1"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240.5(83 ,488)</w:t>
            </w:r>
          </w:p>
        </w:tc>
        <w:tc>
          <w:tcPr>
            <w:tcW w:w="1016" w:type="dxa"/>
            <w:tcBorders>
              <w:top w:val="nil"/>
              <w:left w:val="nil"/>
              <w:bottom w:val="nil"/>
              <w:right w:val="nil"/>
            </w:tcBorders>
            <w:shd w:val="clear" w:color="auto" w:fill="auto"/>
          </w:tcPr>
          <w:p w14:paraId="417372CB" w14:textId="57D5C92C"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0.16</w:t>
            </w:r>
          </w:p>
        </w:tc>
        <w:tc>
          <w:tcPr>
            <w:tcW w:w="1414" w:type="dxa"/>
            <w:vMerge w:val="restart"/>
            <w:tcBorders>
              <w:top w:val="nil"/>
              <w:left w:val="nil"/>
              <w:right w:val="nil"/>
            </w:tcBorders>
          </w:tcPr>
          <w:p w14:paraId="4DF9078D" w14:textId="5928CD02" w:rsidR="00D82367" w:rsidRPr="00203D57" w:rsidRDefault="00D82367" w:rsidP="00D82367">
            <w:pPr>
              <w:widowControl/>
              <w:spacing w:after="0"/>
              <w:ind w:firstLineChars="0" w:firstLine="0"/>
              <w:jc w:val="left"/>
              <w:textAlignment w:val="center"/>
              <w:rPr>
                <w:color w:val="000000"/>
                <w:kern w:val="0"/>
                <w:sz w:val="21"/>
                <w:szCs w:val="21"/>
                <w:lang w:bidi="ar"/>
              </w:rPr>
            </w:pPr>
            <w:r w:rsidRPr="00203D57">
              <w:rPr>
                <w:color w:val="000000"/>
                <w:kern w:val="0"/>
                <w:sz w:val="21"/>
                <w:szCs w:val="21"/>
              </w:rPr>
              <w:t>Computer-aided</w:t>
            </w:r>
          </w:p>
        </w:tc>
      </w:tr>
      <w:tr w:rsidR="00D82367" w:rsidRPr="00203D57" w14:paraId="7D913214" w14:textId="65A39951" w:rsidTr="00D67404">
        <w:trPr>
          <w:trHeight w:val="312"/>
        </w:trPr>
        <w:tc>
          <w:tcPr>
            <w:tcW w:w="4395" w:type="dxa"/>
            <w:gridSpan w:val="2"/>
            <w:tcBorders>
              <w:top w:val="nil"/>
              <w:left w:val="nil"/>
              <w:bottom w:val="nil"/>
              <w:right w:val="nil"/>
            </w:tcBorders>
            <w:shd w:val="clear" w:color="auto" w:fill="auto"/>
            <w:noWrap/>
          </w:tcPr>
          <w:p w14:paraId="431B19B5" w14:textId="72AC9DB2" w:rsidR="00D82367" w:rsidRPr="00203D57" w:rsidRDefault="00D82367" w:rsidP="00D82367">
            <w:pPr>
              <w:spacing w:after="0"/>
              <w:ind w:firstLineChars="0" w:firstLine="0"/>
              <w:jc w:val="left"/>
              <w:rPr>
                <w:color w:val="000000"/>
                <w:sz w:val="21"/>
                <w:szCs w:val="21"/>
              </w:rPr>
            </w:pPr>
            <w:r w:rsidRPr="00203D57">
              <w:rPr>
                <w:color w:val="000000"/>
                <w:kern w:val="0"/>
                <w:sz w:val="21"/>
                <w:szCs w:val="21"/>
                <w:lang w:bidi="ar"/>
              </w:rPr>
              <w:t>Width</w:t>
            </w:r>
            <w:r w:rsidRPr="00203D57">
              <w:rPr>
                <w:rStyle w:val="font51"/>
                <w:rFonts w:ascii="Times New Roman" w:hAnsi="Times New Roman" w:cs="Times New Roman" w:hint="default"/>
                <w:sz w:val="21"/>
                <w:szCs w:val="21"/>
                <w:lang w:bidi="ar"/>
              </w:rPr>
              <w:t>，</w:t>
            </w:r>
            <w:r w:rsidRPr="00203D57">
              <w:rPr>
                <w:rStyle w:val="font31"/>
                <w:sz w:val="21"/>
                <w:szCs w:val="21"/>
                <w:lang w:bidi="ar"/>
              </w:rPr>
              <w:t>median (range)</w:t>
            </w:r>
          </w:p>
        </w:tc>
        <w:tc>
          <w:tcPr>
            <w:tcW w:w="2126" w:type="dxa"/>
            <w:tcBorders>
              <w:top w:val="nil"/>
              <w:left w:val="nil"/>
              <w:bottom w:val="nil"/>
              <w:right w:val="nil"/>
            </w:tcBorders>
            <w:shd w:val="clear" w:color="auto" w:fill="auto"/>
            <w:noWrap/>
          </w:tcPr>
          <w:p w14:paraId="01B606E1"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342(107,763)</w:t>
            </w:r>
          </w:p>
        </w:tc>
        <w:tc>
          <w:tcPr>
            <w:tcW w:w="1984" w:type="dxa"/>
            <w:tcBorders>
              <w:top w:val="nil"/>
              <w:left w:val="nil"/>
              <w:bottom w:val="nil"/>
              <w:right w:val="nil"/>
            </w:tcBorders>
            <w:shd w:val="clear" w:color="auto" w:fill="auto"/>
            <w:noWrap/>
          </w:tcPr>
          <w:p w14:paraId="3F329C36"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364(136 ,746)</w:t>
            </w:r>
          </w:p>
        </w:tc>
        <w:tc>
          <w:tcPr>
            <w:tcW w:w="2103" w:type="dxa"/>
            <w:tcBorders>
              <w:top w:val="nil"/>
              <w:left w:val="nil"/>
              <w:bottom w:val="nil"/>
              <w:right w:val="nil"/>
            </w:tcBorders>
            <w:shd w:val="clear" w:color="auto" w:fill="auto"/>
            <w:noWrap/>
          </w:tcPr>
          <w:p w14:paraId="139F9F7C"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355.5(136 ,763)</w:t>
            </w:r>
          </w:p>
        </w:tc>
        <w:tc>
          <w:tcPr>
            <w:tcW w:w="1016" w:type="dxa"/>
            <w:tcBorders>
              <w:top w:val="nil"/>
              <w:left w:val="nil"/>
              <w:bottom w:val="nil"/>
              <w:right w:val="nil"/>
            </w:tcBorders>
            <w:shd w:val="clear" w:color="auto" w:fill="auto"/>
            <w:noWrap/>
          </w:tcPr>
          <w:p w14:paraId="6DB616AF"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0.54 </w:t>
            </w:r>
          </w:p>
        </w:tc>
        <w:tc>
          <w:tcPr>
            <w:tcW w:w="1414" w:type="dxa"/>
            <w:vMerge/>
            <w:tcBorders>
              <w:left w:val="nil"/>
              <w:right w:val="nil"/>
            </w:tcBorders>
          </w:tcPr>
          <w:p w14:paraId="503DA43F"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22AA4087" w14:textId="67D2ED56" w:rsidTr="00D67404">
        <w:trPr>
          <w:trHeight w:val="312"/>
        </w:trPr>
        <w:tc>
          <w:tcPr>
            <w:tcW w:w="4395" w:type="dxa"/>
            <w:gridSpan w:val="2"/>
            <w:tcBorders>
              <w:top w:val="nil"/>
              <w:left w:val="nil"/>
              <w:bottom w:val="nil"/>
              <w:right w:val="nil"/>
            </w:tcBorders>
            <w:shd w:val="clear" w:color="auto" w:fill="auto"/>
            <w:noWrap/>
          </w:tcPr>
          <w:p w14:paraId="7E3D44D6" w14:textId="628E58DB"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Height width ratio</w:t>
            </w:r>
            <w:r w:rsidRPr="00203D57">
              <w:rPr>
                <w:rStyle w:val="font51"/>
                <w:rFonts w:ascii="Times New Roman" w:hAnsi="Times New Roman" w:cs="Times New Roman" w:hint="default"/>
                <w:sz w:val="21"/>
                <w:szCs w:val="21"/>
                <w:lang w:bidi="ar"/>
              </w:rPr>
              <w:t>，</w:t>
            </w:r>
            <w:r w:rsidRPr="00203D57">
              <w:rPr>
                <w:rStyle w:val="font31"/>
                <w:sz w:val="21"/>
                <w:szCs w:val="21"/>
                <w:lang w:bidi="ar"/>
              </w:rPr>
              <w:t>median (range)</w:t>
            </w:r>
          </w:p>
        </w:tc>
        <w:tc>
          <w:tcPr>
            <w:tcW w:w="2126" w:type="dxa"/>
            <w:tcBorders>
              <w:top w:val="nil"/>
              <w:left w:val="nil"/>
              <w:bottom w:val="nil"/>
              <w:right w:val="nil"/>
            </w:tcBorders>
            <w:shd w:val="clear" w:color="auto" w:fill="auto"/>
            <w:noWrap/>
          </w:tcPr>
          <w:p w14:paraId="0F86B337" w14:textId="3AF7269B"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0.69(0.29 ,1.34)</w:t>
            </w:r>
          </w:p>
        </w:tc>
        <w:tc>
          <w:tcPr>
            <w:tcW w:w="1984" w:type="dxa"/>
            <w:tcBorders>
              <w:top w:val="nil"/>
              <w:left w:val="nil"/>
              <w:bottom w:val="nil"/>
              <w:right w:val="nil"/>
            </w:tcBorders>
            <w:shd w:val="clear" w:color="auto" w:fill="auto"/>
            <w:noWrap/>
          </w:tcPr>
          <w:p w14:paraId="3D9606FE" w14:textId="1DD9B14E"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0.71(0.35 ,1.07)</w:t>
            </w:r>
          </w:p>
        </w:tc>
        <w:tc>
          <w:tcPr>
            <w:tcW w:w="2103" w:type="dxa"/>
            <w:tcBorders>
              <w:top w:val="nil"/>
              <w:left w:val="nil"/>
              <w:bottom w:val="nil"/>
              <w:right w:val="nil"/>
            </w:tcBorders>
            <w:shd w:val="clear" w:color="auto" w:fill="auto"/>
            <w:noWrap/>
          </w:tcPr>
          <w:p w14:paraId="4CB11FB7"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0.73(0.36,1.30)</w:t>
            </w:r>
          </w:p>
        </w:tc>
        <w:tc>
          <w:tcPr>
            <w:tcW w:w="1016" w:type="dxa"/>
            <w:tcBorders>
              <w:top w:val="nil"/>
              <w:left w:val="nil"/>
              <w:bottom w:val="nil"/>
              <w:right w:val="nil"/>
            </w:tcBorders>
            <w:shd w:val="clear" w:color="auto" w:fill="auto"/>
          </w:tcPr>
          <w:p w14:paraId="3F971916" w14:textId="2148AC54"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0.69</w:t>
            </w:r>
          </w:p>
        </w:tc>
        <w:tc>
          <w:tcPr>
            <w:tcW w:w="1414" w:type="dxa"/>
            <w:vMerge/>
            <w:tcBorders>
              <w:left w:val="nil"/>
              <w:bottom w:val="nil"/>
              <w:right w:val="nil"/>
            </w:tcBorders>
          </w:tcPr>
          <w:p w14:paraId="21E7DE07" w14:textId="324878A2"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10D6E98E" w14:textId="573D6797" w:rsidTr="00D67404">
        <w:trPr>
          <w:trHeight w:val="312"/>
        </w:trPr>
        <w:tc>
          <w:tcPr>
            <w:tcW w:w="2694" w:type="dxa"/>
            <w:vMerge w:val="restart"/>
            <w:tcBorders>
              <w:top w:val="nil"/>
              <w:left w:val="nil"/>
              <w:right w:val="nil"/>
            </w:tcBorders>
            <w:shd w:val="clear" w:color="auto" w:fill="auto"/>
            <w:noWrap/>
          </w:tcPr>
          <w:p w14:paraId="787A4538" w14:textId="01DCED2C"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Axillary lymph node, n (%)</w:t>
            </w:r>
          </w:p>
        </w:tc>
        <w:tc>
          <w:tcPr>
            <w:tcW w:w="1701" w:type="dxa"/>
            <w:tcBorders>
              <w:top w:val="nil"/>
              <w:left w:val="nil"/>
              <w:bottom w:val="nil"/>
              <w:right w:val="nil"/>
            </w:tcBorders>
            <w:shd w:val="clear" w:color="auto" w:fill="auto"/>
            <w:noWrap/>
          </w:tcPr>
          <w:p w14:paraId="05BE6EC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75AD993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161(52.61%)</w:t>
            </w:r>
          </w:p>
        </w:tc>
        <w:tc>
          <w:tcPr>
            <w:tcW w:w="1984" w:type="dxa"/>
            <w:tcBorders>
              <w:top w:val="nil"/>
              <w:left w:val="nil"/>
              <w:bottom w:val="nil"/>
              <w:right w:val="nil"/>
            </w:tcBorders>
            <w:shd w:val="clear" w:color="auto" w:fill="auto"/>
            <w:noWrap/>
          </w:tcPr>
          <w:p w14:paraId="1FDCD982"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54(70.13%)</w:t>
            </w:r>
          </w:p>
        </w:tc>
        <w:tc>
          <w:tcPr>
            <w:tcW w:w="2103" w:type="dxa"/>
            <w:tcBorders>
              <w:top w:val="nil"/>
              <w:left w:val="nil"/>
              <w:bottom w:val="nil"/>
              <w:right w:val="nil"/>
            </w:tcBorders>
            <w:shd w:val="clear" w:color="auto" w:fill="auto"/>
            <w:noWrap/>
          </w:tcPr>
          <w:p w14:paraId="76911EF9"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52(63.41%)</w:t>
            </w:r>
          </w:p>
        </w:tc>
        <w:tc>
          <w:tcPr>
            <w:tcW w:w="1016" w:type="dxa"/>
            <w:tcBorders>
              <w:top w:val="nil"/>
              <w:left w:val="nil"/>
              <w:bottom w:val="nil"/>
              <w:right w:val="nil"/>
            </w:tcBorders>
            <w:shd w:val="clear" w:color="auto" w:fill="auto"/>
            <w:noWrap/>
          </w:tcPr>
          <w:p w14:paraId="385E32F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0.01 </w:t>
            </w:r>
          </w:p>
        </w:tc>
        <w:tc>
          <w:tcPr>
            <w:tcW w:w="1414" w:type="dxa"/>
            <w:vMerge w:val="restart"/>
            <w:tcBorders>
              <w:top w:val="nil"/>
              <w:left w:val="nil"/>
              <w:right w:val="nil"/>
            </w:tcBorders>
          </w:tcPr>
          <w:p w14:paraId="69BBFCC5" w14:textId="5C3ED1FF" w:rsidR="00D82367" w:rsidRPr="00203D57" w:rsidRDefault="00D82367" w:rsidP="00D82367">
            <w:pPr>
              <w:widowControl/>
              <w:spacing w:after="0"/>
              <w:ind w:firstLineChars="0" w:firstLine="0"/>
              <w:jc w:val="left"/>
              <w:textAlignment w:val="center"/>
              <w:rPr>
                <w:color w:val="000000"/>
                <w:kern w:val="0"/>
                <w:sz w:val="21"/>
                <w:szCs w:val="21"/>
                <w:lang w:bidi="ar"/>
              </w:rPr>
            </w:pPr>
            <w:r w:rsidRPr="00203D57">
              <w:rPr>
                <w:color w:val="000000"/>
                <w:kern w:val="0"/>
                <w:sz w:val="21"/>
                <w:szCs w:val="21"/>
              </w:rPr>
              <w:t>BUPDIMS</w:t>
            </w:r>
          </w:p>
        </w:tc>
      </w:tr>
      <w:tr w:rsidR="00D82367" w:rsidRPr="00203D57" w14:paraId="4387DA34" w14:textId="6BDD0780" w:rsidTr="00D67404">
        <w:trPr>
          <w:trHeight w:val="312"/>
        </w:trPr>
        <w:tc>
          <w:tcPr>
            <w:tcW w:w="2694" w:type="dxa"/>
            <w:vMerge/>
            <w:tcBorders>
              <w:left w:val="nil"/>
              <w:bottom w:val="nil"/>
              <w:right w:val="nil"/>
            </w:tcBorders>
            <w:shd w:val="clear" w:color="auto" w:fill="auto"/>
            <w:noWrap/>
          </w:tcPr>
          <w:p w14:paraId="1FCAB7AB"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3EF4CEBF"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50AC54FF"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145(47.39%)</w:t>
            </w:r>
          </w:p>
        </w:tc>
        <w:tc>
          <w:tcPr>
            <w:tcW w:w="1984" w:type="dxa"/>
            <w:tcBorders>
              <w:top w:val="nil"/>
              <w:left w:val="nil"/>
              <w:bottom w:val="nil"/>
              <w:right w:val="nil"/>
            </w:tcBorders>
            <w:shd w:val="clear" w:color="auto" w:fill="auto"/>
            <w:noWrap/>
          </w:tcPr>
          <w:p w14:paraId="7E458BC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23(29.87%)</w:t>
            </w:r>
          </w:p>
        </w:tc>
        <w:tc>
          <w:tcPr>
            <w:tcW w:w="2103" w:type="dxa"/>
            <w:tcBorders>
              <w:top w:val="nil"/>
              <w:left w:val="nil"/>
              <w:bottom w:val="nil"/>
              <w:right w:val="nil"/>
            </w:tcBorders>
            <w:shd w:val="clear" w:color="auto" w:fill="auto"/>
            <w:noWrap/>
          </w:tcPr>
          <w:p w14:paraId="4D106CF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30(36.59%)</w:t>
            </w:r>
          </w:p>
        </w:tc>
        <w:tc>
          <w:tcPr>
            <w:tcW w:w="1016" w:type="dxa"/>
            <w:tcBorders>
              <w:top w:val="nil"/>
              <w:left w:val="nil"/>
              <w:bottom w:val="nil"/>
              <w:right w:val="nil"/>
            </w:tcBorders>
            <w:shd w:val="clear" w:color="auto" w:fill="auto"/>
            <w:noWrap/>
          </w:tcPr>
          <w:p w14:paraId="0A323780"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right w:val="nil"/>
            </w:tcBorders>
          </w:tcPr>
          <w:p w14:paraId="1975B5F5" w14:textId="77777777" w:rsidR="00D82367" w:rsidRPr="00203D57" w:rsidRDefault="00D82367" w:rsidP="00D82367">
            <w:pPr>
              <w:spacing w:after="0"/>
              <w:ind w:firstLineChars="0" w:firstLine="0"/>
              <w:jc w:val="left"/>
              <w:rPr>
                <w:color w:val="000000"/>
                <w:sz w:val="21"/>
                <w:szCs w:val="21"/>
              </w:rPr>
            </w:pPr>
          </w:p>
        </w:tc>
      </w:tr>
      <w:tr w:rsidR="00D82367" w:rsidRPr="00203D57" w14:paraId="024EDCF8" w14:textId="53D2469A" w:rsidTr="00D67404">
        <w:trPr>
          <w:trHeight w:val="312"/>
        </w:trPr>
        <w:tc>
          <w:tcPr>
            <w:tcW w:w="2694" w:type="dxa"/>
            <w:vMerge w:val="restart"/>
            <w:tcBorders>
              <w:top w:val="nil"/>
              <w:left w:val="nil"/>
              <w:right w:val="nil"/>
            </w:tcBorders>
            <w:shd w:val="clear" w:color="auto" w:fill="auto"/>
            <w:noWrap/>
          </w:tcPr>
          <w:p w14:paraId="4DCAD947" w14:textId="4BE5D3D4"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Clavicular lymph nodes, n (%)</w:t>
            </w:r>
          </w:p>
        </w:tc>
        <w:tc>
          <w:tcPr>
            <w:tcW w:w="1701" w:type="dxa"/>
            <w:tcBorders>
              <w:top w:val="nil"/>
              <w:left w:val="nil"/>
              <w:bottom w:val="nil"/>
              <w:right w:val="nil"/>
            </w:tcBorders>
            <w:shd w:val="clear" w:color="auto" w:fill="auto"/>
            <w:noWrap/>
          </w:tcPr>
          <w:p w14:paraId="79FE5135"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2C7E44FB"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43(14.05%)</w:t>
            </w:r>
          </w:p>
        </w:tc>
        <w:tc>
          <w:tcPr>
            <w:tcW w:w="1984" w:type="dxa"/>
            <w:tcBorders>
              <w:top w:val="nil"/>
              <w:left w:val="nil"/>
              <w:bottom w:val="nil"/>
              <w:right w:val="nil"/>
            </w:tcBorders>
            <w:shd w:val="clear" w:color="auto" w:fill="auto"/>
            <w:noWrap/>
          </w:tcPr>
          <w:p w14:paraId="03292C3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17(22.08%)</w:t>
            </w:r>
          </w:p>
        </w:tc>
        <w:tc>
          <w:tcPr>
            <w:tcW w:w="2103" w:type="dxa"/>
            <w:tcBorders>
              <w:top w:val="nil"/>
              <w:left w:val="nil"/>
              <w:bottom w:val="nil"/>
              <w:right w:val="nil"/>
            </w:tcBorders>
            <w:shd w:val="clear" w:color="auto" w:fill="auto"/>
            <w:noWrap/>
          </w:tcPr>
          <w:p w14:paraId="5D9254C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19(23.17%)</w:t>
            </w:r>
          </w:p>
        </w:tc>
        <w:tc>
          <w:tcPr>
            <w:tcW w:w="1016" w:type="dxa"/>
            <w:tcBorders>
              <w:top w:val="nil"/>
              <w:left w:val="nil"/>
              <w:bottom w:val="nil"/>
              <w:right w:val="nil"/>
            </w:tcBorders>
            <w:shd w:val="clear" w:color="auto" w:fill="auto"/>
            <w:noWrap/>
          </w:tcPr>
          <w:p w14:paraId="51CB60D6"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0.06 </w:t>
            </w:r>
          </w:p>
        </w:tc>
        <w:tc>
          <w:tcPr>
            <w:tcW w:w="1414" w:type="dxa"/>
            <w:vMerge/>
            <w:tcBorders>
              <w:left w:val="nil"/>
              <w:right w:val="nil"/>
            </w:tcBorders>
          </w:tcPr>
          <w:p w14:paraId="44EB708A"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7BD3B803" w14:textId="17493BDF" w:rsidTr="00D67404">
        <w:trPr>
          <w:trHeight w:val="312"/>
        </w:trPr>
        <w:tc>
          <w:tcPr>
            <w:tcW w:w="2694" w:type="dxa"/>
            <w:vMerge/>
            <w:tcBorders>
              <w:left w:val="nil"/>
              <w:bottom w:val="nil"/>
              <w:right w:val="nil"/>
            </w:tcBorders>
            <w:shd w:val="clear" w:color="auto" w:fill="auto"/>
            <w:noWrap/>
          </w:tcPr>
          <w:p w14:paraId="267FC6CD"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0EFA5C80"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35BB638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263(85.95%)</w:t>
            </w:r>
          </w:p>
        </w:tc>
        <w:tc>
          <w:tcPr>
            <w:tcW w:w="1984" w:type="dxa"/>
            <w:tcBorders>
              <w:top w:val="nil"/>
              <w:left w:val="nil"/>
              <w:bottom w:val="nil"/>
              <w:right w:val="nil"/>
            </w:tcBorders>
            <w:shd w:val="clear" w:color="auto" w:fill="auto"/>
            <w:noWrap/>
          </w:tcPr>
          <w:p w14:paraId="70E71C3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60(77.92%)</w:t>
            </w:r>
          </w:p>
        </w:tc>
        <w:tc>
          <w:tcPr>
            <w:tcW w:w="2103" w:type="dxa"/>
            <w:tcBorders>
              <w:top w:val="nil"/>
              <w:left w:val="nil"/>
              <w:bottom w:val="nil"/>
              <w:right w:val="nil"/>
            </w:tcBorders>
            <w:shd w:val="clear" w:color="auto" w:fill="auto"/>
            <w:noWrap/>
          </w:tcPr>
          <w:p w14:paraId="6D3378AC"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63(76.83%)</w:t>
            </w:r>
          </w:p>
        </w:tc>
        <w:tc>
          <w:tcPr>
            <w:tcW w:w="1016" w:type="dxa"/>
            <w:tcBorders>
              <w:top w:val="nil"/>
              <w:left w:val="nil"/>
              <w:bottom w:val="nil"/>
              <w:right w:val="nil"/>
            </w:tcBorders>
            <w:shd w:val="clear" w:color="auto" w:fill="auto"/>
            <w:noWrap/>
          </w:tcPr>
          <w:p w14:paraId="6AA94BF4"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right w:val="nil"/>
            </w:tcBorders>
          </w:tcPr>
          <w:p w14:paraId="6F8A9667" w14:textId="77777777" w:rsidR="00D82367" w:rsidRPr="00203D57" w:rsidRDefault="00D82367" w:rsidP="00D82367">
            <w:pPr>
              <w:spacing w:after="0"/>
              <w:ind w:firstLineChars="0" w:firstLine="0"/>
              <w:jc w:val="left"/>
              <w:rPr>
                <w:color w:val="000000"/>
                <w:sz w:val="21"/>
                <w:szCs w:val="21"/>
              </w:rPr>
            </w:pPr>
          </w:p>
        </w:tc>
      </w:tr>
      <w:tr w:rsidR="00D82367" w:rsidRPr="00203D57" w14:paraId="25FB1494" w14:textId="32B8D6B2" w:rsidTr="00D67404">
        <w:trPr>
          <w:trHeight w:val="312"/>
        </w:trPr>
        <w:tc>
          <w:tcPr>
            <w:tcW w:w="2694" w:type="dxa"/>
            <w:vMerge w:val="restart"/>
            <w:tcBorders>
              <w:top w:val="nil"/>
              <w:left w:val="nil"/>
              <w:right w:val="nil"/>
            </w:tcBorders>
            <w:shd w:val="clear" w:color="auto" w:fill="auto"/>
            <w:noWrap/>
          </w:tcPr>
          <w:p w14:paraId="04474C45" w14:textId="46885EB6"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Ipsilateral breast abnormality, n (%)</w:t>
            </w:r>
          </w:p>
        </w:tc>
        <w:tc>
          <w:tcPr>
            <w:tcW w:w="1701" w:type="dxa"/>
            <w:tcBorders>
              <w:top w:val="nil"/>
              <w:left w:val="nil"/>
              <w:bottom w:val="nil"/>
              <w:right w:val="nil"/>
            </w:tcBorders>
            <w:shd w:val="clear" w:color="auto" w:fill="auto"/>
            <w:noWrap/>
          </w:tcPr>
          <w:p w14:paraId="3E45AC3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11ED6A5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98(32.03%)</w:t>
            </w:r>
          </w:p>
        </w:tc>
        <w:tc>
          <w:tcPr>
            <w:tcW w:w="1984" w:type="dxa"/>
            <w:tcBorders>
              <w:top w:val="nil"/>
              <w:left w:val="nil"/>
              <w:bottom w:val="nil"/>
              <w:right w:val="nil"/>
            </w:tcBorders>
            <w:shd w:val="clear" w:color="auto" w:fill="auto"/>
            <w:noWrap/>
          </w:tcPr>
          <w:p w14:paraId="5C155EB3"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18(23.38%)</w:t>
            </w:r>
          </w:p>
        </w:tc>
        <w:tc>
          <w:tcPr>
            <w:tcW w:w="2103" w:type="dxa"/>
            <w:tcBorders>
              <w:top w:val="nil"/>
              <w:left w:val="nil"/>
              <w:bottom w:val="nil"/>
              <w:right w:val="nil"/>
            </w:tcBorders>
            <w:shd w:val="clear" w:color="auto" w:fill="auto"/>
            <w:noWrap/>
          </w:tcPr>
          <w:p w14:paraId="3ADEE3B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26(31.71%)</w:t>
            </w:r>
          </w:p>
        </w:tc>
        <w:tc>
          <w:tcPr>
            <w:tcW w:w="1016" w:type="dxa"/>
            <w:tcBorders>
              <w:top w:val="nil"/>
              <w:left w:val="nil"/>
              <w:bottom w:val="nil"/>
              <w:right w:val="nil"/>
            </w:tcBorders>
            <w:shd w:val="clear" w:color="auto" w:fill="auto"/>
            <w:noWrap/>
          </w:tcPr>
          <w:p w14:paraId="13D3233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0.33 </w:t>
            </w:r>
          </w:p>
        </w:tc>
        <w:tc>
          <w:tcPr>
            <w:tcW w:w="1414" w:type="dxa"/>
            <w:vMerge/>
            <w:tcBorders>
              <w:left w:val="nil"/>
              <w:right w:val="nil"/>
            </w:tcBorders>
          </w:tcPr>
          <w:p w14:paraId="78112614"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6257D20A" w14:textId="44EECF0B" w:rsidTr="00D67404">
        <w:trPr>
          <w:trHeight w:val="312"/>
        </w:trPr>
        <w:tc>
          <w:tcPr>
            <w:tcW w:w="2694" w:type="dxa"/>
            <w:vMerge/>
            <w:tcBorders>
              <w:left w:val="nil"/>
              <w:bottom w:val="nil"/>
              <w:right w:val="nil"/>
            </w:tcBorders>
            <w:shd w:val="clear" w:color="auto" w:fill="auto"/>
            <w:noWrap/>
          </w:tcPr>
          <w:p w14:paraId="2C51478F"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nil"/>
              <w:right w:val="nil"/>
            </w:tcBorders>
            <w:shd w:val="clear" w:color="auto" w:fill="auto"/>
            <w:noWrap/>
          </w:tcPr>
          <w:p w14:paraId="453311F7"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nil"/>
              <w:right w:val="nil"/>
            </w:tcBorders>
            <w:shd w:val="clear" w:color="auto" w:fill="auto"/>
            <w:noWrap/>
          </w:tcPr>
          <w:p w14:paraId="5345027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208(67.97%)</w:t>
            </w:r>
          </w:p>
        </w:tc>
        <w:tc>
          <w:tcPr>
            <w:tcW w:w="1984" w:type="dxa"/>
            <w:tcBorders>
              <w:top w:val="nil"/>
              <w:left w:val="nil"/>
              <w:bottom w:val="nil"/>
              <w:right w:val="nil"/>
            </w:tcBorders>
            <w:shd w:val="clear" w:color="auto" w:fill="auto"/>
            <w:noWrap/>
          </w:tcPr>
          <w:p w14:paraId="197CE2A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59(76.62%)</w:t>
            </w:r>
          </w:p>
        </w:tc>
        <w:tc>
          <w:tcPr>
            <w:tcW w:w="2103" w:type="dxa"/>
            <w:tcBorders>
              <w:top w:val="nil"/>
              <w:left w:val="nil"/>
              <w:bottom w:val="nil"/>
              <w:right w:val="nil"/>
            </w:tcBorders>
            <w:shd w:val="clear" w:color="auto" w:fill="auto"/>
            <w:noWrap/>
          </w:tcPr>
          <w:p w14:paraId="6710F750"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56(68.29%)</w:t>
            </w:r>
          </w:p>
        </w:tc>
        <w:tc>
          <w:tcPr>
            <w:tcW w:w="1016" w:type="dxa"/>
            <w:tcBorders>
              <w:top w:val="nil"/>
              <w:left w:val="nil"/>
              <w:bottom w:val="nil"/>
              <w:right w:val="nil"/>
            </w:tcBorders>
            <w:shd w:val="clear" w:color="auto" w:fill="auto"/>
            <w:noWrap/>
          </w:tcPr>
          <w:p w14:paraId="10ECAA8E"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right w:val="nil"/>
            </w:tcBorders>
          </w:tcPr>
          <w:p w14:paraId="1889A38D" w14:textId="77777777" w:rsidR="00D82367" w:rsidRPr="00203D57" w:rsidRDefault="00D82367" w:rsidP="00D82367">
            <w:pPr>
              <w:spacing w:after="0"/>
              <w:ind w:firstLineChars="0" w:firstLine="0"/>
              <w:jc w:val="left"/>
              <w:rPr>
                <w:color w:val="000000"/>
                <w:sz w:val="21"/>
                <w:szCs w:val="21"/>
              </w:rPr>
            </w:pPr>
          </w:p>
        </w:tc>
      </w:tr>
      <w:tr w:rsidR="00D82367" w:rsidRPr="00203D57" w14:paraId="1DE62C15" w14:textId="735427CB" w:rsidTr="00D67404">
        <w:trPr>
          <w:trHeight w:val="312"/>
        </w:trPr>
        <w:tc>
          <w:tcPr>
            <w:tcW w:w="2694" w:type="dxa"/>
            <w:vMerge w:val="restart"/>
            <w:tcBorders>
              <w:top w:val="nil"/>
              <w:left w:val="nil"/>
              <w:right w:val="nil"/>
            </w:tcBorders>
            <w:shd w:val="clear" w:color="auto" w:fill="auto"/>
            <w:noWrap/>
          </w:tcPr>
          <w:p w14:paraId="5E21BC46" w14:textId="1EF32CE0"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lastRenderedPageBreak/>
              <w:t>Contralateral breast abnormality, n (%)</w:t>
            </w:r>
          </w:p>
        </w:tc>
        <w:tc>
          <w:tcPr>
            <w:tcW w:w="1701" w:type="dxa"/>
            <w:tcBorders>
              <w:top w:val="nil"/>
              <w:left w:val="nil"/>
              <w:bottom w:val="nil"/>
              <w:right w:val="nil"/>
            </w:tcBorders>
            <w:shd w:val="clear" w:color="auto" w:fill="auto"/>
            <w:noWrap/>
          </w:tcPr>
          <w:p w14:paraId="4F409FD2"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7D4025AF"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118(38.56%)</w:t>
            </w:r>
          </w:p>
        </w:tc>
        <w:tc>
          <w:tcPr>
            <w:tcW w:w="1984" w:type="dxa"/>
            <w:tcBorders>
              <w:top w:val="nil"/>
              <w:left w:val="nil"/>
              <w:bottom w:val="nil"/>
              <w:right w:val="nil"/>
            </w:tcBorders>
            <w:shd w:val="clear" w:color="auto" w:fill="auto"/>
            <w:noWrap/>
          </w:tcPr>
          <w:p w14:paraId="20F2A815"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30(38.96%)</w:t>
            </w:r>
          </w:p>
        </w:tc>
        <w:tc>
          <w:tcPr>
            <w:tcW w:w="2103" w:type="dxa"/>
            <w:tcBorders>
              <w:top w:val="nil"/>
              <w:left w:val="nil"/>
              <w:bottom w:val="nil"/>
              <w:right w:val="nil"/>
            </w:tcBorders>
            <w:shd w:val="clear" w:color="auto" w:fill="auto"/>
            <w:noWrap/>
          </w:tcPr>
          <w:p w14:paraId="1826EAB3"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33(40.24%)</w:t>
            </w:r>
          </w:p>
        </w:tc>
        <w:tc>
          <w:tcPr>
            <w:tcW w:w="1016" w:type="dxa"/>
            <w:tcBorders>
              <w:top w:val="nil"/>
              <w:left w:val="nil"/>
              <w:bottom w:val="nil"/>
              <w:right w:val="nil"/>
            </w:tcBorders>
            <w:shd w:val="clear" w:color="auto" w:fill="auto"/>
            <w:noWrap/>
          </w:tcPr>
          <w:p w14:paraId="280689E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0.96 </w:t>
            </w:r>
          </w:p>
        </w:tc>
        <w:tc>
          <w:tcPr>
            <w:tcW w:w="1414" w:type="dxa"/>
            <w:vMerge/>
            <w:tcBorders>
              <w:left w:val="nil"/>
              <w:right w:val="nil"/>
            </w:tcBorders>
          </w:tcPr>
          <w:p w14:paraId="7E879333"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001183B7" w14:textId="3227007E" w:rsidTr="000A239C">
        <w:trPr>
          <w:trHeight w:val="312"/>
        </w:trPr>
        <w:tc>
          <w:tcPr>
            <w:tcW w:w="2694" w:type="dxa"/>
            <w:vMerge/>
            <w:tcBorders>
              <w:left w:val="nil"/>
              <w:right w:val="nil"/>
            </w:tcBorders>
            <w:shd w:val="clear" w:color="auto" w:fill="auto"/>
            <w:noWrap/>
          </w:tcPr>
          <w:p w14:paraId="2235D315"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right w:val="nil"/>
            </w:tcBorders>
            <w:shd w:val="clear" w:color="auto" w:fill="auto"/>
            <w:noWrap/>
          </w:tcPr>
          <w:p w14:paraId="05EFA1F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right w:val="nil"/>
            </w:tcBorders>
            <w:shd w:val="clear" w:color="auto" w:fill="auto"/>
            <w:noWrap/>
          </w:tcPr>
          <w:p w14:paraId="5525A306"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188(61.44%)</w:t>
            </w:r>
          </w:p>
        </w:tc>
        <w:tc>
          <w:tcPr>
            <w:tcW w:w="1984" w:type="dxa"/>
            <w:tcBorders>
              <w:top w:val="nil"/>
              <w:left w:val="nil"/>
              <w:right w:val="nil"/>
            </w:tcBorders>
            <w:shd w:val="clear" w:color="auto" w:fill="auto"/>
            <w:noWrap/>
          </w:tcPr>
          <w:p w14:paraId="1FEC07A8"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47(61.04%)</w:t>
            </w:r>
          </w:p>
        </w:tc>
        <w:tc>
          <w:tcPr>
            <w:tcW w:w="2103" w:type="dxa"/>
            <w:tcBorders>
              <w:top w:val="nil"/>
              <w:left w:val="nil"/>
              <w:right w:val="nil"/>
            </w:tcBorders>
            <w:shd w:val="clear" w:color="auto" w:fill="auto"/>
            <w:noWrap/>
          </w:tcPr>
          <w:p w14:paraId="3CEE6FC7"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49(59.76%)</w:t>
            </w:r>
          </w:p>
        </w:tc>
        <w:tc>
          <w:tcPr>
            <w:tcW w:w="1016" w:type="dxa"/>
            <w:tcBorders>
              <w:top w:val="nil"/>
              <w:left w:val="nil"/>
              <w:right w:val="nil"/>
            </w:tcBorders>
            <w:shd w:val="clear" w:color="auto" w:fill="auto"/>
            <w:noWrap/>
          </w:tcPr>
          <w:p w14:paraId="22430487"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right w:val="nil"/>
            </w:tcBorders>
          </w:tcPr>
          <w:p w14:paraId="1D4AAA15" w14:textId="77777777" w:rsidR="00D82367" w:rsidRPr="00203D57" w:rsidRDefault="00D82367" w:rsidP="00D82367">
            <w:pPr>
              <w:spacing w:after="0"/>
              <w:ind w:firstLineChars="0" w:firstLine="0"/>
              <w:jc w:val="left"/>
              <w:rPr>
                <w:color w:val="000000"/>
                <w:sz w:val="21"/>
                <w:szCs w:val="21"/>
              </w:rPr>
            </w:pPr>
          </w:p>
        </w:tc>
      </w:tr>
      <w:tr w:rsidR="00D82367" w:rsidRPr="00203D57" w14:paraId="62BDA768" w14:textId="546BA5F8" w:rsidTr="00D67404">
        <w:trPr>
          <w:trHeight w:val="312"/>
        </w:trPr>
        <w:tc>
          <w:tcPr>
            <w:tcW w:w="2694" w:type="dxa"/>
            <w:vMerge w:val="restart"/>
            <w:tcBorders>
              <w:top w:val="nil"/>
              <w:left w:val="nil"/>
              <w:right w:val="nil"/>
            </w:tcBorders>
            <w:shd w:val="clear" w:color="auto" w:fill="auto"/>
            <w:noWrap/>
          </w:tcPr>
          <w:p w14:paraId="3AF6C0B3" w14:textId="0388E555"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Contralateral lymph nodes abnormality, n (%)</w:t>
            </w:r>
          </w:p>
        </w:tc>
        <w:tc>
          <w:tcPr>
            <w:tcW w:w="1701" w:type="dxa"/>
            <w:tcBorders>
              <w:top w:val="nil"/>
              <w:left w:val="nil"/>
              <w:bottom w:val="nil"/>
              <w:right w:val="nil"/>
            </w:tcBorders>
            <w:shd w:val="clear" w:color="auto" w:fill="auto"/>
            <w:noWrap/>
          </w:tcPr>
          <w:p w14:paraId="274B55DE"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yes</w:t>
            </w:r>
          </w:p>
        </w:tc>
        <w:tc>
          <w:tcPr>
            <w:tcW w:w="2126" w:type="dxa"/>
            <w:tcBorders>
              <w:top w:val="nil"/>
              <w:left w:val="nil"/>
              <w:bottom w:val="nil"/>
              <w:right w:val="nil"/>
            </w:tcBorders>
            <w:shd w:val="clear" w:color="auto" w:fill="auto"/>
            <w:noWrap/>
          </w:tcPr>
          <w:p w14:paraId="1029E7A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20(6.54%)</w:t>
            </w:r>
          </w:p>
        </w:tc>
        <w:tc>
          <w:tcPr>
            <w:tcW w:w="1984" w:type="dxa"/>
            <w:tcBorders>
              <w:top w:val="nil"/>
              <w:left w:val="nil"/>
              <w:bottom w:val="nil"/>
              <w:right w:val="nil"/>
            </w:tcBorders>
            <w:shd w:val="clear" w:color="auto" w:fill="auto"/>
            <w:noWrap/>
          </w:tcPr>
          <w:p w14:paraId="32A91935"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5(6.49%)</w:t>
            </w:r>
          </w:p>
        </w:tc>
        <w:tc>
          <w:tcPr>
            <w:tcW w:w="2103" w:type="dxa"/>
            <w:tcBorders>
              <w:top w:val="nil"/>
              <w:left w:val="nil"/>
              <w:bottom w:val="nil"/>
              <w:right w:val="nil"/>
            </w:tcBorders>
            <w:shd w:val="clear" w:color="auto" w:fill="auto"/>
            <w:noWrap/>
          </w:tcPr>
          <w:p w14:paraId="1C38E5CA"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6(7.32%)</w:t>
            </w:r>
          </w:p>
        </w:tc>
        <w:tc>
          <w:tcPr>
            <w:tcW w:w="1016" w:type="dxa"/>
            <w:tcBorders>
              <w:top w:val="nil"/>
              <w:left w:val="nil"/>
              <w:bottom w:val="nil"/>
              <w:right w:val="nil"/>
            </w:tcBorders>
            <w:shd w:val="clear" w:color="auto" w:fill="auto"/>
            <w:noWrap/>
          </w:tcPr>
          <w:p w14:paraId="4DD44090"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 xml:space="preserve">0.97 </w:t>
            </w:r>
          </w:p>
        </w:tc>
        <w:tc>
          <w:tcPr>
            <w:tcW w:w="1414" w:type="dxa"/>
            <w:vMerge/>
            <w:tcBorders>
              <w:left w:val="nil"/>
              <w:right w:val="nil"/>
            </w:tcBorders>
          </w:tcPr>
          <w:p w14:paraId="40CAF9BA" w14:textId="77777777" w:rsidR="00D82367" w:rsidRPr="00203D57" w:rsidRDefault="00D82367" w:rsidP="00D82367">
            <w:pPr>
              <w:widowControl/>
              <w:spacing w:after="0"/>
              <w:ind w:firstLineChars="0" w:firstLine="0"/>
              <w:jc w:val="left"/>
              <w:textAlignment w:val="center"/>
              <w:rPr>
                <w:color w:val="000000"/>
                <w:kern w:val="0"/>
                <w:sz w:val="21"/>
                <w:szCs w:val="21"/>
                <w:lang w:bidi="ar"/>
              </w:rPr>
            </w:pPr>
          </w:p>
        </w:tc>
      </w:tr>
      <w:tr w:rsidR="00D82367" w:rsidRPr="00203D57" w14:paraId="6B3AB486" w14:textId="45DB3E38" w:rsidTr="000A239C">
        <w:trPr>
          <w:trHeight w:val="312"/>
        </w:trPr>
        <w:tc>
          <w:tcPr>
            <w:tcW w:w="2694" w:type="dxa"/>
            <w:vMerge/>
            <w:tcBorders>
              <w:left w:val="nil"/>
              <w:bottom w:val="single" w:sz="8" w:space="0" w:color="auto"/>
              <w:right w:val="nil"/>
            </w:tcBorders>
            <w:shd w:val="clear" w:color="auto" w:fill="auto"/>
            <w:noWrap/>
          </w:tcPr>
          <w:p w14:paraId="20CC2B7B" w14:textId="77777777" w:rsidR="00D82367" w:rsidRPr="00203D57" w:rsidRDefault="00D82367" w:rsidP="00D82367">
            <w:pPr>
              <w:spacing w:after="0"/>
              <w:ind w:firstLineChars="0" w:firstLine="0"/>
              <w:jc w:val="left"/>
              <w:rPr>
                <w:color w:val="000000"/>
                <w:sz w:val="21"/>
                <w:szCs w:val="21"/>
              </w:rPr>
            </w:pPr>
          </w:p>
        </w:tc>
        <w:tc>
          <w:tcPr>
            <w:tcW w:w="1701" w:type="dxa"/>
            <w:tcBorders>
              <w:top w:val="nil"/>
              <w:left w:val="nil"/>
              <w:bottom w:val="single" w:sz="8" w:space="0" w:color="auto"/>
              <w:right w:val="nil"/>
            </w:tcBorders>
            <w:shd w:val="clear" w:color="auto" w:fill="auto"/>
            <w:noWrap/>
          </w:tcPr>
          <w:p w14:paraId="53ACDA56"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no</w:t>
            </w:r>
          </w:p>
        </w:tc>
        <w:tc>
          <w:tcPr>
            <w:tcW w:w="2126" w:type="dxa"/>
            <w:tcBorders>
              <w:top w:val="nil"/>
              <w:left w:val="nil"/>
              <w:bottom w:val="single" w:sz="8" w:space="0" w:color="auto"/>
              <w:right w:val="nil"/>
            </w:tcBorders>
            <w:shd w:val="clear" w:color="auto" w:fill="auto"/>
            <w:noWrap/>
          </w:tcPr>
          <w:p w14:paraId="2940E81D"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286(93.46%)</w:t>
            </w:r>
          </w:p>
        </w:tc>
        <w:tc>
          <w:tcPr>
            <w:tcW w:w="1984" w:type="dxa"/>
            <w:tcBorders>
              <w:top w:val="nil"/>
              <w:left w:val="nil"/>
              <w:bottom w:val="single" w:sz="8" w:space="0" w:color="auto"/>
              <w:right w:val="nil"/>
            </w:tcBorders>
            <w:shd w:val="clear" w:color="auto" w:fill="auto"/>
            <w:noWrap/>
          </w:tcPr>
          <w:p w14:paraId="3A157654"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72(93.51%)</w:t>
            </w:r>
          </w:p>
        </w:tc>
        <w:tc>
          <w:tcPr>
            <w:tcW w:w="2103" w:type="dxa"/>
            <w:tcBorders>
              <w:top w:val="nil"/>
              <w:left w:val="nil"/>
              <w:bottom w:val="single" w:sz="8" w:space="0" w:color="auto"/>
              <w:right w:val="nil"/>
            </w:tcBorders>
            <w:shd w:val="clear" w:color="auto" w:fill="auto"/>
            <w:noWrap/>
          </w:tcPr>
          <w:p w14:paraId="64694D87" w14:textId="77777777" w:rsidR="00D82367" w:rsidRPr="00203D57" w:rsidRDefault="00D82367" w:rsidP="00D82367">
            <w:pPr>
              <w:widowControl/>
              <w:spacing w:after="0"/>
              <w:ind w:firstLineChars="0" w:firstLine="0"/>
              <w:jc w:val="left"/>
              <w:textAlignment w:val="center"/>
              <w:rPr>
                <w:color w:val="000000"/>
                <w:sz w:val="21"/>
                <w:szCs w:val="21"/>
              </w:rPr>
            </w:pPr>
            <w:r w:rsidRPr="00203D57">
              <w:rPr>
                <w:color w:val="000000"/>
                <w:kern w:val="0"/>
                <w:sz w:val="21"/>
                <w:szCs w:val="21"/>
                <w:lang w:bidi="ar"/>
              </w:rPr>
              <w:t>76(92.68%)</w:t>
            </w:r>
          </w:p>
        </w:tc>
        <w:tc>
          <w:tcPr>
            <w:tcW w:w="1016" w:type="dxa"/>
            <w:tcBorders>
              <w:top w:val="nil"/>
              <w:left w:val="nil"/>
              <w:bottom w:val="single" w:sz="8" w:space="0" w:color="auto"/>
              <w:right w:val="nil"/>
            </w:tcBorders>
            <w:shd w:val="clear" w:color="auto" w:fill="auto"/>
            <w:noWrap/>
          </w:tcPr>
          <w:p w14:paraId="36D02C27" w14:textId="77777777" w:rsidR="00D82367" w:rsidRPr="00203D57" w:rsidRDefault="00D82367" w:rsidP="00D82367">
            <w:pPr>
              <w:spacing w:after="0"/>
              <w:ind w:firstLineChars="0" w:firstLine="0"/>
              <w:jc w:val="left"/>
              <w:rPr>
                <w:color w:val="000000"/>
                <w:sz w:val="21"/>
                <w:szCs w:val="21"/>
              </w:rPr>
            </w:pPr>
          </w:p>
        </w:tc>
        <w:tc>
          <w:tcPr>
            <w:tcW w:w="1414" w:type="dxa"/>
            <w:vMerge/>
            <w:tcBorders>
              <w:left w:val="nil"/>
              <w:bottom w:val="single" w:sz="8" w:space="0" w:color="auto"/>
              <w:right w:val="nil"/>
            </w:tcBorders>
          </w:tcPr>
          <w:p w14:paraId="06EEC888" w14:textId="77777777" w:rsidR="00D82367" w:rsidRPr="00203D57" w:rsidRDefault="00D82367" w:rsidP="00D82367">
            <w:pPr>
              <w:spacing w:after="0"/>
              <w:ind w:firstLineChars="0" w:firstLine="0"/>
              <w:jc w:val="left"/>
              <w:rPr>
                <w:color w:val="000000"/>
                <w:sz w:val="21"/>
                <w:szCs w:val="21"/>
              </w:rPr>
            </w:pPr>
          </w:p>
        </w:tc>
      </w:tr>
    </w:tbl>
    <w:p w14:paraId="30CAA302" w14:textId="77777777" w:rsidR="00DF0B7D" w:rsidRPr="00203D57" w:rsidRDefault="00000000">
      <w:pPr>
        <w:ind w:firstLine="422"/>
        <w:rPr>
          <w:rStyle w:val="15"/>
          <w:kern w:val="2"/>
          <w:sz w:val="21"/>
          <w:szCs w:val="24"/>
        </w:rPr>
      </w:pPr>
      <w:r w:rsidRPr="00203D57">
        <w:rPr>
          <w:rStyle w:val="15"/>
          <w:kern w:val="2"/>
          <w:sz w:val="21"/>
          <w:szCs w:val="24"/>
        </w:rPr>
        <w:br w:type="page"/>
      </w:r>
    </w:p>
    <w:p w14:paraId="68DC5326" w14:textId="50DD416A" w:rsidR="00DF0B7D" w:rsidRPr="00203D57" w:rsidRDefault="00000000">
      <w:pPr>
        <w:pStyle w:val="2"/>
        <w:ind w:firstLineChars="83" w:firstLine="199"/>
        <w:rPr>
          <w:rFonts w:cs="Times New Roman"/>
        </w:rPr>
      </w:pPr>
      <w:bookmarkStart w:id="31" w:name="_Toc188393901"/>
      <w:r w:rsidRPr="00203D57">
        <w:rPr>
          <w:rStyle w:val="15"/>
          <w:b/>
          <w:bCs/>
          <w:kern w:val="2"/>
          <w:sz w:val="24"/>
          <w:szCs w:val="32"/>
        </w:rPr>
        <w:lastRenderedPageBreak/>
        <w:t xml:space="preserve">s-Table </w:t>
      </w:r>
      <w:r w:rsidR="00D82367" w:rsidRPr="00203D57">
        <w:rPr>
          <w:rStyle w:val="15"/>
          <w:b/>
          <w:bCs/>
          <w:kern w:val="2"/>
          <w:sz w:val="24"/>
          <w:szCs w:val="32"/>
        </w:rPr>
        <w:t>3</w:t>
      </w:r>
      <w:r w:rsidRPr="00203D57">
        <w:rPr>
          <w:rStyle w:val="15"/>
          <w:b/>
          <w:bCs/>
          <w:kern w:val="2"/>
          <w:sz w:val="24"/>
          <w:szCs w:val="32"/>
        </w:rPr>
        <w:t xml:space="preserve"> </w:t>
      </w:r>
      <w:r w:rsidRPr="00203D57">
        <w:rPr>
          <w:rFonts w:cs="Times New Roman"/>
        </w:rPr>
        <w:t>Valuable features across different radiomic and clinical scores.</w:t>
      </w:r>
      <w:bookmarkEnd w:id="30"/>
      <w:bookmarkEnd w:id="31"/>
    </w:p>
    <w:tbl>
      <w:tblPr>
        <w:tblStyle w:val="12"/>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992"/>
        <w:gridCol w:w="11482"/>
      </w:tblGrid>
      <w:tr w:rsidR="008E3814" w:rsidRPr="00203D57" w14:paraId="2BA7CB40" w14:textId="77777777" w:rsidTr="000A239C">
        <w:tc>
          <w:tcPr>
            <w:tcW w:w="2410" w:type="dxa"/>
            <w:gridSpan w:val="2"/>
            <w:tcBorders>
              <w:top w:val="single" w:sz="8" w:space="0" w:color="auto"/>
              <w:bottom w:val="single" w:sz="8" w:space="0" w:color="auto"/>
            </w:tcBorders>
            <w:vAlign w:val="center"/>
          </w:tcPr>
          <w:p w14:paraId="676EC752" w14:textId="3A6C850E" w:rsidR="008E3814" w:rsidRPr="00203D57" w:rsidRDefault="008E3814" w:rsidP="001F0555">
            <w:pPr>
              <w:spacing w:after="0"/>
              <w:ind w:firstLineChars="0" w:firstLine="0"/>
              <w:rPr>
                <w:b/>
                <w:bCs/>
                <w:szCs w:val="28"/>
              </w:rPr>
            </w:pPr>
            <w:r w:rsidRPr="00203D57">
              <w:rPr>
                <w:b/>
                <w:bCs/>
                <w:szCs w:val="28"/>
              </w:rPr>
              <w:t>Scores</w:t>
            </w:r>
          </w:p>
        </w:tc>
        <w:tc>
          <w:tcPr>
            <w:tcW w:w="11482" w:type="dxa"/>
            <w:tcBorders>
              <w:top w:val="single" w:sz="8" w:space="0" w:color="auto"/>
              <w:bottom w:val="single" w:sz="8" w:space="0" w:color="auto"/>
            </w:tcBorders>
            <w:vAlign w:val="center"/>
          </w:tcPr>
          <w:p w14:paraId="1FE191EC" w14:textId="77777777" w:rsidR="008E3814" w:rsidRPr="00203D57" w:rsidRDefault="008E3814" w:rsidP="001F0555">
            <w:pPr>
              <w:spacing w:after="0"/>
              <w:ind w:firstLineChars="0" w:firstLine="0"/>
              <w:rPr>
                <w:b/>
                <w:bCs/>
                <w:szCs w:val="28"/>
              </w:rPr>
            </w:pPr>
            <w:r w:rsidRPr="00203D57">
              <w:rPr>
                <w:b/>
                <w:bCs/>
                <w:szCs w:val="28"/>
              </w:rPr>
              <w:t>Features</w:t>
            </w:r>
          </w:p>
        </w:tc>
      </w:tr>
      <w:tr w:rsidR="008E3814" w:rsidRPr="00203D57" w14:paraId="496EA5F0" w14:textId="77777777" w:rsidTr="000A239C">
        <w:tc>
          <w:tcPr>
            <w:tcW w:w="1418" w:type="dxa"/>
            <w:vMerge w:val="restart"/>
            <w:tcBorders>
              <w:top w:val="single" w:sz="8" w:space="0" w:color="auto"/>
            </w:tcBorders>
          </w:tcPr>
          <w:p w14:paraId="7B548179" w14:textId="29A5A2F4" w:rsidR="008E3814" w:rsidRPr="00203D57" w:rsidRDefault="008E3814" w:rsidP="001F0555">
            <w:pPr>
              <w:spacing w:after="0"/>
              <w:ind w:firstLineChars="0" w:firstLine="0"/>
              <w:rPr>
                <w:b/>
                <w:bCs/>
                <w:szCs w:val="24"/>
              </w:rPr>
            </w:pPr>
            <w:r w:rsidRPr="00203D57">
              <w:rPr>
                <w:b/>
                <w:bCs/>
                <w:szCs w:val="24"/>
              </w:rPr>
              <w:t>Clinical</w:t>
            </w:r>
          </w:p>
        </w:tc>
        <w:tc>
          <w:tcPr>
            <w:tcW w:w="992" w:type="dxa"/>
            <w:tcBorders>
              <w:top w:val="single" w:sz="8" w:space="0" w:color="auto"/>
            </w:tcBorders>
          </w:tcPr>
          <w:p w14:paraId="5F2D18C9" w14:textId="5DD0CE71" w:rsidR="008E3814" w:rsidRPr="00203D57" w:rsidRDefault="008E3814" w:rsidP="001F0555">
            <w:pPr>
              <w:spacing w:after="0"/>
              <w:ind w:firstLineChars="0" w:firstLine="0"/>
              <w:rPr>
                <w:szCs w:val="24"/>
              </w:rPr>
            </w:pPr>
            <w:r w:rsidRPr="00203D57">
              <w:rPr>
                <w:color w:val="000000"/>
              </w:rPr>
              <w:t>2OS</w:t>
            </w:r>
          </w:p>
        </w:tc>
        <w:tc>
          <w:tcPr>
            <w:tcW w:w="11482" w:type="dxa"/>
            <w:tcBorders>
              <w:top w:val="single" w:sz="8" w:space="0" w:color="auto"/>
            </w:tcBorders>
            <w:vAlign w:val="center"/>
          </w:tcPr>
          <w:p w14:paraId="601CBC3F" w14:textId="153D3634" w:rsidR="008E3814" w:rsidRPr="00203D57" w:rsidRDefault="008E3814" w:rsidP="001F0555">
            <w:pPr>
              <w:spacing w:after="0"/>
              <w:ind w:firstLineChars="0" w:firstLine="0"/>
              <w:rPr>
                <w:szCs w:val="24"/>
              </w:rPr>
            </w:pPr>
            <w:r w:rsidRPr="00203D57">
              <w:rPr>
                <w:szCs w:val="24"/>
              </w:rPr>
              <w:t xml:space="preserve">age, h, tumor size, </w:t>
            </w:r>
            <w:r w:rsidR="001F0555" w:rsidRPr="00203D57">
              <w:rPr>
                <w:szCs w:val="24"/>
              </w:rPr>
              <w:t>HWR</w:t>
            </w:r>
            <w:r w:rsidRPr="00203D57">
              <w:rPr>
                <w:szCs w:val="24"/>
              </w:rPr>
              <w:t>, symptom, mixed pathological types, w, contralateral breast abnormality, treatment, pathological N staging</w:t>
            </w:r>
          </w:p>
        </w:tc>
      </w:tr>
      <w:tr w:rsidR="008E3814" w:rsidRPr="00203D57" w14:paraId="3BE91665" w14:textId="77777777" w:rsidTr="000A239C">
        <w:tc>
          <w:tcPr>
            <w:tcW w:w="1418" w:type="dxa"/>
            <w:vMerge/>
          </w:tcPr>
          <w:p w14:paraId="0C52363A" w14:textId="77777777" w:rsidR="008E3814" w:rsidRPr="00203D57" w:rsidRDefault="008E3814" w:rsidP="001F0555">
            <w:pPr>
              <w:spacing w:after="0"/>
              <w:ind w:firstLineChars="0" w:firstLine="0"/>
              <w:rPr>
                <w:szCs w:val="24"/>
              </w:rPr>
            </w:pPr>
          </w:p>
        </w:tc>
        <w:tc>
          <w:tcPr>
            <w:tcW w:w="992" w:type="dxa"/>
          </w:tcPr>
          <w:p w14:paraId="34E0B4FD" w14:textId="67FCB15B" w:rsidR="008E3814" w:rsidRPr="00203D57" w:rsidRDefault="008E3814" w:rsidP="001F0555">
            <w:pPr>
              <w:spacing w:after="0"/>
              <w:ind w:firstLineChars="0" w:firstLine="0"/>
              <w:rPr>
                <w:szCs w:val="24"/>
              </w:rPr>
            </w:pPr>
            <w:r w:rsidRPr="00203D57">
              <w:rPr>
                <w:color w:val="000000"/>
              </w:rPr>
              <w:t>2DFS</w:t>
            </w:r>
          </w:p>
        </w:tc>
        <w:tc>
          <w:tcPr>
            <w:tcW w:w="11482" w:type="dxa"/>
            <w:vAlign w:val="center"/>
          </w:tcPr>
          <w:p w14:paraId="2B8C2EB8" w14:textId="24958F2B" w:rsidR="008E3814" w:rsidRPr="00203D57" w:rsidRDefault="008E3814" w:rsidP="001F0555">
            <w:pPr>
              <w:spacing w:after="0"/>
              <w:ind w:firstLineChars="0" w:firstLine="0"/>
              <w:rPr>
                <w:szCs w:val="24"/>
              </w:rPr>
            </w:pPr>
            <w:r w:rsidRPr="00203D57">
              <w:rPr>
                <w:szCs w:val="24"/>
              </w:rPr>
              <w:t xml:space="preserve">tumor size, age, w, </w:t>
            </w:r>
            <w:r w:rsidR="001F0555" w:rsidRPr="00203D57">
              <w:rPr>
                <w:szCs w:val="24"/>
              </w:rPr>
              <w:t>HWR</w:t>
            </w:r>
            <w:r w:rsidRPr="00203D57">
              <w:rPr>
                <w:szCs w:val="24"/>
              </w:rPr>
              <w:t>, pathological N staging, h, HER-2 expression, Ki-67 expression, BI-RADS classification, quadrant</w:t>
            </w:r>
          </w:p>
        </w:tc>
      </w:tr>
      <w:tr w:rsidR="008E3814" w:rsidRPr="00203D57" w14:paraId="522D3FD7" w14:textId="77777777" w:rsidTr="000A239C">
        <w:tc>
          <w:tcPr>
            <w:tcW w:w="1418" w:type="dxa"/>
            <w:vMerge/>
          </w:tcPr>
          <w:p w14:paraId="49C46887" w14:textId="77777777" w:rsidR="008E3814" w:rsidRPr="00203D57" w:rsidRDefault="008E3814" w:rsidP="001F0555">
            <w:pPr>
              <w:spacing w:after="0"/>
              <w:ind w:firstLineChars="0" w:firstLine="0"/>
              <w:rPr>
                <w:szCs w:val="24"/>
              </w:rPr>
            </w:pPr>
          </w:p>
        </w:tc>
        <w:tc>
          <w:tcPr>
            <w:tcW w:w="992" w:type="dxa"/>
          </w:tcPr>
          <w:p w14:paraId="780CFA74" w14:textId="2641831B" w:rsidR="008E3814" w:rsidRPr="00203D57" w:rsidRDefault="008E3814" w:rsidP="001F0555">
            <w:pPr>
              <w:spacing w:after="0"/>
              <w:ind w:firstLineChars="0" w:firstLine="0"/>
              <w:rPr>
                <w:szCs w:val="24"/>
              </w:rPr>
            </w:pPr>
            <w:r w:rsidRPr="00203D57">
              <w:rPr>
                <w:color w:val="000000"/>
              </w:rPr>
              <w:t>3OS</w:t>
            </w:r>
          </w:p>
        </w:tc>
        <w:tc>
          <w:tcPr>
            <w:tcW w:w="11482" w:type="dxa"/>
            <w:vAlign w:val="center"/>
          </w:tcPr>
          <w:p w14:paraId="24F12536" w14:textId="1E3580BD" w:rsidR="008E3814" w:rsidRPr="00203D57" w:rsidRDefault="008E3814" w:rsidP="001F0555">
            <w:pPr>
              <w:spacing w:after="0"/>
              <w:ind w:firstLineChars="0" w:firstLine="0"/>
              <w:rPr>
                <w:szCs w:val="24"/>
              </w:rPr>
            </w:pPr>
            <w:r w:rsidRPr="00203D57">
              <w:rPr>
                <w:szCs w:val="24"/>
              </w:rPr>
              <w:t xml:space="preserve">age, h, w, tumor size, </w:t>
            </w:r>
            <w:r w:rsidR="001F0555" w:rsidRPr="00203D57">
              <w:rPr>
                <w:szCs w:val="24"/>
              </w:rPr>
              <w:t>HWR</w:t>
            </w:r>
            <w:r w:rsidRPr="00203D57">
              <w:rPr>
                <w:szCs w:val="24"/>
              </w:rPr>
              <w:t>, pathological N staging, quadrant, mixed pathological types, HER-2 expression, pathological T staging</w:t>
            </w:r>
          </w:p>
        </w:tc>
      </w:tr>
      <w:tr w:rsidR="008E3814" w:rsidRPr="00203D57" w14:paraId="14B1D236" w14:textId="77777777" w:rsidTr="000A239C">
        <w:tc>
          <w:tcPr>
            <w:tcW w:w="1418" w:type="dxa"/>
            <w:vMerge/>
          </w:tcPr>
          <w:p w14:paraId="638A5760" w14:textId="77777777" w:rsidR="008E3814" w:rsidRPr="00203D57" w:rsidRDefault="008E3814" w:rsidP="001F0555">
            <w:pPr>
              <w:spacing w:after="0"/>
              <w:ind w:firstLineChars="0" w:firstLine="0"/>
              <w:rPr>
                <w:szCs w:val="24"/>
              </w:rPr>
            </w:pPr>
          </w:p>
        </w:tc>
        <w:tc>
          <w:tcPr>
            <w:tcW w:w="992" w:type="dxa"/>
          </w:tcPr>
          <w:p w14:paraId="2CF6EFED" w14:textId="14FDCE88" w:rsidR="008E3814" w:rsidRPr="00203D57" w:rsidRDefault="008E3814" w:rsidP="001F0555">
            <w:pPr>
              <w:spacing w:after="0"/>
              <w:ind w:firstLineChars="0" w:firstLine="0"/>
              <w:rPr>
                <w:szCs w:val="24"/>
              </w:rPr>
            </w:pPr>
            <w:r w:rsidRPr="00203D57">
              <w:rPr>
                <w:color w:val="000000"/>
              </w:rPr>
              <w:t>3DFS</w:t>
            </w:r>
          </w:p>
        </w:tc>
        <w:tc>
          <w:tcPr>
            <w:tcW w:w="11482" w:type="dxa"/>
            <w:vAlign w:val="center"/>
          </w:tcPr>
          <w:p w14:paraId="185F2241" w14:textId="4941A8A9" w:rsidR="008E3814" w:rsidRPr="00203D57" w:rsidRDefault="008E3814" w:rsidP="001F0555">
            <w:pPr>
              <w:spacing w:after="0"/>
              <w:ind w:firstLineChars="0" w:firstLine="0"/>
              <w:rPr>
                <w:szCs w:val="24"/>
              </w:rPr>
            </w:pPr>
            <w:r w:rsidRPr="00203D57">
              <w:rPr>
                <w:szCs w:val="24"/>
              </w:rPr>
              <w:t xml:space="preserve">age, h, tumor size, </w:t>
            </w:r>
            <w:r w:rsidR="001F0555" w:rsidRPr="00203D57">
              <w:rPr>
                <w:szCs w:val="24"/>
              </w:rPr>
              <w:t>HWR</w:t>
            </w:r>
            <w:r w:rsidRPr="00203D57">
              <w:rPr>
                <w:szCs w:val="24"/>
              </w:rPr>
              <w:t>, symptom, contralateral breast abnormality, treatment, pathological N staging, quadrant</w:t>
            </w:r>
          </w:p>
        </w:tc>
      </w:tr>
      <w:tr w:rsidR="008E3814" w:rsidRPr="00203D57" w14:paraId="5596EE50" w14:textId="77777777" w:rsidTr="000A239C">
        <w:tc>
          <w:tcPr>
            <w:tcW w:w="1418" w:type="dxa"/>
            <w:vMerge/>
          </w:tcPr>
          <w:p w14:paraId="33BCC2E9" w14:textId="77777777" w:rsidR="008E3814" w:rsidRPr="00203D57" w:rsidRDefault="008E3814" w:rsidP="001F0555">
            <w:pPr>
              <w:spacing w:after="0"/>
              <w:ind w:firstLineChars="0" w:firstLine="0"/>
              <w:rPr>
                <w:szCs w:val="24"/>
              </w:rPr>
            </w:pPr>
          </w:p>
        </w:tc>
        <w:tc>
          <w:tcPr>
            <w:tcW w:w="992" w:type="dxa"/>
          </w:tcPr>
          <w:p w14:paraId="04DA16BF" w14:textId="71C640E3" w:rsidR="008E3814" w:rsidRPr="00203D57" w:rsidRDefault="008E3814" w:rsidP="001F0555">
            <w:pPr>
              <w:spacing w:after="0"/>
              <w:ind w:firstLineChars="0" w:firstLine="0"/>
              <w:rPr>
                <w:szCs w:val="24"/>
              </w:rPr>
            </w:pPr>
            <w:r w:rsidRPr="00203D57">
              <w:rPr>
                <w:color w:val="000000"/>
              </w:rPr>
              <w:t>5OS</w:t>
            </w:r>
          </w:p>
        </w:tc>
        <w:tc>
          <w:tcPr>
            <w:tcW w:w="11482" w:type="dxa"/>
            <w:vAlign w:val="center"/>
          </w:tcPr>
          <w:p w14:paraId="3DA7488C" w14:textId="77E0D458" w:rsidR="008E3814" w:rsidRPr="00203D57" w:rsidRDefault="008E3814" w:rsidP="001F0555">
            <w:pPr>
              <w:spacing w:after="0"/>
              <w:ind w:firstLineChars="0" w:firstLine="0"/>
              <w:rPr>
                <w:szCs w:val="24"/>
              </w:rPr>
            </w:pPr>
            <w:r w:rsidRPr="00203D57">
              <w:rPr>
                <w:szCs w:val="24"/>
              </w:rPr>
              <w:t xml:space="preserve">age, tumor size, Ki-67 expression, w, h, </w:t>
            </w:r>
            <w:r w:rsidR="001F0555" w:rsidRPr="00203D57">
              <w:rPr>
                <w:szCs w:val="24"/>
              </w:rPr>
              <w:t>HWR</w:t>
            </w:r>
            <w:r w:rsidRPr="00203D57">
              <w:rPr>
                <w:szCs w:val="24"/>
              </w:rPr>
              <w:t>, pathological N staging, enhancement, quadrant, contralateral breast abnormality</w:t>
            </w:r>
          </w:p>
        </w:tc>
      </w:tr>
      <w:tr w:rsidR="008E3814" w:rsidRPr="00203D57" w14:paraId="29D8DC2B" w14:textId="77777777" w:rsidTr="000A239C">
        <w:tc>
          <w:tcPr>
            <w:tcW w:w="1418" w:type="dxa"/>
            <w:vMerge/>
          </w:tcPr>
          <w:p w14:paraId="48314D0D" w14:textId="77777777" w:rsidR="008E3814" w:rsidRPr="00203D57" w:rsidRDefault="008E3814" w:rsidP="001F0555">
            <w:pPr>
              <w:spacing w:after="0"/>
              <w:ind w:firstLineChars="0" w:firstLine="0"/>
              <w:rPr>
                <w:szCs w:val="24"/>
              </w:rPr>
            </w:pPr>
          </w:p>
        </w:tc>
        <w:tc>
          <w:tcPr>
            <w:tcW w:w="992" w:type="dxa"/>
          </w:tcPr>
          <w:p w14:paraId="1A414988" w14:textId="642ECEBC" w:rsidR="008E3814" w:rsidRPr="00203D57" w:rsidRDefault="008E3814" w:rsidP="001F0555">
            <w:pPr>
              <w:spacing w:after="0"/>
              <w:ind w:firstLineChars="0" w:firstLine="0"/>
              <w:rPr>
                <w:szCs w:val="24"/>
              </w:rPr>
            </w:pPr>
            <w:r w:rsidRPr="00203D57">
              <w:rPr>
                <w:color w:val="000000"/>
              </w:rPr>
              <w:t>5DFS</w:t>
            </w:r>
          </w:p>
        </w:tc>
        <w:tc>
          <w:tcPr>
            <w:tcW w:w="11482" w:type="dxa"/>
            <w:vAlign w:val="center"/>
          </w:tcPr>
          <w:p w14:paraId="55AEB169" w14:textId="1FF7BFC4" w:rsidR="008E3814" w:rsidRPr="00203D57" w:rsidRDefault="008E3814" w:rsidP="001F0555">
            <w:pPr>
              <w:spacing w:after="0"/>
              <w:ind w:firstLineChars="0" w:firstLine="0"/>
              <w:rPr>
                <w:szCs w:val="24"/>
              </w:rPr>
            </w:pPr>
            <w:r w:rsidRPr="00203D57">
              <w:rPr>
                <w:szCs w:val="24"/>
              </w:rPr>
              <w:t xml:space="preserve">w, tumor size, age, h, Ki-67 expression, </w:t>
            </w:r>
            <w:r w:rsidR="001F0555" w:rsidRPr="00203D57">
              <w:rPr>
                <w:szCs w:val="24"/>
              </w:rPr>
              <w:t>HWR</w:t>
            </w:r>
            <w:r w:rsidRPr="00203D57">
              <w:rPr>
                <w:szCs w:val="24"/>
              </w:rPr>
              <w:t>, pathological N staging, quadrant, clavicular lymph nodes, symptom</w:t>
            </w:r>
          </w:p>
        </w:tc>
      </w:tr>
      <w:tr w:rsidR="008E3814" w:rsidRPr="00203D57" w14:paraId="52520838" w14:textId="77777777" w:rsidTr="000A239C">
        <w:tc>
          <w:tcPr>
            <w:tcW w:w="1418" w:type="dxa"/>
            <w:vMerge w:val="restart"/>
          </w:tcPr>
          <w:p w14:paraId="28730155" w14:textId="445A8262" w:rsidR="008E3814" w:rsidRPr="00203D57" w:rsidRDefault="008E3814" w:rsidP="001F0555">
            <w:pPr>
              <w:spacing w:after="0"/>
              <w:ind w:firstLineChars="0" w:firstLine="0"/>
              <w:rPr>
                <w:b/>
                <w:bCs/>
                <w:szCs w:val="24"/>
              </w:rPr>
            </w:pPr>
            <w:r w:rsidRPr="00203D57">
              <w:rPr>
                <w:b/>
                <w:bCs/>
                <w:szCs w:val="24"/>
              </w:rPr>
              <w:t>Radiomics</w:t>
            </w:r>
          </w:p>
        </w:tc>
        <w:tc>
          <w:tcPr>
            <w:tcW w:w="992" w:type="dxa"/>
          </w:tcPr>
          <w:p w14:paraId="7F831AFC" w14:textId="795C94C1" w:rsidR="008E3814" w:rsidRPr="00203D57" w:rsidRDefault="008E3814" w:rsidP="001F0555">
            <w:pPr>
              <w:spacing w:after="0"/>
              <w:ind w:firstLineChars="0" w:firstLine="0"/>
              <w:rPr>
                <w:szCs w:val="24"/>
              </w:rPr>
            </w:pPr>
            <w:r w:rsidRPr="00203D57">
              <w:rPr>
                <w:color w:val="000000"/>
              </w:rPr>
              <w:t>2OS</w:t>
            </w:r>
          </w:p>
        </w:tc>
        <w:tc>
          <w:tcPr>
            <w:tcW w:w="11482" w:type="dxa"/>
            <w:vAlign w:val="center"/>
          </w:tcPr>
          <w:p w14:paraId="63AF2CAE" w14:textId="77777777" w:rsidR="008E3814" w:rsidRPr="00203D57" w:rsidRDefault="008E3814" w:rsidP="001F0555">
            <w:pPr>
              <w:spacing w:after="0"/>
              <w:ind w:firstLineChars="0" w:firstLine="0"/>
              <w:jc w:val="left"/>
              <w:rPr>
                <w:szCs w:val="24"/>
              </w:rPr>
            </w:pPr>
            <w:r w:rsidRPr="00203D57">
              <w:rPr>
                <w:szCs w:val="24"/>
              </w:rPr>
              <w:t xml:space="preserve">firstorder_10Percentile, shape_Maximum2DDiameterRow, </w:t>
            </w:r>
            <w:proofErr w:type="spellStart"/>
            <w:r w:rsidRPr="00203D57">
              <w:rPr>
                <w:szCs w:val="24"/>
              </w:rPr>
              <w:t>firstorder_Range</w:t>
            </w:r>
            <w:proofErr w:type="spellEnd"/>
            <w:r w:rsidRPr="00203D57">
              <w:rPr>
                <w:szCs w:val="24"/>
              </w:rPr>
              <w:t xml:space="preserve">, </w:t>
            </w:r>
            <w:proofErr w:type="spellStart"/>
            <w:r w:rsidRPr="00203D57">
              <w:rPr>
                <w:szCs w:val="24"/>
              </w:rPr>
              <w:t>gldm_DependenceVariance</w:t>
            </w:r>
            <w:proofErr w:type="spellEnd"/>
            <w:r w:rsidRPr="00203D57">
              <w:rPr>
                <w:szCs w:val="24"/>
              </w:rPr>
              <w:t xml:space="preserve">, </w:t>
            </w:r>
            <w:proofErr w:type="spellStart"/>
            <w:r w:rsidRPr="00203D57">
              <w:rPr>
                <w:szCs w:val="24"/>
              </w:rPr>
              <w:t>shape_SurfaceVolumeRatio</w:t>
            </w:r>
            <w:proofErr w:type="spellEnd"/>
            <w:r w:rsidRPr="00203D57">
              <w:rPr>
                <w:szCs w:val="24"/>
              </w:rPr>
              <w:t xml:space="preserve">, </w:t>
            </w:r>
            <w:proofErr w:type="spellStart"/>
            <w:r w:rsidRPr="00203D57">
              <w:rPr>
                <w:szCs w:val="24"/>
              </w:rPr>
              <w:t>ngtdm_Coarseness</w:t>
            </w:r>
            <w:proofErr w:type="spellEnd"/>
            <w:r w:rsidRPr="00203D57">
              <w:rPr>
                <w:szCs w:val="24"/>
              </w:rPr>
              <w:t xml:space="preserve">, </w:t>
            </w:r>
            <w:proofErr w:type="spellStart"/>
            <w:r w:rsidRPr="00203D57">
              <w:rPr>
                <w:szCs w:val="24"/>
              </w:rPr>
              <w:t>glrlm_RunLengthNonUniformityNormalized</w:t>
            </w:r>
            <w:proofErr w:type="spellEnd"/>
            <w:r w:rsidRPr="00203D57">
              <w:rPr>
                <w:szCs w:val="24"/>
              </w:rPr>
              <w:t xml:space="preserve">, glcm_Imc1, glcm_DifferenceVariance, </w:t>
            </w:r>
            <w:proofErr w:type="spellStart"/>
            <w:r w:rsidRPr="00203D57">
              <w:rPr>
                <w:szCs w:val="24"/>
              </w:rPr>
              <w:t>firstorder_InterquartileRange</w:t>
            </w:r>
            <w:proofErr w:type="spellEnd"/>
          </w:p>
        </w:tc>
      </w:tr>
      <w:tr w:rsidR="008E3814" w:rsidRPr="00203D57" w14:paraId="7D924534" w14:textId="77777777" w:rsidTr="000A239C">
        <w:tc>
          <w:tcPr>
            <w:tcW w:w="1418" w:type="dxa"/>
            <w:vMerge/>
            <w:vAlign w:val="center"/>
          </w:tcPr>
          <w:p w14:paraId="26598731" w14:textId="517659A9" w:rsidR="008E3814" w:rsidRPr="00203D57" w:rsidRDefault="008E3814" w:rsidP="001F0555">
            <w:pPr>
              <w:spacing w:after="0"/>
              <w:ind w:firstLineChars="0" w:firstLine="0"/>
              <w:rPr>
                <w:szCs w:val="24"/>
              </w:rPr>
            </w:pPr>
          </w:p>
        </w:tc>
        <w:tc>
          <w:tcPr>
            <w:tcW w:w="992" w:type="dxa"/>
          </w:tcPr>
          <w:p w14:paraId="30123399" w14:textId="3F503C31" w:rsidR="008E3814" w:rsidRPr="00203D57" w:rsidRDefault="008E3814" w:rsidP="001F0555">
            <w:pPr>
              <w:spacing w:after="0"/>
              <w:ind w:firstLineChars="0" w:firstLine="0"/>
              <w:rPr>
                <w:szCs w:val="24"/>
              </w:rPr>
            </w:pPr>
            <w:r w:rsidRPr="00203D57">
              <w:rPr>
                <w:color w:val="000000"/>
              </w:rPr>
              <w:t>2DFS</w:t>
            </w:r>
          </w:p>
        </w:tc>
        <w:tc>
          <w:tcPr>
            <w:tcW w:w="11482" w:type="dxa"/>
            <w:vAlign w:val="center"/>
          </w:tcPr>
          <w:p w14:paraId="45523399" w14:textId="37231C4F" w:rsidR="008E3814" w:rsidRPr="00203D57" w:rsidRDefault="008E3814" w:rsidP="001F0555">
            <w:pPr>
              <w:spacing w:after="0"/>
              <w:ind w:firstLineChars="0" w:firstLine="0"/>
              <w:jc w:val="left"/>
              <w:rPr>
                <w:szCs w:val="24"/>
              </w:rPr>
            </w:pPr>
            <w:proofErr w:type="spellStart"/>
            <w:r w:rsidRPr="00203D57">
              <w:rPr>
                <w:szCs w:val="24"/>
              </w:rPr>
              <w:t>shape_Elongation</w:t>
            </w:r>
            <w:proofErr w:type="spellEnd"/>
            <w:r w:rsidRPr="00203D57">
              <w:rPr>
                <w:szCs w:val="24"/>
              </w:rPr>
              <w:t xml:space="preserve">, </w:t>
            </w:r>
            <w:proofErr w:type="spellStart"/>
            <w:r w:rsidRPr="00203D57">
              <w:rPr>
                <w:szCs w:val="24"/>
              </w:rPr>
              <w:t>glcm_ClusterShade</w:t>
            </w:r>
            <w:proofErr w:type="spellEnd"/>
            <w:r w:rsidRPr="00203D57">
              <w:rPr>
                <w:szCs w:val="24"/>
              </w:rPr>
              <w:t xml:space="preserve">, firstorder_10Percentile, </w:t>
            </w:r>
            <w:proofErr w:type="spellStart"/>
            <w:r w:rsidRPr="00203D57">
              <w:rPr>
                <w:szCs w:val="24"/>
              </w:rPr>
              <w:t>firstorder_Kurtosis</w:t>
            </w:r>
            <w:proofErr w:type="spellEnd"/>
            <w:r w:rsidRPr="00203D57">
              <w:rPr>
                <w:szCs w:val="24"/>
              </w:rPr>
              <w:t xml:space="preserve">, firstorder_90Percentile, </w:t>
            </w:r>
            <w:proofErr w:type="spellStart"/>
            <w:r w:rsidRPr="00203D57">
              <w:rPr>
                <w:szCs w:val="24"/>
              </w:rPr>
              <w:t>glcm_Idm</w:t>
            </w:r>
            <w:proofErr w:type="spellEnd"/>
            <w:r w:rsidRPr="00203D57">
              <w:rPr>
                <w:szCs w:val="24"/>
              </w:rPr>
              <w:t xml:space="preserve">, shape_Maximum2DDiameterColumn, shape_Maximum2DDiameterSlice, </w:t>
            </w:r>
            <w:proofErr w:type="spellStart"/>
            <w:r w:rsidRPr="00203D57">
              <w:rPr>
                <w:szCs w:val="24"/>
              </w:rPr>
              <w:t>glcm_Id</w:t>
            </w:r>
            <w:proofErr w:type="spellEnd"/>
            <w:r w:rsidRPr="00203D57">
              <w:rPr>
                <w:szCs w:val="24"/>
              </w:rPr>
              <w:t xml:space="preserve">, </w:t>
            </w:r>
            <w:proofErr w:type="spellStart"/>
            <w:r w:rsidRPr="00203D57">
              <w:rPr>
                <w:szCs w:val="24"/>
              </w:rPr>
              <w:t>firstorder</w:t>
            </w:r>
            <w:proofErr w:type="spellEnd"/>
            <w:r w:rsidRPr="00203D57">
              <w:rPr>
                <w:szCs w:val="24"/>
              </w:rPr>
              <w:t xml:space="preserve"> _Minimum</w:t>
            </w:r>
          </w:p>
        </w:tc>
      </w:tr>
      <w:tr w:rsidR="008E3814" w:rsidRPr="00203D57" w14:paraId="64D5983E" w14:textId="77777777" w:rsidTr="000A239C">
        <w:tc>
          <w:tcPr>
            <w:tcW w:w="1418" w:type="dxa"/>
            <w:vMerge/>
            <w:vAlign w:val="center"/>
          </w:tcPr>
          <w:p w14:paraId="5E94B2CD" w14:textId="77777777" w:rsidR="008E3814" w:rsidRPr="00203D57" w:rsidRDefault="008E3814" w:rsidP="001F0555">
            <w:pPr>
              <w:spacing w:after="0"/>
              <w:ind w:firstLineChars="0" w:firstLine="0"/>
              <w:rPr>
                <w:szCs w:val="24"/>
              </w:rPr>
            </w:pPr>
          </w:p>
        </w:tc>
        <w:tc>
          <w:tcPr>
            <w:tcW w:w="992" w:type="dxa"/>
          </w:tcPr>
          <w:p w14:paraId="6F75C6D0" w14:textId="28BB7ADA" w:rsidR="008E3814" w:rsidRPr="00203D57" w:rsidRDefault="008E3814" w:rsidP="001F0555">
            <w:pPr>
              <w:spacing w:after="0"/>
              <w:ind w:firstLineChars="0" w:firstLine="0"/>
              <w:rPr>
                <w:szCs w:val="24"/>
              </w:rPr>
            </w:pPr>
            <w:r w:rsidRPr="00203D57">
              <w:rPr>
                <w:color w:val="000000"/>
              </w:rPr>
              <w:t>3OS</w:t>
            </w:r>
          </w:p>
        </w:tc>
        <w:tc>
          <w:tcPr>
            <w:tcW w:w="11482" w:type="dxa"/>
            <w:vAlign w:val="center"/>
          </w:tcPr>
          <w:p w14:paraId="34A97AB7" w14:textId="28976C61" w:rsidR="008E3814" w:rsidRPr="00203D57" w:rsidRDefault="008E3814" w:rsidP="001F0555">
            <w:pPr>
              <w:spacing w:after="0"/>
              <w:ind w:firstLineChars="0" w:firstLine="0"/>
              <w:jc w:val="left"/>
              <w:rPr>
                <w:szCs w:val="24"/>
              </w:rPr>
            </w:pPr>
            <w:r w:rsidRPr="00203D57">
              <w:rPr>
                <w:szCs w:val="24"/>
              </w:rPr>
              <w:t xml:space="preserve">glcm_DifferenceVariance, </w:t>
            </w:r>
            <w:proofErr w:type="spellStart"/>
            <w:r w:rsidRPr="00203D57">
              <w:rPr>
                <w:szCs w:val="24"/>
              </w:rPr>
              <w:t>shape_Elongation</w:t>
            </w:r>
            <w:proofErr w:type="spellEnd"/>
            <w:r w:rsidRPr="00203D57">
              <w:rPr>
                <w:szCs w:val="24"/>
              </w:rPr>
              <w:t xml:space="preserve">, </w:t>
            </w:r>
            <w:proofErr w:type="spellStart"/>
            <w:r w:rsidRPr="00203D57">
              <w:rPr>
                <w:szCs w:val="24"/>
              </w:rPr>
              <w:t>ngtdm_Coarseness</w:t>
            </w:r>
            <w:proofErr w:type="spellEnd"/>
            <w:r w:rsidRPr="00203D57">
              <w:rPr>
                <w:szCs w:val="24"/>
              </w:rPr>
              <w:t xml:space="preserve">, firstorder_10Percentile, </w:t>
            </w:r>
            <w:proofErr w:type="spellStart"/>
            <w:r w:rsidRPr="00203D57">
              <w:rPr>
                <w:szCs w:val="24"/>
              </w:rPr>
              <w:t>gldm_Dependence</w:t>
            </w:r>
            <w:proofErr w:type="spellEnd"/>
            <w:r w:rsidRPr="00203D57">
              <w:rPr>
                <w:szCs w:val="24"/>
              </w:rPr>
              <w:t xml:space="preserve"> Entropy, </w:t>
            </w:r>
            <w:proofErr w:type="spellStart"/>
            <w:r w:rsidRPr="00203D57">
              <w:rPr>
                <w:szCs w:val="24"/>
              </w:rPr>
              <w:t>gldm_DependenceVariance</w:t>
            </w:r>
            <w:proofErr w:type="spellEnd"/>
            <w:r w:rsidRPr="00203D57">
              <w:rPr>
                <w:szCs w:val="24"/>
              </w:rPr>
              <w:t xml:space="preserve">, </w:t>
            </w:r>
            <w:proofErr w:type="spellStart"/>
            <w:r w:rsidRPr="00203D57">
              <w:rPr>
                <w:szCs w:val="24"/>
              </w:rPr>
              <w:t>glcm_Idm</w:t>
            </w:r>
            <w:proofErr w:type="spellEnd"/>
            <w:r w:rsidRPr="00203D57">
              <w:rPr>
                <w:szCs w:val="24"/>
              </w:rPr>
              <w:t xml:space="preserve">, </w:t>
            </w:r>
            <w:proofErr w:type="spellStart"/>
            <w:r w:rsidRPr="00203D57">
              <w:rPr>
                <w:szCs w:val="24"/>
              </w:rPr>
              <w:t>ngtdm_Strength</w:t>
            </w:r>
            <w:proofErr w:type="spellEnd"/>
            <w:r w:rsidRPr="00203D57">
              <w:rPr>
                <w:szCs w:val="24"/>
              </w:rPr>
              <w:t xml:space="preserve">, glcm_Imc2, </w:t>
            </w:r>
            <w:proofErr w:type="spellStart"/>
            <w:r w:rsidRPr="00203D57">
              <w:rPr>
                <w:szCs w:val="24"/>
              </w:rPr>
              <w:t>glcm_Contrast</w:t>
            </w:r>
            <w:proofErr w:type="spellEnd"/>
          </w:p>
        </w:tc>
      </w:tr>
      <w:tr w:rsidR="008E3814" w:rsidRPr="00203D57" w14:paraId="0DA2F501" w14:textId="77777777" w:rsidTr="000A239C">
        <w:tc>
          <w:tcPr>
            <w:tcW w:w="1418" w:type="dxa"/>
            <w:vMerge/>
            <w:vAlign w:val="center"/>
          </w:tcPr>
          <w:p w14:paraId="4B5AC85F" w14:textId="77777777" w:rsidR="008E3814" w:rsidRPr="00203D57" w:rsidRDefault="008E3814" w:rsidP="001F0555">
            <w:pPr>
              <w:spacing w:after="0"/>
              <w:ind w:firstLineChars="0" w:firstLine="0"/>
              <w:rPr>
                <w:szCs w:val="24"/>
              </w:rPr>
            </w:pPr>
          </w:p>
        </w:tc>
        <w:tc>
          <w:tcPr>
            <w:tcW w:w="992" w:type="dxa"/>
          </w:tcPr>
          <w:p w14:paraId="713E7396" w14:textId="25E24E38" w:rsidR="008E3814" w:rsidRPr="00203D57" w:rsidRDefault="008E3814" w:rsidP="001F0555">
            <w:pPr>
              <w:spacing w:after="0"/>
              <w:ind w:firstLineChars="0" w:firstLine="0"/>
              <w:rPr>
                <w:szCs w:val="24"/>
              </w:rPr>
            </w:pPr>
            <w:r w:rsidRPr="00203D57">
              <w:rPr>
                <w:color w:val="000000"/>
              </w:rPr>
              <w:t>3DFS</w:t>
            </w:r>
          </w:p>
        </w:tc>
        <w:tc>
          <w:tcPr>
            <w:tcW w:w="11482" w:type="dxa"/>
            <w:vAlign w:val="center"/>
          </w:tcPr>
          <w:p w14:paraId="03E5455F" w14:textId="77777777" w:rsidR="008E3814" w:rsidRPr="00203D57" w:rsidRDefault="008E3814" w:rsidP="001F0555">
            <w:pPr>
              <w:spacing w:after="0"/>
              <w:ind w:firstLineChars="0" w:firstLine="0"/>
              <w:jc w:val="left"/>
              <w:rPr>
                <w:szCs w:val="24"/>
              </w:rPr>
            </w:pPr>
            <w:r w:rsidRPr="00203D57">
              <w:rPr>
                <w:szCs w:val="24"/>
              </w:rPr>
              <w:t xml:space="preserve">firstorder_10Percentile, </w:t>
            </w:r>
            <w:proofErr w:type="spellStart"/>
            <w:r w:rsidRPr="00203D57">
              <w:rPr>
                <w:szCs w:val="24"/>
              </w:rPr>
              <w:t>ngtdm_Coarseness</w:t>
            </w:r>
            <w:proofErr w:type="spellEnd"/>
            <w:r w:rsidRPr="00203D57">
              <w:rPr>
                <w:szCs w:val="24"/>
              </w:rPr>
              <w:t xml:space="preserve">, </w:t>
            </w:r>
            <w:proofErr w:type="spellStart"/>
            <w:r w:rsidRPr="00203D57">
              <w:rPr>
                <w:szCs w:val="24"/>
              </w:rPr>
              <w:t>gldm_DependenceVariance</w:t>
            </w:r>
            <w:proofErr w:type="spellEnd"/>
            <w:r w:rsidRPr="00203D57">
              <w:rPr>
                <w:szCs w:val="24"/>
              </w:rPr>
              <w:t xml:space="preserve">, </w:t>
            </w:r>
            <w:proofErr w:type="spellStart"/>
            <w:r w:rsidRPr="00203D57">
              <w:rPr>
                <w:szCs w:val="24"/>
              </w:rPr>
              <w:t>shape_SurfaceVolumeRatio</w:t>
            </w:r>
            <w:proofErr w:type="spellEnd"/>
            <w:r w:rsidRPr="00203D57">
              <w:rPr>
                <w:szCs w:val="24"/>
              </w:rPr>
              <w:t xml:space="preserve">, </w:t>
            </w:r>
            <w:proofErr w:type="spellStart"/>
            <w:r w:rsidRPr="00203D57">
              <w:rPr>
                <w:szCs w:val="24"/>
              </w:rPr>
              <w:t>shape_Elongation</w:t>
            </w:r>
            <w:proofErr w:type="spellEnd"/>
            <w:r w:rsidRPr="00203D57">
              <w:rPr>
                <w:szCs w:val="24"/>
              </w:rPr>
              <w:t xml:space="preserve">, </w:t>
            </w:r>
            <w:proofErr w:type="spellStart"/>
            <w:r w:rsidRPr="00203D57">
              <w:rPr>
                <w:szCs w:val="24"/>
              </w:rPr>
              <w:t>glcm_Idm</w:t>
            </w:r>
            <w:proofErr w:type="spellEnd"/>
            <w:r w:rsidRPr="00203D57">
              <w:rPr>
                <w:szCs w:val="24"/>
              </w:rPr>
              <w:t xml:space="preserve">, </w:t>
            </w:r>
            <w:proofErr w:type="spellStart"/>
            <w:r w:rsidRPr="00203D57">
              <w:rPr>
                <w:szCs w:val="24"/>
              </w:rPr>
              <w:t>firstorder_Mean</w:t>
            </w:r>
            <w:proofErr w:type="spellEnd"/>
            <w:r w:rsidRPr="00203D57">
              <w:rPr>
                <w:szCs w:val="24"/>
              </w:rPr>
              <w:t xml:space="preserve">, </w:t>
            </w:r>
            <w:proofErr w:type="spellStart"/>
            <w:r w:rsidRPr="00203D57">
              <w:rPr>
                <w:szCs w:val="24"/>
              </w:rPr>
              <w:t>firstorder_Skewness</w:t>
            </w:r>
            <w:proofErr w:type="spellEnd"/>
            <w:r w:rsidRPr="00203D57">
              <w:rPr>
                <w:szCs w:val="24"/>
              </w:rPr>
              <w:t xml:space="preserve">, shape_Maximum2DDiameterRow, </w:t>
            </w:r>
            <w:proofErr w:type="spellStart"/>
            <w:r w:rsidRPr="00203D57">
              <w:rPr>
                <w:szCs w:val="24"/>
              </w:rPr>
              <w:t>firstorder_Range</w:t>
            </w:r>
            <w:proofErr w:type="spellEnd"/>
          </w:p>
        </w:tc>
      </w:tr>
      <w:tr w:rsidR="008E3814" w:rsidRPr="00203D57" w14:paraId="0FF6C81A" w14:textId="77777777" w:rsidTr="000A239C">
        <w:tc>
          <w:tcPr>
            <w:tcW w:w="1418" w:type="dxa"/>
            <w:vMerge/>
            <w:vAlign w:val="center"/>
          </w:tcPr>
          <w:p w14:paraId="5F9D65F4" w14:textId="77777777" w:rsidR="008E3814" w:rsidRPr="00203D57" w:rsidRDefault="008E3814" w:rsidP="001F0555">
            <w:pPr>
              <w:spacing w:after="0"/>
              <w:ind w:firstLineChars="0" w:firstLine="0"/>
              <w:rPr>
                <w:szCs w:val="24"/>
              </w:rPr>
            </w:pPr>
          </w:p>
        </w:tc>
        <w:tc>
          <w:tcPr>
            <w:tcW w:w="992" w:type="dxa"/>
          </w:tcPr>
          <w:p w14:paraId="3F9DD046" w14:textId="1C7B69CD" w:rsidR="008E3814" w:rsidRPr="00203D57" w:rsidRDefault="008E3814" w:rsidP="001F0555">
            <w:pPr>
              <w:spacing w:after="0"/>
              <w:ind w:firstLineChars="0" w:firstLine="0"/>
              <w:rPr>
                <w:szCs w:val="24"/>
              </w:rPr>
            </w:pPr>
            <w:r w:rsidRPr="00203D57">
              <w:rPr>
                <w:color w:val="000000"/>
              </w:rPr>
              <w:t>5OS</w:t>
            </w:r>
          </w:p>
        </w:tc>
        <w:tc>
          <w:tcPr>
            <w:tcW w:w="11482" w:type="dxa"/>
            <w:vAlign w:val="center"/>
          </w:tcPr>
          <w:p w14:paraId="244BEE04" w14:textId="54259629" w:rsidR="008E3814" w:rsidRPr="00203D57" w:rsidRDefault="008E3814" w:rsidP="001F0555">
            <w:pPr>
              <w:spacing w:after="0"/>
              <w:ind w:firstLineChars="0" w:firstLine="0"/>
              <w:jc w:val="left"/>
              <w:rPr>
                <w:szCs w:val="24"/>
              </w:rPr>
            </w:pPr>
            <w:proofErr w:type="spellStart"/>
            <w:r w:rsidRPr="00203D57">
              <w:rPr>
                <w:szCs w:val="24"/>
              </w:rPr>
              <w:t>firstorder_Energy</w:t>
            </w:r>
            <w:proofErr w:type="spellEnd"/>
            <w:r w:rsidRPr="00203D57">
              <w:rPr>
                <w:szCs w:val="24"/>
              </w:rPr>
              <w:t xml:space="preserve">, </w:t>
            </w:r>
            <w:proofErr w:type="spellStart"/>
            <w:r w:rsidRPr="00203D57">
              <w:rPr>
                <w:szCs w:val="24"/>
              </w:rPr>
              <w:t>firstorder_Skewness</w:t>
            </w:r>
            <w:proofErr w:type="spellEnd"/>
            <w:r w:rsidRPr="00203D57">
              <w:rPr>
                <w:szCs w:val="24"/>
              </w:rPr>
              <w:t xml:space="preserve">, </w:t>
            </w:r>
            <w:proofErr w:type="spellStart"/>
            <w:r w:rsidRPr="00203D57">
              <w:rPr>
                <w:szCs w:val="24"/>
              </w:rPr>
              <w:t>firstorder_Minimum</w:t>
            </w:r>
            <w:proofErr w:type="spellEnd"/>
            <w:r w:rsidRPr="00203D57">
              <w:rPr>
                <w:szCs w:val="24"/>
              </w:rPr>
              <w:t xml:space="preserve">, firstorder_10Percentile, glcm_Imc2, </w:t>
            </w:r>
            <w:proofErr w:type="spellStart"/>
            <w:r w:rsidRPr="00203D57">
              <w:rPr>
                <w:szCs w:val="24"/>
              </w:rPr>
              <w:t>glcm</w:t>
            </w:r>
            <w:proofErr w:type="spellEnd"/>
            <w:r w:rsidRPr="00203D57">
              <w:rPr>
                <w:szCs w:val="24"/>
              </w:rPr>
              <w:t xml:space="preserve">_ </w:t>
            </w:r>
            <w:proofErr w:type="spellStart"/>
            <w:r w:rsidRPr="00203D57">
              <w:rPr>
                <w:szCs w:val="24"/>
              </w:rPr>
              <w:t>ClusterShade</w:t>
            </w:r>
            <w:proofErr w:type="spellEnd"/>
            <w:r w:rsidRPr="00203D57">
              <w:rPr>
                <w:szCs w:val="24"/>
              </w:rPr>
              <w:t xml:space="preserve">, </w:t>
            </w:r>
            <w:proofErr w:type="spellStart"/>
            <w:r w:rsidRPr="00203D57">
              <w:rPr>
                <w:szCs w:val="24"/>
              </w:rPr>
              <w:t>shape_SurfaceVolumeRatio</w:t>
            </w:r>
            <w:proofErr w:type="spellEnd"/>
            <w:r w:rsidRPr="00203D57">
              <w:rPr>
                <w:szCs w:val="24"/>
              </w:rPr>
              <w:t xml:space="preserve">, </w:t>
            </w:r>
            <w:proofErr w:type="spellStart"/>
            <w:r w:rsidRPr="00203D57">
              <w:rPr>
                <w:szCs w:val="24"/>
              </w:rPr>
              <w:t>shape_Elongation</w:t>
            </w:r>
            <w:proofErr w:type="spellEnd"/>
            <w:r w:rsidRPr="00203D57">
              <w:rPr>
                <w:szCs w:val="24"/>
              </w:rPr>
              <w:t xml:space="preserve">, </w:t>
            </w:r>
            <w:proofErr w:type="spellStart"/>
            <w:r w:rsidRPr="00203D57">
              <w:rPr>
                <w:szCs w:val="24"/>
              </w:rPr>
              <w:t>glcm_JointEnergy</w:t>
            </w:r>
            <w:proofErr w:type="spellEnd"/>
            <w:r w:rsidRPr="00203D57">
              <w:rPr>
                <w:szCs w:val="24"/>
              </w:rPr>
              <w:t xml:space="preserve">, </w:t>
            </w:r>
            <w:proofErr w:type="spellStart"/>
            <w:r w:rsidRPr="00203D57">
              <w:rPr>
                <w:szCs w:val="24"/>
              </w:rPr>
              <w:t>glszm_ZoneVariance</w:t>
            </w:r>
            <w:proofErr w:type="spellEnd"/>
          </w:p>
        </w:tc>
      </w:tr>
      <w:tr w:rsidR="008E3814" w:rsidRPr="00203D57" w14:paraId="2404983E" w14:textId="77777777" w:rsidTr="000A239C">
        <w:tc>
          <w:tcPr>
            <w:tcW w:w="1418" w:type="dxa"/>
            <w:vMerge/>
            <w:tcBorders>
              <w:bottom w:val="single" w:sz="8" w:space="0" w:color="auto"/>
            </w:tcBorders>
            <w:vAlign w:val="center"/>
          </w:tcPr>
          <w:p w14:paraId="76696785" w14:textId="77777777" w:rsidR="008E3814" w:rsidRPr="00203D57" w:rsidRDefault="008E3814" w:rsidP="001F0555">
            <w:pPr>
              <w:spacing w:after="0"/>
              <w:ind w:firstLineChars="0" w:firstLine="0"/>
              <w:rPr>
                <w:szCs w:val="24"/>
              </w:rPr>
            </w:pPr>
          </w:p>
        </w:tc>
        <w:tc>
          <w:tcPr>
            <w:tcW w:w="992" w:type="dxa"/>
            <w:tcBorders>
              <w:bottom w:val="single" w:sz="8" w:space="0" w:color="auto"/>
            </w:tcBorders>
          </w:tcPr>
          <w:p w14:paraId="09674D37" w14:textId="3F2EEA53" w:rsidR="008E3814" w:rsidRPr="00203D57" w:rsidRDefault="008E3814" w:rsidP="001F0555">
            <w:pPr>
              <w:spacing w:after="0"/>
              <w:ind w:firstLineChars="0" w:firstLine="0"/>
              <w:rPr>
                <w:szCs w:val="24"/>
              </w:rPr>
            </w:pPr>
            <w:r w:rsidRPr="00203D57">
              <w:rPr>
                <w:color w:val="000000"/>
              </w:rPr>
              <w:t>5DFS</w:t>
            </w:r>
          </w:p>
        </w:tc>
        <w:tc>
          <w:tcPr>
            <w:tcW w:w="11482" w:type="dxa"/>
            <w:tcBorders>
              <w:bottom w:val="single" w:sz="8" w:space="0" w:color="auto"/>
            </w:tcBorders>
            <w:vAlign w:val="center"/>
          </w:tcPr>
          <w:p w14:paraId="5B09DA32" w14:textId="40FE8354" w:rsidR="008E3814" w:rsidRPr="00203D57" w:rsidRDefault="008E3814" w:rsidP="001F0555">
            <w:pPr>
              <w:spacing w:after="0"/>
              <w:ind w:firstLineChars="0" w:firstLine="0"/>
              <w:jc w:val="left"/>
              <w:rPr>
                <w:szCs w:val="24"/>
              </w:rPr>
            </w:pPr>
            <w:r w:rsidRPr="00203D57">
              <w:rPr>
                <w:szCs w:val="24"/>
              </w:rPr>
              <w:t xml:space="preserve">firstorder_10Percentile, </w:t>
            </w:r>
            <w:proofErr w:type="spellStart"/>
            <w:r w:rsidRPr="00203D57">
              <w:rPr>
                <w:szCs w:val="24"/>
              </w:rPr>
              <w:t>ngtdm_Coarseness</w:t>
            </w:r>
            <w:proofErr w:type="spellEnd"/>
            <w:r w:rsidRPr="00203D57">
              <w:rPr>
                <w:szCs w:val="24"/>
              </w:rPr>
              <w:t xml:space="preserve">, </w:t>
            </w:r>
            <w:proofErr w:type="spellStart"/>
            <w:r w:rsidRPr="00203D57">
              <w:rPr>
                <w:szCs w:val="24"/>
              </w:rPr>
              <w:t>firstorder_Minimum</w:t>
            </w:r>
            <w:proofErr w:type="spellEnd"/>
            <w:r w:rsidRPr="00203D57">
              <w:rPr>
                <w:szCs w:val="24"/>
              </w:rPr>
              <w:t xml:space="preserve">, </w:t>
            </w:r>
            <w:proofErr w:type="spellStart"/>
            <w:r w:rsidRPr="00203D57">
              <w:rPr>
                <w:szCs w:val="24"/>
              </w:rPr>
              <w:t>shape_SurfaceVolumeRatio</w:t>
            </w:r>
            <w:proofErr w:type="spellEnd"/>
            <w:r w:rsidRPr="00203D57">
              <w:rPr>
                <w:szCs w:val="24"/>
              </w:rPr>
              <w:t xml:space="preserve">, </w:t>
            </w:r>
            <w:proofErr w:type="spellStart"/>
            <w:r w:rsidRPr="00203D57">
              <w:rPr>
                <w:szCs w:val="24"/>
              </w:rPr>
              <w:t>firstorder</w:t>
            </w:r>
            <w:proofErr w:type="spellEnd"/>
            <w:r w:rsidRPr="00203D57">
              <w:rPr>
                <w:szCs w:val="24"/>
              </w:rPr>
              <w:t xml:space="preserve">_ Kurtosis, shape_Maximum2DDiameterRow, </w:t>
            </w:r>
            <w:proofErr w:type="spellStart"/>
            <w:r w:rsidRPr="00203D57">
              <w:rPr>
                <w:szCs w:val="24"/>
              </w:rPr>
              <w:t>shape_Elongation</w:t>
            </w:r>
            <w:proofErr w:type="spellEnd"/>
            <w:r w:rsidRPr="00203D57">
              <w:rPr>
                <w:szCs w:val="24"/>
              </w:rPr>
              <w:t xml:space="preserve">, </w:t>
            </w:r>
            <w:proofErr w:type="spellStart"/>
            <w:r w:rsidRPr="00203D57">
              <w:rPr>
                <w:szCs w:val="24"/>
              </w:rPr>
              <w:t>glcm_MaximumProbability</w:t>
            </w:r>
            <w:proofErr w:type="spellEnd"/>
            <w:r w:rsidRPr="00203D57">
              <w:rPr>
                <w:szCs w:val="24"/>
              </w:rPr>
              <w:t xml:space="preserve">, </w:t>
            </w:r>
            <w:proofErr w:type="spellStart"/>
            <w:r w:rsidRPr="00203D57">
              <w:rPr>
                <w:szCs w:val="24"/>
              </w:rPr>
              <w:t>ngtdm_Contrast</w:t>
            </w:r>
            <w:proofErr w:type="spellEnd"/>
            <w:r w:rsidRPr="00203D57">
              <w:rPr>
                <w:szCs w:val="24"/>
              </w:rPr>
              <w:t xml:space="preserve">, </w:t>
            </w:r>
            <w:proofErr w:type="spellStart"/>
            <w:r w:rsidRPr="00203D57">
              <w:rPr>
                <w:szCs w:val="24"/>
              </w:rPr>
              <w:t>firstorder_Maximum</w:t>
            </w:r>
            <w:proofErr w:type="spellEnd"/>
          </w:p>
        </w:tc>
      </w:tr>
    </w:tbl>
    <w:p w14:paraId="40FE6B40" w14:textId="77777777" w:rsidR="00C27F21" w:rsidRPr="00203D57" w:rsidRDefault="00C27F21">
      <w:pPr>
        <w:widowControl/>
        <w:spacing w:after="0" w:line="240" w:lineRule="auto"/>
        <w:ind w:firstLineChars="0" w:firstLine="0"/>
        <w:jc w:val="left"/>
        <w:rPr>
          <w:rStyle w:val="10"/>
          <w:rFonts w:eastAsiaTheme="majorEastAsia"/>
          <w:kern w:val="2"/>
          <w:sz w:val="24"/>
          <w:szCs w:val="32"/>
        </w:rPr>
      </w:pPr>
      <w:bookmarkStart w:id="32" w:name="_Toc132669812"/>
      <w:r w:rsidRPr="00203D57">
        <w:rPr>
          <w:rStyle w:val="10"/>
          <w:rFonts w:eastAsiaTheme="majorEastAsia"/>
          <w:b w:val="0"/>
          <w:bCs w:val="0"/>
          <w:kern w:val="2"/>
          <w:sz w:val="24"/>
          <w:szCs w:val="32"/>
        </w:rPr>
        <w:br w:type="page"/>
      </w:r>
    </w:p>
    <w:p w14:paraId="547FC68B" w14:textId="33DC1A34" w:rsidR="00C27F21" w:rsidRPr="00203D57" w:rsidRDefault="00C27F21" w:rsidP="00C27F21">
      <w:pPr>
        <w:pStyle w:val="2"/>
        <w:ind w:firstLineChars="83" w:firstLine="199"/>
        <w:rPr>
          <w:rFonts w:cs="Times New Roman"/>
        </w:rPr>
      </w:pPr>
      <w:bookmarkStart w:id="33" w:name="_Toc188393902"/>
      <w:r w:rsidRPr="00203D57">
        <w:rPr>
          <w:rStyle w:val="10"/>
          <w:rFonts w:eastAsiaTheme="majorEastAsia"/>
          <w:b/>
          <w:bCs/>
          <w:kern w:val="2"/>
          <w:sz w:val="24"/>
          <w:szCs w:val="32"/>
        </w:rPr>
        <w:lastRenderedPageBreak/>
        <w:t xml:space="preserve">s-Table </w:t>
      </w:r>
      <w:r w:rsidRPr="00203D57">
        <w:rPr>
          <w:rStyle w:val="10"/>
          <w:b/>
          <w:bCs/>
          <w:kern w:val="2"/>
          <w:sz w:val="24"/>
          <w:szCs w:val="32"/>
        </w:rPr>
        <w:t>4</w:t>
      </w:r>
      <w:r w:rsidRPr="00203D57">
        <w:rPr>
          <w:rStyle w:val="10"/>
          <w:rFonts w:eastAsiaTheme="majorEastAsia"/>
          <w:b/>
          <w:bCs/>
          <w:kern w:val="2"/>
          <w:sz w:val="24"/>
          <w:szCs w:val="32"/>
        </w:rPr>
        <w:t xml:space="preserve">. </w:t>
      </w:r>
      <w:r w:rsidR="00203D57" w:rsidRPr="00203D57">
        <w:rPr>
          <w:rStyle w:val="10"/>
          <w:rFonts w:eastAsiaTheme="majorEastAsia"/>
          <w:b/>
          <w:bCs/>
          <w:kern w:val="2"/>
          <w:sz w:val="24"/>
          <w:szCs w:val="32"/>
        </w:rPr>
        <w:t xml:space="preserve">Comparison of clinicopathological and sonographic characteristics between progressed and non-progressed patients in two </w:t>
      </w:r>
      <w:r w:rsidR="009B7556" w:rsidRPr="00203D57">
        <w:rPr>
          <w:rStyle w:val="10"/>
          <w:rFonts w:eastAsiaTheme="majorEastAsia"/>
          <w:b/>
          <w:bCs/>
          <w:kern w:val="2"/>
          <w:sz w:val="24"/>
          <w:szCs w:val="32"/>
        </w:rPr>
        <w:t>centers</w:t>
      </w:r>
      <w:r w:rsidR="00203D57" w:rsidRPr="00203D57">
        <w:rPr>
          <w:rStyle w:val="10"/>
          <w:rFonts w:eastAsiaTheme="majorEastAsia"/>
          <w:b/>
          <w:bCs/>
          <w:kern w:val="2"/>
          <w:sz w:val="24"/>
          <w:szCs w:val="32"/>
        </w:rPr>
        <w:t>.</w:t>
      </w:r>
      <w:bookmarkEnd w:id="33"/>
    </w:p>
    <w:tbl>
      <w:tblPr>
        <w:tblW w:w="13364" w:type="dxa"/>
        <w:tblLook w:val="04A0" w:firstRow="1" w:lastRow="0" w:firstColumn="1" w:lastColumn="0" w:noHBand="0" w:noVBand="1"/>
      </w:tblPr>
      <w:tblGrid>
        <w:gridCol w:w="3261"/>
        <w:gridCol w:w="1984"/>
        <w:gridCol w:w="1757"/>
        <w:gridCol w:w="1802"/>
        <w:gridCol w:w="666"/>
        <w:gridCol w:w="222"/>
        <w:gridCol w:w="1450"/>
        <w:gridCol w:w="1523"/>
        <w:gridCol w:w="699"/>
      </w:tblGrid>
      <w:tr w:rsidR="00203D57" w:rsidRPr="00203D57" w14:paraId="636A805E" w14:textId="77777777" w:rsidTr="00203D57">
        <w:trPr>
          <w:trHeight w:val="497"/>
        </w:trPr>
        <w:tc>
          <w:tcPr>
            <w:tcW w:w="5245" w:type="dxa"/>
            <w:gridSpan w:val="2"/>
            <w:vMerge w:val="restart"/>
            <w:tcBorders>
              <w:top w:val="single" w:sz="4" w:space="0" w:color="auto"/>
              <w:left w:val="nil"/>
              <w:bottom w:val="single" w:sz="8" w:space="0" w:color="000000"/>
              <w:right w:val="nil"/>
            </w:tcBorders>
            <w:shd w:val="clear" w:color="auto" w:fill="auto"/>
            <w:vAlign w:val="center"/>
            <w:hideMark/>
          </w:tcPr>
          <w:p w14:paraId="65B4E56A" w14:textId="4958E0D0" w:rsidR="00C27F21" w:rsidRPr="00C27F21" w:rsidRDefault="001F0555" w:rsidP="00203D57">
            <w:pPr>
              <w:widowControl/>
              <w:spacing w:after="0" w:line="240" w:lineRule="auto"/>
              <w:ind w:firstLineChars="0" w:firstLine="0"/>
              <w:jc w:val="center"/>
              <w:rPr>
                <w:color w:val="000000"/>
                <w:kern w:val="0"/>
                <w:sz w:val="20"/>
                <w:szCs w:val="20"/>
              </w:rPr>
            </w:pPr>
            <w:r w:rsidRPr="00203D57">
              <w:rPr>
                <w:rStyle w:val="10"/>
                <w:rFonts w:eastAsiaTheme="majorEastAsia"/>
                <w:b w:val="0"/>
                <w:bCs w:val="0"/>
                <w:kern w:val="2"/>
                <w:sz w:val="24"/>
                <w:szCs w:val="32"/>
              </w:rPr>
              <w:br w:type="page"/>
            </w:r>
            <w:r w:rsidR="00C27F21" w:rsidRPr="00C27F21">
              <w:rPr>
                <w:color w:val="000000"/>
                <w:kern w:val="0"/>
                <w:sz w:val="20"/>
                <w:szCs w:val="20"/>
              </w:rPr>
              <w:t>Characteristics</w:t>
            </w:r>
          </w:p>
        </w:tc>
        <w:tc>
          <w:tcPr>
            <w:tcW w:w="4225" w:type="dxa"/>
            <w:gridSpan w:val="3"/>
            <w:tcBorders>
              <w:top w:val="single" w:sz="4" w:space="0" w:color="auto"/>
              <w:left w:val="nil"/>
              <w:bottom w:val="single" w:sz="4" w:space="0" w:color="auto"/>
              <w:right w:val="nil"/>
            </w:tcBorders>
            <w:shd w:val="clear" w:color="auto" w:fill="auto"/>
            <w:hideMark/>
          </w:tcPr>
          <w:p w14:paraId="67D20E9D" w14:textId="77777777" w:rsidR="00C27F21" w:rsidRPr="00C27F21" w:rsidRDefault="00C27F21" w:rsidP="00203D57">
            <w:pPr>
              <w:widowControl/>
              <w:spacing w:after="0" w:line="240" w:lineRule="auto"/>
              <w:ind w:firstLineChars="0" w:firstLine="0"/>
              <w:jc w:val="center"/>
              <w:rPr>
                <w:color w:val="000000"/>
                <w:kern w:val="0"/>
                <w:sz w:val="20"/>
                <w:szCs w:val="20"/>
              </w:rPr>
            </w:pPr>
            <w:r w:rsidRPr="00C27F21">
              <w:rPr>
                <w:color w:val="000000"/>
                <w:kern w:val="0"/>
                <w:sz w:val="20"/>
                <w:szCs w:val="20"/>
              </w:rPr>
              <w:t>Center 1</w:t>
            </w:r>
            <w:r w:rsidRPr="00C27F21">
              <w:rPr>
                <w:color w:val="000000"/>
                <w:kern w:val="0"/>
                <w:sz w:val="20"/>
                <w:szCs w:val="20"/>
              </w:rPr>
              <w:br/>
              <w:t>(N=383)</w:t>
            </w:r>
          </w:p>
        </w:tc>
        <w:tc>
          <w:tcPr>
            <w:tcW w:w="222" w:type="dxa"/>
            <w:tcBorders>
              <w:top w:val="single" w:sz="4" w:space="0" w:color="auto"/>
              <w:left w:val="nil"/>
              <w:right w:val="nil"/>
            </w:tcBorders>
            <w:shd w:val="clear" w:color="auto" w:fill="auto"/>
            <w:hideMark/>
          </w:tcPr>
          <w:p w14:paraId="00878796" w14:textId="77777777" w:rsidR="00C27F21" w:rsidRPr="00C27F21" w:rsidRDefault="00C27F21" w:rsidP="00C27F21">
            <w:pPr>
              <w:widowControl/>
              <w:spacing w:after="0" w:line="240" w:lineRule="auto"/>
              <w:ind w:firstLineChars="0" w:firstLine="0"/>
              <w:rPr>
                <w:color w:val="000000"/>
                <w:kern w:val="0"/>
                <w:sz w:val="20"/>
                <w:szCs w:val="20"/>
              </w:rPr>
            </w:pPr>
          </w:p>
        </w:tc>
        <w:tc>
          <w:tcPr>
            <w:tcW w:w="3672" w:type="dxa"/>
            <w:gridSpan w:val="3"/>
            <w:tcBorders>
              <w:top w:val="single" w:sz="4" w:space="0" w:color="auto"/>
              <w:left w:val="nil"/>
              <w:bottom w:val="single" w:sz="4" w:space="0" w:color="auto"/>
              <w:right w:val="nil"/>
            </w:tcBorders>
            <w:shd w:val="clear" w:color="auto" w:fill="auto"/>
            <w:hideMark/>
          </w:tcPr>
          <w:p w14:paraId="6A694434" w14:textId="77777777" w:rsidR="00C27F21" w:rsidRPr="00C27F21" w:rsidRDefault="00C27F21" w:rsidP="00203D57">
            <w:pPr>
              <w:widowControl/>
              <w:spacing w:after="0" w:line="240" w:lineRule="auto"/>
              <w:ind w:firstLineChars="0" w:firstLine="0"/>
              <w:jc w:val="center"/>
              <w:rPr>
                <w:color w:val="000000"/>
                <w:kern w:val="0"/>
                <w:sz w:val="20"/>
                <w:szCs w:val="20"/>
              </w:rPr>
            </w:pPr>
            <w:r w:rsidRPr="00C27F21">
              <w:rPr>
                <w:color w:val="000000"/>
                <w:kern w:val="0"/>
                <w:sz w:val="20"/>
                <w:szCs w:val="20"/>
              </w:rPr>
              <w:t>Center 2</w:t>
            </w:r>
            <w:r w:rsidRPr="00C27F21">
              <w:rPr>
                <w:color w:val="000000"/>
                <w:kern w:val="0"/>
                <w:sz w:val="20"/>
                <w:szCs w:val="20"/>
              </w:rPr>
              <w:br/>
              <w:t>(N=82)</w:t>
            </w:r>
          </w:p>
        </w:tc>
      </w:tr>
      <w:tr w:rsidR="00C27F21" w:rsidRPr="00203D57" w14:paraId="0C5B7161" w14:textId="77777777" w:rsidTr="00203D57">
        <w:trPr>
          <w:trHeight w:val="567"/>
        </w:trPr>
        <w:tc>
          <w:tcPr>
            <w:tcW w:w="5245" w:type="dxa"/>
            <w:gridSpan w:val="2"/>
            <w:vMerge/>
            <w:tcBorders>
              <w:top w:val="single" w:sz="8" w:space="0" w:color="000000"/>
              <w:left w:val="nil"/>
              <w:bottom w:val="single" w:sz="8" w:space="0" w:color="000000"/>
              <w:right w:val="nil"/>
            </w:tcBorders>
            <w:hideMark/>
          </w:tcPr>
          <w:p w14:paraId="07CB76A9" w14:textId="77777777" w:rsidR="00C27F21" w:rsidRPr="00C27F21" w:rsidRDefault="00C27F21" w:rsidP="00C27F21">
            <w:pPr>
              <w:widowControl/>
              <w:spacing w:after="0" w:line="240" w:lineRule="auto"/>
              <w:ind w:firstLineChars="0" w:firstLine="0"/>
              <w:rPr>
                <w:color w:val="000000"/>
                <w:kern w:val="0"/>
                <w:sz w:val="20"/>
                <w:szCs w:val="20"/>
              </w:rPr>
            </w:pPr>
          </w:p>
        </w:tc>
        <w:tc>
          <w:tcPr>
            <w:tcW w:w="1757" w:type="dxa"/>
            <w:tcBorders>
              <w:top w:val="single" w:sz="4" w:space="0" w:color="auto"/>
              <w:left w:val="nil"/>
              <w:bottom w:val="single" w:sz="8" w:space="0" w:color="000000"/>
              <w:right w:val="nil"/>
            </w:tcBorders>
            <w:shd w:val="clear" w:color="auto" w:fill="auto"/>
            <w:vAlign w:val="center"/>
            <w:hideMark/>
          </w:tcPr>
          <w:p w14:paraId="2393E313" w14:textId="77777777" w:rsidR="00C27F21" w:rsidRPr="00C27F21" w:rsidRDefault="00C27F21" w:rsidP="00203D57">
            <w:pPr>
              <w:widowControl/>
              <w:spacing w:after="0" w:line="240" w:lineRule="auto"/>
              <w:ind w:firstLineChars="0" w:firstLine="0"/>
              <w:jc w:val="center"/>
              <w:rPr>
                <w:color w:val="000000"/>
                <w:kern w:val="0"/>
                <w:sz w:val="20"/>
                <w:szCs w:val="20"/>
              </w:rPr>
            </w:pPr>
            <w:r w:rsidRPr="00C27F21">
              <w:rPr>
                <w:color w:val="000000"/>
                <w:kern w:val="0"/>
                <w:sz w:val="20"/>
                <w:szCs w:val="20"/>
              </w:rPr>
              <w:t>Progressed</w:t>
            </w:r>
            <w:r w:rsidRPr="00C27F21">
              <w:rPr>
                <w:color w:val="000000"/>
                <w:kern w:val="0"/>
                <w:sz w:val="20"/>
                <w:szCs w:val="20"/>
              </w:rPr>
              <w:br/>
              <w:t>(N=56)</w:t>
            </w:r>
          </w:p>
        </w:tc>
        <w:tc>
          <w:tcPr>
            <w:tcW w:w="1802" w:type="dxa"/>
            <w:tcBorders>
              <w:top w:val="single" w:sz="4" w:space="0" w:color="auto"/>
              <w:left w:val="nil"/>
              <w:bottom w:val="single" w:sz="8" w:space="0" w:color="000000"/>
              <w:right w:val="nil"/>
            </w:tcBorders>
            <w:shd w:val="clear" w:color="auto" w:fill="auto"/>
            <w:vAlign w:val="center"/>
            <w:hideMark/>
          </w:tcPr>
          <w:p w14:paraId="7B7B13C9" w14:textId="77777777" w:rsidR="00C27F21" w:rsidRPr="00C27F21" w:rsidRDefault="00C27F21" w:rsidP="00203D57">
            <w:pPr>
              <w:widowControl/>
              <w:spacing w:after="0" w:line="240" w:lineRule="auto"/>
              <w:ind w:firstLineChars="0" w:firstLine="0"/>
              <w:jc w:val="center"/>
              <w:rPr>
                <w:color w:val="000000"/>
                <w:kern w:val="0"/>
                <w:sz w:val="20"/>
                <w:szCs w:val="20"/>
              </w:rPr>
            </w:pPr>
            <w:r w:rsidRPr="00C27F21">
              <w:rPr>
                <w:color w:val="000000"/>
                <w:kern w:val="0"/>
                <w:sz w:val="20"/>
                <w:szCs w:val="20"/>
              </w:rPr>
              <w:t>Non-progressed</w:t>
            </w:r>
            <w:r w:rsidRPr="00C27F21">
              <w:rPr>
                <w:color w:val="000000"/>
                <w:kern w:val="0"/>
                <w:sz w:val="20"/>
                <w:szCs w:val="20"/>
              </w:rPr>
              <w:br/>
              <w:t>(N=327)</w:t>
            </w:r>
          </w:p>
        </w:tc>
        <w:tc>
          <w:tcPr>
            <w:tcW w:w="666" w:type="dxa"/>
            <w:tcBorders>
              <w:top w:val="single" w:sz="4" w:space="0" w:color="auto"/>
              <w:left w:val="nil"/>
              <w:bottom w:val="single" w:sz="8" w:space="0" w:color="000000"/>
              <w:right w:val="nil"/>
            </w:tcBorders>
            <w:shd w:val="clear" w:color="auto" w:fill="auto"/>
            <w:vAlign w:val="center"/>
            <w:hideMark/>
          </w:tcPr>
          <w:p w14:paraId="3BB2F597" w14:textId="77777777" w:rsidR="00C27F21" w:rsidRPr="00C27F21" w:rsidRDefault="00C27F21" w:rsidP="00203D57">
            <w:pPr>
              <w:widowControl/>
              <w:spacing w:after="0" w:line="240" w:lineRule="auto"/>
              <w:ind w:firstLineChars="0" w:firstLine="0"/>
              <w:jc w:val="center"/>
              <w:rPr>
                <w:i/>
                <w:iCs/>
                <w:color w:val="000000"/>
                <w:kern w:val="0"/>
                <w:sz w:val="20"/>
                <w:szCs w:val="20"/>
              </w:rPr>
            </w:pPr>
            <w:r w:rsidRPr="00C27F21">
              <w:rPr>
                <w:i/>
                <w:iCs/>
                <w:color w:val="000000"/>
                <w:kern w:val="0"/>
                <w:sz w:val="20"/>
                <w:szCs w:val="20"/>
              </w:rPr>
              <w:t>p</w:t>
            </w:r>
          </w:p>
        </w:tc>
        <w:tc>
          <w:tcPr>
            <w:tcW w:w="222" w:type="dxa"/>
            <w:tcBorders>
              <w:left w:val="nil"/>
              <w:right w:val="nil"/>
            </w:tcBorders>
            <w:shd w:val="clear" w:color="auto" w:fill="auto"/>
            <w:vAlign w:val="center"/>
            <w:hideMark/>
          </w:tcPr>
          <w:p w14:paraId="5B84672A" w14:textId="77777777" w:rsidR="00C27F21" w:rsidRPr="00C27F21" w:rsidRDefault="00C27F21" w:rsidP="00203D57">
            <w:pPr>
              <w:widowControl/>
              <w:spacing w:after="0" w:line="240" w:lineRule="auto"/>
              <w:ind w:firstLineChars="0" w:firstLine="0"/>
              <w:jc w:val="center"/>
              <w:rPr>
                <w:i/>
                <w:iCs/>
                <w:color w:val="000000"/>
                <w:kern w:val="0"/>
                <w:sz w:val="20"/>
                <w:szCs w:val="20"/>
              </w:rPr>
            </w:pPr>
          </w:p>
        </w:tc>
        <w:tc>
          <w:tcPr>
            <w:tcW w:w="1450" w:type="dxa"/>
            <w:tcBorders>
              <w:top w:val="single" w:sz="4" w:space="0" w:color="auto"/>
              <w:left w:val="nil"/>
              <w:bottom w:val="single" w:sz="8" w:space="0" w:color="000000"/>
              <w:right w:val="nil"/>
            </w:tcBorders>
            <w:shd w:val="clear" w:color="auto" w:fill="auto"/>
            <w:vAlign w:val="center"/>
            <w:hideMark/>
          </w:tcPr>
          <w:p w14:paraId="017690C6" w14:textId="77777777" w:rsidR="00C27F21" w:rsidRPr="00C27F21" w:rsidRDefault="00C27F21" w:rsidP="00203D57">
            <w:pPr>
              <w:widowControl/>
              <w:spacing w:after="0" w:line="240" w:lineRule="auto"/>
              <w:ind w:firstLineChars="0" w:firstLine="0"/>
              <w:jc w:val="center"/>
              <w:rPr>
                <w:color w:val="000000"/>
                <w:kern w:val="0"/>
                <w:sz w:val="20"/>
                <w:szCs w:val="20"/>
              </w:rPr>
            </w:pPr>
            <w:r w:rsidRPr="00C27F21">
              <w:rPr>
                <w:color w:val="000000"/>
                <w:kern w:val="0"/>
                <w:sz w:val="20"/>
                <w:szCs w:val="20"/>
              </w:rPr>
              <w:t>Progressed</w:t>
            </w:r>
            <w:r w:rsidRPr="00C27F21">
              <w:rPr>
                <w:color w:val="000000"/>
                <w:kern w:val="0"/>
                <w:sz w:val="20"/>
                <w:szCs w:val="20"/>
              </w:rPr>
              <w:br/>
              <w:t>(N=11)</w:t>
            </w:r>
          </w:p>
        </w:tc>
        <w:tc>
          <w:tcPr>
            <w:tcW w:w="1523" w:type="dxa"/>
            <w:tcBorders>
              <w:top w:val="single" w:sz="4" w:space="0" w:color="auto"/>
              <w:left w:val="nil"/>
              <w:bottom w:val="single" w:sz="8" w:space="0" w:color="000000"/>
              <w:right w:val="nil"/>
            </w:tcBorders>
            <w:shd w:val="clear" w:color="auto" w:fill="auto"/>
            <w:vAlign w:val="center"/>
            <w:hideMark/>
          </w:tcPr>
          <w:p w14:paraId="3C9CBF97" w14:textId="77777777" w:rsidR="00C27F21" w:rsidRPr="00C27F21" w:rsidRDefault="00C27F21" w:rsidP="00203D57">
            <w:pPr>
              <w:widowControl/>
              <w:spacing w:after="0" w:line="240" w:lineRule="auto"/>
              <w:ind w:firstLineChars="0" w:firstLine="0"/>
              <w:jc w:val="center"/>
              <w:rPr>
                <w:color w:val="000000"/>
                <w:kern w:val="0"/>
                <w:sz w:val="20"/>
                <w:szCs w:val="20"/>
              </w:rPr>
            </w:pPr>
            <w:r w:rsidRPr="00C27F21">
              <w:rPr>
                <w:color w:val="000000"/>
                <w:kern w:val="0"/>
                <w:sz w:val="20"/>
                <w:szCs w:val="20"/>
              </w:rPr>
              <w:t>Non-progressed</w:t>
            </w:r>
            <w:r w:rsidRPr="00C27F21">
              <w:rPr>
                <w:color w:val="000000"/>
                <w:kern w:val="0"/>
                <w:sz w:val="20"/>
                <w:szCs w:val="20"/>
              </w:rPr>
              <w:br/>
              <w:t>(N=71)</w:t>
            </w:r>
          </w:p>
        </w:tc>
        <w:tc>
          <w:tcPr>
            <w:tcW w:w="699" w:type="dxa"/>
            <w:tcBorders>
              <w:top w:val="single" w:sz="4" w:space="0" w:color="auto"/>
              <w:left w:val="nil"/>
              <w:bottom w:val="single" w:sz="8" w:space="0" w:color="000000"/>
              <w:right w:val="nil"/>
            </w:tcBorders>
            <w:shd w:val="clear" w:color="auto" w:fill="auto"/>
            <w:vAlign w:val="center"/>
            <w:hideMark/>
          </w:tcPr>
          <w:p w14:paraId="646EDE85" w14:textId="77777777" w:rsidR="00C27F21" w:rsidRPr="00C27F21" w:rsidRDefault="00C27F21" w:rsidP="00203D57">
            <w:pPr>
              <w:widowControl/>
              <w:spacing w:after="0" w:line="240" w:lineRule="auto"/>
              <w:ind w:firstLineChars="0" w:firstLine="0"/>
              <w:jc w:val="center"/>
              <w:rPr>
                <w:i/>
                <w:iCs/>
                <w:color w:val="000000"/>
                <w:kern w:val="0"/>
                <w:sz w:val="20"/>
                <w:szCs w:val="20"/>
              </w:rPr>
            </w:pPr>
            <w:r w:rsidRPr="00C27F21">
              <w:rPr>
                <w:i/>
                <w:iCs/>
                <w:color w:val="000000"/>
                <w:kern w:val="0"/>
                <w:sz w:val="20"/>
                <w:szCs w:val="20"/>
              </w:rPr>
              <w:t>p</w:t>
            </w:r>
          </w:p>
        </w:tc>
      </w:tr>
      <w:tr w:rsidR="00203D57" w:rsidRPr="00203D57" w14:paraId="47D11685" w14:textId="77777777" w:rsidTr="00203D57">
        <w:trPr>
          <w:trHeight w:val="288"/>
        </w:trPr>
        <w:tc>
          <w:tcPr>
            <w:tcW w:w="5245" w:type="dxa"/>
            <w:gridSpan w:val="2"/>
            <w:tcBorders>
              <w:top w:val="nil"/>
              <w:left w:val="nil"/>
              <w:bottom w:val="nil"/>
              <w:right w:val="nil"/>
            </w:tcBorders>
            <w:shd w:val="clear" w:color="auto" w:fill="auto"/>
            <w:noWrap/>
            <w:hideMark/>
          </w:tcPr>
          <w:p w14:paraId="2B1960A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Age, median (range) (years)</w:t>
            </w:r>
          </w:p>
        </w:tc>
        <w:tc>
          <w:tcPr>
            <w:tcW w:w="1757" w:type="dxa"/>
            <w:tcBorders>
              <w:top w:val="nil"/>
              <w:left w:val="nil"/>
              <w:bottom w:val="nil"/>
              <w:right w:val="nil"/>
            </w:tcBorders>
            <w:shd w:val="clear" w:color="auto" w:fill="auto"/>
            <w:noWrap/>
            <w:hideMark/>
          </w:tcPr>
          <w:p w14:paraId="079D5B9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50(28,81)</w:t>
            </w:r>
          </w:p>
        </w:tc>
        <w:tc>
          <w:tcPr>
            <w:tcW w:w="1802" w:type="dxa"/>
            <w:tcBorders>
              <w:top w:val="nil"/>
              <w:left w:val="nil"/>
              <w:bottom w:val="nil"/>
              <w:right w:val="nil"/>
            </w:tcBorders>
            <w:shd w:val="clear" w:color="auto" w:fill="auto"/>
            <w:noWrap/>
            <w:hideMark/>
          </w:tcPr>
          <w:p w14:paraId="3ACF1B1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48.18(26,81)</w:t>
            </w:r>
          </w:p>
        </w:tc>
        <w:tc>
          <w:tcPr>
            <w:tcW w:w="666" w:type="dxa"/>
            <w:tcBorders>
              <w:top w:val="nil"/>
              <w:left w:val="nil"/>
              <w:bottom w:val="nil"/>
              <w:right w:val="nil"/>
            </w:tcBorders>
            <w:shd w:val="clear" w:color="auto" w:fill="auto"/>
            <w:noWrap/>
            <w:hideMark/>
          </w:tcPr>
          <w:p w14:paraId="364F823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0.060 </w:t>
            </w:r>
          </w:p>
        </w:tc>
        <w:tc>
          <w:tcPr>
            <w:tcW w:w="222" w:type="dxa"/>
            <w:tcBorders>
              <w:left w:val="nil"/>
              <w:bottom w:val="nil"/>
              <w:right w:val="nil"/>
            </w:tcBorders>
            <w:shd w:val="clear" w:color="auto" w:fill="auto"/>
            <w:noWrap/>
            <w:hideMark/>
          </w:tcPr>
          <w:p w14:paraId="23438D04"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18590C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57(45,76)</w:t>
            </w:r>
          </w:p>
        </w:tc>
        <w:tc>
          <w:tcPr>
            <w:tcW w:w="1523" w:type="dxa"/>
            <w:tcBorders>
              <w:top w:val="nil"/>
              <w:left w:val="nil"/>
              <w:bottom w:val="nil"/>
              <w:right w:val="nil"/>
            </w:tcBorders>
            <w:shd w:val="clear" w:color="auto" w:fill="auto"/>
            <w:noWrap/>
            <w:hideMark/>
          </w:tcPr>
          <w:p w14:paraId="2C109A6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45.13(26,81)</w:t>
            </w:r>
          </w:p>
        </w:tc>
        <w:tc>
          <w:tcPr>
            <w:tcW w:w="699" w:type="dxa"/>
            <w:tcBorders>
              <w:top w:val="nil"/>
              <w:left w:val="nil"/>
              <w:bottom w:val="nil"/>
              <w:right w:val="nil"/>
            </w:tcBorders>
            <w:shd w:val="clear" w:color="auto" w:fill="auto"/>
            <w:noWrap/>
            <w:hideMark/>
          </w:tcPr>
          <w:p w14:paraId="13FF64F7" w14:textId="77777777" w:rsidR="00C27F21" w:rsidRPr="00C27F21" w:rsidRDefault="00C27F21" w:rsidP="00C27F21">
            <w:pPr>
              <w:widowControl/>
              <w:spacing w:after="0" w:line="240" w:lineRule="auto"/>
              <w:ind w:firstLineChars="0" w:firstLine="0"/>
              <w:rPr>
                <w:color w:val="FF0000"/>
                <w:kern w:val="0"/>
                <w:sz w:val="20"/>
                <w:szCs w:val="20"/>
              </w:rPr>
            </w:pPr>
            <w:r w:rsidRPr="00C27F21">
              <w:rPr>
                <w:color w:val="FF0000"/>
                <w:kern w:val="0"/>
                <w:sz w:val="20"/>
                <w:szCs w:val="20"/>
              </w:rPr>
              <w:t xml:space="preserve">0.002 </w:t>
            </w:r>
          </w:p>
        </w:tc>
      </w:tr>
      <w:tr w:rsidR="00C27F21" w:rsidRPr="00203D57" w14:paraId="63DA72A8" w14:textId="77777777" w:rsidTr="00203D57">
        <w:trPr>
          <w:trHeight w:val="288"/>
        </w:trPr>
        <w:tc>
          <w:tcPr>
            <w:tcW w:w="3261" w:type="dxa"/>
            <w:vMerge w:val="restart"/>
            <w:tcBorders>
              <w:top w:val="nil"/>
              <w:left w:val="nil"/>
              <w:right w:val="nil"/>
            </w:tcBorders>
            <w:shd w:val="clear" w:color="auto" w:fill="auto"/>
            <w:noWrap/>
            <w:hideMark/>
          </w:tcPr>
          <w:p w14:paraId="3B59CE6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symptom, n (%)</w:t>
            </w:r>
          </w:p>
        </w:tc>
        <w:tc>
          <w:tcPr>
            <w:tcW w:w="1984" w:type="dxa"/>
            <w:tcBorders>
              <w:top w:val="nil"/>
              <w:left w:val="nil"/>
              <w:bottom w:val="nil"/>
              <w:right w:val="nil"/>
            </w:tcBorders>
            <w:shd w:val="clear" w:color="auto" w:fill="auto"/>
            <w:noWrap/>
            <w:hideMark/>
          </w:tcPr>
          <w:p w14:paraId="7F4FEFF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38B62A4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12(21.43%)</w:t>
            </w:r>
          </w:p>
        </w:tc>
        <w:tc>
          <w:tcPr>
            <w:tcW w:w="1802" w:type="dxa"/>
            <w:tcBorders>
              <w:top w:val="nil"/>
              <w:left w:val="nil"/>
              <w:bottom w:val="nil"/>
              <w:right w:val="nil"/>
            </w:tcBorders>
            <w:shd w:val="clear" w:color="auto" w:fill="auto"/>
            <w:noWrap/>
            <w:hideMark/>
          </w:tcPr>
          <w:p w14:paraId="3F7FD0C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60(18.35%)</w:t>
            </w:r>
          </w:p>
        </w:tc>
        <w:tc>
          <w:tcPr>
            <w:tcW w:w="666" w:type="dxa"/>
            <w:tcBorders>
              <w:top w:val="nil"/>
              <w:left w:val="nil"/>
              <w:bottom w:val="nil"/>
              <w:right w:val="nil"/>
            </w:tcBorders>
            <w:shd w:val="clear" w:color="auto" w:fill="auto"/>
            <w:noWrap/>
            <w:hideMark/>
          </w:tcPr>
          <w:p w14:paraId="257897D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0.586 </w:t>
            </w:r>
          </w:p>
        </w:tc>
        <w:tc>
          <w:tcPr>
            <w:tcW w:w="222" w:type="dxa"/>
            <w:tcBorders>
              <w:top w:val="nil"/>
              <w:left w:val="nil"/>
              <w:bottom w:val="nil"/>
              <w:right w:val="nil"/>
            </w:tcBorders>
            <w:shd w:val="clear" w:color="auto" w:fill="auto"/>
            <w:noWrap/>
            <w:hideMark/>
          </w:tcPr>
          <w:p w14:paraId="1E64F1A3"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196C35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2FD0EB9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19(26.76%)</w:t>
            </w:r>
          </w:p>
        </w:tc>
        <w:tc>
          <w:tcPr>
            <w:tcW w:w="699" w:type="dxa"/>
            <w:tcBorders>
              <w:top w:val="nil"/>
              <w:left w:val="nil"/>
              <w:bottom w:val="nil"/>
              <w:right w:val="nil"/>
            </w:tcBorders>
            <w:shd w:val="clear" w:color="auto" w:fill="auto"/>
            <w:noWrap/>
            <w:hideMark/>
          </w:tcPr>
          <w:p w14:paraId="7CEB243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0.972 </w:t>
            </w:r>
          </w:p>
        </w:tc>
      </w:tr>
      <w:tr w:rsidR="00C27F21" w:rsidRPr="00203D57" w14:paraId="1B0B6521" w14:textId="77777777" w:rsidTr="00203D57">
        <w:trPr>
          <w:trHeight w:val="288"/>
        </w:trPr>
        <w:tc>
          <w:tcPr>
            <w:tcW w:w="3261" w:type="dxa"/>
            <w:vMerge/>
            <w:tcBorders>
              <w:left w:val="nil"/>
              <w:bottom w:val="nil"/>
              <w:right w:val="nil"/>
            </w:tcBorders>
            <w:shd w:val="clear" w:color="auto" w:fill="auto"/>
            <w:noWrap/>
            <w:hideMark/>
          </w:tcPr>
          <w:p w14:paraId="4E6D74EA"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82B25B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0A52251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44(78.57%)</w:t>
            </w:r>
          </w:p>
        </w:tc>
        <w:tc>
          <w:tcPr>
            <w:tcW w:w="1802" w:type="dxa"/>
            <w:tcBorders>
              <w:top w:val="nil"/>
              <w:left w:val="nil"/>
              <w:bottom w:val="nil"/>
              <w:right w:val="nil"/>
            </w:tcBorders>
            <w:shd w:val="clear" w:color="auto" w:fill="auto"/>
            <w:noWrap/>
            <w:hideMark/>
          </w:tcPr>
          <w:p w14:paraId="0C6492E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267(81.65%)</w:t>
            </w:r>
          </w:p>
        </w:tc>
        <w:tc>
          <w:tcPr>
            <w:tcW w:w="666" w:type="dxa"/>
            <w:tcBorders>
              <w:top w:val="nil"/>
              <w:left w:val="nil"/>
              <w:bottom w:val="nil"/>
              <w:right w:val="nil"/>
            </w:tcBorders>
            <w:shd w:val="clear" w:color="auto" w:fill="auto"/>
            <w:noWrap/>
            <w:hideMark/>
          </w:tcPr>
          <w:p w14:paraId="09649BB0"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73B55466"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0E73C65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8(72.73%)</w:t>
            </w:r>
          </w:p>
        </w:tc>
        <w:tc>
          <w:tcPr>
            <w:tcW w:w="1523" w:type="dxa"/>
            <w:tcBorders>
              <w:top w:val="nil"/>
              <w:left w:val="nil"/>
              <w:bottom w:val="nil"/>
              <w:right w:val="nil"/>
            </w:tcBorders>
            <w:shd w:val="clear" w:color="auto" w:fill="auto"/>
            <w:noWrap/>
            <w:hideMark/>
          </w:tcPr>
          <w:p w14:paraId="0A8DBAA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52(73.24%)</w:t>
            </w:r>
          </w:p>
        </w:tc>
        <w:tc>
          <w:tcPr>
            <w:tcW w:w="699" w:type="dxa"/>
            <w:tcBorders>
              <w:top w:val="nil"/>
              <w:left w:val="nil"/>
              <w:bottom w:val="nil"/>
              <w:right w:val="nil"/>
            </w:tcBorders>
            <w:shd w:val="clear" w:color="auto" w:fill="auto"/>
            <w:noWrap/>
            <w:hideMark/>
          </w:tcPr>
          <w:p w14:paraId="7A3D419F"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6D02CA2B" w14:textId="77777777" w:rsidTr="00203D57">
        <w:trPr>
          <w:trHeight w:val="288"/>
        </w:trPr>
        <w:tc>
          <w:tcPr>
            <w:tcW w:w="3261" w:type="dxa"/>
            <w:vMerge w:val="restart"/>
            <w:tcBorders>
              <w:top w:val="nil"/>
              <w:left w:val="nil"/>
              <w:right w:val="nil"/>
            </w:tcBorders>
            <w:shd w:val="clear" w:color="auto" w:fill="auto"/>
            <w:noWrap/>
            <w:hideMark/>
          </w:tcPr>
          <w:p w14:paraId="1F3359E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palpability, n (%)</w:t>
            </w:r>
          </w:p>
        </w:tc>
        <w:tc>
          <w:tcPr>
            <w:tcW w:w="1984" w:type="dxa"/>
            <w:tcBorders>
              <w:top w:val="nil"/>
              <w:left w:val="nil"/>
              <w:bottom w:val="nil"/>
              <w:right w:val="nil"/>
            </w:tcBorders>
            <w:shd w:val="clear" w:color="auto" w:fill="auto"/>
            <w:noWrap/>
            <w:hideMark/>
          </w:tcPr>
          <w:p w14:paraId="100D1EF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6269524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45(80.36%)</w:t>
            </w:r>
          </w:p>
        </w:tc>
        <w:tc>
          <w:tcPr>
            <w:tcW w:w="1802" w:type="dxa"/>
            <w:tcBorders>
              <w:top w:val="nil"/>
              <w:left w:val="nil"/>
              <w:bottom w:val="nil"/>
              <w:right w:val="nil"/>
            </w:tcBorders>
            <w:shd w:val="clear" w:color="auto" w:fill="auto"/>
            <w:noWrap/>
            <w:hideMark/>
          </w:tcPr>
          <w:p w14:paraId="7D864D4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23(7.03%)</w:t>
            </w:r>
          </w:p>
        </w:tc>
        <w:tc>
          <w:tcPr>
            <w:tcW w:w="666" w:type="dxa"/>
            <w:tcBorders>
              <w:top w:val="nil"/>
              <w:left w:val="nil"/>
              <w:bottom w:val="nil"/>
              <w:right w:val="nil"/>
            </w:tcBorders>
            <w:shd w:val="clear" w:color="auto" w:fill="auto"/>
            <w:noWrap/>
            <w:hideMark/>
          </w:tcPr>
          <w:p w14:paraId="244E79D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FF0000"/>
                <w:kern w:val="0"/>
                <w:sz w:val="20"/>
                <w:szCs w:val="20"/>
              </w:rPr>
              <w:t>0.002</w:t>
            </w:r>
            <w:r w:rsidRPr="00C27F21">
              <w:rPr>
                <w:color w:val="000000"/>
                <w:kern w:val="0"/>
                <w:sz w:val="20"/>
                <w:szCs w:val="20"/>
              </w:rPr>
              <w:t xml:space="preserve"> </w:t>
            </w:r>
          </w:p>
        </w:tc>
        <w:tc>
          <w:tcPr>
            <w:tcW w:w="222" w:type="dxa"/>
            <w:tcBorders>
              <w:top w:val="nil"/>
              <w:left w:val="nil"/>
              <w:bottom w:val="nil"/>
              <w:right w:val="nil"/>
            </w:tcBorders>
            <w:shd w:val="clear" w:color="auto" w:fill="auto"/>
            <w:noWrap/>
            <w:hideMark/>
          </w:tcPr>
          <w:p w14:paraId="71A46AF1"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4BA790D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8(72.73%)</w:t>
            </w:r>
          </w:p>
        </w:tc>
        <w:tc>
          <w:tcPr>
            <w:tcW w:w="1523" w:type="dxa"/>
            <w:tcBorders>
              <w:top w:val="nil"/>
              <w:left w:val="nil"/>
              <w:bottom w:val="nil"/>
              <w:right w:val="nil"/>
            </w:tcBorders>
            <w:shd w:val="clear" w:color="auto" w:fill="auto"/>
            <w:noWrap/>
            <w:hideMark/>
          </w:tcPr>
          <w:p w14:paraId="766C7A8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67(94.37%)</w:t>
            </w:r>
          </w:p>
        </w:tc>
        <w:tc>
          <w:tcPr>
            <w:tcW w:w="699" w:type="dxa"/>
            <w:tcBorders>
              <w:top w:val="nil"/>
              <w:left w:val="nil"/>
              <w:bottom w:val="nil"/>
              <w:right w:val="nil"/>
            </w:tcBorders>
            <w:shd w:val="clear" w:color="auto" w:fill="auto"/>
            <w:noWrap/>
            <w:hideMark/>
          </w:tcPr>
          <w:p w14:paraId="3AA5282B" w14:textId="77777777" w:rsidR="00C27F21" w:rsidRPr="00C27F21" w:rsidRDefault="00C27F21" w:rsidP="00C27F21">
            <w:pPr>
              <w:widowControl/>
              <w:spacing w:after="0" w:line="240" w:lineRule="auto"/>
              <w:ind w:firstLineChars="0" w:firstLine="0"/>
              <w:rPr>
                <w:color w:val="FF0000"/>
                <w:kern w:val="0"/>
                <w:sz w:val="20"/>
                <w:szCs w:val="20"/>
              </w:rPr>
            </w:pPr>
            <w:r w:rsidRPr="00C27F21">
              <w:rPr>
                <w:color w:val="FF0000"/>
                <w:kern w:val="0"/>
                <w:sz w:val="20"/>
                <w:szCs w:val="20"/>
              </w:rPr>
              <w:t xml:space="preserve">0.017 </w:t>
            </w:r>
          </w:p>
        </w:tc>
      </w:tr>
      <w:tr w:rsidR="00C27F21" w:rsidRPr="00203D57" w14:paraId="33CB75B2" w14:textId="77777777" w:rsidTr="00203D57">
        <w:trPr>
          <w:trHeight w:val="288"/>
        </w:trPr>
        <w:tc>
          <w:tcPr>
            <w:tcW w:w="3261" w:type="dxa"/>
            <w:vMerge/>
            <w:tcBorders>
              <w:left w:val="nil"/>
              <w:bottom w:val="nil"/>
              <w:right w:val="nil"/>
            </w:tcBorders>
            <w:shd w:val="clear" w:color="auto" w:fill="auto"/>
            <w:noWrap/>
            <w:hideMark/>
          </w:tcPr>
          <w:p w14:paraId="1F12B794"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2C19683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65C0738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11(19.64%)</w:t>
            </w:r>
          </w:p>
        </w:tc>
        <w:tc>
          <w:tcPr>
            <w:tcW w:w="1802" w:type="dxa"/>
            <w:tcBorders>
              <w:top w:val="nil"/>
              <w:left w:val="nil"/>
              <w:bottom w:val="nil"/>
              <w:right w:val="nil"/>
            </w:tcBorders>
            <w:shd w:val="clear" w:color="auto" w:fill="auto"/>
            <w:noWrap/>
            <w:hideMark/>
          </w:tcPr>
          <w:p w14:paraId="231BEE1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304(92.97%)</w:t>
            </w:r>
          </w:p>
        </w:tc>
        <w:tc>
          <w:tcPr>
            <w:tcW w:w="666" w:type="dxa"/>
            <w:tcBorders>
              <w:top w:val="nil"/>
              <w:left w:val="nil"/>
              <w:bottom w:val="nil"/>
              <w:right w:val="nil"/>
            </w:tcBorders>
            <w:shd w:val="clear" w:color="auto" w:fill="auto"/>
            <w:noWrap/>
            <w:hideMark/>
          </w:tcPr>
          <w:p w14:paraId="01889942"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706C2A5A"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00A1B37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566D8E8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4(5.63%)</w:t>
            </w:r>
          </w:p>
        </w:tc>
        <w:tc>
          <w:tcPr>
            <w:tcW w:w="699" w:type="dxa"/>
            <w:tcBorders>
              <w:top w:val="nil"/>
              <w:left w:val="nil"/>
              <w:bottom w:val="nil"/>
              <w:right w:val="nil"/>
            </w:tcBorders>
            <w:shd w:val="clear" w:color="auto" w:fill="auto"/>
            <w:noWrap/>
            <w:hideMark/>
          </w:tcPr>
          <w:p w14:paraId="4402A046"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16B0F1E9" w14:textId="77777777" w:rsidTr="00203D57">
        <w:trPr>
          <w:trHeight w:val="288"/>
        </w:trPr>
        <w:tc>
          <w:tcPr>
            <w:tcW w:w="3261" w:type="dxa"/>
            <w:vMerge w:val="restart"/>
            <w:tcBorders>
              <w:top w:val="nil"/>
              <w:left w:val="nil"/>
              <w:bottom w:val="nil"/>
              <w:right w:val="nil"/>
            </w:tcBorders>
            <w:shd w:val="clear" w:color="auto" w:fill="auto"/>
            <w:noWrap/>
            <w:hideMark/>
          </w:tcPr>
          <w:p w14:paraId="1F6F067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Pathological T staging, n (%)</w:t>
            </w:r>
          </w:p>
        </w:tc>
        <w:tc>
          <w:tcPr>
            <w:tcW w:w="1984" w:type="dxa"/>
            <w:tcBorders>
              <w:top w:val="nil"/>
              <w:left w:val="nil"/>
              <w:bottom w:val="nil"/>
              <w:right w:val="nil"/>
            </w:tcBorders>
            <w:shd w:val="clear" w:color="auto" w:fill="auto"/>
            <w:noWrap/>
            <w:hideMark/>
          </w:tcPr>
          <w:p w14:paraId="0157735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w:t>
            </w:r>
          </w:p>
        </w:tc>
        <w:tc>
          <w:tcPr>
            <w:tcW w:w="1757" w:type="dxa"/>
            <w:tcBorders>
              <w:top w:val="nil"/>
              <w:left w:val="nil"/>
              <w:bottom w:val="nil"/>
              <w:right w:val="nil"/>
            </w:tcBorders>
            <w:shd w:val="clear" w:color="auto" w:fill="auto"/>
            <w:noWrap/>
            <w:hideMark/>
          </w:tcPr>
          <w:p w14:paraId="12F0E3B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13(23.21%)</w:t>
            </w:r>
          </w:p>
        </w:tc>
        <w:tc>
          <w:tcPr>
            <w:tcW w:w="1802" w:type="dxa"/>
            <w:tcBorders>
              <w:top w:val="nil"/>
              <w:left w:val="nil"/>
              <w:bottom w:val="nil"/>
              <w:right w:val="nil"/>
            </w:tcBorders>
            <w:shd w:val="clear" w:color="auto" w:fill="auto"/>
            <w:noWrap/>
            <w:hideMark/>
          </w:tcPr>
          <w:p w14:paraId="3E5BC64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95(29.05%)</w:t>
            </w:r>
          </w:p>
        </w:tc>
        <w:tc>
          <w:tcPr>
            <w:tcW w:w="666" w:type="dxa"/>
            <w:tcBorders>
              <w:top w:val="nil"/>
              <w:left w:val="nil"/>
              <w:bottom w:val="nil"/>
              <w:right w:val="nil"/>
            </w:tcBorders>
            <w:shd w:val="clear" w:color="auto" w:fill="auto"/>
            <w:noWrap/>
            <w:hideMark/>
          </w:tcPr>
          <w:p w14:paraId="61D29A5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0.423 </w:t>
            </w:r>
          </w:p>
        </w:tc>
        <w:tc>
          <w:tcPr>
            <w:tcW w:w="222" w:type="dxa"/>
            <w:tcBorders>
              <w:top w:val="nil"/>
              <w:left w:val="nil"/>
              <w:bottom w:val="nil"/>
              <w:right w:val="nil"/>
            </w:tcBorders>
            <w:shd w:val="clear" w:color="auto" w:fill="auto"/>
            <w:noWrap/>
            <w:hideMark/>
          </w:tcPr>
          <w:p w14:paraId="677836ED"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09DFFFD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7166712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18(25.35%)</w:t>
            </w:r>
          </w:p>
        </w:tc>
        <w:tc>
          <w:tcPr>
            <w:tcW w:w="699" w:type="dxa"/>
            <w:tcBorders>
              <w:top w:val="nil"/>
              <w:left w:val="nil"/>
              <w:bottom w:val="nil"/>
              <w:right w:val="nil"/>
            </w:tcBorders>
            <w:shd w:val="clear" w:color="auto" w:fill="auto"/>
            <w:noWrap/>
            <w:hideMark/>
          </w:tcPr>
          <w:p w14:paraId="020F0EA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0.803 </w:t>
            </w:r>
          </w:p>
        </w:tc>
      </w:tr>
      <w:tr w:rsidR="00C27F21" w:rsidRPr="00203D57" w14:paraId="7C7A2F06" w14:textId="77777777" w:rsidTr="00203D57">
        <w:trPr>
          <w:trHeight w:val="288"/>
        </w:trPr>
        <w:tc>
          <w:tcPr>
            <w:tcW w:w="3261" w:type="dxa"/>
            <w:vMerge/>
            <w:tcBorders>
              <w:top w:val="nil"/>
              <w:left w:val="nil"/>
              <w:bottom w:val="nil"/>
              <w:right w:val="nil"/>
            </w:tcBorders>
            <w:hideMark/>
          </w:tcPr>
          <w:p w14:paraId="1D3D2CB3"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EE88A3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w:t>
            </w:r>
          </w:p>
        </w:tc>
        <w:tc>
          <w:tcPr>
            <w:tcW w:w="1757" w:type="dxa"/>
            <w:tcBorders>
              <w:top w:val="nil"/>
              <w:left w:val="nil"/>
              <w:bottom w:val="nil"/>
              <w:right w:val="nil"/>
            </w:tcBorders>
            <w:shd w:val="clear" w:color="auto" w:fill="auto"/>
            <w:noWrap/>
            <w:hideMark/>
          </w:tcPr>
          <w:p w14:paraId="4A0B733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34(60.71%)</w:t>
            </w:r>
          </w:p>
        </w:tc>
        <w:tc>
          <w:tcPr>
            <w:tcW w:w="1802" w:type="dxa"/>
            <w:tcBorders>
              <w:top w:val="nil"/>
              <w:left w:val="nil"/>
              <w:bottom w:val="nil"/>
              <w:right w:val="nil"/>
            </w:tcBorders>
            <w:shd w:val="clear" w:color="auto" w:fill="auto"/>
            <w:noWrap/>
            <w:hideMark/>
          </w:tcPr>
          <w:p w14:paraId="344FDBE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199(60.86%)</w:t>
            </w:r>
          </w:p>
        </w:tc>
        <w:tc>
          <w:tcPr>
            <w:tcW w:w="666" w:type="dxa"/>
            <w:tcBorders>
              <w:top w:val="nil"/>
              <w:left w:val="nil"/>
              <w:bottom w:val="nil"/>
              <w:right w:val="nil"/>
            </w:tcBorders>
            <w:shd w:val="clear" w:color="auto" w:fill="auto"/>
            <w:noWrap/>
            <w:hideMark/>
          </w:tcPr>
          <w:p w14:paraId="76B3D500"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6BFF6805"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40466DF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5(45.45%)</w:t>
            </w:r>
          </w:p>
        </w:tc>
        <w:tc>
          <w:tcPr>
            <w:tcW w:w="1523" w:type="dxa"/>
            <w:tcBorders>
              <w:top w:val="nil"/>
              <w:left w:val="nil"/>
              <w:bottom w:val="nil"/>
              <w:right w:val="nil"/>
            </w:tcBorders>
            <w:shd w:val="clear" w:color="auto" w:fill="auto"/>
            <w:noWrap/>
            <w:hideMark/>
          </w:tcPr>
          <w:p w14:paraId="68F4A69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43(60.56%)</w:t>
            </w:r>
          </w:p>
        </w:tc>
        <w:tc>
          <w:tcPr>
            <w:tcW w:w="699" w:type="dxa"/>
            <w:tcBorders>
              <w:top w:val="nil"/>
              <w:left w:val="nil"/>
              <w:bottom w:val="nil"/>
              <w:right w:val="nil"/>
            </w:tcBorders>
            <w:shd w:val="clear" w:color="auto" w:fill="auto"/>
            <w:noWrap/>
            <w:hideMark/>
          </w:tcPr>
          <w:p w14:paraId="0CA6F7B9"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4F1D2E4B" w14:textId="77777777" w:rsidTr="00203D57">
        <w:trPr>
          <w:trHeight w:val="288"/>
        </w:trPr>
        <w:tc>
          <w:tcPr>
            <w:tcW w:w="3261" w:type="dxa"/>
            <w:vMerge/>
            <w:tcBorders>
              <w:top w:val="nil"/>
              <w:left w:val="nil"/>
              <w:bottom w:val="nil"/>
              <w:right w:val="nil"/>
            </w:tcBorders>
            <w:hideMark/>
          </w:tcPr>
          <w:p w14:paraId="766AE992"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7E8F718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w:t>
            </w:r>
          </w:p>
        </w:tc>
        <w:tc>
          <w:tcPr>
            <w:tcW w:w="1757" w:type="dxa"/>
            <w:tcBorders>
              <w:top w:val="nil"/>
              <w:left w:val="nil"/>
              <w:bottom w:val="nil"/>
              <w:right w:val="nil"/>
            </w:tcBorders>
            <w:shd w:val="clear" w:color="auto" w:fill="auto"/>
            <w:noWrap/>
            <w:hideMark/>
          </w:tcPr>
          <w:p w14:paraId="60046DF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5(8.93%)</w:t>
            </w:r>
          </w:p>
        </w:tc>
        <w:tc>
          <w:tcPr>
            <w:tcW w:w="1802" w:type="dxa"/>
            <w:tcBorders>
              <w:top w:val="nil"/>
              <w:left w:val="nil"/>
              <w:bottom w:val="nil"/>
              <w:right w:val="nil"/>
            </w:tcBorders>
            <w:shd w:val="clear" w:color="auto" w:fill="auto"/>
            <w:noWrap/>
            <w:hideMark/>
          </w:tcPr>
          <w:p w14:paraId="24FB6FA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14(4.28%)</w:t>
            </w:r>
          </w:p>
        </w:tc>
        <w:tc>
          <w:tcPr>
            <w:tcW w:w="666" w:type="dxa"/>
            <w:tcBorders>
              <w:top w:val="nil"/>
              <w:left w:val="nil"/>
              <w:bottom w:val="nil"/>
              <w:right w:val="nil"/>
            </w:tcBorders>
            <w:shd w:val="clear" w:color="auto" w:fill="auto"/>
            <w:noWrap/>
            <w:hideMark/>
          </w:tcPr>
          <w:p w14:paraId="5CF81C9C"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356E6191"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66A1C9C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67C773F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4(5.63%)</w:t>
            </w:r>
          </w:p>
        </w:tc>
        <w:tc>
          <w:tcPr>
            <w:tcW w:w="699" w:type="dxa"/>
            <w:tcBorders>
              <w:top w:val="nil"/>
              <w:left w:val="nil"/>
              <w:bottom w:val="nil"/>
              <w:right w:val="nil"/>
            </w:tcBorders>
            <w:shd w:val="clear" w:color="auto" w:fill="auto"/>
            <w:noWrap/>
            <w:hideMark/>
          </w:tcPr>
          <w:p w14:paraId="69B7E6C6"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02949629" w14:textId="77777777" w:rsidTr="00203D57">
        <w:trPr>
          <w:trHeight w:val="288"/>
        </w:trPr>
        <w:tc>
          <w:tcPr>
            <w:tcW w:w="3261" w:type="dxa"/>
            <w:vMerge/>
            <w:tcBorders>
              <w:top w:val="nil"/>
              <w:left w:val="nil"/>
              <w:bottom w:val="nil"/>
              <w:right w:val="nil"/>
            </w:tcBorders>
            <w:hideMark/>
          </w:tcPr>
          <w:p w14:paraId="2D85D075"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019AF0D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w:t>
            </w:r>
          </w:p>
        </w:tc>
        <w:tc>
          <w:tcPr>
            <w:tcW w:w="1757" w:type="dxa"/>
            <w:tcBorders>
              <w:top w:val="nil"/>
              <w:left w:val="nil"/>
              <w:bottom w:val="nil"/>
              <w:right w:val="nil"/>
            </w:tcBorders>
            <w:shd w:val="clear" w:color="auto" w:fill="auto"/>
            <w:noWrap/>
            <w:hideMark/>
          </w:tcPr>
          <w:p w14:paraId="30166E3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4(7.14%)</w:t>
            </w:r>
          </w:p>
        </w:tc>
        <w:tc>
          <w:tcPr>
            <w:tcW w:w="1802" w:type="dxa"/>
            <w:tcBorders>
              <w:top w:val="nil"/>
              <w:left w:val="nil"/>
              <w:bottom w:val="nil"/>
              <w:right w:val="nil"/>
            </w:tcBorders>
            <w:shd w:val="clear" w:color="auto" w:fill="auto"/>
            <w:noWrap/>
            <w:hideMark/>
          </w:tcPr>
          <w:p w14:paraId="678F862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19(5.81%)</w:t>
            </w:r>
          </w:p>
        </w:tc>
        <w:tc>
          <w:tcPr>
            <w:tcW w:w="666" w:type="dxa"/>
            <w:tcBorders>
              <w:top w:val="nil"/>
              <w:left w:val="nil"/>
              <w:bottom w:val="nil"/>
              <w:right w:val="nil"/>
            </w:tcBorders>
            <w:shd w:val="clear" w:color="auto" w:fill="auto"/>
            <w:noWrap/>
            <w:hideMark/>
          </w:tcPr>
          <w:p w14:paraId="081A7EC5"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7B7DF945"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2AD0C4A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2614120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6(8.45%)</w:t>
            </w:r>
          </w:p>
        </w:tc>
        <w:tc>
          <w:tcPr>
            <w:tcW w:w="699" w:type="dxa"/>
            <w:tcBorders>
              <w:top w:val="nil"/>
              <w:left w:val="nil"/>
              <w:bottom w:val="nil"/>
              <w:right w:val="nil"/>
            </w:tcBorders>
            <w:shd w:val="clear" w:color="auto" w:fill="auto"/>
            <w:noWrap/>
            <w:hideMark/>
          </w:tcPr>
          <w:p w14:paraId="6B038F12"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0DAE7A83" w14:textId="77777777" w:rsidTr="00203D57">
        <w:trPr>
          <w:trHeight w:val="288"/>
        </w:trPr>
        <w:tc>
          <w:tcPr>
            <w:tcW w:w="3261" w:type="dxa"/>
            <w:vMerge w:val="restart"/>
            <w:tcBorders>
              <w:top w:val="nil"/>
              <w:left w:val="nil"/>
              <w:bottom w:val="nil"/>
              <w:right w:val="nil"/>
            </w:tcBorders>
            <w:shd w:val="clear" w:color="auto" w:fill="auto"/>
            <w:noWrap/>
            <w:hideMark/>
          </w:tcPr>
          <w:p w14:paraId="195156A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Pathological N staging, n (%)</w:t>
            </w:r>
          </w:p>
        </w:tc>
        <w:tc>
          <w:tcPr>
            <w:tcW w:w="1984" w:type="dxa"/>
            <w:tcBorders>
              <w:top w:val="nil"/>
              <w:left w:val="nil"/>
              <w:bottom w:val="nil"/>
              <w:right w:val="nil"/>
            </w:tcBorders>
            <w:shd w:val="clear" w:color="auto" w:fill="auto"/>
            <w:noWrap/>
            <w:hideMark/>
          </w:tcPr>
          <w:p w14:paraId="6076CBA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w:t>
            </w:r>
          </w:p>
        </w:tc>
        <w:tc>
          <w:tcPr>
            <w:tcW w:w="1757" w:type="dxa"/>
            <w:tcBorders>
              <w:top w:val="nil"/>
              <w:left w:val="nil"/>
              <w:bottom w:val="nil"/>
              <w:right w:val="nil"/>
            </w:tcBorders>
            <w:shd w:val="clear" w:color="auto" w:fill="auto"/>
            <w:noWrap/>
            <w:hideMark/>
          </w:tcPr>
          <w:p w14:paraId="48703F0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22(39.29%)</w:t>
            </w:r>
          </w:p>
        </w:tc>
        <w:tc>
          <w:tcPr>
            <w:tcW w:w="1802" w:type="dxa"/>
            <w:tcBorders>
              <w:top w:val="nil"/>
              <w:left w:val="nil"/>
              <w:bottom w:val="nil"/>
              <w:right w:val="nil"/>
            </w:tcBorders>
            <w:shd w:val="clear" w:color="auto" w:fill="auto"/>
            <w:noWrap/>
            <w:hideMark/>
          </w:tcPr>
          <w:p w14:paraId="152EDC9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175(53.52%)</w:t>
            </w:r>
          </w:p>
        </w:tc>
        <w:tc>
          <w:tcPr>
            <w:tcW w:w="666" w:type="dxa"/>
            <w:tcBorders>
              <w:top w:val="nil"/>
              <w:left w:val="nil"/>
              <w:bottom w:val="nil"/>
              <w:right w:val="nil"/>
            </w:tcBorders>
            <w:shd w:val="clear" w:color="auto" w:fill="auto"/>
            <w:noWrap/>
            <w:hideMark/>
          </w:tcPr>
          <w:p w14:paraId="41D0652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0.150 </w:t>
            </w:r>
          </w:p>
        </w:tc>
        <w:tc>
          <w:tcPr>
            <w:tcW w:w="222" w:type="dxa"/>
            <w:tcBorders>
              <w:top w:val="nil"/>
              <w:left w:val="nil"/>
              <w:bottom w:val="nil"/>
              <w:right w:val="nil"/>
            </w:tcBorders>
            <w:shd w:val="clear" w:color="auto" w:fill="auto"/>
            <w:noWrap/>
            <w:hideMark/>
          </w:tcPr>
          <w:p w14:paraId="72C5E8D3"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D81EE6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5(45.45%)</w:t>
            </w:r>
          </w:p>
        </w:tc>
        <w:tc>
          <w:tcPr>
            <w:tcW w:w="1523" w:type="dxa"/>
            <w:tcBorders>
              <w:top w:val="nil"/>
              <w:left w:val="nil"/>
              <w:bottom w:val="nil"/>
              <w:right w:val="nil"/>
            </w:tcBorders>
            <w:shd w:val="clear" w:color="auto" w:fill="auto"/>
            <w:noWrap/>
            <w:hideMark/>
          </w:tcPr>
          <w:p w14:paraId="6CA4842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31(43.66%)</w:t>
            </w:r>
          </w:p>
        </w:tc>
        <w:tc>
          <w:tcPr>
            <w:tcW w:w="699" w:type="dxa"/>
            <w:tcBorders>
              <w:top w:val="nil"/>
              <w:left w:val="nil"/>
              <w:bottom w:val="nil"/>
              <w:right w:val="nil"/>
            </w:tcBorders>
            <w:shd w:val="clear" w:color="auto" w:fill="auto"/>
            <w:noWrap/>
            <w:hideMark/>
          </w:tcPr>
          <w:p w14:paraId="7E6F44C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0.781 </w:t>
            </w:r>
          </w:p>
        </w:tc>
      </w:tr>
      <w:tr w:rsidR="00C27F21" w:rsidRPr="00203D57" w14:paraId="012E8745" w14:textId="77777777" w:rsidTr="00203D57">
        <w:trPr>
          <w:trHeight w:val="288"/>
        </w:trPr>
        <w:tc>
          <w:tcPr>
            <w:tcW w:w="3261" w:type="dxa"/>
            <w:vMerge/>
            <w:tcBorders>
              <w:top w:val="nil"/>
              <w:left w:val="nil"/>
              <w:bottom w:val="nil"/>
              <w:right w:val="nil"/>
            </w:tcBorders>
            <w:hideMark/>
          </w:tcPr>
          <w:p w14:paraId="799E9C93"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4E99AF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w:t>
            </w:r>
          </w:p>
        </w:tc>
        <w:tc>
          <w:tcPr>
            <w:tcW w:w="1757" w:type="dxa"/>
            <w:tcBorders>
              <w:top w:val="nil"/>
              <w:left w:val="nil"/>
              <w:bottom w:val="nil"/>
              <w:right w:val="nil"/>
            </w:tcBorders>
            <w:shd w:val="clear" w:color="auto" w:fill="auto"/>
            <w:noWrap/>
            <w:hideMark/>
          </w:tcPr>
          <w:p w14:paraId="20EA5DA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20(35.71%)</w:t>
            </w:r>
          </w:p>
        </w:tc>
        <w:tc>
          <w:tcPr>
            <w:tcW w:w="1802" w:type="dxa"/>
            <w:tcBorders>
              <w:top w:val="nil"/>
              <w:left w:val="nil"/>
              <w:bottom w:val="nil"/>
              <w:right w:val="nil"/>
            </w:tcBorders>
            <w:shd w:val="clear" w:color="auto" w:fill="auto"/>
            <w:noWrap/>
            <w:hideMark/>
          </w:tcPr>
          <w:p w14:paraId="5A18AA4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96(29.36%)</w:t>
            </w:r>
          </w:p>
        </w:tc>
        <w:tc>
          <w:tcPr>
            <w:tcW w:w="666" w:type="dxa"/>
            <w:tcBorders>
              <w:top w:val="nil"/>
              <w:left w:val="nil"/>
              <w:bottom w:val="nil"/>
              <w:right w:val="nil"/>
            </w:tcBorders>
            <w:shd w:val="clear" w:color="auto" w:fill="auto"/>
            <w:noWrap/>
            <w:hideMark/>
          </w:tcPr>
          <w:p w14:paraId="7F4996B2"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4527253F"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09CCC20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0F3C156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20(28.17%)</w:t>
            </w:r>
          </w:p>
        </w:tc>
        <w:tc>
          <w:tcPr>
            <w:tcW w:w="699" w:type="dxa"/>
            <w:tcBorders>
              <w:top w:val="nil"/>
              <w:left w:val="nil"/>
              <w:bottom w:val="nil"/>
              <w:right w:val="nil"/>
            </w:tcBorders>
            <w:shd w:val="clear" w:color="auto" w:fill="auto"/>
            <w:noWrap/>
            <w:hideMark/>
          </w:tcPr>
          <w:p w14:paraId="0F0D02BB"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41303481" w14:textId="77777777" w:rsidTr="00203D57">
        <w:trPr>
          <w:trHeight w:val="288"/>
        </w:trPr>
        <w:tc>
          <w:tcPr>
            <w:tcW w:w="3261" w:type="dxa"/>
            <w:vMerge/>
            <w:tcBorders>
              <w:top w:val="nil"/>
              <w:left w:val="nil"/>
              <w:bottom w:val="nil"/>
              <w:right w:val="nil"/>
            </w:tcBorders>
            <w:hideMark/>
          </w:tcPr>
          <w:p w14:paraId="7108128B"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DBC4C5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w:t>
            </w:r>
          </w:p>
        </w:tc>
        <w:tc>
          <w:tcPr>
            <w:tcW w:w="1757" w:type="dxa"/>
            <w:tcBorders>
              <w:top w:val="nil"/>
              <w:left w:val="nil"/>
              <w:bottom w:val="nil"/>
              <w:right w:val="nil"/>
            </w:tcBorders>
            <w:shd w:val="clear" w:color="auto" w:fill="auto"/>
            <w:noWrap/>
            <w:hideMark/>
          </w:tcPr>
          <w:p w14:paraId="1BC995E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8(14.29%)</w:t>
            </w:r>
          </w:p>
        </w:tc>
        <w:tc>
          <w:tcPr>
            <w:tcW w:w="1802" w:type="dxa"/>
            <w:tcBorders>
              <w:top w:val="nil"/>
              <w:left w:val="nil"/>
              <w:bottom w:val="nil"/>
              <w:right w:val="nil"/>
            </w:tcBorders>
            <w:shd w:val="clear" w:color="auto" w:fill="auto"/>
            <w:noWrap/>
            <w:hideMark/>
          </w:tcPr>
          <w:p w14:paraId="1F89634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24(7.34%)</w:t>
            </w:r>
          </w:p>
        </w:tc>
        <w:tc>
          <w:tcPr>
            <w:tcW w:w="666" w:type="dxa"/>
            <w:tcBorders>
              <w:top w:val="nil"/>
              <w:left w:val="nil"/>
              <w:bottom w:val="nil"/>
              <w:right w:val="nil"/>
            </w:tcBorders>
            <w:shd w:val="clear" w:color="auto" w:fill="auto"/>
            <w:noWrap/>
            <w:hideMark/>
          </w:tcPr>
          <w:p w14:paraId="74B2DE94"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0D11C5A9"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DD89B7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2(18.18%)</w:t>
            </w:r>
          </w:p>
        </w:tc>
        <w:tc>
          <w:tcPr>
            <w:tcW w:w="1523" w:type="dxa"/>
            <w:tcBorders>
              <w:top w:val="nil"/>
              <w:left w:val="nil"/>
              <w:bottom w:val="nil"/>
              <w:right w:val="nil"/>
            </w:tcBorders>
            <w:shd w:val="clear" w:color="auto" w:fill="auto"/>
            <w:noWrap/>
            <w:hideMark/>
          </w:tcPr>
          <w:p w14:paraId="79D1117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7(9.86%)</w:t>
            </w:r>
          </w:p>
        </w:tc>
        <w:tc>
          <w:tcPr>
            <w:tcW w:w="699" w:type="dxa"/>
            <w:tcBorders>
              <w:top w:val="nil"/>
              <w:left w:val="nil"/>
              <w:bottom w:val="nil"/>
              <w:right w:val="nil"/>
            </w:tcBorders>
            <w:shd w:val="clear" w:color="auto" w:fill="auto"/>
            <w:noWrap/>
            <w:hideMark/>
          </w:tcPr>
          <w:p w14:paraId="649848DD"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2C7D168F" w14:textId="77777777" w:rsidTr="00203D57">
        <w:trPr>
          <w:trHeight w:val="288"/>
        </w:trPr>
        <w:tc>
          <w:tcPr>
            <w:tcW w:w="3261" w:type="dxa"/>
            <w:vMerge/>
            <w:tcBorders>
              <w:top w:val="nil"/>
              <w:left w:val="nil"/>
              <w:bottom w:val="nil"/>
              <w:right w:val="nil"/>
            </w:tcBorders>
            <w:hideMark/>
          </w:tcPr>
          <w:p w14:paraId="715B1A1E"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F05E84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w:t>
            </w:r>
          </w:p>
        </w:tc>
        <w:tc>
          <w:tcPr>
            <w:tcW w:w="1757" w:type="dxa"/>
            <w:tcBorders>
              <w:top w:val="nil"/>
              <w:left w:val="nil"/>
              <w:bottom w:val="nil"/>
              <w:right w:val="nil"/>
            </w:tcBorders>
            <w:shd w:val="clear" w:color="auto" w:fill="auto"/>
            <w:noWrap/>
            <w:hideMark/>
          </w:tcPr>
          <w:p w14:paraId="30AC137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6(10.71%)</w:t>
            </w:r>
          </w:p>
        </w:tc>
        <w:tc>
          <w:tcPr>
            <w:tcW w:w="1802" w:type="dxa"/>
            <w:tcBorders>
              <w:top w:val="nil"/>
              <w:left w:val="nil"/>
              <w:bottom w:val="nil"/>
              <w:right w:val="nil"/>
            </w:tcBorders>
            <w:shd w:val="clear" w:color="auto" w:fill="auto"/>
            <w:noWrap/>
            <w:hideMark/>
          </w:tcPr>
          <w:p w14:paraId="54731D0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32(9.79%)</w:t>
            </w:r>
          </w:p>
        </w:tc>
        <w:tc>
          <w:tcPr>
            <w:tcW w:w="666" w:type="dxa"/>
            <w:tcBorders>
              <w:top w:val="nil"/>
              <w:left w:val="nil"/>
              <w:bottom w:val="nil"/>
              <w:right w:val="nil"/>
            </w:tcBorders>
            <w:shd w:val="clear" w:color="auto" w:fill="auto"/>
            <w:noWrap/>
            <w:hideMark/>
          </w:tcPr>
          <w:p w14:paraId="5F2EB312"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D98A597"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0415427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3EA4647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13(18.31%)</w:t>
            </w:r>
          </w:p>
        </w:tc>
        <w:tc>
          <w:tcPr>
            <w:tcW w:w="699" w:type="dxa"/>
            <w:tcBorders>
              <w:top w:val="nil"/>
              <w:left w:val="nil"/>
              <w:bottom w:val="nil"/>
              <w:right w:val="nil"/>
            </w:tcBorders>
            <w:shd w:val="clear" w:color="auto" w:fill="auto"/>
            <w:noWrap/>
            <w:hideMark/>
          </w:tcPr>
          <w:p w14:paraId="43AF05C4"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327BEA60" w14:textId="77777777" w:rsidTr="00203D57">
        <w:trPr>
          <w:trHeight w:val="288"/>
        </w:trPr>
        <w:tc>
          <w:tcPr>
            <w:tcW w:w="3261" w:type="dxa"/>
            <w:vMerge w:val="restart"/>
            <w:tcBorders>
              <w:top w:val="nil"/>
              <w:left w:val="nil"/>
              <w:bottom w:val="nil"/>
              <w:right w:val="nil"/>
            </w:tcBorders>
            <w:shd w:val="clear" w:color="auto" w:fill="auto"/>
            <w:noWrap/>
            <w:hideMark/>
          </w:tcPr>
          <w:p w14:paraId="55D72412" w14:textId="3EFB3951" w:rsidR="00C27F21" w:rsidRPr="00C27F21" w:rsidRDefault="00E0034F" w:rsidP="00C27F21">
            <w:pPr>
              <w:widowControl/>
              <w:spacing w:after="0" w:line="240" w:lineRule="auto"/>
              <w:ind w:firstLineChars="0" w:firstLine="0"/>
              <w:rPr>
                <w:color w:val="000000"/>
                <w:kern w:val="0"/>
                <w:sz w:val="20"/>
                <w:szCs w:val="20"/>
              </w:rPr>
            </w:pPr>
            <w:r>
              <w:rPr>
                <w:rFonts w:hint="eastAsia"/>
                <w:color w:val="000000"/>
                <w:kern w:val="0"/>
                <w:sz w:val="20"/>
                <w:szCs w:val="20"/>
              </w:rPr>
              <w:t>C</w:t>
            </w:r>
            <w:r w:rsidR="00C27F21" w:rsidRPr="00C27F21">
              <w:rPr>
                <w:color w:val="000000"/>
                <w:kern w:val="0"/>
                <w:sz w:val="20"/>
                <w:szCs w:val="20"/>
              </w:rPr>
              <w:t>linical staging, n (%)</w:t>
            </w:r>
          </w:p>
        </w:tc>
        <w:tc>
          <w:tcPr>
            <w:tcW w:w="1984" w:type="dxa"/>
            <w:tcBorders>
              <w:top w:val="nil"/>
              <w:left w:val="nil"/>
              <w:bottom w:val="nil"/>
              <w:right w:val="nil"/>
            </w:tcBorders>
            <w:shd w:val="clear" w:color="auto" w:fill="auto"/>
            <w:noWrap/>
            <w:hideMark/>
          </w:tcPr>
          <w:p w14:paraId="398FA24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w:t>
            </w:r>
          </w:p>
        </w:tc>
        <w:tc>
          <w:tcPr>
            <w:tcW w:w="1757" w:type="dxa"/>
            <w:tcBorders>
              <w:top w:val="nil"/>
              <w:left w:val="nil"/>
              <w:bottom w:val="nil"/>
              <w:right w:val="nil"/>
            </w:tcBorders>
            <w:shd w:val="clear" w:color="auto" w:fill="auto"/>
            <w:noWrap/>
            <w:hideMark/>
          </w:tcPr>
          <w:p w14:paraId="565057A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9(16.07%)</w:t>
            </w:r>
          </w:p>
        </w:tc>
        <w:tc>
          <w:tcPr>
            <w:tcW w:w="1802" w:type="dxa"/>
            <w:tcBorders>
              <w:top w:val="nil"/>
              <w:left w:val="nil"/>
              <w:bottom w:val="nil"/>
              <w:right w:val="nil"/>
            </w:tcBorders>
            <w:shd w:val="clear" w:color="auto" w:fill="auto"/>
            <w:noWrap/>
            <w:hideMark/>
          </w:tcPr>
          <w:p w14:paraId="63406D4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71(21.71%)</w:t>
            </w:r>
          </w:p>
        </w:tc>
        <w:tc>
          <w:tcPr>
            <w:tcW w:w="666" w:type="dxa"/>
            <w:tcBorders>
              <w:top w:val="nil"/>
              <w:left w:val="nil"/>
              <w:bottom w:val="nil"/>
              <w:right w:val="nil"/>
            </w:tcBorders>
            <w:shd w:val="clear" w:color="auto" w:fill="auto"/>
            <w:noWrap/>
            <w:hideMark/>
          </w:tcPr>
          <w:p w14:paraId="39ADFA91" w14:textId="77777777" w:rsidR="00C27F21" w:rsidRPr="00C27F21" w:rsidRDefault="00C27F21" w:rsidP="00C27F21">
            <w:pPr>
              <w:widowControl/>
              <w:spacing w:after="0" w:line="240" w:lineRule="auto"/>
              <w:ind w:firstLineChars="0" w:firstLine="0"/>
              <w:rPr>
                <w:color w:val="FF0000"/>
                <w:kern w:val="0"/>
                <w:sz w:val="20"/>
                <w:szCs w:val="20"/>
              </w:rPr>
            </w:pPr>
            <w:r w:rsidRPr="00C27F21">
              <w:rPr>
                <w:color w:val="FF0000"/>
                <w:kern w:val="0"/>
                <w:sz w:val="20"/>
                <w:szCs w:val="20"/>
              </w:rPr>
              <w:t xml:space="preserve">0.041 </w:t>
            </w:r>
          </w:p>
        </w:tc>
        <w:tc>
          <w:tcPr>
            <w:tcW w:w="222" w:type="dxa"/>
            <w:tcBorders>
              <w:top w:val="nil"/>
              <w:left w:val="nil"/>
              <w:bottom w:val="nil"/>
              <w:right w:val="nil"/>
            </w:tcBorders>
            <w:shd w:val="clear" w:color="auto" w:fill="auto"/>
            <w:noWrap/>
            <w:hideMark/>
          </w:tcPr>
          <w:p w14:paraId="62724D1D"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5605337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2094459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12(16.90%)</w:t>
            </w:r>
          </w:p>
        </w:tc>
        <w:tc>
          <w:tcPr>
            <w:tcW w:w="699" w:type="dxa"/>
            <w:tcBorders>
              <w:top w:val="nil"/>
              <w:left w:val="nil"/>
              <w:bottom w:val="nil"/>
              <w:right w:val="nil"/>
            </w:tcBorders>
            <w:shd w:val="clear" w:color="auto" w:fill="auto"/>
            <w:noWrap/>
            <w:hideMark/>
          </w:tcPr>
          <w:p w14:paraId="733E277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0.706 </w:t>
            </w:r>
          </w:p>
        </w:tc>
      </w:tr>
      <w:tr w:rsidR="00C27F21" w:rsidRPr="00203D57" w14:paraId="12E29793" w14:textId="77777777" w:rsidTr="00203D57">
        <w:trPr>
          <w:trHeight w:val="288"/>
        </w:trPr>
        <w:tc>
          <w:tcPr>
            <w:tcW w:w="3261" w:type="dxa"/>
            <w:vMerge/>
            <w:tcBorders>
              <w:top w:val="nil"/>
              <w:left w:val="nil"/>
              <w:bottom w:val="nil"/>
              <w:right w:val="nil"/>
            </w:tcBorders>
            <w:hideMark/>
          </w:tcPr>
          <w:p w14:paraId="56DB33EC"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3263D6C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w:t>
            </w:r>
          </w:p>
        </w:tc>
        <w:tc>
          <w:tcPr>
            <w:tcW w:w="1757" w:type="dxa"/>
            <w:tcBorders>
              <w:top w:val="nil"/>
              <w:left w:val="nil"/>
              <w:bottom w:val="nil"/>
              <w:right w:val="nil"/>
            </w:tcBorders>
            <w:shd w:val="clear" w:color="auto" w:fill="auto"/>
            <w:noWrap/>
            <w:hideMark/>
          </w:tcPr>
          <w:p w14:paraId="3B33554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27(48.21%)</w:t>
            </w:r>
          </w:p>
        </w:tc>
        <w:tc>
          <w:tcPr>
            <w:tcW w:w="1802" w:type="dxa"/>
            <w:tcBorders>
              <w:top w:val="nil"/>
              <w:left w:val="nil"/>
              <w:bottom w:val="nil"/>
              <w:right w:val="nil"/>
            </w:tcBorders>
            <w:shd w:val="clear" w:color="auto" w:fill="auto"/>
            <w:noWrap/>
            <w:hideMark/>
          </w:tcPr>
          <w:p w14:paraId="3B5C4FF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189(57.80%)</w:t>
            </w:r>
          </w:p>
        </w:tc>
        <w:tc>
          <w:tcPr>
            <w:tcW w:w="666" w:type="dxa"/>
            <w:tcBorders>
              <w:top w:val="nil"/>
              <w:left w:val="nil"/>
              <w:bottom w:val="nil"/>
              <w:right w:val="nil"/>
            </w:tcBorders>
            <w:shd w:val="clear" w:color="auto" w:fill="auto"/>
            <w:noWrap/>
            <w:hideMark/>
          </w:tcPr>
          <w:p w14:paraId="5F74FDF7"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263FC5E6"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797C1D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5(45.45%)</w:t>
            </w:r>
          </w:p>
        </w:tc>
        <w:tc>
          <w:tcPr>
            <w:tcW w:w="1523" w:type="dxa"/>
            <w:tcBorders>
              <w:top w:val="nil"/>
              <w:left w:val="nil"/>
              <w:bottom w:val="nil"/>
              <w:right w:val="nil"/>
            </w:tcBorders>
            <w:shd w:val="clear" w:color="auto" w:fill="auto"/>
            <w:noWrap/>
            <w:hideMark/>
          </w:tcPr>
          <w:p w14:paraId="13F5867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38(53.52%)</w:t>
            </w:r>
          </w:p>
        </w:tc>
        <w:tc>
          <w:tcPr>
            <w:tcW w:w="699" w:type="dxa"/>
            <w:tcBorders>
              <w:top w:val="nil"/>
              <w:left w:val="nil"/>
              <w:bottom w:val="nil"/>
              <w:right w:val="nil"/>
            </w:tcBorders>
            <w:shd w:val="clear" w:color="auto" w:fill="auto"/>
            <w:noWrap/>
            <w:hideMark/>
          </w:tcPr>
          <w:p w14:paraId="4D355AA0"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26C6D07B" w14:textId="77777777" w:rsidTr="00203D57">
        <w:trPr>
          <w:trHeight w:val="288"/>
        </w:trPr>
        <w:tc>
          <w:tcPr>
            <w:tcW w:w="3261" w:type="dxa"/>
            <w:vMerge/>
            <w:tcBorders>
              <w:top w:val="nil"/>
              <w:left w:val="nil"/>
              <w:bottom w:val="nil"/>
              <w:right w:val="nil"/>
            </w:tcBorders>
            <w:hideMark/>
          </w:tcPr>
          <w:p w14:paraId="19DDA803"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67834B1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w:t>
            </w:r>
          </w:p>
        </w:tc>
        <w:tc>
          <w:tcPr>
            <w:tcW w:w="1757" w:type="dxa"/>
            <w:tcBorders>
              <w:top w:val="nil"/>
              <w:left w:val="nil"/>
              <w:bottom w:val="nil"/>
              <w:right w:val="nil"/>
            </w:tcBorders>
            <w:shd w:val="clear" w:color="auto" w:fill="auto"/>
            <w:noWrap/>
            <w:hideMark/>
          </w:tcPr>
          <w:p w14:paraId="32E5711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20(35.71%)</w:t>
            </w:r>
          </w:p>
        </w:tc>
        <w:tc>
          <w:tcPr>
            <w:tcW w:w="1802" w:type="dxa"/>
            <w:tcBorders>
              <w:top w:val="nil"/>
              <w:left w:val="nil"/>
              <w:bottom w:val="nil"/>
              <w:right w:val="nil"/>
            </w:tcBorders>
            <w:shd w:val="clear" w:color="auto" w:fill="auto"/>
            <w:noWrap/>
            <w:hideMark/>
          </w:tcPr>
          <w:p w14:paraId="272FC21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67(20.49%)</w:t>
            </w:r>
          </w:p>
        </w:tc>
        <w:tc>
          <w:tcPr>
            <w:tcW w:w="666" w:type="dxa"/>
            <w:tcBorders>
              <w:top w:val="nil"/>
              <w:left w:val="nil"/>
              <w:bottom w:val="nil"/>
              <w:right w:val="nil"/>
            </w:tcBorders>
            <w:shd w:val="clear" w:color="auto" w:fill="auto"/>
            <w:noWrap/>
            <w:hideMark/>
          </w:tcPr>
          <w:p w14:paraId="6E34C9AF"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7A2A31A9"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3FC0209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48AF5F5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21(29.58%)</w:t>
            </w:r>
          </w:p>
        </w:tc>
        <w:tc>
          <w:tcPr>
            <w:tcW w:w="699" w:type="dxa"/>
            <w:tcBorders>
              <w:top w:val="nil"/>
              <w:left w:val="nil"/>
              <w:bottom w:val="nil"/>
              <w:right w:val="nil"/>
            </w:tcBorders>
            <w:shd w:val="clear" w:color="auto" w:fill="auto"/>
            <w:noWrap/>
            <w:hideMark/>
          </w:tcPr>
          <w:p w14:paraId="0AE8F9E1"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2734AF62" w14:textId="77777777" w:rsidTr="00203D57">
        <w:trPr>
          <w:trHeight w:val="288"/>
        </w:trPr>
        <w:tc>
          <w:tcPr>
            <w:tcW w:w="3261" w:type="dxa"/>
            <w:vMerge w:val="restart"/>
            <w:tcBorders>
              <w:top w:val="nil"/>
              <w:left w:val="nil"/>
              <w:right w:val="nil"/>
            </w:tcBorders>
            <w:shd w:val="clear" w:color="auto" w:fill="auto"/>
            <w:noWrap/>
            <w:hideMark/>
          </w:tcPr>
          <w:p w14:paraId="3438CAD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Surgical history, n (%)</w:t>
            </w:r>
          </w:p>
        </w:tc>
        <w:tc>
          <w:tcPr>
            <w:tcW w:w="1984" w:type="dxa"/>
            <w:tcBorders>
              <w:top w:val="nil"/>
              <w:left w:val="nil"/>
              <w:bottom w:val="nil"/>
              <w:right w:val="nil"/>
            </w:tcBorders>
            <w:shd w:val="clear" w:color="auto" w:fill="auto"/>
            <w:noWrap/>
            <w:hideMark/>
          </w:tcPr>
          <w:p w14:paraId="01C9560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23F5CA1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3(5.36%)</w:t>
            </w:r>
          </w:p>
        </w:tc>
        <w:tc>
          <w:tcPr>
            <w:tcW w:w="1802" w:type="dxa"/>
            <w:tcBorders>
              <w:top w:val="nil"/>
              <w:left w:val="nil"/>
              <w:bottom w:val="nil"/>
              <w:right w:val="nil"/>
            </w:tcBorders>
            <w:shd w:val="clear" w:color="auto" w:fill="auto"/>
            <w:noWrap/>
            <w:hideMark/>
          </w:tcPr>
          <w:p w14:paraId="2756D11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26(7.95%)</w:t>
            </w:r>
          </w:p>
        </w:tc>
        <w:tc>
          <w:tcPr>
            <w:tcW w:w="666" w:type="dxa"/>
            <w:tcBorders>
              <w:top w:val="nil"/>
              <w:left w:val="nil"/>
              <w:bottom w:val="nil"/>
              <w:right w:val="nil"/>
            </w:tcBorders>
            <w:shd w:val="clear" w:color="auto" w:fill="auto"/>
            <w:noWrap/>
            <w:hideMark/>
          </w:tcPr>
          <w:p w14:paraId="48A1209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0.784 </w:t>
            </w:r>
          </w:p>
        </w:tc>
        <w:tc>
          <w:tcPr>
            <w:tcW w:w="222" w:type="dxa"/>
            <w:tcBorders>
              <w:top w:val="nil"/>
              <w:left w:val="nil"/>
              <w:bottom w:val="nil"/>
              <w:right w:val="nil"/>
            </w:tcBorders>
            <w:shd w:val="clear" w:color="auto" w:fill="auto"/>
            <w:noWrap/>
            <w:hideMark/>
          </w:tcPr>
          <w:p w14:paraId="686B757A"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D86AD7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2(18.18%)</w:t>
            </w:r>
          </w:p>
        </w:tc>
        <w:tc>
          <w:tcPr>
            <w:tcW w:w="1523" w:type="dxa"/>
            <w:tcBorders>
              <w:top w:val="nil"/>
              <w:left w:val="nil"/>
              <w:bottom w:val="nil"/>
              <w:right w:val="nil"/>
            </w:tcBorders>
            <w:shd w:val="clear" w:color="auto" w:fill="auto"/>
            <w:noWrap/>
            <w:hideMark/>
          </w:tcPr>
          <w:p w14:paraId="32BADBB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2(2.82%)</w:t>
            </w:r>
          </w:p>
        </w:tc>
        <w:tc>
          <w:tcPr>
            <w:tcW w:w="699" w:type="dxa"/>
            <w:tcBorders>
              <w:top w:val="nil"/>
              <w:left w:val="nil"/>
              <w:bottom w:val="nil"/>
              <w:right w:val="nil"/>
            </w:tcBorders>
            <w:shd w:val="clear" w:color="auto" w:fill="auto"/>
            <w:noWrap/>
            <w:hideMark/>
          </w:tcPr>
          <w:p w14:paraId="458C01FA" w14:textId="77777777" w:rsidR="00C27F21" w:rsidRPr="00C27F21" w:rsidRDefault="00C27F21" w:rsidP="00C27F21">
            <w:pPr>
              <w:widowControl/>
              <w:spacing w:after="0" w:line="240" w:lineRule="auto"/>
              <w:ind w:firstLineChars="0" w:firstLine="0"/>
              <w:rPr>
                <w:color w:val="FF0000"/>
                <w:kern w:val="0"/>
                <w:sz w:val="20"/>
                <w:szCs w:val="20"/>
              </w:rPr>
            </w:pPr>
            <w:r w:rsidRPr="00C27F21">
              <w:rPr>
                <w:color w:val="FF0000"/>
                <w:kern w:val="0"/>
                <w:sz w:val="20"/>
                <w:szCs w:val="20"/>
              </w:rPr>
              <w:t xml:space="preserve">0.028 </w:t>
            </w:r>
          </w:p>
        </w:tc>
      </w:tr>
      <w:tr w:rsidR="00C27F21" w:rsidRPr="00203D57" w14:paraId="6310AF09" w14:textId="77777777" w:rsidTr="00203D57">
        <w:trPr>
          <w:trHeight w:val="288"/>
        </w:trPr>
        <w:tc>
          <w:tcPr>
            <w:tcW w:w="3261" w:type="dxa"/>
            <w:vMerge/>
            <w:tcBorders>
              <w:left w:val="nil"/>
              <w:bottom w:val="nil"/>
              <w:right w:val="nil"/>
            </w:tcBorders>
            <w:shd w:val="clear" w:color="auto" w:fill="auto"/>
            <w:noWrap/>
            <w:hideMark/>
          </w:tcPr>
          <w:p w14:paraId="2B391B18"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8D12F0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1C06DC9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53(94.64%)</w:t>
            </w:r>
          </w:p>
        </w:tc>
        <w:tc>
          <w:tcPr>
            <w:tcW w:w="1802" w:type="dxa"/>
            <w:tcBorders>
              <w:top w:val="nil"/>
              <w:left w:val="nil"/>
              <w:bottom w:val="nil"/>
              <w:right w:val="nil"/>
            </w:tcBorders>
            <w:shd w:val="clear" w:color="auto" w:fill="auto"/>
            <w:noWrap/>
            <w:hideMark/>
          </w:tcPr>
          <w:p w14:paraId="4E486E2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301(92.05%)</w:t>
            </w:r>
          </w:p>
        </w:tc>
        <w:tc>
          <w:tcPr>
            <w:tcW w:w="666" w:type="dxa"/>
            <w:tcBorders>
              <w:top w:val="nil"/>
              <w:left w:val="nil"/>
              <w:bottom w:val="nil"/>
              <w:right w:val="nil"/>
            </w:tcBorders>
            <w:shd w:val="clear" w:color="auto" w:fill="auto"/>
            <w:noWrap/>
            <w:hideMark/>
          </w:tcPr>
          <w:p w14:paraId="4BB6D94F"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40BB914D"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6C21C7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9(81.82%)</w:t>
            </w:r>
          </w:p>
        </w:tc>
        <w:tc>
          <w:tcPr>
            <w:tcW w:w="1523" w:type="dxa"/>
            <w:tcBorders>
              <w:top w:val="nil"/>
              <w:left w:val="nil"/>
              <w:bottom w:val="nil"/>
              <w:right w:val="nil"/>
            </w:tcBorders>
            <w:shd w:val="clear" w:color="auto" w:fill="auto"/>
            <w:noWrap/>
            <w:hideMark/>
          </w:tcPr>
          <w:p w14:paraId="0FCC391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69(97.18%)</w:t>
            </w:r>
          </w:p>
        </w:tc>
        <w:tc>
          <w:tcPr>
            <w:tcW w:w="699" w:type="dxa"/>
            <w:tcBorders>
              <w:top w:val="nil"/>
              <w:left w:val="nil"/>
              <w:bottom w:val="nil"/>
              <w:right w:val="nil"/>
            </w:tcBorders>
            <w:shd w:val="clear" w:color="auto" w:fill="auto"/>
            <w:noWrap/>
            <w:hideMark/>
          </w:tcPr>
          <w:p w14:paraId="28B5D748"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66F4DBE4" w14:textId="77777777" w:rsidTr="00203D57">
        <w:trPr>
          <w:trHeight w:val="288"/>
        </w:trPr>
        <w:tc>
          <w:tcPr>
            <w:tcW w:w="3261" w:type="dxa"/>
            <w:vMerge w:val="restart"/>
            <w:tcBorders>
              <w:top w:val="nil"/>
              <w:left w:val="nil"/>
              <w:bottom w:val="nil"/>
              <w:right w:val="nil"/>
            </w:tcBorders>
            <w:shd w:val="clear" w:color="auto" w:fill="auto"/>
            <w:noWrap/>
            <w:hideMark/>
          </w:tcPr>
          <w:p w14:paraId="1217C9D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Gestation and production history, n (%)</w:t>
            </w:r>
          </w:p>
        </w:tc>
        <w:tc>
          <w:tcPr>
            <w:tcW w:w="1984" w:type="dxa"/>
            <w:tcBorders>
              <w:top w:val="nil"/>
              <w:left w:val="nil"/>
              <w:bottom w:val="nil"/>
              <w:right w:val="nil"/>
            </w:tcBorders>
            <w:shd w:val="clear" w:color="auto" w:fill="auto"/>
            <w:noWrap/>
            <w:hideMark/>
          </w:tcPr>
          <w:p w14:paraId="35A7AB6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7C66736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55(98.21%)</w:t>
            </w:r>
          </w:p>
        </w:tc>
        <w:tc>
          <w:tcPr>
            <w:tcW w:w="1802" w:type="dxa"/>
            <w:tcBorders>
              <w:top w:val="nil"/>
              <w:left w:val="nil"/>
              <w:bottom w:val="nil"/>
              <w:right w:val="nil"/>
            </w:tcBorders>
            <w:shd w:val="clear" w:color="auto" w:fill="auto"/>
            <w:noWrap/>
            <w:hideMark/>
          </w:tcPr>
          <w:p w14:paraId="0165A44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321(98.17%)</w:t>
            </w:r>
          </w:p>
        </w:tc>
        <w:tc>
          <w:tcPr>
            <w:tcW w:w="666" w:type="dxa"/>
            <w:tcBorders>
              <w:top w:val="nil"/>
              <w:left w:val="nil"/>
              <w:bottom w:val="nil"/>
              <w:right w:val="nil"/>
            </w:tcBorders>
            <w:shd w:val="clear" w:color="auto" w:fill="auto"/>
            <w:noWrap/>
            <w:hideMark/>
          </w:tcPr>
          <w:p w14:paraId="335C602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c>
          <w:tcPr>
            <w:tcW w:w="222" w:type="dxa"/>
            <w:tcBorders>
              <w:top w:val="nil"/>
              <w:left w:val="nil"/>
              <w:bottom w:val="nil"/>
              <w:right w:val="nil"/>
            </w:tcBorders>
            <w:shd w:val="clear" w:color="auto" w:fill="auto"/>
            <w:noWrap/>
            <w:hideMark/>
          </w:tcPr>
          <w:p w14:paraId="79E1BDFD"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644287F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11(100.00%)</w:t>
            </w:r>
          </w:p>
        </w:tc>
        <w:tc>
          <w:tcPr>
            <w:tcW w:w="1523" w:type="dxa"/>
            <w:tcBorders>
              <w:top w:val="nil"/>
              <w:left w:val="nil"/>
              <w:bottom w:val="nil"/>
              <w:right w:val="nil"/>
            </w:tcBorders>
            <w:shd w:val="clear" w:color="auto" w:fill="auto"/>
            <w:noWrap/>
            <w:hideMark/>
          </w:tcPr>
          <w:p w14:paraId="6767B48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67(94.37%)</w:t>
            </w:r>
          </w:p>
        </w:tc>
        <w:tc>
          <w:tcPr>
            <w:tcW w:w="699" w:type="dxa"/>
            <w:tcBorders>
              <w:top w:val="nil"/>
              <w:left w:val="nil"/>
              <w:bottom w:val="nil"/>
              <w:right w:val="nil"/>
            </w:tcBorders>
            <w:shd w:val="clear" w:color="auto" w:fill="auto"/>
            <w:noWrap/>
            <w:hideMark/>
          </w:tcPr>
          <w:p w14:paraId="10855AB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r>
      <w:tr w:rsidR="00C27F21" w:rsidRPr="00203D57" w14:paraId="5B8B0F06" w14:textId="77777777" w:rsidTr="00203D57">
        <w:trPr>
          <w:trHeight w:val="288"/>
        </w:trPr>
        <w:tc>
          <w:tcPr>
            <w:tcW w:w="3261" w:type="dxa"/>
            <w:vMerge/>
            <w:tcBorders>
              <w:top w:val="nil"/>
              <w:left w:val="nil"/>
              <w:bottom w:val="nil"/>
              <w:right w:val="nil"/>
            </w:tcBorders>
            <w:hideMark/>
          </w:tcPr>
          <w:p w14:paraId="5AA49E61"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785CE64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1EFBE38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1(1.79%)</w:t>
            </w:r>
          </w:p>
        </w:tc>
        <w:tc>
          <w:tcPr>
            <w:tcW w:w="1802" w:type="dxa"/>
            <w:tcBorders>
              <w:top w:val="nil"/>
              <w:left w:val="nil"/>
              <w:bottom w:val="nil"/>
              <w:right w:val="nil"/>
            </w:tcBorders>
            <w:shd w:val="clear" w:color="auto" w:fill="auto"/>
            <w:noWrap/>
            <w:hideMark/>
          </w:tcPr>
          <w:p w14:paraId="405382F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6(1.83%)</w:t>
            </w:r>
          </w:p>
        </w:tc>
        <w:tc>
          <w:tcPr>
            <w:tcW w:w="666" w:type="dxa"/>
            <w:tcBorders>
              <w:top w:val="nil"/>
              <w:left w:val="nil"/>
              <w:bottom w:val="nil"/>
              <w:right w:val="nil"/>
            </w:tcBorders>
            <w:shd w:val="clear" w:color="auto" w:fill="auto"/>
            <w:noWrap/>
            <w:hideMark/>
          </w:tcPr>
          <w:p w14:paraId="5ED2F811"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5E839DEF"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A4EBA0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3943A77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4(5.63%)</w:t>
            </w:r>
          </w:p>
        </w:tc>
        <w:tc>
          <w:tcPr>
            <w:tcW w:w="699" w:type="dxa"/>
            <w:tcBorders>
              <w:top w:val="nil"/>
              <w:left w:val="nil"/>
              <w:bottom w:val="nil"/>
              <w:right w:val="nil"/>
            </w:tcBorders>
            <w:shd w:val="clear" w:color="auto" w:fill="auto"/>
            <w:noWrap/>
            <w:hideMark/>
          </w:tcPr>
          <w:p w14:paraId="737B4821"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10333E8D" w14:textId="77777777" w:rsidTr="00203D57">
        <w:trPr>
          <w:trHeight w:val="288"/>
        </w:trPr>
        <w:tc>
          <w:tcPr>
            <w:tcW w:w="3261" w:type="dxa"/>
            <w:vMerge w:val="restart"/>
            <w:tcBorders>
              <w:top w:val="nil"/>
              <w:left w:val="nil"/>
              <w:right w:val="nil"/>
            </w:tcBorders>
            <w:shd w:val="clear" w:color="auto" w:fill="auto"/>
            <w:noWrap/>
            <w:hideMark/>
          </w:tcPr>
          <w:p w14:paraId="00CC4EE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Surgery, n (%)</w:t>
            </w:r>
          </w:p>
        </w:tc>
        <w:tc>
          <w:tcPr>
            <w:tcW w:w="1984" w:type="dxa"/>
            <w:tcBorders>
              <w:top w:val="nil"/>
              <w:left w:val="nil"/>
              <w:bottom w:val="nil"/>
              <w:right w:val="nil"/>
            </w:tcBorders>
            <w:shd w:val="clear" w:color="auto" w:fill="auto"/>
            <w:noWrap/>
            <w:hideMark/>
          </w:tcPr>
          <w:p w14:paraId="38FB686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1FE02C2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54(96.43%)</w:t>
            </w:r>
          </w:p>
        </w:tc>
        <w:tc>
          <w:tcPr>
            <w:tcW w:w="1802" w:type="dxa"/>
            <w:tcBorders>
              <w:top w:val="nil"/>
              <w:left w:val="nil"/>
              <w:bottom w:val="nil"/>
              <w:right w:val="nil"/>
            </w:tcBorders>
            <w:shd w:val="clear" w:color="auto" w:fill="auto"/>
            <w:noWrap/>
            <w:hideMark/>
          </w:tcPr>
          <w:p w14:paraId="7609B99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314(96.02%)</w:t>
            </w:r>
          </w:p>
        </w:tc>
        <w:tc>
          <w:tcPr>
            <w:tcW w:w="666" w:type="dxa"/>
            <w:tcBorders>
              <w:top w:val="nil"/>
              <w:left w:val="nil"/>
              <w:bottom w:val="nil"/>
              <w:right w:val="nil"/>
            </w:tcBorders>
            <w:shd w:val="clear" w:color="auto" w:fill="auto"/>
            <w:noWrap/>
            <w:hideMark/>
          </w:tcPr>
          <w:p w14:paraId="6E21BA4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c>
          <w:tcPr>
            <w:tcW w:w="222" w:type="dxa"/>
            <w:tcBorders>
              <w:top w:val="nil"/>
              <w:left w:val="nil"/>
              <w:bottom w:val="nil"/>
              <w:right w:val="nil"/>
            </w:tcBorders>
            <w:shd w:val="clear" w:color="auto" w:fill="auto"/>
            <w:noWrap/>
            <w:hideMark/>
          </w:tcPr>
          <w:p w14:paraId="1EF35F1A"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9943C4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10(90.91%)</w:t>
            </w:r>
          </w:p>
        </w:tc>
        <w:tc>
          <w:tcPr>
            <w:tcW w:w="1523" w:type="dxa"/>
            <w:tcBorders>
              <w:top w:val="nil"/>
              <w:left w:val="nil"/>
              <w:bottom w:val="nil"/>
              <w:right w:val="nil"/>
            </w:tcBorders>
            <w:shd w:val="clear" w:color="auto" w:fill="auto"/>
            <w:noWrap/>
            <w:hideMark/>
          </w:tcPr>
          <w:p w14:paraId="46D9C68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67(94.37%)</w:t>
            </w:r>
          </w:p>
        </w:tc>
        <w:tc>
          <w:tcPr>
            <w:tcW w:w="699" w:type="dxa"/>
            <w:tcBorders>
              <w:top w:val="nil"/>
              <w:left w:val="nil"/>
              <w:bottom w:val="nil"/>
              <w:right w:val="nil"/>
            </w:tcBorders>
            <w:shd w:val="clear" w:color="auto" w:fill="auto"/>
            <w:noWrap/>
            <w:hideMark/>
          </w:tcPr>
          <w:p w14:paraId="2BA2661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0.523 </w:t>
            </w:r>
          </w:p>
        </w:tc>
      </w:tr>
      <w:tr w:rsidR="00C27F21" w:rsidRPr="00203D57" w14:paraId="0B0333D3" w14:textId="77777777" w:rsidTr="00203D57">
        <w:trPr>
          <w:trHeight w:val="288"/>
        </w:trPr>
        <w:tc>
          <w:tcPr>
            <w:tcW w:w="3261" w:type="dxa"/>
            <w:vMerge/>
            <w:tcBorders>
              <w:left w:val="nil"/>
              <w:bottom w:val="nil"/>
              <w:right w:val="nil"/>
            </w:tcBorders>
            <w:shd w:val="clear" w:color="auto" w:fill="auto"/>
            <w:noWrap/>
            <w:hideMark/>
          </w:tcPr>
          <w:p w14:paraId="18F3518F"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98CA67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33DB73C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2(3.57%)</w:t>
            </w:r>
          </w:p>
        </w:tc>
        <w:tc>
          <w:tcPr>
            <w:tcW w:w="1802" w:type="dxa"/>
            <w:tcBorders>
              <w:top w:val="nil"/>
              <w:left w:val="nil"/>
              <w:bottom w:val="nil"/>
              <w:right w:val="nil"/>
            </w:tcBorders>
            <w:shd w:val="clear" w:color="auto" w:fill="auto"/>
            <w:noWrap/>
            <w:hideMark/>
          </w:tcPr>
          <w:p w14:paraId="04F4A05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13(3.98%)</w:t>
            </w:r>
          </w:p>
        </w:tc>
        <w:tc>
          <w:tcPr>
            <w:tcW w:w="666" w:type="dxa"/>
            <w:tcBorders>
              <w:top w:val="nil"/>
              <w:left w:val="nil"/>
              <w:bottom w:val="nil"/>
              <w:right w:val="nil"/>
            </w:tcBorders>
            <w:shd w:val="clear" w:color="auto" w:fill="auto"/>
            <w:noWrap/>
            <w:hideMark/>
          </w:tcPr>
          <w:p w14:paraId="37B8BCD1"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45307E22"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063C0E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3DEB727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4(5.63%)</w:t>
            </w:r>
          </w:p>
        </w:tc>
        <w:tc>
          <w:tcPr>
            <w:tcW w:w="699" w:type="dxa"/>
            <w:tcBorders>
              <w:top w:val="nil"/>
              <w:left w:val="nil"/>
              <w:bottom w:val="nil"/>
              <w:right w:val="nil"/>
            </w:tcBorders>
            <w:shd w:val="clear" w:color="auto" w:fill="auto"/>
            <w:noWrap/>
            <w:hideMark/>
          </w:tcPr>
          <w:p w14:paraId="0C9353D1"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0B1F7170" w14:textId="77777777" w:rsidTr="00203D57">
        <w:trPr>
          <w:trHeight w:val="288"/>
        </w:trPr>
        <w:tc>
          <w:tcPr>
            <w:tcW w:w="3261" w:type="dxa"/>
            <w:vMerge w:val="restart"/>
            <w:tcBorders>
              <w:top w:val="nil"/>
              <w:left w:val="nil"/>
              <w:bottom w:val="nil"/>
              <w:right w:val="nil"/>
            </w:tcBorders>
            <w:shd w:val="clear" w:color="auto" w:fill="auto"/>
            <w:noWrap/>
            <w:hideMark/>
          </w:tcPr>
          <w:p w14:paraId="14E7D04A" w14:textId="77777777" w:rsidR="00C27F21" w:rsidRPr="00C27F21" w:rsidRDefault="00C27F21" w:rsidP="00C27F21">
            <w:pPr>
              <w:widowControl/>
              <w:spacing w:after="0" w:line="240" w:lineRule="auto"/>
              <w:ind w:firstLineChars="0" w:firstLine="0"/>
              <w:rPr>
                <w:color w:val="000000"/>
                <w:kern w:val="0"/>
                <w:sz w:val="20"/>
                <w:szCs w:val="20"/>
              </w:rPr>
            </w:pPr>
            <w:bookmarkStart w:id="34" w:name="_Hlk188447253"/>
            <w:r w:rsidRPr="00C27F21">
              <w:rPr>
                <w:color w:val="000000"/>
                <w:kern w:val="0"/>
                <w:sz w:val="20"/>
                <w:szCs w:val="20"/>
              </w:rPr>
              <w:lastRenderedPageBreak/>
              <w:t>Neoadjuvant chemotherapy</w:t>
            </w:r>
            <w:bookmarkEnd w:id="34"/>
            <w:r w:rsidRPr="00C27F21">
              <w:rPr>
                <w:color w:val="000000"/>
                <w:kern w:val="0"/>
                <w:sz w:val="20"/>
                <w:szCs w:val="20"/>
              </w:rPr>
              <w:t>, n (%)</w:t>
            </w:r>
          </w:p>
        </w:tc>
        <w:tc>
          <w:tcPr>
            <w:tcW w:w="1984" w:type="dxa"/>
            <w:tcBorders>
              <w:top w:val="nil"/>
              <w:left w:val="nil"/>
              <w:bottom w:val="nil"/>
              <w:right w:val="nil"/>
            </w:tcBorders>
            <w:shd w:val="clear" w:color="auto" w:fill="auto"/>
            <w:noWrap/>
            <w:hideMark/>
          </w:tcPr>
          <w:p w14:paraId="1C2E67E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3B5595B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14(25.00%)</w:t>
            </w:r>
          </w:p>
        </w:tc>
        <w:tc>
          <w:tcPr>
            <w:tcW w:w="1802" w:type="dxa"/>
            <w:tcBorders>
              <w:top w:val="nil"/>
              <w:left w:val="nil"/>
              <w:bottom w:val="nil"/>
              <w:right w:val="nil"/>
            </w:tcBorders>
            <w:shd w:val="clear" w:color="auto" w:fill="auto"/>
            <w:noWrap/>
            <w:hideMark/>
          </w:tcPr>
          <w:p w14:paraId="5D5C495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42(12.84%)</w:t>
            </w:r>
          </w:p>
        </w:tc>
        <w:tc>
          <w:tcPr>
            <w:tcW w:w="666" w:type="dxa"/>
            <w:tcBorders>
              <w:top w:val="nil"/>
              <w:left w:val="nil"/>
              <w:bottom w:val="nil"/>
              <w:right w:val="nil"/>
            </w:tcBorders>
            <w:shd w:val="clear" w:color="auto" w:fill="auto"/>
            <w:noWrap/>
            <w:hideMark/>
          </w:tcPr>
          <w:p w14:paraId="38759419" w14:textId="77777777" w:rsidR="00C27F21" w:rsidRPr="00C27F21" w:rsidRDefault="00C27F21" w:rsidP="00C27F21">
            <w:pPr>
              <w:widowControl/>
              <w:spacing w:after="0" w:line="240" w:lineRule="auto"/>
              <w:ind w:firstLineChars="0" w:firstLine="0"/>
              <w:rPr>
                <w:color w:val="FF0000"/>
                <w:kern w:val="0"/>
                <w:sz w:val="20"/>
                <w:szCs w:val="20"/>
              </w:rPr>
            </w:pPr>
            <w:r w:rsidRPr="00C27F21">
              <w:rPr>
                <w:color w:val="FF0000"/>
                <w:kern w:val="0"/>
                <w:sz w:val="20"/>
                <w:szCs w:val="20"/>
              </w:rPr>
              <w:t xml:space="preserve">0.017 </w:t>
            </w:r>
          </w:p>
        </w:tc>
        <w:tc>
          <w:tcPr>
            <w:tcW w:w="222" w:type="dxa"/>
            <w:tcBorders>
              <w:top w:val="nil"/>
              <w:left w:val="nil"/>
              <w:bottom w:val="nil"/>
              <w:right w:val="nil"/>
            </w:tcBorders>
            <w:shd w:val="clear" w:color="auto" w:fill="auto"/>
            <w:noWrap/>
            <w:hideMark/>
          </w:tcPr>
          <w:p w14:paraId="11BF5D99"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5767A3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5D3C772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16(22.54%)</w:t>
            </w:r>
          </w:p>
        </w:tc>
        <w:tc>
          <w:tcPr>
            <w:tcW w:w="699" w:type="dxa"/>
            <w:tcBorders>
              <w:top w:val="nil"/>
              <w:left w:val="nil"/>
              <w:bottom w:val="nil"/>
              <w:right w:val="nil"/>
            </w:tcBorders>
            <w:shd w:val="clear" w:color="auto" w:fill="auto"/>
            <w:noWrap/>
            <w:hideMark/>
          </w:tcPr>
          <w:p w14:paraId="73B53E2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0.306 </w:t>
            </w:r>
          </w:p>
        </w:tc>
      </w:tr>
      <w:tr w:rsidR="00C27F21" w:rsidRPr="00203D57" w14:paraId="20B5BBB5" w14:textId="77777777" w:rsidTr="00203D57">
        <w:trPr>
          <w:trHeight w:val="288"/>
        </w:trPr>
        <w:tc>
          <w:tcPr>
            <w:tcW w:w="3261" w:type="dxa"/>
            <w:vMerge/>
            <w:tcBorders>
              <w:top w:val="nil"/>
              <w:left w:val="nil"/>
              <w:bottom w:val="nil"/>
              <w:right w:val="nil"/>
            </w:tcBorders>
            <w:hideMark/>
          </w:tcPr>
          <w:p w14:paraId="504F7994"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13F7FCD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2BAB379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42(75.00%)</w:t>
            </w:r>
          </w:p>
        </w:tc>
        <w:tc>
          <w:tcPr>
            <w:tcW w:w="1802" w:type="dxa"/>
            <w:tcBorders>
              <w:top w:val="nil"/>
              <w:left w:val="nil"/>
              <w:bottom w:val="nil"/>
              <w:right w:val="nil"/>
            </w:tcBorders>
            <w:shd w:val="clear" w:color="auto" w:fill="auto"/>
            <w:noWrap/>
            <w:hideMark/>
          </w:tcPr>
          <w:p w14:paraId="62808F3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285(87.16%)</w:t>
            </w:r>
          </w:p>
        </w:tc>
        <w:tc>
          <w:tcPr>
            <w:tcW w:w="666" w:type="dxa"/>
            <w:tcBorders>
              <w:top w:val="nil"/>
              <w:left w:val="nil"/>
              <w:bottom w:val="nil"/>
              <w:right w:val="nil"/>
            </w:tcBorders>
            <w:shd w:val="clear" w:color="auto" w:fill="auto"/>
            <w:noWrap/>
            <w:hideMark/>
          </w:tcPr>
          <w:p w14:paraId="7904333C"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312E6C59"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CFF6D5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10(90.91%)</w:t>
            </w:r>
          </w:p>
        </w:tc>
        <w:tc>
          <w:tcPr>
            <w:tcW w:w="1523" w:type="dxa"/>
            <w:tcBorders>
              <w:top w:val="nil"/>
              <w:left w:val="nil"/>
              <w:bottom w:val="nil"/>
              <w:right w:val="nil"/>
            </w:tcBorders>
            <w:shd w:val="clear" w:color="auto" w:fill="auto"/>
            <w:noWrap/>
            <w:hideMark/>
          </w:tcPr>
          <w:p w14:paraId="4E13A39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55(77.46%)</w:t>
            </w:r>
          </w:p>
        </w:tc>
        <w:tc>
          <w:tcPr>
            <w:tcW w:w="699" w:type="dxa"/>
            <w:tcBorders>
              <w:top w:val="nil"/>
              <w:left w:val="nil"/>
              <w:bottom w:val="nil"/>
              <w:right w:val="nil"/>
            </w:tcBorders>
            <w:shd w:val="clear" w:color="auto" w:fill="auto"/>
            <w:noWrap/>
            <w:hideMark/>
          </w:tcPr>
          <w:p w14:paraId="627795AB"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060DA545" w14:textId="77777777" w:rsidTr="00203D57">
        <w:trPr>
          <w:trHeight w:val="288"/>
        </w:trPr>
        <w:tc>
          <w:tcPr>
            <w:tcW w:w="3261" w:type="dxa"/>
            <w:vMerge w:val="restart"/>
            <w:tcBorders>
              <w:top w:val="nil"/>
              <w:left w:val="nil"/>
              <w:right w:val="nil"/>
            </w:tcBorders>
            <w:shd w:val="clear" w:color="auto" w:fill="auto"/>
            <w:noWrap/>
            <w:hideMark/>
          </w:tcPr>
          <w:p w14:paraId="76EEC88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Treatment, n (%)</w:t>
            </w:r>
          </w:p>
        </w:tc>
        <w:tc>
          <w:tcPr>
            <w:tcW w:w="1984" w:type="dxa"/>
            <w:tcBorders>
              <w:top w:val="nil"/>
              <w:left w:val="nil"/>
              <w:bottom w:val="nil"/>
              <w:right w:val="nil"/>
            </w:tcBorders>
            <w:shd w:val="clear" w:color="auto" w:fill="auto"/>
            <w:noWrap/>
            <w:hideMark/>
          </w:tcPr>
          <w:p w14:paraId="418F983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w:t>
            </w:r>
          </w:p>
        </w:tc>
        <w:tc>
          <w:tcPr>
            <w:tcW w:w="1757" w:type="dxa"/>
            <w:tcBorders>
              <w:top w:val="nil"/>
              <w:left w:val="nil"/>
              <w:bottom w:val="nil"/>
              <w:right w:val="nil"/>
            </w:tcBorders>
            <w:shd w:val="clear" w:color="auto" w:fill="auto"/>
            <w:noWrap/>
            <w:hideMark/>
          </w:tcPr>
          <w:p w14:paraId="3CD05B2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40(71.43%)</w:t>
            </w:r>
          </w:p>
        </w:tc>
        <w:tc>
          <w:tcPr>
            <w:tcW w:w="1802" w:type="dxa"/>
            <w:tcBorders>
              <w:top w:val="nil"/>
              <w:left w:val="nil"/>
              <w:bottom w:val="nil"/>
              <w:right w:val="nil"/>
            </w:tcBorders>
            <w:shd w:val="clear" w:color="auto" w:fill="auto"/>
            <w:noWrap/>
            <w:hideMark/>
          </w:tcPr>
          <w:p w14:paraId="20462F8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272(83.18%)</w:t>
            </w:r>
          </w:p>
        </w:tc>
        <w:tc>
          <w:tcPr>
            <w:tcW w:w="666" w:type="dxa"/>
            <w:tcBorders>
              <w:top w:val="nil"/>
              <w:left w:val="nil"/>
              <w:bottom w:val="nil"/>
              <w:right w:val="nil"/>
            </w:tcBorders>
            <w:shd w:val="clear" w:color="auto" w:fill="auto"/>
            <w:noWrap/>
            <w:hideMark/>
          </w:tcPr>
          <w:p w14:paraId="3F9A1CA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0.059 </w:t>
            </w:r>
          </w:p>
        </w:tc>
        <w:tc>
          <w:tcPr>
            <w:tcW w:w="222" w:type="dxa"/>
            <w:tcBorders>
              <w:top w:val="nil"/>
              <w:left w:val="nil"/>
              <w:bottom w:val="nil"/>
              <w:right w:val="nil"/>
            </w:tcBorders>
            <w:shd w:val="clear" w:color="auto" w:fill="auto"/>
            <w:noWrap/>
            <w:hideMark/>
          </w:tcPr>
          <w:p w14:paraId="1649AE2D"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3ABABB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9(81.82%)</w:t>
            </w:r>
          </w:p>
        </w:tc>
        <w:tc>
          <w:tcPr>
            <w:tcW w:w="1523" w:type="dxa"/>
            <w:tcBorders>
              <w:top w:val="nil"/>
              <w:left w:val="nil"/>
              <w:bottom w:val="nil"/>
              <w:right w:val="nil"/>
            </w:tcBorders>
            <w:shd w:val="clear" w:color="auto" w:fill="auto"/>
            <w:noWrap/>
            <w:hideMark/>
          </w:tcPr>
          <w:p w14:paraId="0BE7949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51(71.83%)</w:t>
            </w:r>
          </w:p>
        </w:tc>
        <w:tc>
          <w:tcPr>
            <w:tcW w:w="699" w:type="dxa"/>
            <w:tcBorders>
              <w:top w:val="nil"/>
              <w:left w:val="nil"/>
              <w:bottom w:val="nil"/>
              <w:right w:val="nil"/>
            </w:tcBorders>
            <w:shd w:val="clear" w:color="auto" w:fill="auto"/>
            <w:noWrap/>
            <w:hideMark/>
          </w:tcPr>
          <w:p w14:paraId="4E3C9AD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0.564 </w:t>
            </w:r>
          </w:p>
        </w:tc>
      </w:tr>
      <w:tr w:rsidR="00C27F21" w:rsidRPr="00203D57" w14:paraId="37402D51" w14:textId="77777777" w:rsidTr="00203D57">
        <w:trPr>
          <w:trHeight w:val="288"/>
        </w:trPr>
        <w:tc>
          <w:tcPr>
            <w:tcW w:w="3261" w:type="dxa"/>
            <w:vMerge/>
            <w:tcBorders>
              <w:left w:val="nil"/>
              <w:right w:val="nil"/>
            </w:tcBorders>
            <w:shd w:val="clear" w:color="auto" w:fill="auto"/>
            <w:noWrap/>
            <w:hideMark/>
          </w:tcPr>
          <w:p w14:paraId="5489F625"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BB4DE7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w:t>
            </w:r>
          </w:p>
        </w:tc>
        <w:tc>
          <w:tcPr>
            <w:tcW w:w="1757" w:type="dxa"/>
            <w:tcBorders>
              <w:top w:val="nil"/>
              <w:left w:val="nil"/>
              <w:bottom w:val="nil"/>
              <w:right w:val="nil"/>
            </w:tcBorders>
            <w:shd w:val="clear" w:color="auto" w:fill="auto"/>
            <w:noWrap/>
            <w:hideMark/>
          </w:tcPr>
          <w:p w14:paraId="74C7E3E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14(25.00%)</w:t>
            </w:r>
          </w:p>
        </w:tc>
        <w:tc>
          <w:tcPr>
            <w:tcW w:w="1802" w:type="dxa"/>
            <w:tcBorders>
              <w:top w:val="nil"/>
              <w:left w:val="nil"/>
              <w:bottom w:val="nil"/>
              <w:right w:val="nil"/>
            </w:tcBorders>
            <w:shd w:val="clear" w:color="auto" w:fill="auto"/>
            <w:noWrap/>
            <w:hideMark/>
          </w:tcPr>
          <w:p w14:paraId="337E2EB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42(12.84%)</w:t>
            </w:r>
          </w:p>
        </w:tc>
        <w:tc>
          <w:tcPr>
            <w:tcW w:w="666" w:type="dxa"/>
            <w:tcBorders>
              <w:top w:val="nil"/>
              <w:left w:val="nil"/>
              <w:bottom w:val="nil"/>
              <w:right w:val="nil"/>
            </w:tcBorders>
            <w:shd w:val="clear" w:color="auto" w:fill="auto"/>
            <w:noWrap/>
            <w:hideMark/>
          </w:tcPr>
          <w:p w14:paraId="0AD3059D"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5C8B176C"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F0E7DB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49F9125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16(22.54%)</w:t>
            </w:r>
          </w:p>
        </w:tc>
        <w:tc>
          <w:tcPr>
            <w:tcW w:w="699" w:type="dxa"/>
            <w:tcBorders>
              <w:top w:val="nil"/>
              <w:left w:val="nil"/>
              <w:bottom w:val="nil"/>
              <w:right w:val="nil"/>
            </w:tcBorders>
            <w:shd w:val="clear" w:color="auto" w:fill="auto"/>
            <w:noWrap/>
            <w:hideMark/>
          </w:tcPr>
          <w:p w14:paraId="73419D65"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5E339EFC" w14:textId="77777777" w:rsidTr="00203D57">
        <w:trPr>
          <w:trHeight w:val="288"/>
        </w:trPr>
        <w:tc>
          <w:tcPr>
            <w:tcW w:w="3261" w:type="dxa"/>
            <w:vMerge/>
            <w:tcBorders>
              <w:left w:val="nil"/>
              <w:bottom w:val="nil"/>
              <w:right w:val="nil"/>
            </w:tcBorders>
            <w:shd w:val="clear" w:color="auto" w:fill="auto"/>
            <w:noWrap/>
            <w:hideMark/>
          </w:tcPr>
          <w:p w14:paraId="34175F8F"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7FB9B05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w:t>
            </w:r>
          </w:p>
        </w:tc>
        <w:tc>
          <w:tcPr>
            <w:tcW w:w="1757" w:type="dxa"/>
            <w:tcBorders>
              <w:top w:val="nil"/>
              <w:left w:val="nil"/>
              <w:bottom w:val="nil"/>
              <w:right w:val="nil"/>
            </w:tcBorders>
            <w:shd w:val="clear" w:color="auto" w:fill="auto"/>
            <w:noWrap/>
            <w:hideMark/>
          </w:tcPr>
          <w:p w14:paraId="11AEC6B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2(3.57%)</w:t>
            </w:r>
          </w:p>
        </w:tc>
        <w:tc>
          <w:tcPr>
            <w:tcW w:w="1802" w:type="dxa"/>
            <w:tcBorders>
              <w:top w:val="nil"/>
              <w:left w:val="nil"/>
              <w:bottom w:val="nil"/>
              <w:right w:val="nil"/>
            </w:tcBorders>
            <w:shd w:val="clear" w:color="auto" w:fill="auto"/>
            <w:noWrap/>
            <w:hideMark/>
          </w:tcPr>
          <w:p w14:paraId="7909E42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13(3.98%)</w:t>
            </w:r>
          </w:p>
        </w:tc>
        <w:tc>
          <w:tcPr>
            <w:tcW w:w="666" w:type="dxa"/>
            <w:tcBorders>
              <w:top w:val="nil"/>
              <w:left w:val="nil"/>
              <w:bottom w:val="nil"/>
              <w:right w:val="nil"/>
            </w:tcBorders>
            <w:shd w:val="clear" w:color="auto" w:fill="auto"/>
            <w:noWrap/>
            <w:hideMark/>
          </w:tcPr>
          <w:p w14:paraId="0B8249D8"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20579440"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ADF183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3BB1D6D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4(5.63%)</w:t>
            </w:r>
          </w:p>
        </w:tc>
        <w:tc>
          <w:tcPr>
            <w:tcW w:w="699" w:type="dxa"/>
            <w:tcBorders>
              <w:top w:val="nil"/>
              <w:left w:val="nil"/>
              <w:bottom w:val="nil"/>
              <w:right w:val="nil"/>
            </w:tcBorders>
            <w:shd w:val="clear" w:color="auto" w:fill="auto"/>
            <w:noWrap/>
            <w:hideMark/>
          </w:tcPr>
          <w:p w14:paraId="308AF707" w14:textId="77777777" w:rsidR="00C27F21" w:rsidRPr="00C27F21" w:rsidRDefault="00C27F21" w:rsidP="00C27F21">
            <w:pPr>
              <w:widowControl/>
              <w:spacing w:after="0" w:line="240" w:lineRule="auto"/>
              <w:ind w:firstLineChars="0" w:firstLine="0"/>
              <w:rPr>
                <w:color w:val="000000"/>
                <w:kern w:val="0"/>
                <w:sz w:val="20"/>
                <w:szCs w:val="20"/>
              </w:rPr>
            </w:pPr>
          </w:p>
        </w:tc>
      </w:tr>
      <w:tr w:rsidR="00203D57" w:rsidRPr="00203D57" w14:paraId="45361F31" w14:textId="77777777" w:rsidTr="00203D57">
        <w:trPr>
          <w:trHeight w:val="288"/>
        </w:trPr>
        <w:tc>
          <w:tcPr>
            <w:tcW w:w="3261" w:type="dxa"/>
            <w:vMerge w:val="restart"/>
            <w:tcBorders>
              <w:top w:val="nil"/>
              <w:left w:val="nil"/>
              <w:right w:val="nil"/>
            </w:tcBorders>
            <w:shd w:val="clear" w:color="auto" w:fill="auto"/>
            <w:noWrap/>
            <w:hideMark/>
          </w:tcPr>
          <w:p w14:paraId="7D67026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Radiation therapy, n (%)</w:t>
            </w:r>
          </w:p>
        </w:tc>
        <w:tc>
          <w:tcPr>
            <w:tcW w:w="1984" w:type="dxa"/>
            <w:tcBorders>
              <w:top w:val="nil"/>
              <w:left w:val="nil"/>
              <w:bottom w:val="nil"/>
              <w:right w:val="nil"/>
            </w:tcBorders>
            <w:shd w:val="clear" w:color="auto" w:fill="auto"/>
            <w:noWrap/>
            <w:hideMark/>
          </w:tcPr>
          <w:p w14:paraId="73D46051"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357FEC1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20(35.71%)</w:t>
            </w:r>
          </w:p>
        </w:tc>
        <w:tc>
          <w:tcPr>
            <w:tcW w:w="1802" w:type="dxa"/>
            <w:tcBorders>
              <w:top w:val="nil"/>
              <w:left w:val="nil"/>
              <w:bottom w:val="nil"/>
              <w:right w:val="nil"/>
            </w:tcBorders>
            <w:shd w:val="clear" w:color="auto" w:fill="auto"/>
            <w:noWrap/>
            <w:hideMark/>
          </w:tcPr>
          <w:p w14:paraId="079171D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114(34.86%)</w:t>
            </w:r>
          </w:p>
        </w:tc>
        <w:tc>
          <w:tcPr>
            <w:tcW w:w="666" w:type="dxa"/>
            <w:tcBorders>
              <w:top w:val="nil"/>
              <w:left w:val="nil"/>
              <w:bottom w:val="nil"/>
              <w:right w:val="nil"/>
            </w:tcBorders>
            <w:shd w:val="clear" w:color="auto" w:fill="auto"/>
            <w:noWrap/>
            <w:hideMark/>
          </w:tcPr>
          <w:p w14:paraId="71C9417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0.902 </w:t>
            </w:r>
          </w:p>
        </w:tc>
        <w:tc>
          <w:tcPr>
            <w:tcW w:w="222" w:type="dxa"/>
            <w:tcBorders>
              <w:top w:val="nil"/>
              <w:left w:val="nil"/>
              <w:bottom w:val="nil"/>
              <w:right w:val="nil"/>
            </w:tcBorders>
            <w:shd w:val="clear" w:color="auto" w:fill="auto"/>
            <w:noWrap/>
            <w:hideMark/>
          </w:tcPr>
          <w:p w14:paraId="50E21FF7"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0DF1328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792D33A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25(35.21%)</w:t>
            </w:r>
          </w:p>
        </w:tc>
        <w:tc>
          <w:tcPr>
            <w:tcW w:w="699" w:type="dxa"/>
            <w:tcBorders>
              <w:top w:val="nil"/>
              <w:left w:val="nil"/>
              <w:bottom w:val="nil"/>
              <w:right w:val="nil"/>
            </w:tcBorders>
            <w:shd w:val="clear" w:color="auto" w:fill="auto"/>
            <w:noWrap/>
            <w:hideMark/>
          </w:tcPr>
          <w:p w14:paraId="56242F4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0.941 </w:t>
            </w:r>
          </w:p>
        </w:tc>
      </w:tr>
      <w:tr w:rsidR="00203D57" w:rsidRPr="00203D57" w14:paraId="63D1FFFB" w14:textId="77777777" w:rsidTr="00203D57">
        <w:trPr>
          <w:trHeight w:val="288"/>
        </w:trPr>
        <w:tc>
          <w:tcPr>
            <w:tcW w:w="3261" w:type="dxa"/>
            <w:vMerge/>
            <w:tcBorders>
              <w:left w:val="nil"/>
              <w:bottom w:val="nil"/>
              <w:right w:val="nil"/>
            </w:tcBorders>
            <w:shd w:val="clear" w:color="auto" w:fill="auto"/>
            <w:noWrap/>
            <w:hideMark/>
          </w:tcPr>
          <w:p w14:paraId="48576C53"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CE3779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1D704BC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36(64.29%)</w:t>
            </w:r>
          </w:p>
        </w:tc>
        <w:tc>
          <w:tcPr>
            <w:tcW w:w="1802" w:type="dxa"/>
            <w:tcBorders>
              <w:top w:val="nil"/>
              <w:left w:val="nil"/>
              <w:bottom w:val="nil"/>
              <w:right w:val="nil"/>
            </w:tcBorders>
            <w:shd w:val="clear" w:color="auto" w:fill="auto"/>
            <w:noWrap/>
            <w:hideMark/>
          </w:tcPr>
          <w:p w14:paraId="7817DC4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213(65.14%)</w:t>
            </w:r>
          </w:p>
        </w:tc>
        <w:tc>
          <w:tcPr>
            <w:tcW w:w="666" w:type="dxa"/>
            <w:tcBorders>
              <w:top w:val="nil"/>
              <w:left w:val="nil"/>
              <w:bottom w:val="nil"/>
              <w:right w:val="nil"/>
            </w:tcBorders>
            <w:shd w:val="clear" w:color="auto" w:fill="auto"/>
            <w:noWrap/>
            <w:hideMark/>
          </w:tcPr>
          <w:p w14:paraId="466B22A1"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71C5E38"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36575B1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7(63.64%)</w:t>
            </w:r>
          </w:p>
        </w:tc>
        <w:tc>
          <w:tcPr>
            <w:tcW w:w="1523" w:type="dxa"/>
            <w:tcBorders>
              <w:top w:val="nil"/>
              <w:left w:val="nil"/>
              <w:bottom w:val="nil"/>
              <w:right w:val="nil"/>
            </w:tcBorders>
            <w:shd w:val="clear" w:color="auto" w:fill="auto"/>
            <w:noWrap/>
            <w:hideMark/>
          </w:tcPr>
          <w:p w14:paraId="504F606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46(64.79%)</w:t>
            </w:r>
          </w:p>
        </w:tc>
        <w:tc>
          <w:tcPr>
            <w:tcW w:w="699" w:type="dxa"/>
            <w:tcBorders>
              <w:top w:val="nil"/>
              <w:left w:val="nil"/>
              <w:bottom w:val="nil"/>
              <w:right w:val="nil"/>
            </w:tcBorders>
            <w:shd w:val="clear" w:color="auto" w:fill="auto"/>
            <w:noWrap/>
            <w:hideMark/>
          </w:tcPr>
          <w:p w14:paraId="1031DC02" w14:textId="77777777" w:rsidR="00203D57" w:rsidRPr="00C27F21" w:rsidRDefault="00203D57" w:rsidP="00C27F21">
            <w:pPr>
              <w:widowControl/>
              <w:spacing w:after="0" w:line="240" w:lineRule="auto"/>
              <w:ind w:firstLineChars="0" w:firstLine="0"/>
              <w:rPr>
                <w:color w:val="000000"/>
                <w:kern w:val="0"/>
                <w:sz w:val="20"/>
                <w:szCs w:val="20"/>
              </w:rPr>
            </w:pPr>
          </w:p>
        </w:tc>
      </w:tr>
      <w:tr w:rsidR="00C27F21" w:rsidRPr="00203D57" w14:paraId="76080085" w14:textId="77777777" w:rsidTr="00203D57">
        <w:trPr>
          <w:trHeight w:val="288"/>
        </w:trPr>
        <w:tc>
          <w:tcPr>
            <w:tcW w:w="3261" w:type="dxa"/>
            <w:vMerge w:val="restart"/>
            <w:tcBorders>
              <w:top w:val="nil"/>
              <w:left w:val="nil"/>
              <w:bottom w:val="nil"/>
              <w:right w:val="nil"/>
            </w:tcBorders>
            <w:shd w:val="clear" w:color="auto" w:fill="auto"/>
            <w:noWrap/>
            <w:hideMark/>
          </w:tcPr>
          <w:p w14:paraId="0A56366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Contralateral mastectomy, n (%)</w:t>
            </w:r>
          </w:p>
        </w:tc>
        <w:tc>
          <w:tcPr>
            <w:tcW w:w="1984" w:type="dxa"/>
            <w:tcBorders>
              <w:top w:val="nil"/>
              <w:left w:val="nil"/>
              <w:bottom w:val="nil"/>
              <w:right w:val="nil"/>
            </w:tcBorders>
            <w:shd w:val="clear" w:color="auto" w:fill="auto"/>
            <w:noWrap/>
            <w:hideMark/>
          </w:tcPr>
          <w:p w14:paraId="287298D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4F5E2E2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3(5.36%)</w:t>
            </w:r>
          </w:p>
        </w:tc>
        <w:tc>
          <w:tcPr>
            <w:tcW w:w="1802" w:type="dxa"/>
            <w:tcBorders>
              <w:top w:val="nil"/>
              <w:left w:val="nil"/>
              <w:bottom w:val="nil"/>
              <w:right w:val="nil"/>
            </w:tcBorders>
            <w:shd w:val="clear" w:color="auto" w:fill="auto"/>
            <w:noWrap/>
            <w:hideMark/>
          </w:tcPr>
          <w:p w14:paraId="6B1D2A9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12(3.67%)</w:t>
            </w:r>
          </w:p>
        </w:tc>
        <w:tc>
          <w:tcPr>
            <w:tcW w:w="666" w:type="dxa"/>
            <w:tcBorders>
              <w:top w:val="nil"/>
              <w:left w:val="nil"/>
              <w:bottom w:val="nil"/>
              <w:right w:val="nil"/>
            </w:tcBorders>
            <w:shd w:val="clear" w:color="auto" w:fill="auto"/>
            <w:noWrap/>
            <w:hideMark/>
          </w:tcPr>
          <w:p w14:paraId="58F6D07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0.468 </w:t>
            </w:r>
          </w:p>
        </w:tc>
        <w:tc>
          <w:tcPr>
            <w:tcW w:w="222" w:type="dxa"/>
            <w:tcBorders>
              <w:top w:val="nil"/>
              <w:left w:val="nil"/>
              <w:bottom w:val="nil"/>
              <w:right w:val="nil"/>
            </w:tcBorders>
            <w:shd w:val="clear" w:color="auto" w:fill="auto"/>
            <w:noWrap/>
            <w:hideMark/>
          </w:tcPr>
          <w:p w14:paraId="0FA78241"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83CAD1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3AC9FF8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2(2.82%)</w:t>
            </w:r>
          </w:p>
        </w:tc>
        <w:tc>
          <w:tcPr>
            <w:tcW w:w="699" w:type="dxa"/>
            <w:tcBorders>
              <w:top w:val="nil"/>
              <w:left w:val="nil"/>
              <w:bottom w:val="nil"/>
              <w:right w:val="nil"/>
            </w:tcBorders>
            <w:shd w:val="clear" w:color="auto" w:fill="auto"/>
            <w:noWrap/>
            <w:hideMark/>
          </w:tcPr>
          <w:p w14:paraId="725D07F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r>
      <w:tr w:rsidR="00C27F21" w:rsidRPr="00203D57" w14:paraId="0D08BE80" w14:textId="77777777" w:rsidTr="00203D57">
        <w:trPr>
          <w:trHeight w:val="288"/>
        </w:trPr>
        <w:tc>
          <w:tcPr>
            <w:tcW w:w="3261" w:type="dxa"/>
            <w:vMerge/>
            <w:tcBorders>
              <w:top w:val="nil"/>
              <w:left w:val="nil"/>
              <w:bottom w:val="nil"/>
              <w:right w:val="nil"/>
            </w:tcBorders>
            <w:hideMark/>
          </w:tcPr>
          <w:p w14:paraId="2C08F484"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6E992BB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052EFB6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53(94.64%)</w:t>
            </w:r>
          </w:p>
        </w:tc>
        <w:tc>
          <w:tcPr>
            <w:tcW w:w="1802" w:type="dxa"/>
            <w:tcBorders>
              <w:top w:val="nil"/>
              <w:left w:val="nil"/>
              <w:bottom w:val="nil"/>
              <w:right w:val="nil"/>
            </w:tcBorders>
            <w:shd w:val="clear" w:color="auto" w:fill="auto"/>
            <w:noWrap/>
            <w:hideMark/>
          </w:tcPr>
          <w:p w14:paraId="7670467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315(96.33%)</w:t>
            </w:r>
          </w:p>
        </w:tc>
        <w:tc>
          <w:tcPr>
            <w:tcW w:w="666" w:type="dxa"/>
            <w:tcBorders>
              <w:top w:val="nil"/>
              <w:left w:val="nil"/>
              <w:bottom w:val="nil"/>
              <w:right w:val="nil"/>
            </w:tcBorders>
            <w:shd w:val="clear" w:color="auto" w:fill="auto"/>
            <w:noWrap/>
            <w:hideMark/>
          </w:tcPr>
          <w:p w14:paraId="4C4BE9BE"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75305F4"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671812A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11(100.00%)</w:t>
            </w:r>
          </w:p>
        </w:tc>
        <w:tc>
          <w:tcPr>
            <w:tcW w:w="1523" w:type="dxa"/>
            <w:tcBorders>
              <w:top w:val="nil"/>
              <w:left w:val="nil"/>
              <w:bottom w:val="nil"/>
              <w:right w:val="nil"/>
            </w:tcBorders>
            <w:shd w:val="clear" w:color="auto" w:fill="auto"/>
            <w:noWrap/>
            <w:hideMark/>
          </w:tcPr>
          <w:p w14:paraId="219015D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69(97.18%)</w:t>
            </w:r>
          </w:p>
        </w:tc>
        <w:tc>
          <w:tcPr>
            <w:tcW w:w="699" w:type="dxa"/>
            <w:tcBorders>
              <w:top w:val="nil"/>
              <w:left w:val="nil"/>
              <w:bottom w:val="nil"/>
              <w:right w:val="nil"/>
            </w:tcBorders>
            <w:shd w:val="clear" w:color="auto" w:fill="auto"/>
            <w:noWrap/>
            <w:hideMark/>
          </w:tcPr>
          <w:p w14:paraId="2FA2A10A"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00149A30" w14:textId="77777777" w:rsidTr="00203D57">
        <w:trPr>
          <w:trHeight w:val="288"/>
        </w:trPr>
        <w:tc>
          <w:tcPr>
            <w:tcW w:w="3261" w:type="dxa"/>
            <w:vMerge w:val="restart"/>
            <w:tcBorders>
              <w:top w:val="nil"/>
              <w:left w:val="nil"/>
              <w:bottom w:val="nil"/>
              <w:right w:val="nil"/>
            </w:tcBorders>
            <w:shd w:val="clear" w:color="auto" w:fill="auto"/>
            <w:noWrap/>
            <w:hideMark/>
          </w:tcPr>
          <w:p w14:paraId="2380DB0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Breast-conserving surgery, n (%)</w:t>
            </w:r>
          </w:p>
        </w:tc>
        <w:tc>
          <w:tcPr>
            <w:tcW w:w="1984" w:type="dxa"/>
            <w:tcBorders>
              <w:top w:val="nil"/>
              <w:left w:val="nil"/>
              <w:bottom w:val="nil"/>
              <w:right w:val="nil"/>
            </w:tcBorders>
            <w:shd w:val="clear" w:color="auto" w:fill="auto"/>
            <w:noWrap/>
            <w:hideMark/>
          </w:tcPr>
          <w:p w14:paraId="215EE9D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513EB31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3(5.36%)</w:t>
            </w:r>
          </w:p>
        </w:tc>
        <w:tc>
          <w:tcPr>
            <w:tcW w:w="1802" w:type="dxa"/>
            <w:tcBorders>
              <w:top w:val="nil"/>
              <w:left w:val="nil"/>
              <w:bottom w:val="nil"/>
              <w:right w:val="nil"/>
            </w:tcBorders>
            <w:shd w:val="clear" w:color="auto" w:fill="auto"/>
            <w:noWrap/>
            <w:hideMark/>
          </w:tcPr>
          <w:p w14:paraId="6D68E06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39(11.93%)</w:t>
            </w:r>
          </w:p>
        </w:tc>
        <w:tc>
          <w:tcPr>
            <w:tcW w:w="666" w:type="dxa"/>
            <w:tcBorders>
              <w:top w:val="nil"/>
              <w:left w:val="nil"/>
              <w:bottom w:val="nil"/>
              <w:right w:val="nil"/>
            </w:tcBorders>
            <w:shd w:val="clear" w:color="auto" w:fill="auto"/>
            <w:noWrap/>
            <w:hideMark/>
          </w:tcPr>
          <w:p w14:paraId="6B75BCF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0.171 </w:t>
            </w:r>
          </w:p>
        </w:tc>
        <w:tc>
          <w:tcPr>
            <w:tcW w:w="222" w:type="dxa"/>
            <w:tcBorders>
              <w:top w:val="nil"/>
              <w:left w:val="nil"/>
              <w:bottom w:val="nil"/>
              <w:right w:val="nil"/>
            </w:tcBorders>
            <w:shd w:val="clear" w:color="auto" w:fill="auto"/>
            <w:noWrap/>
            <w:hideMark/>
          </w:tcPr>
          <w:p w14:paraId="1EDF18CA"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6FC6B4C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351132D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7(9.86%)</w:t>
            </w:r>
          </w:p>
        </w:tc>
        <w:tc>
          <w:tcPr>
            <w:tcW w:w="699" w:type="dxa"/>
            <w:tcBorders>
              <w:top w:val="nil"/>
              <w:left w:val="nil"/>
              <w:bottom w:val="nil"/>
              <w:right w:val="nil"/>
            </w:tcBorders>
            <w:shd w:val="clear" w:color="auto" w:fill="auto"/>
            <w:noWrap/>
            <w:hideMark/>
          </w:tcPr>
          <w:p w14:paraId="6FD9581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0.586 </w:t>
            </w:r>
          </w:p>
        </w:tc>
      </w:tr>
      <w:tr w:rsidR="00C27F21" w:rsidRPr="00203D57" w14:paraId="03885F5E" w14:textId="77777777" w:rsidTr="00203D57">
        <w:trPr>
          <w:trHeight w:val="288"/>
        </w:trPr>
        <w:tc>
          <w:tcPr>
            <w:tcW w:w="3261" w:type="dxa"/>
            <w:vMerge/>
            <w:tcBorders>
              <w:top w:val="nil"/>
              <w:left w:val="nil"/>
              <w:bottom w:val="nil"/>
              <w:right w:val="nil"/>
            </w:tcBorders>
            <w:hideMark/>
          </w:tcPr>
          <w:p w14:paraId="316BC96D"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0F1B37F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223EA5E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53(94.64%)</w:t>
            </w:r>
          </w:p>
        </w:tc>
        <w:tc>
          <w:tcPr>
            <w:tcW w:w="1802" w:type="dxa"/>
            <w:tcBorders>
              <w:top w:val="nil"/>
              <w:left w:val="nil"/>
              <w:bottom w:val="nil"/>
              <w:right w:val="nil"/>
            </w:tcBorders>
            <w:shd w:val="clear" w:color="auto" w:fill="auto"/>
            <w:noWrap/>
            <w:hideMark/>
          </w:tcPr>
          <w:p w14:paraId="5870022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288(88.07%)</w:t>
            </w:r>
          </w:p>
        </w:tc>
        <w:tc>
          <w:tcPr>
            <w:tcW w:w="666" w:type="dxa"/>
            <w:tcBorders>
              <w:top w:val="nil"/>
              <w:left w:val="nil"/>
              <w:bottom w:val="nil"/>
              <w:right w:val="nil"/>
            </w:tcBorders>
            <w:shd w:val="clear" w:color="auto" w:fill="auto"/>
            <w:noWrap/>
            <w:hideMark/>
          </w:tcPr>
          <w:p w14:paraId="5C0EC36B"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3D6BBD62"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694D267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11(100.00%)</w:t>
            </w:r>
          </w:p>
        </w:tc>
        <w:tc>
          <w:tcPr>
            <w:tcW w:w="1523" w:type="dxa"/>
            <w:tcBorders>
              <w:top w:val="nil"/>
              <w:left w:val="nil"/>
              <w:bottom w:val="nil"/>
              <w:right w:val="nil"/>
            </w:tcBorders>
            <w:shd w:val="clear" w:color="auto" w:fill="auto"/>
            <w:noWrap/>
            <w:hideMark/>
          </w:tcPr>
          <w:p w14:paraId="4FC8FF6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64(90.14%)</w:t>
            </w:r>
          </w:p>
        </w:tc>
        <w:tc>
          <w:tcPr>
            <w:tcW w:w="699" w:type="dxa"/>
            <w:tcBorders>
              <w:top w:val="nil"/>
              <w:left w:val="nil"/>
              <w:bottom w:val="nil"/>
              <w:right w:val="nil"/>
            </w:tcBorders>
            <w:shd w:val="clear" w:color="auto" w:fill="auto"/>
            <w:noWrap/>
            <w:hideMark/>
          </w:tcPr>
          <w:p w14:paraId="6CFB6617"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0FD5743A" w14:textId="77777777" w:rsidTr="00203D57">
        <w:trPr>
          <w:trHeight w:val="288"/>
        </w:trPr>
        <w:tc>
          <w:tcPr>
            <w:tcW w:w="3261" w:type="dxa"/>
            <w:vMerge w:val="restart"/>
            <w:tcBorders>
              <w:top w:val="nil"/>
              <w:left w:val="nil"/>
              <w:bottom w:val="nil"/>
              <w:right w:val="nil"/>
            </w:tcBorders>
            <w:shd w:val="clear" w:color="auto" w:fill="auto"/>
            <w:noWrap/>
            <w:hideMark/>
          </w:tcPr>
          <w:p w14:paraId="21BF58E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Mixed pathological types, n (%)</w:t>
            </w:r>
          </w:p>
        </w:tc>
        <w:tc>
          <w:tcPr>
            <w:tcW w:w="1984" w:type="dxa"/>
            <w:tcBorders>
              <w:top w:val="nil"/>
              <w:left w:val="nil"/>
              <w:bottom w:val="nil"/>
              <w:right w:val="nil"/>
            </w:tcBorders>
            <w:shd w:val="clear" w:color="auto" w:fill="auto"/>
            <w:noWrap/>
            <w:hideMark/>
          </w:tcPr>
          <w:p w14:paraId="44C2D29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0115AC9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12(21.43%)</w:t>
            </w:r>
          </w:p>
        </w:tc>
        <w:tc>
          <w:tcPr>
            <w:tcW w:w="1802" w:type="dxa"/>
            <w:tcBorders>
              <w:top w:val="nil"/>
              <w:left w:val="nil"/>
              <w:bottom w:val="nil"/>
              <w:right w:val="nil"/>
            </w:tcBorders>
            <w:shd w:val="clear" w:color="auto" w:fill="auto"/>
            <w:noWrap/>
            <w:hideMark/>
          </w:tcPr>
          <w:p w14:paraId="378A1BF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111(33.94%)</w:t>
            </w:r>
          </w:p>
        </w:tc>
        <w:tc>
          <w:tcPr>
            <w:tcW w:w="666" w:type="dxa"/>
            <w:tcBorders>
              <w:top w:val="nil"/>
              <w:left w:val="nil"/>
              <w:bottom w:val="nil"/>
              <w:right w:val="nil"/>
            </w:tcBorders>
            <w:shd w:val="clear" w:color="auto" w:fill="auto"/>
            <w:noWrap/>
            <w:hideMark/>
          </w:tcPr>
          <w:p w14:paraId="486035D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0.064 </w:t>
            </w:r>
          </w:p>
        </w:tc>
        <w:tc>
          <w:tcPr>
            <w:tcW w:w="222" w:type="dxa"/>
            <w:tcBorders>
              <w:top w:val="nil"/>
              <w:left w:val="nil"/>
              <w:bottom w:val="nil"/>
              <w:right w:val="nil"/>
            </w:tcBorders>
            <w:shd w:val="clear" w:color="auto" w:fill="auto"/>
            <w:noWrap/>
            <w:hideMark/>
          </w:tcPr>
          <w:p w14:paraId="2DFE4D40"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0FE6696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1566E73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19(26.76%)</w:t>
            </w:r>
          </w:p>
        </w:tc>
        <w:tc>
          <w:tcPr>
            <w:tcW w:w="699" w:type="dxa"/>
            <w:tcBorders>
              <w:top w:val="nil"/>
              <w:left w:val="nil"/>
              <w:bottom w:val="nil"/>
              <w:right w:val="nil"/>
            </w:tcBorders>
            <w:shd w:val="clear" w:color="auto" w:fill="auto"/>
            <w:noWrap/>
            <w:hideMark/>
          </w:tcPr>
          <w:p w14:paraId="27C01AE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r>
      <w:tr w:rsidR="00C27F21" w:rsidRPr="00203D57" w14:paraId="68B4D4C1" w14:textId="77777777" w:rsidTr="00203D57">
        <w:trPr>
          <w:trHeight w:val="288"/>
        </w:trPr>
        <w:tc>
          <w:tcPr>
            <w:tcW w:w="3261" w:type="dxa"/>
            <w:vMerge/>
            <w:tcBorders>
              <w:top w:val="nil"/>
              <w:left w:val="nil"/>
              <w:bottom w:val="nil"/>
              <w:right w:val="nil"/>
            </w:tcBorders>
            <w:hideMark/>
          </w:tcPr>
          <w:p w14:paraId="0AD89A28"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329EB62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0DBE531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44(78.57%)</w:t>
            </w:r>
          </w:p>
        </w:tc>
        <w:tc>
          <w:tcPr>
            <w:tcW w:w="1802" w:type="dxa"/>
            <w:tcBorders>
              <w:top w:val="nil"/>
              <w:left w:val="nil"/>
              <w:bottom w:val="nil"/>
              <w:right w:val="nil"/>
            </w:tcBorders>
            <w:shd w:val="clear" w:color="auto" w:fill="auto"/>
            <w:noWrap/>
            <w:hideMark/>
          </w:tcPr>
          <w:p w14:paraId="5986E5F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216(66.05%)</w:t>
            </w:r>
          </w:p>
        </w:tc>
        <w:tc>
          <w:tcPr>
            <w:tcW w:w="666" w:type="dxa"/>
            <w:tcBorders>
              <w:top w:val="nil"/>
              <w:left w:val="nil"/>
              <w:bottom w:val="nil"/>
              <w:right w:val="nil"/>
            </w:tcBorders>
            <w:shd w:val="clear" w:color="auto" w:fill="auto"/>
            <w:noWrap/>
            <w:hideMark/>
          </w:tcPr>
          <w:p w14:paraId="2731D0B6"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3D2099A1"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26B2823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8(72.73%)</w:t>
            </w:r>
          </w:p>
        </w:tc>
        <w:tc>
          <w:tcPr>
            <w:tcW w:w="1523" w:type="dxa"/>
            <w:tcBorders>
              <w:top w:val="nil"/>
              <w:left w:val="nil"/>
              <w:bottom w:val="nil"/>
              <w:right w:val="nil"/>
            </w:tcBorders>
            <w:shd w:val="clear" w:color="auto" w:fill="auto"/>
            <w:noWrap/>
            <w:hideMark/>
          </w:tcPr>
          <w:p w14:paraId="293A51D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52(73.24%)</w:t>
            </w:r>
          </w:p>
        </w:tc>
        <w:tc>
          <w:tcPr>
            <w:tcW w:w="699" w:type="dxa"/>
            <w:tcBorders>
              <w:top w:val="nil"/>
              <w:left w:val="nil"/>
              <w:bottom w:val="nil"/>
              <w:right w:val="nil"/>
            </w:tcBorders>
            <w:shd w:val="clear" w:color="auto" w:fill="auto"/>
            <w:noWrap/>
            <w:hideMark/>
          </w:tcPr>
          <w:p w14:paraId="3D61B6F6"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56247AD4" w14:textId="77777777" w:rsidTr="00203D57">
        <w:trPr>
          <w:trHeight w:val="288"/>
        </w:trPr>
        <w:tc>
          <w:tcPr>
            <w:tcW w:w="3261" w:type="dxa"/>
            <w:vMerge w:val="restart"/>
            <w:tcBorders>
              <w:top w:val="nil"/>
              <w:left w:val="nil"/>
              <w:bottom w:val="nil"/>
              <w:right w:val="nil"/>
            </w:tcBorders>
            <w:shd w:val="clear" w:color="auto" w:fill="auto"/>
            <w:noWrap/>
            <w:hideMark/>
          </w:tcPr>
          <w:p w14:paraId="7C52E4B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Histological grading, n (%)</w:t>
            </w:r>
          </w:p>
        </w:tc>
        <w:tc>
          <w:tcPr>
            <w:tcW w:w="1984" w:type="dxa"/>
            <w:tcBorders>
              <w:top w:val="nil"/>
              <w:left w:val="nil"/>
              <w:bottom w:val="nil"/>
              <w:right w:val="nil"/>
            </w:tcBorders>
            <w:shd w:val="clear" w:color="auto" w:fill="auto"/>
            <w:noWrap/>
            <w:hideMark/>
          </w:tcPr>
          <w:p w14:paraId="131C992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w:t>
            </w:r>
          </w:p>
        </w:tc>
        <w:tc>
          <w:tcPr>
            <w:tcW w:w="1757" w:type="dxa"/>
            <w:tcBorders>
              <w:top w:val="nil"/>
              <w:left w:val="nil"/>
              <w:bottom w:val="nil"/>
              <w:right w:val="nil"/>
            </w:tcBorders>
            <w:shd w:val="clear" w:color="auto" w:fill="auto"/>
            <w:noWrap/>
            <w:hideMark/>
          </w:tcPr>
          <w:p w14:paraId="4B2BEC7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9(16.07%)</w:t>
            </w:r>
          </w:p>
        </w:tc>
        <w:tc>
          <w:tcPr>
            <w:tcW w:w="1802" w:type="dxa"/>
            <w:tcBorders>
              <w:top w:val="nil"/>
              <w:left w:val="nil"/>
              <w:bottom w:val="nil"/>
              <w:right w:val="nil"/>
            </w:tcBorders>
            <w:shd w:val="clear" w:color="auto" w:fill="auto"/>
            <w:noWrap/>
            <w:hideMark/>
          </w:tcPr>
          <w:p w14:paraId="6F1C859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49(14.98%)</w:t>
            </w:r>
          </w:p>
        </w:tc>
        <w:tc>
          <w:tcPr>
            <w:tcW w:w="666" w:type="dxa"/>
            <w:tcBorders>
              <w:top w:val="nil"/>
              <w:left w:val="nil"/>
              <w:bottom w:val="nil"/>
              <w:right w:val="nil"/>
            </w:tcBorders>
            <w:shd w:val="clear" w:color="auto" w:fill="auto"/>
            <w:noWrap/>
            <w:hideMark/>
          </w:tcPr>
          <w:p w14:paraId="343F1B8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0.834 </w:t>
            </w:r>
          </w:p>
        </w:tc>
        <w:tc>
          <w:tcPr>
            <w:tcW w:w="222" w:type="dxa"/>
            <w:tcBorders>
              <w:top w:val="nil"/>
              <w:left w:val="nil"/>
              <w:bottom w:val="nil"/>
              <w:right w:val="nil"/>
            </w:tcBorders>
            <w:shd w:val="clear" w:color="auto" w:fill="auto"/>
            <w:noWrap/>
            <w:hideMark/>
          </w:tcPr>
          <w:p w14:paraId="740FB9C5"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1A56AF7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2(18.18%)</w:t>
            </w:r>
          </w:p>
        </w:tc>
        <w:tc>
          <w:tcPr>
            <w:tcW w:w="1523" w:type="dxa"/>
            <w:tcBorders>
              <w:top w:val="nil"/>
              <w:left w:val="nil"/>
              <w:bottom w:val="nil"/>
              <w:right w:val="nil"/>
            </w:tcBorders>
            <w:shd w:val="clear" w:color="auto" w:fill="auto"/>
            <w:noWrap/>
            <w:hideMark/>
          </w:tcPr>
          <w:p w14:paraId="0A95DCC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10(14.08%)</w:t>
            </w:r>
          </w:p>
        </w:tc>
        <w:tc>
          <w:tcPr>
            <w:tcW w:w="699" w:type="dxa"/>
            <w:tcBorders>
              <w:top w:val="nil"/>
              <w:left w:val="nil"/>
              <w:bottom w:val="nil"/>
              <w:right w:val="nil"/>
            </w:tcBorders>
            <w:shd w:val="clear" w:color="auto" w:fill="auto"/>
            <w:noWrap/>
            <w:hideMark/>
          </w:tcPr>
          <w:p w14:paraId="32432D1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0.721 </w:t>
            </w:r>
          </w:p>
        </w:tc>
      </w:tr>
      <w:tr w:rsidR="00C27F21" w:rsidRPr="00203D57" w14:paraId="00E00BE4" w14:textId="77777777" w:rsidTr="00203D57">
        <w:trPr>
          <w:trHeight w:val="288"/>
        </w:trPr>
        <w:tc>
          <w:tcPr>
            <w:tcW w:w="3261" w:type="dxa"/>
            <w:vMerge/>
            <w:tcBorders>
              <w:top w:val="nil"/>
              <w:left w:val="nil"/>
              <w:bottom w:val="nil"/>
              <w:right w:val="nil"/>
            </w:tcBorders>
            <w:hideMark/>
          </w:tcPr>
          <w:p w14:paraId="508903D0"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3364128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w:t>
            </w:r>
          </w:p>
        </w:tc>
        <w:tc>
          <w:tcPr>
            <w:tcW w:w="1757" w:type="dxa"/>
            <w:tcBorders>
              <w:top w:val="nil"/>
              <w:left w:val="nil"/>
              <w:bottom w:val="nil"/>
              <w:right w:val="nil"/>
            </w:tcBorders>
            <w:shd w:val="clear" w:color="auto" w:fill="auto"/>
            <w:noWrap/>
            <w:hideMark/>
          </w:tcPr>
          <w:p w14:paraId="2126FE2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47(83.93%)</w:t>
            </w:r>
          </w:p>
        </w:tc>
        <w:tc>
          <w:tcPr>
            <w:tcW w:w="1802" w:type="dxa"/>
            <w:tcBorders>
              <w:top w:val="nil"/>
              <w:left w:val="nil"/>
              <w:bottom w:val="nil"/>
              <w:right w:val="nil"/>
            </w:tcBorders>
            <w:shd w:val="clear" w:color="auto" w:fill="auto"/>
            <w:noWrap/>
            <w:hideMark/>
          </w:tcPr>
          <w:p w14:paraId="6FF14B2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278(85.02%)</w:t>
            </w:r>
          </w:p>
        </w:tc>
        <w:tc>
          <w:tcPr>
            <w:tcW w:w="666" w:type="dxa"/>
            <w:tcBorders>
              <w:top w:val="nil"/>
              <w:left w:val="nil"/>
              <w:bottom w:val="nil"/>
              <w:right w:val="nil"/>
            </w:tcBorders>
            <w:shd w:val="clear" w:color="auto" w:fill="auto"/>
            <w:noWrap/>
            <w:hideMark/>
          </w:tcPr>
          <w:p w14:paraId="16DDE6D9"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59EDE314"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162D64B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9(81.82%)</w:t>
            </w:r>
          </w:p>
        </w:tc>
        <w:tc>
          <w:tcPr>
            <w:tcW w:w="1523" w:type="dxa"/>
            <w:tcBorders>
              <w:top w:val="nil"/>
              <w:left w:val="nil"/>
              <w:bottom w:val="nil"/>
              <w:right w:val="nil"/>
            </w:tcBorders>
            <w:shd w:val="clear" w:color="auto" w:fill="auto"/>
            <w:noWrap/>
            <w:hideMark/>
          </w:tcPr>
          <w:p w14:paraId="667D69E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61(85.92%)</w:t>
            </w:r>
          </w:p>
        </w:tc>
        <w:tc>
          <w:tcPr>
            <w:tcW w:w="699" w:type="dxa"/>
            <w:tcBorders>
              <w:top w:val="nil"/>
              <w:left w:val="nil"/>
              <w:bottom w:val="nil"/>
              <w:right w:val="nil"/>
            </w:tcBorders>
            <w:shd w:val="clear" w:color="auto" w:fill="auto"/>
            <w:noWrap/>
            <w:hideMark/>
          </w:tcPr>
          <w:p w14:paraId="74552101" w14:textId="77777777" w:rsidR="00C27F21" w:rsidRPr="00C27F21" w:rsidRDefault="00C27F21" w:rsidP="00C27F21">
            <w:pPr>
              <w:widowControl/>
              <w:spacing w:after="0" w:line="240" w:lineRule="auto"/>
              <w:ind w:firstLineChars="0" w:firstLine="0"/>
              <w:rPr>
                <w:color w:val="000000"/>
                <w:kern w:val="0"/>
                <w:sz w:val="20"/>
                <w:szCs w:val="20"/>
              </w:rPr>
            </w:pPr>
          </w:p>
        </w:tc>
      </w:tr>
      <w:tr w:rsidR="00203D57" w:rsidRPr="00203D57" w14:paraId="7F57029D" w14:textId="77777777" w:rsidTr="00203D57">
        <w:trPr>
          <w:trHeight w:val="288"/>
        </w:trPr>
        <w:tc>
          <w:tcPr>
            <w:tcW w:w="3261" w:type="dxa"/>
            <w:vMerge w:val="restart"/>
            <w:tcBorders>
              <w:top w:val="nil"/>
              <w:left w:val="nil"/>
              <w:right w:val="nil"/>
            </w:tcBorders>
            <w:shd w:val="clear" w:color="auto" w:fill="auto"/>
            <w:noWrap/>
            <w:hideMark/>
          </w:tcPr>
          <w:p w14:paraId="2E34EC4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HER-2 expression, n (%)</w:t>
            </w:r>
          </w:p>
        </w:tc>
        <w:tc>
          <w:tcPr>
            <w:tcW w:w="1984" w:type="dxa"/>
            <w:tcBorders>
              <w:top w:val="nil"/>
              <w:left w:val="nil"/>
              <w:bottom w:val="nil"/>
              <w:right w:val="nil"/>
            </w:tcBorders>
            <w:shd w:val="clear" w:color="auto" w:fill="auto"/>
            <w:noWrap/>
            <w:hideMark/>
          </w:tcPr>
          <w:p w14:paraId="3F59B12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w:t>
            </w:r>
          </w:p>
        </w:tc>
        <w:tc>
          <w:tcPr>
            <w:tcW w:w="1757" w:type="dxa"/>
            <w:tcBorders>
              <w:top w:val="nil"/>
              <w:left w:val="nil"/>
              <w:bottom w:val="nil"/>
              <w:right w:val="nil"/>
            </w:tcBorders>
            <w:shd w:val="clear" w:color="auto" w:fill="auto"/>
            <w:noWrap/>
            <w:hideMark/>
          </w:tcPr>
          <w:p w14:paraId="6EEDAABF"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27(48.21%)</w:t>
            </w:r>
          </w:p>
        </w:tc>
        <w:tc>
          <w:tcPr>
            <w:tcW w:w="1802" w:type="dxa"/>
            <w:tcBorders>
              <w:top w:val="nil"/>
              <w:left w:val="nil"/>
              <w:bottom w:val="nil"/>
              <w:right w:val="nil"/>
            </w:tcBorders>
            <w:shd w:val="clear" w:color="auto" w:fill="auto"/>
            <w:noWrap/>
            <w:hideMark/>
          </w:tcPr>
          <w:p w14:paraId="2EBC62D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162(49.54%)</w:t>
            </w:r>
          </w:p>
        </w:tc>
        <w:tc>
          <w:tcPr>
            <w:tcW w:w="666" w:type="dxa"/>
            <w:tcBorders>
              <w:top w:val="nil"/>
              <w:left w:val="nil"/>
              <w:bottom w:val="nil"/>
              <w:right w:val="nil"/>
            </w:tcBorders>
            <w:shd w:val="clear" w:color="auto" w:fill="auto"/>
            <w:noWrap/>
            <w:hideMark/>
          </w:tcPr>
          <w:p w14:paraId="0C298D5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0.780 </w:t>
            </w:r>
          </w:p>
        </w:tc>
        <w:tc>
          <w:tcPr>
            <w:tcW w:w="222" w:type="dxa"/>
            <w:tcBorders>
              <w:top w:val="nil"/>
              <w:left w:val="nil"/>
              <w:bottom w:val="nil"/>
              <w:right w:val="nil"/>
            </w:tcBorders>
            <w:shd w:val="clear" w:color="auto" w:fill="auto"/>
            <w:noWrap/>
            <w:hideMark/>
          </w:tcPr>
          <w:p w14:paraId="311FAF93"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79F6F00"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7(63.64%)</w:t>
            </w:r>
          </w:p>
        </w:tc>
        <w:tc>
          <w:tcPr>
            <w:tcW w:w="1523" w:type="dxa"/>
            <w:tcBorders>
              <w:top w:val="nil"/>
              <w:left w:val="nil"/>
              <w:bottom w:val="nil"/>
              <w:right w:val="nil"/>
            </w:tcBorders>
            <w:shd w:val="clear" w:color="auto" w:fill="auto"/>
            <w:noWrap/>
            <w:hideMark/>
          </w:tcPr>
          <w:p w14:paraId="2A720940"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44(61.97%)</w:t>
            </w:r>
          </w:p>
        </w:tc>
        <w:tc>
          <w:tcPr>
            <w:tcW w:w="699" w:type="dxa"/>
            <w:tcBorders>
              <w:top w:val="nil"/>
              <w:left w:val="nil"/>
              <w:bottom w:val="nil"/>
              <w:right w:val="nil"/>
            </w:tcBorders>
            <w:shd w:val="clear" w:color="auto" w:fill="auto"/>
            <w:noWrap/>
            <w:hideMark/>
          </w:tcPr>
          <w:p w14:paraId="73D9A33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0.218 </w:t>
            </w:r>
          </w:p>
        </w:tc>
      </w:tr>
      <w:tr w:rsidR="00203D57" w:rsidRPr="00203D57" w14:paraId="6398B040" w14:textId="77777777" w:rsidTr="00203D57">
        <w:trPr>
          <w:trHeight w:val="288"/>
        </w:trPr>
        <w:tc>
          <w:tcPr>
            <w:tcW w:w="3261" w:type="dxa"/>
            <w:vMerge/>
            <w:tcBorders>
              <w:left w:val="nil"/>
              <w:right w:val="nil"/>
            </w:tcBorders>
            <w:shd w:val="clear" w:color="auto" w:fill="auto"/>
            <w:noWrap/>
            <w:hideMark/>
          </w:tcPr>
          <w:p w14:paraId="480C43A3"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198B8EC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w:t>
            </w:r>
          </w:p>
        </w:tc>
        <w:tc>
          <w:tcPr>
            <w:tcW w:w="1757" w:type="dxa"/>
            <w:tcBorders>
              <w:top w:val="nil"/>
              <w:left w:val="nil"/>
              <w:bottom w:val="nil"/>
              <w:right w:val="nil"/>
            </w:tcBorders>
            <w:shd w:val="clear" w:color="auto" w:fill="auto"/>
            <w:noWrap/>
            <w:hideMark/>
          </w:tcPr>
          <w:p w14:paraId="19F0EB2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20(35.71%)</w:t>
            </w:r>
          </w:p>
        </w:tc>
        <w:tc>
          <w:tcPr>
            <w:tcW w:w="1802" w:type="dxa"/>
            <w:tcBorders>
              <w:top w:val="nil"/>
              <w:left w:val="nil"/>
              <w:bottom w:val="nil"/>
              <w:right w:val="nil"/>
            </w:tcBorders>
            <w:shd w:val="clear" w:color="auto" w:fill="auto"/>
            <w:noWrap/>
            <w:hideMark/>
          </w:tcPr>
          <w:p w14:paraId="4A799A2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103(31.50%)</w:t>
            </w:r>
          </w:p>
        </w:tc>
        <w:tc>
          <w:tcPr>
            <w:tcW w:w="666" w:type="dxa"/>
            <w:tcBorders>
              <w:top w:val="nil"/>
              <w:left w:val="nil"/>
              <w:bottom w:val="nil"/>
              <w:right w:val="nil"/>
            </w:tcBorders>
            <w:shd w:val="clear" w:color="auto" w:fill="auto"/>
            <w:noWrap/>
            <w:hideMark/>
          </w:tcPr>
          <w:p w14:paraId="361C5883"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787C5AD9"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5B63F0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4B9DB841"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19(26.76%)</w:t>
            </w:r>
          </w:p>
        </w:tc>
        <w:tc>
          <w:tcPr>
            <w:tcW w:w="699" w:type="dxa"/>
            <w:tcBorders>
              <w:top w:val="nil"/>
              <w:left w:val="nil"/>
              <w:bottom w:val="nil"/>
              <w:right w:val="nil"/>
            </w:tcBorders>
            <w:shd w:val="clear" w:color="auto" w:fill="auto"/>
            <w:noWrap/>
            <w:hideMark/>
          </w:tcPr>
          <w:p w14:paraId="7CB269FB"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02897ECE" w14:textId="77777777" w:rsidTr="00203D57">
        <w:trPr>
          <w:trHeight w:val="288"/>
        </w:trPr>
        <w:tc>
          <w:tcPr>
            <w:tcW w:w="3261" w:type="dxa"/>
            <w:vMerge/>
            <w:tcBorders>
              <w:left w:val="nil"/>
              <w:bottom w:val="nil"/>
              <w:right w:val="nil"/>
            </w:tcBorders>
            <w:shd w:val="clear" w:color="auto" w:fill="auto"/>
            <w:noWrap/>
            <w:hideMark/>
          </w:tcPr>
          <w:p w14:paraId="73AE8101"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089809F0"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w:t>
            </w:r>
          </w:p>
        </w:tc>
        <w:tc>
          <w:tcPr>
            <w:tcW w:w="1757" w:type="dxa"/>
            <w:tcBorders>
              <w:top w:val="nil"/>
              <w:left w:val="nil"/>
              <w:bottom w:val="nil"/>
              <w:right w:val="nil"/>
            </w:tcBorders>
            <w:shd w:val="clear" w:color="auto" w:fill="auto"/>
            <w:noWrap/>
            <w:hideMark/>
          </w:tcPr>
          <w:p w14:paraId="4BC1F85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9(16.07%)</w:t>
            </w:r>
          </w:p>
        </w:tc>
        <w:tc>
          <w:tcPr>
            <w:tcW w:w="1802" w:type="dxa"/>
            <w:tcBorders>
              <w:top w:val="nil"/>
              <w:left w:val="nil"/>
              <w:bottom w:val="nil"/>
              <w:right w:val="nil"/>
            </w:tcBorders>
            <w:shd w:val="clear" w:color="auto" w:fill="auto"/>
            <w:noWrap/>
            <w:hideMark/>
          </w:tcPr>
          <w:p w14:paraId="6B618F6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62(18.96%)</w:t>
            </w:r>
          </w:p>
        </w:tc>
        <w:tc>
          <w:tcPr>
            <w:tcW w:w="666" w:type="dxa"/>
            <w:tcBorders>
              <w:top w:val="nil"/>
              <w:left w:val="nil"/>
              <w:bottom w:val="nil"/>
              <w:right w:val="nil"/>
            </w:tcBorders>
            <w:shd w:val="clear" w:color="auto" w:fill="auto"/>
            <w:noWrap/>
            <w:hideMark/>
          </w:tcPr>
          <w:p w14:paraId="18C836AC"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53E61184"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3C3AD52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3810686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8(11.27%)</w:t>
            </w:r>
          </w:p>
        </w:tc>
        <w:tc>
          <w:tcPr>
            <w:tcW w:w="699" w:type="dxa"/>
            <w:tcBorders>
              <w:top w:val="nil"/>
              <w:left w:val="nil"/>
              <w:bottom w:val="nil"/>
              <w:right w:val="nil"/>
            </w:tcBorders>
            <w:shd w:val="clear" w:color="auto" w:fill="auto"/>
            <w:noWrap/>
            <w:hideMark/>
          </w:tcPr>
          <w:p w14:paraId="6882F1F7"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3A642864" w14:textId="77777777" w:rsidTr="00203D57">
        <w:trPr>
          <w:trHeight w:val="288"/>
        </w:trPr>
        <w:tc>
          <w:tcPr>
            <w:tcW w:w="5245" w:type="dxa"/>
            <w:gridSpan w:val="2"/>
            <w:tcBorders>
              <w:top w:val="nil"/>
              <w:left w:val="nil"/>
              <w:bottom w:val="nil"/>
              <w:right w:val="nil"/>
            </w:tcBorders>
            <w:shd w:val="clear" w:color="auto" w:fill="auto"/>
            <w:noWrap/>
            <w:hideMark/>
          </w:tcPr>
          <w:p w14:paraId="6FD251C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Ki-67 expression, median (range) (%)</w:t>
            </w:r>
          </w:p>
        </w:tc>
        <w:tc>
          <w:tcPr>
            <w:tcW w:w="1757" w:type="dxa"/>
            <w:tcBorders>
              <w:top w:val="nil"/>
              <w:left w:val="nil"/>
              <w:bottom w:val="nil"/>
              <w:right w:val="nil"/>
            </w:tcBorders>
            <w:shd w:val="clear" w:color="auto" w:fill="auto"/>
            <w:noWrap/>
            <w:hideMark/>
          </w:tcPr>
          <w:p w14:paraId="7298B1F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57.5(5,90)</w:t>
            </w:r>
          </w:p>
        </w:tc>
        <w:tc>
          <w:tcPr>
            <w:tcW w:w="1802" w:type="dxa"/>
            <w:tcBorders>
              <w:top w:val="nil"/>
              <w:left w:val="nil"/>
              <w:bottom w:val="nil"/>
              <w:right w:val="nil"/>
            </w:tcBorders>
            <w:shd w:val="clear" w:color="auto" w:fill="auto"/>
            <w:noWrap/>
            <w:hideMark/>
          </w:tcPr>
          <w:p w14:paraId="66F10E3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59.26(5,95)</w:t>
            </w:r>
          </w:p>
        </w:tc>
        <w:tc>
          <w:tcPr>
            <w:tcW w:w="666" w:type="dxa"/>
            <w:tcBorders>
              <w:top w:val="nil"/>
              <w:left w:val="nil"/>
              <w:bottom w:val="nil"/>
              <w:right w:val="nil"/>
            </w:tcBorders>
            <w:shd w:val="clear" w:color="auto" w:fill="auto"/>
            <w:noWrap/>
            <w:hideMark/>
          </w:tcPr>
          <w:p w14:paraId="48BAABE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0.298 </w:t>
            </w:r>
          </w:p>
        </w:tc>
        <w:tc>
          <w:tcPr>
            <w:tcW w:w="222" w:type="dxa"/>
            <w:tcBorders>
              <w:top w:val="nil"/>
              <w:left w:val="nil"/>
              <w:bottom w:val="nil"/>
              <w:right w:val="nil"/>
            </w:tcBorders>
            <w:shd w:val="clear" w:color="auto" w:fill="auto"/>
            <w:noWrap/>
            <w:hideMark/>
          </w:tcPr>
          <w:p w14:paraId="3C614336"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A5C525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64(50,85)</w:t>
            </w:r>
          </w:p>
        </w:tc>
        <w:tc>
          <w:tcPr>
            <w:tcW w:w="1523" w:type="dxa"/>
            <w:tcBorders>
              <w:top w:val="nil"/>
              <w:left w:val="nil"/>
              <w:bottom w:val="nil"/>
              <w:right w:val="nil"/>
            </w:tcBorders>
            <w:shd w:val="clear" w:color="auto" w:fill="auto"/>
            <w:noWrap/>
            <w:hideMark/>
          </w:tcPr>
          <w:p w14:paraId="42CFF11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64(10,95)</w:t>
            </w:r>
          </w:p>
        </w:tc>
        <w:tc>
          <w:tcPr>
            <w:tcW w:w="699" w:type="dxa"/>
            <w:tcBorders>
              <w:top w:val="nil"/>
              <w:left w:val="nil"/>
              <w:bottom w:val="nil"/>
              <w:right w:val="nil"/>
            </w:tcBorders>
            <w:shd w:val="clear" w:color="auto" w:fill="auto"/>
            <w:noWrap/>
            <w:hideMark/>
          </w:tcPr>
          <w:p w14:paraId="3E616B7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0.262 </w:t>
            </w:r>
          </w:p>
        </w:tc>
      </w:tr>
      <w:tr w:rsidR="00C27F21" w:rsidRPr="00203D57" w14:paraId="410A5EC6" w14:textId="77777777" w:rsidTr="00203D57">
        <w:trPr>
          <w:trHeight w:val="288"/>
        </w:trPr>
        <w:tc>
          <w:tcPr>
            <w:tcW w:w="3261" w:type="dxa"/>
            <w:vMerge w:val="restart"/>
            <w:tcBorders>
              <w:top w:val="nil"/>
              <w:left w:val="nil"/>
              <w:bottom w:val="nil"/>
              <w:right w:val="nil"/>
            </w:tcBorders>
            <w:shd w:val="clear" w:color="auto" w:fill="auto"/>
            <w:noWrap/>
            <w:hideMark/>
          </w:tcPr>
          <w:p w14:paraId="2F6E69B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Lymph node metastasis, n (%)</w:t>
            </w:r>
          </w:p>
        </w:tc>
        <w:tc>
          <w:tcPr>
            <w:tcW w:w="1984" w:type="dxa"/>
            <w:tcBorders>
              <w:top w:val="nil"/>
              <w:left w:val="nil"/>
              <w:bottom w:val="nil"/>
              <w:right w:val="nil"/>
            </w:tcBorders>
            <w:shd w:val="clear" w:color="auto" w:fill="auto"/>
            <w:noWrap/>
            <w:hideMark/>
          </w:tcPr>
          <w:p w14:paraId="39DA156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7E72EEC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19(33.93%)</w:t>
            </w:r>
          </w:p>
        </w:tc>
        <w:tc>
          <w:tcPr>
            <w:tcW w:w="1802" w:type="dxa"/>
            <w:tcBorders>
              <w:top w:val="nil"/>
              <w:left w:val="nil"/>
              <w:bottom w:val="nil"/>
              <w:right w:val="nil"/>
            </w:tcBorders>
            <w:shd w:val="clear" w:color="auto" w:fill="auto"/>
            <w:noWrap/>
            <w:hideMark/>
          </w:tcPr>
          <w:p w14:paraId="1A3FE9A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105(32.11%)</w:t>
            </w:r>
          </w:p>
        </w:tc>
        <w:tc>
          <w:tcPr>
            <w:tcW w:w="666" w:type="dxa"/>
            <w:tcBorders>
              <w:top w:val="nil"/>
              <w:left w:val="nil"/>
              <w:bottom w:val="nil"/>
              <w:right w:val="nil"/>
            </w:tcBorders>
            <w:shd w:val="clear" w:color="auto" w:fill="auto"/>
            <w:noWrap/>
            <w:hideMark/>
          </w:tcPr>
          <w:p w14:paraId="20F40BC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0.788 </w:t>
            </w:r>
          </w:p>
        </w:tc>
        <w:tc>
          <w:tcPr>
            <w:tcW w:w="222" w:type="dxa"/>
            <w:tcBorders>
              <w:top w:val="nil"/>
              <w:left w:val="nil"/>
              <w:bottom w:val="nil"/>
              <w:right w:val="nil"/>
            </w:tcBorders>
            <w:shd w:val="clear" w:color="auto" w:fill="auto"/>
            <w:noWrap/>
            <w:hideMark/>
          </w:tcPr>
          <w:p w14:paraId="4D74B625"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117C960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7393D27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25(35.21%)</w:t>
            </w:r>
          </w:p>
        </w:tc>
        <w:tc>
          <w:tcPr>
            <w:tcW w:w="699" w:type="dxa"/>
            <w:tcBorders>
              <w:top w:val="nil"/>
              <w:left w:val="nil"/>
              <w:bottom w:val="nil"/>
              <w:right w:val="nil"/>
            </w:tcBorders>
            <w:shd w:val="clear" w:color="auto" w:fill="auto"/>
            <w:noWrap/>
            <w:hideMark/>
          </w:tcPr>
          <w:p w14:paraId="08FF311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0.941 </w:t>
            </w:r>
          </w:p>
        </w:tc>
      </w:tr>
      <w:tr w:rsidR="00C27F21" w:rsidRPr="00203D57" w14:paraId="4F0E5F44" w14:textId="77777777" w:rsidTr="00203D57">
        <w:trPr>
          <w:trHeight w:val="288"/>
        </w:trPr>
        <w:tc>
          <w:tcPr>
            <w:tcW w:w="3261" w:type="dxa"/>
            <w:vMerge/>
            <w:tcBorders>
              <w:top w:val="nil"/>
              <w:left w:val="nil"/>
              <w:bottom w:val="nil"/>
              <w:right w:val="nil"/>
            </w:tcBorders>
            <w:hideMark/>
          </w:tcPr>
          <w:p w14:paraId="45E2A699"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231E1F2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559E511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37(66.07%)</w:t>
            </w:r>
          </w:p>
        </w:tc>
        <w:tc>
          <w:tcPr>
            <w:tcW w:w="1802" w:type="dxa"/>
            <w:tcBorders>
              <w:top w:val="nil"/>
              <w:left w:val="nil"/>
              <w:bottom w:val="nil"/>
              <w:right w:val="nil"/>
            </w:tcBorders>
            <w:shd w:val="clear" w:color="auto" w:fill="auto"/>
            <w:noWrap/>
            <w:hideMark/>
          </w:tcPr>
          <w:p w14:paraId="3599E07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222(67.89%)</w:t>
            </w:r>
          </w:p>
        </w:tc>
        <w:tc>
          <w:tcPr>
            <w:tcW w:w="666" w:type="dxa"/>
            <w:tcBorders>
              <w:top w:val="nil"/>
              <w:left w:val="nil"/>
              <w:bottom w:val="nil"/>
              <w:right w:val="nil"/>
            </w:tcBorders>
            <w:shd w:val="clear" w:color="auto" w:fill="auto"/>
            <w:noWrap/>
            <w:hideMark/>
          </w:tcPr>
          <w:p w14:paraId="6B44C111"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47AF9DD7"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374713E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7(63.64%)</w:t>
            </w:r>
          </w:p>
        </w:tc>
        <w:tc>
          <w:tcPr>
            <w:tcW w:w="1523" w:type="dxa"/>
            <w:tcBorders>
              <w:top w:val="nil"/>
              <w:left w:val="nil"/>
              <w:bottom w:val="nil"/>
              <w:right w:val="nil"/>
            </w:tcBorders>
            <w:shd w:val="clear" w:color="auto" w:fill="auto"/>
            <w:noWrap/>
            <w:hideMark/>
          </w:tcPr>
          <w:p w14:paraId="3CD353B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46(64.79%)</w:t>
            </w:r>
          </w:p>
        </w:tc>
        <w:tc>
          <w:tcPr>
            <w:tcW w:w="699" w:type="dxa"/>
            <w:tcBorders>
              <w:top w:val="nil"/>
              <w:left w:val="nil"/>
              <w:bottom w:val="nil"/>
              <w:right w:val="nil"/>
            </w:tcBorders>
            <w:shd w:val="clear" w:color="auto" w:fill="auto"/>
            <w:noWrap/>
            <w:hideMark/>
          </w:tcPr>
          <w:p w14:paraId="12407D2A" w14:textId="77777777" w:rsidR="00C27F21" w:rsidRPr="00C27F21" w:rsidRDefault="00C27F21" w:rsidP="00C27F21">
            <w:pPr>
              <w:widowControl/>
              <w:spacing w:after="0" w:line="240" w:lineRule="auto"/>
              <w:ind w:firstLineChars="0" w:firstLine="0"/>
              <w:rPr>
                <w:color w:val="000000"/>
                <w:kern w:val="0"/>
                <w:sz w:val="20"/>
                <w:szCs w:val="20"/>
              </w:rPr>
            </w:pPr>
          </w:p>
        </w:tc>
      </w:tr>
      <w:tr w:rsidR="00203D57" w:rsidRPr="00203D57" w14:paraId="7220C43A" w14:textId="77777777" w:rsidTr="00203D57">
        <w:trPr>
          <w:trHeight w:val="288"/>
        </w:trPr>
        <w:tc>
          <w:tcPr>
            <w:tcW w:w="5245" w:type="dxa"/>
            <w:gridSpan w:val="2"/>
            <w:tcBorders>
              <w:top w:val="nil"/>
              <w:left w:val="nil"/>
              <w:bottom w:val="nil"/>
              <w:right w:val="nil"/>
            </w:tcBorders>
            <w:shd w:val="clear" w:color="auto" w:fill="auto"/>
            <w:noWrap/>
            <w:hideMark/>
          </w:tcPr>
          <w:p w14:paraId="7569979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Tumor size</w:t>
            </w:r>
            <w:r w:rsidRPr="00C27F21">
              <w:rPr>
                <w:color w:val="000000"/>
                <w:kern w:val="0"/>
                <w:sz w:val="20"/>
                <w:szCs w:val="20"/>
              </w:rPr>
              <w:t>，</w:t>
            </w:r>
            <w:r w:rsidRPr="00C27F21">
              <w:rPr>
                <w:color w:val="000000"/>
                <w:kern w:val="0"/>
                <w:sz w:val="20"/>
                <w:szCs w:val="20"/>
              </w:rPr>
              <w:t>median (range) (mm)</w:t>
            </w:r>
          </w:p>
        </w:tc>
        <w:tc>
          <w:tcPr>
            <w:tcW w:w="1757" w:type="dxa"/>
            <w:tcBorders>
              <w:top w:val="nil"/>
              <w:left w:val="nil"/>
              <w:bottom w:val="nil"/>
              <w:right w:val="nil"/>
            </w:tcBorders>
            <w:shd w:val="clear" w:color="auto" w:fill="auto"/>
            <w:noWrap/>
            <w:hideMark/>
          </w:tcPr>
          <w:p w14:paraId="6EE90DD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25(9,62)</w:t>
            </w:r>
          </w:p>
        </w:tc>
        <w:tc>
          <w:tcPr>
            <w:tcW w:w="1802" w:type="dxa"/>
            <w:tcBorders>
              <w:top w:val="nil"/>
              <w:left w:val="nil"/>
              <w:bottom w:val="nil"/>
              <w:right w:val="nil"/>
            </w:tcBorders>
            <w:shd w:val="clear" w:color="auto" w:fill="auto"/>
            <w:noWrap/>
            <w:hideMark/>
          </w:tcPr>
          <w:p w14:paraId="7DC4BB5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24.04(6,65)</w:t>
            </w:r>
          </w:p>
        </w:tc>
        <w:tc>
          <w:tcPr>
            <w:tcW w:w="666" w:type="dxa"/>
            <w:tcBorders>
              <w:top w:val="nil"/>
              <w:left w:val="nil"/>
              <w:bottom w:val="nil"/>
              <w:right w:val="nil"/>
            </w:tcBorders>
            <w:shd w:val="clear" w:color="auto" w:fill="auto"/>
            <w:noWrap/>
            <w:hideMark/>
          </w:tcPr>
          <w:p w14:paraId="7F54928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0.548 </w:t>
            </w:r>
          </w:p>
        </w:tc>
        <w:tc>
          <w:tcPr>
            <w:tcW w:w="222" w:type="dxa"/>
            <w:tcBorders>
              <w:top w:val="nil"/>
              <w:left w:val="nil"/>
              <w:bottom w:val="nil"/>
              <w:right w:val="nil"/>
            </w:tcBorders>
            <w:shd w:val="clear" w:color="auto" w:fill="auto"/>
            <w:noWrap/>
            <w:hideMark/>
          </w:tcPr>
          <w:p w14:paraId="6A876591"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675061F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25(12,52)</w:t>
            </w:r>
          </w:p>
        </w:tc>
        <w:tc>
          <w:tcPr>
            <w:tcW w:w="1523" w:type="dxa"/>
            <w:tcBorders>
              <w:top w:val="nil"/>
              <w:left w:val="nil"/>
              <w:bottom w:val="nil"/>
              <w:right w:val="nil"/>
            </w:tcBorders>
            <w:shd w:val="clear" w:color="auto" w:fill="auto"/>
            <w:noWrap/>
            <w:hideMark/>
          </w:tcPr>
          <w:p w14:paraId="11CBF97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26.25(10,65)</w:t>
            </w:r>
          </w:p>
        </w:tc>
        <w:tc>
          <w:tcPr>
            <w:tcW w:w="699" w:type="dxa"/>
            <w:tcBorders>
              <w:top w:val="nil"/>
              <w:left w:val="nil"/>
              <w:bottom w:val="nil"/>
              <w:right w:val="nil"/>
            </w:tcBorders>
            <w:shd w:val="clear" w:color="auto" w:fill="auto"/>
            <w:noWrap/>
            <w:hideMark/>
          </w:tcPr>
          <w:p w14:paraId="592EC3F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0.395 </w:t>
            </w:r>
          </w:p>
        </w:tc>
      </w:tr>
      <w:tr w:rsidR="00203D57" w:rsidRPr="00203D57" w14:paraId="4148B39D" w14:textId="77777777" w:rsidTr="00203D57">
        <w:trPr>
          <w:trHeight w:val="288"/>
        </w:trPr>
        <w:tc>
          <w:tcPr>
            <w:tcW w:w="3261" w:type="dxa"/>
            <w:vMerge w:val="restart"/>
            <w:tcBorders>
              <w:top w:val="nil"/>
              <w:left w:val="nil"/>
              <w:right w:val="nil"/>
            </w:tcBorders>
            <w:shd w:val="clear" w:color="auto" w:fill="auto"/>
            <w:noWrap/>
            <w:hideMark/>
          </w:tcPr>
          <w:p w14:paraId="6E14DBA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Location, n (%)</w:t>
            </w:r>
          </w:p>
        </w:tc>
        <w:tc>
          <w:tcPr>
            <w:tcW w:w="1984" w:type="dxa"/>
            <w:tcBorders>
              <w:top w:val="nil"/>
              <w:left w:val="nil"/>
              <w:bottom w:val="nil"/>
              <w:right w:val="nil"/>
            </w:tcBorders>
            <w:shd w:val="clear" w:color="auto" w:fill="auto"/>
            <w:noWrap/>
            <w:hideMark/>
          </w:tcPr>
          <w:p w14:paraId="313C90B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left</w:t>
            </w:r>
          </w:p>
        </w:tc>
        <w:tc>
          <w:tcPr>
            <w:tcW w:w="1757" w:type="dxa"/>
            <w:tcBorders>
              <w:top w:val="nil"/>
              <w:left w:val="nil"/>
              <w:bottom w:val="nil"/>
              <w:right w:val="nil"/>
            </w:tcBorders>
            <w:shd w:val="clear" w:color="auto" w:fill="auto"/>
            <w:noWrap/>
            <w:hideMark/>
          </w:tcPr>
          <w:p w14:paraId="7B892CC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29(51.79%)</w:t>
            </w:r>
          </w:p>
        </w:tc>
        <w:tc>
          <w:tcPr>
            <w:tcW w:w="1802" w:type="dxa"/>
            <w:tcBorders>
              <w:top w:val="nil"/>
              <w:left w:val="nil"/>
              <w:bottom w:val="nil"/>
              <w:right w:val="nil"/>
            </w:tcBorders>
            <w:shd w:val="clear" w:color="auto" w:fill="auto"/>
            <w:noWrap/>
            <w:hideMark/>
          </w:tcPr>
          <w:p w14:paraId="588795C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172(52.60%)</w:t>
            </w:r>
          </w:p>
        </w:tc>
        <w:tc>
          <w:tcPr>
            <w:tcW w:w="666" w:type="dxa"/>
            <w:tcBorders>
              <w:top w:val="nil"/>
              <w:left w:val="nil"/>
              <w:bottom w:val="nil"/>
              <w:right w:val="nil"/>
            </w:tcBorders>
            <w:shd w:val="clear" w:color="auto" w:fill="auto"/>
            <w:noWrap/>
            <w:hideMark/>
          </w:tcPr>
          <w:p w14:paraId="6489B1D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0.910 </w:t>
            </w:r>
          </w:p>
        </w:tc>
        <w:tc>
          <w:tcPr>
            <w:tcW w:w="222" w:type="dxa"/>
            <w:tcBorders>
              <w:top w:val="nil"/>
              <w:left w:val="nil"/>
              <w:bottom w:val="nil"/>
              <w:right w:val="nil"/>
            </w:tcBorders>
            <w:shd w:val="clear" w:color="auto" w:fill="auto"/>
            <w:noWrap/>
            <w:hideMark/>
          </w:tcPr>
          <w:p w14:paraId="1179121A"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6CB8265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5(45.45%)</w:t>
            </w:r>
          </w:p>
        </w:tc>
        <w:tc>
          <w:tcPr>
            <w:tcW w:w="1523" w:type="dxa"/>
            <w:tcBorders>
              <w:top w:val="nil"/>
              <w:left w:val="nil"/>
              <w:bottom w:val="nil"/>
              <w:right w:val="nil"/>
            </w:tcBorders>
            <w:shd w:val="clear" w:color="auto" w:fill="auto"/>
            <w:noWrap/>
            <w:hideMark/>
          </w:tcPr>
          <w:p w14:paraId="6FA4C37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38(53.52%)</w:t>
            </w:r>
          </w:p>
        </w:tc>
        <w:tc>
          <w:tcPr>
            <w:tcW w:w="699" w:type="dxa"/>
            <w:tcBorders>
              <w:top w:val="nil"/>
              <w:left w:val="nil"/>
              <w:bottom w:val="nil"/>
              <w:right w:val="nil"/>
            </w:tcBorders>
            <w:shd w:val="clear" w:color="auto" w:fill="auto"/>
            <w:noWrap/>
            <w:hideMark/>
          </w:tcPr>
          <w:p w14:paraId="1EEB3B2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0.618 </w:t>
            </w:r>
          </w:p>
        </w:tc>
      </w:tr>
      <w:tr w:rsidR="00203D57" w:rsidRPr="00203D57" w14:paraId="044F1DD8" w14:textId="77777777" w:rsidTr="00203D57">
        <w:trPr>
          <w:trHeight w:val="288"/>
        </w:trPr>
        <w:tc>
          <w:tcPr>
            <w:tcW w:w="3261" w:type="dxa"/>
            <w:vMerge/>
            <w:tcBorders>
              <w:left w:val="nil"/>
              <w:bottom w:val="nil"/>
              <w:right w:val="nil"/>
            </w:tcBorders>
            <w:shd w:val="clear" w:color="auto" w:fill="auto"/>
            <w:noWrap/>
            <w:hideMark/>
          </w:tcPr>
          <w:p w14:paraId="1D1F5837"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688091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right</w:t>
            </w:r>
          </w:p>
        </w:tc>
        <w:tc>
          <w:tcPr>
            <w:tcW w:w="1757" w:type="dxa"/>
            <w:tcBorders>
              <w:top w:val="nil"/>
              <w:left w:val="nil"/>
              <w:bottom w:val="nil"/>
              <w:right w:val="nil"/>
            </w:tcBorders>
            <w:shd w:val="clear" w:color="auto" w:fill="auto"/>
            <w:noWrap/>
            <w:hideMark/>
          </w:tcPr>
          <w:p w14:paraId="3BD1089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27(48.21%)</w:t>
            </w:r>
          </w:p>
        </w:tc>
        <w:tc>
          <w:tcPr>
            <w:tcW w:w="1802" w:type="dxa"/>
            <w:tcBorders>
              <w:top w:val="nil"/>
              <w:left w:val="nil"/>
              <w:bottom w:val="nil"/>
              <w:right w:val="nil"/>
            </w:tcBorders>
            <w:shd w:val="clear" w:color="auto" w:fill="auto"/>
            <w:noWrap/>
            <w:hideMark/>
          </w:tcPr>
          <w:p w14:paraId="5D43C89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155(47.40%)</w:t>
            </w:r>
          </w:p>
        </w:tc>
        <w:tc>
          <w:tcPr>
            <w:tcW w:w="666" w:type="dxa"/>
            <w:tcBorders>
              <w:top w:val="nil"/>
              <w:left w:val="nil"/>
              <w:bottom w:val="nil"/>
              <w:right w:val="nil"/>
            </w:tcBorders>
            <w:shd w:val="clear" w:color="auto" w:fill="auto"/>
            <w:noWrap/>
            <w:hideMark/>
          </w:tcPr>
          <w:p w14:paraId="0C736875"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427AFFEF"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03B94CD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6(54.55%)</w:t>
            </w:r>
          </w:p>
        </w:tc>
        <w:tc>
          <w:tcPr>
            <w:tcW w:w="1523" w:type="dxa"/>
            <w:tcBorders>
              <w:top w:val="nil"/>
              <w:left w:val="nil"/>
              <w:bottom w:val="nil"/>
              <w:right w:val="nil"/>
            </w:tcBorders>
            <w:shd w:val="clear" w:color="auto" w:fill="auto"/>
            <w:noWrap/>
            <w:hideMark/>
          </w:tcPr>
          <w:p w14:paraId="76C5A5D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33(46.48%)</w:t>
            </w:r>
          </w:p>
        </w:tc>
        <w:tc>
          <w:tcPr>
            <w:tcW w:w="699" w:type="dxa"/>
            <w:tcBorders>
              <w:top w:val="nil"/>
              <w:left w:val="nil"/>
              <w:bottom w:val="nil"/>
              <w:right w:val="nil"/>
            </w:tcBorders>
            <w:shd w:val="clear" w:color="auto" w:fill="auto"/>
            <w:noWrap/>
            <w:hideMark/>
          </w:tcPr>
          <w:p w14:paraId="17787C8E"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533B1244" w14:textId="77777777" w:rsidTr="00203D57">
        <w:trPr>
          <w:trHeight w:val="288"/>
        </w:trPr>
        <w:tc>
          <w:tcPr>
            <w:tcW w:w="3261" w:type="dxa"/>
            <w:vMerge w:val="restart"/>
            <w:tcBorders>
              <w:top w:val="nil"/>
              <w:left w:val="nil"/>
              <w:right w:val="nil"/>
            </w:tcBorders>
            <w:shd w:val="clear" w:color="auto" w:fill="auto"/>
            <w:noWrap/>
            <w:hideMark/>
          </w:tcPr>
          <w:p w14:paraId="6A389B2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Quadrant, n (%)</w:t>
            </w:r>
          </w:p>
        </w:tc>
        <w:tc>
          <w:tcPr>
            <w:tcW w:w="1984" w:type="dxa"/>
            <w:tcBorders>
              <w:top w:val="nil"/>
              <w:left w:val="nil"/>
              <w:bottom w:val="nil"/>
              <w:right w:val="nil"/>
            </w:tcBorders>
            <w:shd w:val="clear" w:color="auto" w:fill="auto"/>
            <w:noWrap/>
            <w:hideMark/>
          </w:tcPr>
          <w:p w14:paraId="18A5A73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upper outer</w:t>
            </w:r>
          </w:p>
        </w:tc>
        <w:tc>
          <w:tcPr>
            <w:tcW w:w="1757" w:type="dxa"/>
            <w:tcBorders>
              <w:top w:val="nil"/>
              <w:left w:val="nil"/>
              <w:bottom w:val="nil"/>
              <w:right w:val="nil"/>
            </w:tcBorders>
            <w:shd w:val="clear" w:color="auto" w:fill="auto"/>
            <w:noWrap/>
            <w:hideMark/>
          </w:tcPr>
          <w:p w14:paraId="260C1C8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42(75.00%)</w:t>
            </w:r>
          </w:p>
        </w:tc>
        <w:tc>
          <w:tcPr>
            <w:tcW w:w="1802" w:type="dxa"/>
            <w:tcBorders>
              <w:top w:val="nil"/>
              <w:left w:val="nil"/>
              <w:bottom w:val="nil"/>
              <w:right w:val="nil"/>
            </w:tcBorders>
            <w:shd w:val="clear" w:color="auto" w:fill="auto"/>
            <w:noWrap/>
            <w:hideMark/>
          </w:tcPr>
          <w:p w14:paraId="39B042F0"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192(58.72%)</w:t>
            </w:r>
          </w:p>
        </w:tc>
        <w:tc>
          <w:tcPr>
            <w:tcW w:w="666" w:type="dxa"/>
            <w:tcBorders>
              <w:top w:val="nil"/>
              <w:left w:val="nil"/>
              <w:bottom w:val="nil"/>
              <w:right w:val="nil"/>
            </w:tcBorders>
            <w:shd w:val="clear" w:color="auto" w:fill="auto"/>
            <w:noWrap/>
            <w:hideMark/>
          </w:tcPr>
          <w:p w14:paraId="3A04B260"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0.089 </w:t>
            </w:r>
          </w:p>
        </w:tc>
        <w:tc>
          <w:tcPr>
            <w:tcW w:w="222" w:type="dxa"/>
            <w:tcBorders>
              <w:top w:val="nil"/>
              <w:left w:val="nil"/>
              <w:bottom w:val="nil"/>
              <w:right w:val="nil"/>
            </w:tcBorders>
            <w:shd w:val="clear" w:color="auto" w:fill="auto"/>
            <w:noWrap/>
            <w:hideMark/>
          </w:tcPr>
          <w:p w14:paraId="613BE7C3"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52370A5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7(63.64%)</w:t>
            </w:r>
          </w:p>
        </w:tc>
        <w:tc>
          <w:tcPr>
            <w:tcW w:w="1523" w:type="dxa"/>
            <w:tcBorders>
              <w:top w:val="nil"/>
              <w:left w:val="nil"/>
              <w:bottom w:val="nil"/>
              <w:right w:val="nil"/>
            </w:tcBorders>
            <w:shd w:val="clear" w:color="auto" w:fill="auto"/>
            <w:noWrap/>
            <w:hideMark/>
          </w:tcPr>
          <w:p w14:paraId="2494980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38(53.52%)</w:t>
            </w:r>
          </w:p>
        </w:tc>
        <w:tc>
          <w:tcPr>
            <w:tcW w:w="699" w:type="dxa"/>
            <w:tcBorders>
              <w:top w:val="nil"/>
              <w:left w:val="nil"/>
              <w:bottom w:val="nil"/>
              <w:right w:val="nil"/>
            </w:tcBorders>
            <w:shd w:val="clear" w:color="auto" w:fill="auto"/>
            <w:noWrap/>
            <w:hideMark/>
          </w:tcPr>
          <w:p w14:paraId="7399180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0.409 </w:t>
            </w:r>
          </w:p>
        </w:tc>
      </w:tr>
      <w:tr w:rsidR="00203D57" w:rsidRPr="00203D57" w14:paraId="7A65EA05" w14:textId="77777777" w:rsidTr="00203D57">
        <w:trPr>
          <w:trHeight w:val="288"/>
        </w:trPr>
        <w:tc>
          <w:tcPr>
            <w:tcW w:w="3261" w:type="dxa"/>
            <w:vMerge/>
            <w:tcBorders>
              <w:left w:val="nil"/>
              <w:right w:val="nil"/>
            </w:tcBorders>
            <w:shd w:val="clear" w:color="auto" w:fill="auto"/>
            <w:noWrap/>
            <w:hideMark/>
          </w:tcPr>
          <w:p w14:paraId="1C389931"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259A22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lower outer</w:t>
            </w:r>
          </w:p>
        </w:tc>
        <w:tc>
          <w:tcPr>
            <w:tcW w:w="1757" w:type="dxa"/>
            <w:tcBorders>
              <w:top w:val="nil"/>
              <w:left w:val="nil"/>
              <w:bottom w:val="nil"/>
              <w:right w:val="nil"/>
            </w:tcBorders>
            <w:shd w:val="clear" w:color="auto" w:fill="auto"/>
            <w:noWrap/>
            <w:hideMark/>
          </w:tcPr>
          <w:p w14:paraId="03AE723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6(10.71%)</w:t>
            </w:r>
          </w:p>
        </w:tc>
        <w:tc>
          <w:tcPr>
            <w:tcW w:w="1802" w:type="dxa"/>
            <w:tcBorders>
              <w:top w:val="nil"/>
              <w:left w:val="nil"/>
              <w:bottom w:val="nil"/>
              <w:right w:val="nil"/>
            </w:tcBorders>
            <w:shd w:val="clear" w:color="auto" w:fill="auto"/>
            <w:noWrap/>
            <w:hideMark/>
          </w:tcPr>
          <w:p w14:paraId="566126E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41(12.54%)</w:t>
            </w:r>
          </w:p>
        </w:tc>
        <w:tc>
          <w:tcPr>
            <w:tcW w:w="666" w:type="dxa"/>
            <w:tcBorders>
              <w:top w:val="nil"/>
              <w:left w:val="nil"/>
              <w:bottom w:val="nil"/>
              <w:right w:val="nil"/>
            </w:tcBorders>
            <w:shd w:val="clear" w:color="auto" w:fill="auto"/>
            <w:noWrap/>
            <w:hideMark/>
          </w:tcPr>
          <w:p w14:paraId="681DAA0E"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5511C1E3"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2548036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56B7230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11(15.49%)</w:t>
            </w:r>
          </w:p>
        </w:tc>
        <w:tc>
          <w:tcPr>
            <w:tcW w:w="699" w:type="dxa"/>
            <w:tcBorders>
              <w:top w:val="nil"/>
              <w:left w:val="nil"/>
              <w:bottom w:val="nil"/>
              <w:right w:val="nil"/>
            </w:tcBorders>
            <w:shd w:val="clear" w:color="auto" w:fill="auto"/>
            <w:noWrap/>
            <w:hideMark/>
          </w:tcPr>
          <w:p w14:paraId="4AC81F4F"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73209740" w14:textId="77777777" w:rsidTr="00203D57">
        <w:trPr>
          <w:trHeight w:val="288"/>
        </w:trPr>
        <w:tc>
          <w:tcPr>
            <w:tcW w:w="3261" w:type="dxa"/>
            <w:vMerge/>
            <w:tcBorders>
              <w:left w:val="nil"/>
              <w:right w:val="nil"/>
            </w:tcBorders>
            <w:shd w:val="clear" w:color="auto" w:fill="auto"/>
            <w:noWrap/>
            <w:hideMark/>
          </w:tcPr>
          <w:p w14:paraId="32CFB73B"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65B51E2F"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lower inner</w:t>
            </w:r>
          </w:p>
        </w:tc>
        <w:tc>
          <w:tcPr>
            <w:tcW w:w="1757" w:type="dxa"/>
            <w:tcBorders>
              <w:top w:val="nil"/>
              <w:left w:val="nil"/>
              <w:bottom w:val="nil"/>
              <w:right w:val="nil"/>
            </w:tcBorders>
            <w:shd w:val="clear" w:color="auto" w:fill="auto"/>
            <w:noWrap/>
            <w:hideMark/>
          </w:tcPr>
          <w:p w14:paraId="7053E36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1(1.79%)</w:t>
            </w:r>
          </w:p>
        </w:tc>
        <w:tc>
          <w:tcPr>
            <w:tcW w:w="1802" w:type="dxa"/>
            <w:tcBorders>
              <w:top w:val="nil"/>
              <w:left w:val="nil"/>
              <w:bottom w:val="nil"/>
              <w:right w:val="nil"/>
            </w:tcBorders>
            <w:shd w:val="clear" w:color="auto" w:fill="auto"/>
            <w:noWrap/>
            <w:hideMark/>
          </w:tcPr>
          <w:p w14:paraId="5D483A6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27(8.26%)</w:t>
            </w:r>
          </w:p>
        </w:tc>
        <w:tc>
          <w:tcPr>
            <w:tcW w:w="666" w:type="dxa"/>
            <w:tcBorders>
              <w:top w:val="nil"/>
              <w:left w:val="nil"/>
              <w:bottom w:val="nil"/>
              <w:right w:val="nil"/>
            </w:tcBorders>
            <w:shd w:val="clear" w:color="auto" w:fill="auto"/>
            <w:noWrap/>
            <w:hideMark/>
          </w:tcPr>
          <w:p w14:paraId="36F4E2EC"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6BB25458"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335AA14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2(18.18%)</w:t>
            </w:r>
          </w:p>
        </w:tc>
        <w:tc>
          <w:tcPr>
            <w:tcW w:w="1523" w:type="dxa"/>
            <w:tcBorders>
              <w:top w:val="nil"/>
              <w:left w:val="nil"/>
              <w:bottom w:val="nil"/>
              <w:right w:val="nil"/>
            </w:tcBorders>
            <w:shd w:val="clear" w:color="auto" w:fill="auto"/>
            <w:noWrap/>
            <w:hideMark/>
          </w:tcPr>
          <w:p w14:paraId="36EA6E5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6(8.45%)</w:t>
            </w:r>
          </w:p>
        </w:tc>
        <w:tc>
          <w:tcPr>
            <w:tcW w:w="699" w:type="dxa"/>
            <w:tcBorders>
              <w:top w:val="nil"/>
              <w:left w:val="nil"/>
              <w:bottom w:val="nil"/>
              <w:right w:val="nil"/>
            </w:tcBorders>
            <w:shd w:val="clear" w:color="auto" w:fill="auto"/>
            <w:noWrap/>
            <w:hideMark/>
          </w:tcPr>
          <w:p w14:paraId="5A9722D8"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73054825" w14:textId="77777777" w:rsidTr="00203D57">
        <w:trPr>
          <w:trHeight w:val="288"/>
        </w:trPr>
        <w:tc>
          <w:tcPr>
            <w:tcW w:w="3261" w:type="dxa"/>
            <w:vMerge/>
            <w:tcBorders>
              <w:left w:val="nil"/>
              <w:bottom w:val="nil"/>
              <w:right w:val="nil"/>
            </w:tcBorders>
            <w:shd w:val="clear" w:color="auto" w:fill="auto"/>
            <w:noWrap/>
            <w:hideMark/>
          </w:tcPr>
          <w:p w14:paraId="445769D6"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68840CAF"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upper inner</w:t>
            </w:r>
          </w:p>
        </w:tc>
        <w:tc>
          <w:tcPr>
            <w:tcW w:w="1757" w:type="dxa"/>
            <w:tcBorders>
              <w:top w:val="nil"/>
              <w:left w:val="nil"/>
              <w:bottom w:val="nil"/>
              <w:right w:val="nil"/>
            </w:tcBorders>
            <w:shd w:val="clear" w:color="auto" w:fill="auto"/>
            <w:noWrap/>
            <w:hideMark/>
          </w:tcPr>
          <w:p w14:paraId="2CE77C8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7(12.50%)</w:t>
            </w:r>
          </w:p>
        </w:tc>
        <w:tc>
          <w:tcPr>
            <w:tcW w:w="1802" w:type="dxa"/>
            <w:tcBorders>
              <w:top w:val="nil"/>
              <w:left w:val="nil"/>
              <w:bottom w:val="nil"/>
              <w:right w:val="nil"/>
            </w:tcBorders>
            <w:shd w:val="clear" w:color="auto" w:fill="auto"/>
            <w:noWrap/>
            <w:hideMark/>
          </w:tcPr>
          <w:p w14:paraId="47A1108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67(20.49%)</w:t>
            </w:r>
          </w:p>
        </w:tc>
        <w:tc>
          <w:tcPr>
            <w:tcW w:w="666" w:type="dxa"/>
            <w:tcBorders>
              <w:top w:val="nil"/>
              <w:left w:val="nil"/>
              <w:bottom w:val="nil"/>
              <w:right w:val="nil"/>
            </w:tcBorders>
            <w:shd w:val="clear" w:color="auto" w:fill="auto"/>
            <w:noWrap/>
            <w:hideMark/>
          </w:tcPr>
          <w:p w14:paraId="0904ABF8"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3460C28"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014D23D1"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2(18.18%)</w:t>
            </w:r>
          </w:p>
        </w:tc>
        <w:tc>
          <w:tcPr>
            <w:tcW w:w="1523" w:type="dxa"/>
            <w:tcBorders>
              <w:top w:val="nil"/>
              <w:left w:val="nil"/>
              <w:bottom w:val="nil"/>
              <w:right w:val="nil"/>
            </w:tcBorders>
            <w:shd w:val="clear" w:color="auto" w:fill="auto"/>
            <w:noWrap/>
            <w:hideMark/>
          </w:tcPr>
          <w:p w14:paraId="0763AEC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16(22.54%)</w:t>
            </w:r>
          </w:p>
        </w:tc>
        <w:tc>
          <w:tcPr>
            <w:tcW w:w="699" w:type="dxa"/>
            <w:tcBorders>
              <w:top w:val="nil"/>
              <w:left w:val="nil"/>
              <w:bottom w:val="nil"/>
              <w:right w:val="nil"/>
            </w:tcBorders>
            <w:shd w:val="clear" w:color="auto" w:fill="auto"/>
            <w:noWrap/>
            <w:hideMark/>
          </w:tcPr>
          <w:p w14:paraId="163464A2"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0B2C6B2F" w14:textId="77777777" w:rsidTr="00203D57">
        <w:trPr>
          <w:trHeight w:val="288"/>
        </w:trPr>
        <w:tc>
          <w:tcPr>
            <w:tcW w:w="3261" w:type="dxa"/>
            <w:vMerge w:val="restart"/>
            <w:tcBorders>
              <w:top w:val="nil"/>
              <w:left w:val="nil"/>
              <w:right w:val="nil"/>
            </w:tcBorders>
            <w:shd w:val="clear" w:color="auto" w:fill="auto"/>
            <w:noWrap/>
            <w:hideMark/>
          </w:tcPr>
          <w:p w14:paraId="2CAD98D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lastRenderedPageBreak/>
              <w:t>Number, n (%)</w:t>
            </w:r>
          </w:p>
        </w:tc>
        <w:tc>
          <w:tcPr>
            <w:tcW w:w="1984" w:type="dxa"/>
            <w:tcBorders>
              <w:top w:val="nil"/>
              <w:left w:val="nil"/>
              <w:bottom w:val="nil"/>
              <w:right w:val="nil"/>
            </w:tcBorders>
            <w:shd w:val="clear" w:color="auto" w:fill="auto"/>
            <w:noWrap/>
            <w:hideMark/>
          </w:tcPr>
          <w:p w14:paraId="1ACDF0E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single nodules</w:t>
            </w:r>
          </w:p>
        </w:tc>
        <w:tc>
          <w:tcPr>
            <w:tcW w:w="1757" w:type="dxa"/>
            <w:tcBorders>
              <w:top w:val="nil"/>
              <w:left w:val="nil"/>
              <w:bottom w:val="nil"/>
              <w:right w:val="nil"/>
            </w:tcBorders>
            <w:shd w:val="clear" w:color="auto" w:fill="auto"/>
            <w:noWrap/>
            <w:hideMark/>
          </w:tcPr>
          <w:p w14:paraId="699EFA7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49(87.50%)</w:t>
            </w:r>
          </w:p>
        </w:tc>
        <w:tc>
          <w:tcPr>
            <w:tcW w:w="1802" w:type="dxa"/>
            <w:tcBorders>
              <w:top w:val="nil"/>
              <w:left w:val="nil"/>
              <w:bottom w:val="nil"/>
              <w:right w:val="nil"/>
            </w:tcBorders>
            <w:shd w:val="clear" w:color="auto" w:fill="auto"/>
            <w:noWrap/>
            <w:hideMark/>
          </w:tcPr>
          <w:p w14:paraId="12FADA4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303(92.66%)</w:t>
            </w:r>
          </w:p>
        </w:tc>
        <w:tc>
          <w:tcPr>
            <w:tcW w:w="666" w:type="dxa"/>
            <w:tcBorders>
              <w:top w:val="nil"/>
              <w:left w:val="nil"/>
              <w:bottom w:val="nil"/>
              <w:right w:val="nil"/>
            </w:tcBorders>
            <w:shd w:val="clear" w:color="auto" w:fill="auto"/>
            <w:noWrap/>
            <w:hideMark/>
          </w:tcPr>
          <w:p w14:paraId="3C94C11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0.191 </w:t>
            </w:r>
          </w:p>
        </w:tc>
        <w:tc>
          <w:tcPr>
            <w:tcW w:w="222" w:type="dxa"/>
            <w:tcBorders>
              <w:top w:val="nil"/>
              <w:left w:val="nil"/>
              <w:bottom w:val="nil"/>
              <w:right w:val="nil"/>
            </w:tcBorders>
            <w:shd w:val="clear" w:color="auto" w:fill="auto"/>
            <w:noWrap/>
            <w:hideMark/>
          </w:tcPr>
          <w:p w14:paraId="31C06D64"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3E316D9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11(100.00%)</w:t>
            </w:r>
          </w:p>
        </w:tc>
        <w:tc>
          <w:tcPr>
            <w:tcW w:w="1523" w:type="dxa"/>
            <w:tcBorders>
              <w:top w:val="nil"/>
              <w:left w:val="nil"/>
              <w:bottom w:val="nil"/>
              <w:right w:val="nil"/>
            </w:tcBorders>
            <w:shd w:val="clear" w:color="auto" w:fill="auto"/>
            <w:noWrap/>
            <w:hideMark/>
          </w:tcPr>
          <w:p w14:paraId="0946390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60(84.51%)</w:t>
            </w:r>
          </w:p>
        </w:tc>
        <w:tc>
          <w:tcPr>
            <w:tcW w:w="699" w:type="dxa"/>
            <w:tcBorders>
              <w:top w:val="nil"/>
              <w:left w:val="nil"/>
              <w:bottom w:val="nil"/>
              <w:right w:val="nil"/>
            </w:tcBorders>
            <w:shd w:val="clear" w:color="auto" w:fill="auto"/>
            <w:noWrap/>
            <w:hideMark/>
          </w:tcPr>
          <w:p w14:paraId="6605E4E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0.345 </w:t>
            </w:r>
          </w:p>
        </w:tc>
      </w:tr>
      <w:tr w:rsidR="00203D57" w:rsidRPr="00203D57" w14:paraId="18E836F8" w14:textId="77777777" w:rsidTr="00203D57">
        <w:trPr>
          <w:trHeight w:val="288"/>
        </w:trPr>
        <w:tc>
          <w:tcPr>
            <w:tcW w:w="3261" w:type="dxa"/>
            <w:vMerge/>
            <w:tcBorders>
              <w:left w:val="nil"/>
              <w:bottom w:val="nil"/>
              <w:right w:val="nil"/>
            </w:tcBorders>
            <w:shd w:val="clear" w:color="auto" w:fill="auto"/>
            <w:noWrap/>
            <w:hideMark/>
          </w:tcPr>
          <w:p w14:paraId="4218B30E"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899F6C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multiple nodules</w:t>
            </w:r>
          </w:p>
        </w:tc>
        <w:tc>
          <w:tcPr>
            <w:tcW w:w="1757" w:type="dxa"/>
            <w:tcBorders>
              <w:top w:val="nil"/>
              <w:left w:val="nil"/>
              <w:bottom w:val="nil"/>
              <w:right w:val="nil"/>
            </w:tcBorders>
            <w:shd w:val="clear" w:color="auto" w:fill="auto"/>
            <w:noWrap/>
            <w:hideMark/>
          </w:tcPr>
          <w:p w14:paraId="559D103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7(12.50%)</w:t>
            </w:r>
          </w:p>
        </w:tc>
        <w:tc>
          <w:tcPr>
            <w:tcW w:w="1802" w:type="dxa"/>
            <w:tcBorders>
              <w:top w:val="nil"/>
              <w:left w:val="nil"/>
              <w:bottom w:val="nil"/>
              <w:right w:val="nil"/>
            </w:tcBorders>
            <w:shd w:val="clear" w:color="auto" w:fill="auto"/>
            <w:noWrap/>
            <w:hideMark/>
          </w:tcPr>
          <w:p w14:paraId="0583618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24(7.34%)</w:t>
            </w:r>
          </w:p>
        </w:tc>
        <w:tc>
          <w:tcPr>
            <w:tcW w:w="666" w:type="dxa"/>
            <w:tcBorders>
              <w:top w:val="nil"/>
              <w:left w:val="nil"/>
              <w:bottom w:val="nil"/>
              <w:right w:val="nil"/>
            </w:tcBorders>
            <w:shd w:val="clear" w:color="auto" w:fill="auto"/>
            <w:noWrap/>
            <w:hideMark/>
          </w:tcPr>
          <w:p w14:paraId="1C421CB7"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2F545EB1"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2C1675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60A679E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11(15.49%)</w:t>
            </w:r>
          </w:p>
        </w:tc>
        <w:tc>
          <w:tcPr>
            <w:tcW w:w="699" w:type="dxa"/>
            <w:tcBorders>
              <w:top w:val="nil"/>
              <w:left w:val="nil"/>
              <w:bottom w:val="nil"/>
              <w:right w:val="nil"/>
            </w:tcBorders>
            <w:shd w:val="clear" w:color="auto" w:fill="auto"/>
            <w:noWrap/>
            <w:hideMark/>
          </w:tcPr>
          <w:p w14:paraId="6D9F7213"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0604AB23" w14:textId="77777777" w:rsidTr="00203D57">
        <w:trPr>
          <w:trHeight w:val="288"/>
        </w:trPr>
        <w:tc>
          <w:tcPr>
            <w:tcW w:w="3261" w:type="dxa"/>
            <w:vMerge w:val="restart"/>
            <w:tcBorders>
              <w:top w:val="nil"/>
              <w:left w:val="nil"/>
              <w:right w:val="nil"/>
            </w:tcBorders>
            <w:shd w:val="clear" w:color="auto" w:fill="auto"/>
            <w:noWrap/>
            <w:hideMark/>
          </w:tcPr>
          <w:p w14:paraId="1F91898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Orientation, n (%)</w:t>
            </w:r>
          </w:p>
        </w:tc>
        <w:tc>
          <w:tcPr>
            <w:tcW w:w="1984" w:type="dxa"/>
            <w:tcBorders>
              <w:top w:val="nil"/>
              <w:left w:val="nil"/>
              <w:bottom w:val="nil"/>
              <w:right w:val="nil"/>
            </w:tcBorders>
            <w:shd w:val="clear" w:color="auto" w:fill="auto"/>
            <w:noWrap/>
            <w:hideMark/>
          </w:tcPr>
          <w:p w14:paraId="2D5509A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parallel</w:t>
            </w:r>
          </w:p>
        </w:tc>
        <w:tc>
          <w:tcPr>
            <w:tcW w:w="1757" w:type="dxa"/>
            <w:tcBorders>
              <w:top w:val="nil"/>
              <w:left w:val="nil"/>
              <w:bottom w:val="nil"/>
              <w:right w:val="nil"/>
            </w:tcBorders>
            <w:shd w:val="clear" w:color="auto" w:fill="auto"/>
            <w:noWrap/>
            <w:hideMark/>
          </w:tcPr>
          <w:p w14:paraId="32604C2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29(51.79%)</w:t>
            </w:r>
          </w:p>
        </w:tc>
        <w:tc>
          <w:tcPr>
            <w:tcW w:w="1802" w:type="dxa"/>
            <w:tcBorders>
              <w:top w:val="nil"/>
              <w:left w:val="nil"/>
              <w:bottom w:val="nil"/>
              <w:right w:val="nil"/>
            </w:tcBorders>
            <w:shd w:val="clear" w:color="auto" w:fill="auto"/>
            <w:noWrap/>
            <w:hideMark/>
          </w:tcPr>
          <w:p w14:paraId="3356FB2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153(46.79%)</w:t>
            </w:r>
          </w:p>
        </w:tc>
        <w:tc>
          <w:tcPr>
            <w:tcW w:w="666" w:type="dxa"/>
            <w:tcBorders>
              <w:top w:val="nil"/>
              <w:left w:val="nil"/>
              <w:bottom w:val="nil"/>
              <w:right w:val="nil"/>
            </w:tcBorders>
            <w:shd w:val="clear" w:color="auto" w:fill="auto"/>
            <w:noWrap/>
            <w:hideMark/>
          </w:tcPr>
          <w:p w14:paraId="2AEE698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0.843 </w:t>
            </w:r>
          </w:p>
        </w:tc>
        <w:tc>
          <w:tcPr>
            <w:tcW w:w="222" w:type="dxa"/>
            <w:tcBorders>
              <w:top w:val="nil"/>
              <w:left w:val="nil"/>
              <w:bottom w:val="nil"/>
              <w:right w:val="nil"/>
            </w:tcBorders>
            <w:shd w:val="clear" w:color="auto" w:fill="auto"/>
            <w:noWrap/>
            <w:hideMark/>
          </w:tcPr>
          <w:p w14:paraId="17532FC5"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6D5C563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6(54.55%)</w:t>
            </w:r>
          </w:p>
        </w:tc>
        <w:tc>
          <w:tcPr>
            <w:tcW w:w="1523" w:type="dxa"/>
            <w:tcBorders>
              <w:top w:val="nil"/>
              <w:left w:val="nil"/>
              <w:bottom w:val="nil"/>
              <w:right w:val="nil"/>
            </w:tcBorders>
            <w:shd w:val="clear" w:color="auto" w:fill="auto"/>
            <w:noWrap/>
            <w:hideMark/>
          </w:tcPr>
          <w:p w14:paraId="0A65021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35(49.30%)</w:t>
            </w:r>
          </w:p>
        </w:tc>
        <w:tc>
          <w:tcPr>
            <w:tcW w:w="699" w:type="dxa"/>
            <w:tcBorders>
              <w:top w:val="nil"/>
              <w:left w:val="nil"/>
              <w:bottom w:val="nil"/>
              <w:right w:val="nil"/>
            </w:tcBorders>
            <w:shd w:val="clear" w:color="auto" w:fill="auto"/>
            <w:noWrap/>
            <w:hideMark/>
          </w:tcPr>
          <w:p w14:paraId="600DA1C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0.746 </w:t>
            </w:r>
          </w:p>
        </w:tc>
      </w:tr>
      <w:tr w:rsidR="00203D57" w:rsidRPr="00203D57" w14:paraId="2E93A970" w14:textId="77777777" w:rsidTr="00203D57">
        <w:trPr>
          <w:trHeight w:val="288"/>
        </w:trPr>
        <w:tc>
          <w:tcPr>
            <w:tcW w:w="3261" w:type="dxa"/>
            <w:vMerge/>
            <w:tcBorders>
              <w:left w:val="nil"/>
              <w:bottom w:val="nil"/>
              <w:right w:val="nil"/>
            </w:tcBorders>
            <w:shd w:val="clear" w:color="auto" w:fill="auto"/>
            <w:noWrap/>
            <w:hideMark/>
          </w:tcPr>
          <w:p w14:paraId="7C260EA4"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B0C9AD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non-parallel</w:t>
            </w:r>
          </w:p>
        </w:tc>
        <w:tc>
          <w:tcPr>
            <w:tcW w:w="1757" w:type="dxa"/>
            <w:tcBorders>
              <w:top w:val="nil"/>
              <w:left w:val="nil"/>
              <w:bottom w:val="nil"/>
              <w:right w:val="nil"/>
            </w:tcBorders>
            <w:shd w:val="clear" w:color="auto" w:fill="auto"/>
            <w:noWrap/>
            <w:hideMark/>
          </w:tcPr>
          <w:p w14:paraId="0D9E2911"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27(48.21%)</w:t>
            </w:r>
          </w:p>
        </w:tc>
        <w:tc>
          <w:tcPr>
            <w:tcW w:w="1802" w:type="dxa"/>
            <w:tcBorders>
              <w:top w:val="nil"/>
              <w:left w:val="nil"/>
              <w:bottom w:val="nil"/>
              <w:right w:val="nil"/>
            </w:tcBorders>
            <w:shd w:val="clear" w:color="auto" w:fill="auto"/>
            <w:noWrap/>
            <w:hideMark/>
          </w:tcPr>
          <w:p w14:paraId="079A32A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174(53.21%)</w:t>
            </w:r>
          </w:p>
        </w:tc>
        <w:tc>
          <w:tcPr>
            <w:tcW w:w="666" w:type="dxa"/>
            <w:tcBorders>
              <w:top w:val="nil"/>
              <w:left w:val="nil"/>
              <w:bottom w:val="nil"/>
              <w:right w:val="nil"/>
            </w:tcBorders>
            <w:shd w:val="clear" w:color="auto" w:fill="auto"/>
            <w:noWrap/>
            <w:hideMark/>
          </w:tcPr>
          <w:p w14:paraId="41967428"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43F2F88D"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B3600C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5(45.45%)</w:t>
            </w:r>
          </w:p>
        </w:tc>
        <w:tc>
          <w:tcPr>
            <w:tcW w:w="1523" w:type="dxa"/>
            <w:tcBorders>
              <w:top w:val="nil"/>
              <w:left w:val="nil"/>
              <w:bottom w:val="nil"/>
              <w:right w:val="nil"/>
            </w:tcBorders>
            <w:shd w:val="clear" w:color="auto" w:fill="auto"/>
            <w:noWrap/>
            <w:hideMark/>
          </w:tcPr>
          <w:p w14:paraId="41C8BE0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36(50.70%)</w:t>
            </w:r>
          </w:p>
        </w:tc>
        <w:tc>
          <w:tcPr>
            <w:tcW w:w="699" w:type="dxa"/>
            <w:tcBorders>
              <w:top w:val="nil"/>
              <w:left w:val="nil"/>
              <w:bottom w:val="nil"/>
              <w:right w:val="nil"/>
            </w:tcBorders>
            <w:shd w:val="clear" w:color="auto" w:fill="auto"/>
            <w:noWrap/>
            <w:hideMark/>
          </w:tcPr>
          <w:p w14:paraId="4D2F671D"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63FB4B1F" w14:textId="77777777" w:rsidTr="00203D57">
        <w:trPr>
          <w:trHeight w:val="288"/>
        </w:trPr>
        <w:tc>
          <w:tcPr>
            <w:tcW w:w="3261" w:type="dxa"/>
            <w:vMerge w:val="restart"/>
            <w:tcBorders>
              <w:top w:val="nil"/>
              <w:left w:val="nil"/>
              <w:right w:val="nil"/>
            </w:tcBorders>
            <w:shd w:val="clear" w:color="auto" w:fill="auto"/>
            <w:noWrap/>
            <w:hideMark/>
          </w:tcPr>
          <w:p w14:paraId="71D808B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Margin, n (%)</w:t>
            </w:r>
          </w:p>
        </w:tc>
        <w:tc>
          <w:tcPr>
            <w:tcW w:w="1984" w:type="dxa"/>
            <w:tcBorders>
              <w:top w:val="nil"/>
              <w:left w:val="nil"/>
              <w:bottom w:val="nil"/>
              <w:right w:val="nil"/>
            </w:tcBorders>
            <w:shd w:val="clear" w:color="auto" w:fill="auto"/>
            <w:noWrap/>
            <w:hideMark/>
          </w:tcPr>
          <w:p w14:paraId="07D395A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circumscribed</w:t>
            </w:r>
          </w:p>
        </w:tc>
        <w:tc>
          <w:tcPr>
            <w:tcW w:w="1757" w:type="dxa"/>
            <w:tcBorders>
              <w:top w:val="nil"/>
              <w:left w:val="nil"/>
              <w:bottom w:val="nil"/>
              <w:right w:val="nil"/>
            </w:tcBorders>
            <w:shd w:val="clear" w:color="auto" w:fill="auto"/>
            <w:noWrap/>
            <w:hideMark/>
          </w:tcPr>
          <w:p w14:paraId="5B20BF4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802" w:type="dxa"/>
            <w:tcBorders>
              <w:top w:val="nil"/>
              <w:left w:val="nil"/>
              <w:bottom w:val="nil"/>
              <w:right w:val="nil"/>
            </w:tcBorders>
            <w:shd w:val="clear" w:color="auto" w:fill="auto"/>
            <w:noWrap/>
            <w:hideMark/>
          </w:tcPr>
          <w:p w14:paraId="12569C3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9(2.75%)</w:t>
            </w:r>
          </w:p>
        </w:tc>
        <w:tc>
          <w:tcPr>
            <w:tcW w:w="666" w:type="dxa"/>
            <w:tcBorders>
              <w:top w:val="nil"/>
              <w:left w:val="nil"/>
              <w:bottom w:val="nil"/>
              <w:right w:val="nil"/>
            </w:tcBorders>
            <w:shd w:val="clear" w:color="auto" w:fill="auto"/>
            <w:noWrap/>
            <w:hideMark/>
          </w:tcPr>
          <w:p w14:paraId="1FB40E9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0.368 </w:t>
            </w:r>
          </w:p>
        </w:tc>
        <w:tc>
          <w:tcPr>
            <w:tcW w:w="222" w:type="dxa"/>
            <w:tcBorders>
              <w:top w:val="nil"/>
              <w:left w:val="nil"/>
              <w:bottom w:val="nil"/>
              <w:right w:val="nil"/>
            </w:tcBorders>
            <w:shd w:val="clear" w:color="auto" w:fill="auto"/>
            <w:noWrap/>
            <w:hideMark/>
          </w:tcPr>
          <w:p w14:paraId="59A0DFE4"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0BBA25A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7F42C90F"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3(4.23%)</w:t>
            </w:r>
          </w:p>
        </w:tc>
        <w:tc>
          <w:tcPr>
            <w:tcW w:w="699" w:type="dxa"/>
            <w:tcBorders>
              <w:top w:val="nil"/>
              <w:left w:val="nil"/>
              <w:bottom w:val="nil"/>
              <w:right w:val="nil"/>
            </w:tcBorders>
            <w:shd w:val="clear" w:color="auto" w:fill="auto"/>
            <w:noWrap/>
            <w:hideMark/>
          </w:tcPr>
          <w:p w14:paraId="4028456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0.444 </w:t>
            </w:r>
          </w:p>
        </w:tc>
      </w:tr>
      <w:tr w:rsidR="00203D57" w:rsidRPr="00203D57" w14:paraId="4F600ADE" w14:textId="77777777" w:rsidTr="00203D57">
        <w:trPr>
          <w:trHeight w:val="288"/>
        </w:trPr>
        <w:tc>
          <w:tcPr>
            <w:tcW w:w="3261" w:type="dxa"/>
            <w:vMerge/>
            <w:tcBorders>
              <w:left w:val="nil"/>
              <w:right w:val="nil"/>
            </w:tcBorders>
            <w:shd w:val="clear" w:color="auto" w:fill="auto"/>
            <w:noWrap/>
            <w:hideMark/>
          </w:tcPr>
          <w:p w14:paraId="3A7DC1C6"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057F96C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uncircumscribed</w:t>
            </w:r>
          </w:p>
        </w:tc>
        <w:tc>
          <w:tcPr>
            <w:tcW w:w="1757" w:type="dxa"/>
            <w:tcBorders>
              <w:top w:val="nil"/>
              <w:left w:val="nil"/>
              <w:bottom w:val="nil"/>
              <w:right w:val="nil"/>
            </w:tcBorders>
            <w:shd w:val="clear" w:color="auto" w:fill="auto"/>
            <w:noWrap/>
            <w:hideMark/>
          </w:tcPr>
          <w:p w14:paraId="0AC845EF"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56(100.00%)</w:t>
            </w:r>
          </w:p>
        </w:tc>
        <w:tc>
          <w:tcPr>
            <w:tcW w:w="1802" w:type="dxa"/>
            <w:tcBorders>
              <w:top w:val="nil"/>
              <w:left w:val="nil"/>
              <w:bottom w:val="nil"/>
              <w:right w:val="nil"/>
            </w:tcBorders>
            <w:shd w:val="clear" w:color="auto" w:fill="auto"/>
            <w:noWrap/>
            <w:hideMark/>
          </w:tcPr>
          <w:p w14:paraId="402F9C0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318(97.25%)</w:t>
            </w:r>
          </w:p>
        </w:tc>
        <w:tc>
          <w:tcPr>
            <w:tcW w:w="666" w:type="dxa"/>
            <w:tcBorders>
              <w:top w:val="nil"/>
              <w:left w:val="nil"/>
              <w:bottom w:val="nil"/>
              <w:right w:val="nil"/>
            </w:tcBorders>
            <w:shd w:val="clear" w:color="auto" w:fill="auto"/>
            <w:noWrap/>
            <w:hideMark/>
          </w:tcPr>
          <w:p w14:paraId="7D823100"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069ED97F"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170A806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10(90.91%)</w:t>
            </w:r>
          </w:p>
        </w:tc>
        <w:tc>
          <w:tcPr>
            <w:tcW w:w="1523" w:type="dxa"/>
            <w:tcBorders>
              <w:top w:val="nil"/>
              <w:left w:val="nil"/>
              <w:bottom w:val="nil"/>
              <w:right w:val="nil"/>
            </w:tcBorders>
            <w:shd w:val="clear" w:color="auto" w:fill="auto"/>
            <w:noWrap/>
            <w:hideMark/>
          </w:tcPr>
          <w:p w14:paraId="08EDC4A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68(95.77%)</w:t>
            </w:r>
          </w:p>
        </w:tc>
        <w:tc>
          <w:tcPr>
            <w:tcW w:w="699" w:type="dxa"/>
            <w:tcBorders>
              <w:top w:val="nil"/>
              <w:left w:val="nil"/>
              <w:bottom w:val="nil"/>
              <w:right w:val="nil"/>
            </w:tcBorders>
            <w:shd w:val="clear" w:color="auto" w:fill="auto"/>
            <w:noWrap/>
            <w:hideMark/>
          </w:tcPr>
          <w:p w14:paraId="249DA8C3"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0E5F09E9" w14:textId="77777777" w:rsidTr="00203D57">
        <w:trPr>
          <w:trHeight w:val="288"/>
        </w:trPr>
        <w:tc>
          <w:tcPr>
            <w:tcW w:w="3261" w:type="dxa"/>
            <w:vMerge/>
            <w:tcBorders>
              <w:left w:val="nil"/>
              <w:right w:val="nil"/>
            </w:tcBorders>
            <w:shd w:val="clear" w:color="auto" w:fill="auto"/>
            <w:noWrap/>
            <w:hideMark/>
          </w:tcPr>
          <w:p w14:paraId="328DD22C"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05C4AE91" w14:textId="77777777" w:rsidR="00203D57" w:rsidRPr="00C27F21" w:rsidRDefault="00203D57" w:rsidP="00203D57">
            <w:pPr>
              <w:widowControl/>
              <w:spacing w:after="0" w:line="240" w:lineRule="auto"/>
              <w:ind w:firstLineChars="100"/>
              <w:rPr>
                <w:color w:val="000000"/>
                <w:kern w:val="0"/>
                <w:sz w:val="20"/>
                <w:szCs w:val="20"/>
              </w:rPr>
            </w:pPr>
            <w:r w:rsidRPr="00C27F21">
              <w:rPr>
                <w:color w:val="000000"/>
                <w:kern w:val="0"/>
                <w:sz w:val="20"/>
                <w:szCs w:val="20"/>
              </w:rPr>
              <w:t>indistinct</w:t>
            </w:r>
          </w:p>
        </w:tc>
        <w:tc>
          <w:tcPr>
            <w:tcW w:w="1757" w:type="dxa"/>
            <w:tcBorders>
              <w:top w:val="nil"/>
              <w:left w:val="nil"/>
              <w:bottom w:val="nil"/>
              <w:right w:val="nil"/>
            </w:tcBorders>
            <w:shd w:val="clear" w:color="auto" w:fill="auto"/>
            <w:noWrap/>
            <w:hideMark/>
          </w:tcPr>
          <w:p w14:paraId="6569963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54(96.43%)</w:t>
            </w:r>
          </w:p>
        </w:tc>
        <w:tc>
          <w:tcPr>
            <w:tcW w:w="1802" w:type="dxa"/>
            <w:tcBorders>
              <w:top w:val="nil"/>
              <w:left w:val="nil"/>
              <w:bottom w:val="nil"/>
              <w:right w:val="nil"/>
            </w:tcBorders>
            <w:shd w:val="clear" w:color="auto" w:fill="auto"/>
            <w:noWrap/>
            <w:hideMark/>
          </w:tcPr>
          <w:p w14:paraId="1EB495E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307(93.88%)</w:t>
            </w:r>
          </w:p>
        </w:tc>
        <w:tc>
          <w:tcPr>
            <w:tcW w:w="666" w:type="dxa"/>
            <w:tcBorders>
              <w:top w:val="nil"/>
              <w:left w:val="nil"/>
              <w:bottom w:val="nil"/>
              <w:right w:val="nil"/>
            </w:tcBorders>
            <w:shd w:val="clear" w:color="auto" w:fill="auto"/>
            <w:noWrap/>
            <w:hideMark/>
          </w:tcPr>
          <w:p w14:paraId="10E74AD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0.450 </w:t>
            </w:r>
          </w:p>
        </w:tc>
        <w:tc>
          <w:tcPr>
            <w:tcW w:w="222" w:type="dxa"/>
            <w:tcBorders>
              <w:top w:val="nil"/>
              <w:left w:val="nil"/>
              <w:bottom w:val="nil"/>
              <w:right w:val="nil"/>
            </w:tcBorders>
            <w:shd w:val="clear" w:color="auto" w:fill="auto"/>
            <w:noWrap/>
            <w:hideMark/>
          </w:tcPr>
          <w:p w14:paraId="142EA2A6"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5C2288E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9(81.82%)</w:t>
            </w:r>
          </w:p>
        </w:tc>
        <w:tc>
          <w:tcPr>
            <w:tcW w:w="1523" w:type="dxa"/>
            <w:tcBorders>
              <w:top w:val="nil"/>
              <w:left w:val="nil"/>
              <w:bottom w:val="nil"/>
              <w:right w:val="nil"/>
            </w:tcBorders>
            <w:shd w:val="clear" w:color="auto" w:fill="auto"/>
            <w:noWrap/>
            <w:hideMark/>
          </w:tcPr>
          <w:p w14:paraId="33EAF48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66(92.96%)</w:t>
            </w:r>
          </w:p>
        </w:tc>
        <w:tc>
          <w:tcPr>
            <w:tcW w:w="699" w:type="dxa"/>
            <w:tcBorders>
              <w:top w:val="nil"/>
              <w:left w:val="nil"/>
              <w:bottom w:val="nil"/>
              <w:right w:val="nil"/>
            </w:tcBorders>
            <w:shd w:val="clear" w:color="auto" w:fill="auto"/>
            <w:noWrap/>
            <w:hideMark/>
          </w:tcPr>
          <w:p w14:paraId="57B3235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0.236 </w:t>
            </w:r>
          </w:p>
        </w:tc>
      </w:tr>
      <w:tr w:rsidR="00203D57" w:rsidRPr="00203D57" w14:paraId="513A2CBF" w14:textId="77777777" w:rsidTr="00203D57">
        <w:trPr>
          <w:trHeight w:val="288"/>
        </w:trPr>
        <w:tc>
          <w:tcPr>
            <w:tcW w:w="3261" w:type="dxa"/>
            <w:vMerge/>
            <w:tcBorders>
              <w:left w:val="nil"/>
              <w:right w:val="nil"/>
            </w:tcBorders>
            <w:shd w:val="clear" w:color="auto" w:fill="auto"/>
            <w:noWrap/>
            <w:hideMark/>
          </w:tcPr>
          <w:p w14:paraId="6F0BF28E"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3865134B" w14:textId="77777777" w:rsidR="00203D57" w:rsidRPr="00C27F21" w:rsidRDefault="00203D57" w:rsidP="00203D57">
            <w:pPr>
              <w:widowControl/>
              <w:spacing w:after="0" w:line="240" w:lineRule="auto"/>
              <w:ind w:firstLineChars="100"/>
              <w:rPr>
                <w:color w:val="000000"/>
                <w:kern w:val="0"/>
                <w:sz w:val="20"/>
                <w:szCs w:val="20"/>
              </w:rPr>
            </w:pPr>
            <w:r w:rsidRPr="00C27F21">
              <w:rPr>
                <w:color w:val="000000"/>
                <w:kern w:val="0"/>
                <w:sz w:val="20"/>
                <w:szCs w:val="20"/>
              </w:rPr>
              <w:t>angulate</w:t>
            </w:r>
          </w:p>
        </w:tc>
        <w:tc>
          <w:tcPr>
            <w:tcW w:w="1757" w:type="dxa"/>
            <w:tcBorders>
              <w:top w:val="nil"/>
              <w:left w:val="nil"/>
              <w:bottom w:val="nil"/>
              <w:right w:val="nil"/>
            </w:tcBorders>
            <w:shd w:val="clear" w:color="auto" w:fill="auto"/>
            <w:noWrap/>
            <w:hideMark/>
          </w:tcPr>
          <w:p w14:paraId="18A1F8B1"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34(60.71%)</w:t>
            </w:r>
          </w:p>
        </w:tc>
        <w:tc>
          <w:tcPr>
            <w:tcW w:w="1802" w:type="dxa"/>
            <w:tcBorders>
              <w:top w:val="nil"/>
              <w:left w:val="nil"/>
              <w:bottom w:val="nil"/>
              <w:right w:val="nil"/>
            </w:tcBorders>
            <w:shd w:val="clear" w:color="auto" w:fill="auto"/>
            <w:noWrap/>
            <w:hideMark/>
          </w:tcPr>
          <w:p w14:paraId="18CE6CF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156(47.71%)</w:t>
            </w:r>
          </w:p>
        </w:tc>
        <w:tc>
          <w:tcPr>
            <w:tcW w:w="666" w:type="dxa"/>
            <w:tcBorders>
              <w:top w:val="nil"/>
              <w:left w:val="nil"/>
              <w:bottom w:val="nil"/>
              <w:right w:val="nil"/>
            </w:tcBorders>
            <w:shd w:val="clear" w:color="auto" w:fill="auto"/>
            <w:noWrap/>
            <w:hideMark/>
          </w:tcPr>
          <w:p w14:paraId="4237820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0.072 </w:t>
            </w:r>
          </w:p>
        </w:tc>
        <w:tc>
          <w:tcPr>
            <w:tcW w:w="222" w:type="dxa"/>
            <w:tcBorders>
              <w:top w:val="nil"/>
              <w:left w:val="nil"/>
              <w:bottom w:val="nil"/>
              <w:right w:val="nil"/>
            </w:tcBorders>
            <w:shd w:val="clear" w:color="auto" w:fill="auto"/>
            <w:noWrap/>
            <w:hideMark/>
          </w:tcPr>
          <w:p w14:paraId="6683D36E"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6A53061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0E1D861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29(40.85%)</w:t>
            </w:r>
          </w:p>
        </w:tc>
        <w:tc>
          <w:tcPr>
            <w:tcW w:w="699" w:type="dxa"/>
            <w:tcBorders>
              <w:top w:val="nil"/>
              <w:left w:val="nil"/>
              <w:bottom w:val="nil"/>
              <w:right w:val="nil"/>
            </w:tcBorders>
            <w:shd w:val="clear" w:color="auto" w:fill="auto"/>
            <w:noWrap/>
            <w:hideMark/>
          </w:tcPr>
          <w:p w14:paraId="1DAEAD4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r>
      <w:tr w:rsidR="00203D57" w:rsidRPr="00203D57" w14:paraId="32DD3EDA" w14:textId="77777777" w:rsidTr="00203D57">
        <w:trPr>
          <w:trHeight w:val="288"/>
        </w:trPr>
        <w:tc>
          <w:tcPr>
            <w:tcW w:w="3261" w:type="dxa"/>
            <w:vMerge/>
            <w:tcBorders>
              <w:left w:val="nil"/>
              <w:right w:val="nil"/>
            </w:tcBorders>
            <w:shd w:val="clear" w:color="auto" w:fill="auto"/>
            <w:noWrap/>
            <w:hideMark/>
          </w:tcPr>
          <w:p w14:paraId="3FD37ED1"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2FB4F331" w14:textId="77777777" w:rsidR="00203D57" w:rsidRPr="00C27F21" w:rsidRDefault="00203D57" w:rsidP="00203D57">
            <w:pPr>
              <w:widowControl/>
              <w:spacing w:after="0" w:line="240" w:lineRule="auto"/>
              <w:ind w:firstLineChars="100"/>
              <w:rPr>
                <w:color w:val="000000"/>
                <w:kern w:val="0"/>
                <w:sz w:val="20"/>
                <w:szCs w:val="20"/>
              </w:rPr>
            </w:pPr>
            <w:proofErr w:type="spellStart"/>
            <w:r w:rsidRPr="00C27F21">
              <w:rPr>
                <w:color w:val="000000"/>
                <w:kern w:val="0"/>
                <w:sz w:val="20"/>
                <w:szCs w:val="20"/>
              </w:rPr>
              <w:t>microlobular</w:t>
            </w:r>
            <w:proofErr w:type="spellEnd"/>
          </w:p>
        </w:tc>
        <w:tc>
          <w:tcPr>
            <w:tcW w:w="1757" w:type="dxa"/>
            <w:tcBorders>
              <w:top w:val="nil"/>
              <w:left w:val="nil"/>
              <w:bottom w:val="nil"/>
              <w:right w:val="nil"/>
            </w:tcBorders>
            <w:shd w:val="clear" w:color="auto" w:fill="auto"/>
            <w:noWrap/>
            <w:hideMark/>
          </w:tcPr>
          <w:p w14:paraId="4BE25B6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33(58.93%)</w:t>
            </w:r>
          </w:p>
        </w:tc>
        <w:tc>
          <w:tcPr>
            <w:tcW w:w="1802" w:type="dxa"/>
            <w:tcBorders>
              <w:top w:val="nil"/>
              <w:left w:val="nil"/>
              <w:bottom w:val="nil"/>
              <w:right w:val="nil"/>
            </w:tcBorders>
            <w:shd w:val="clear" w:color="auto" w:fill="auto"/>
            <w:noWrap/>
            <w:hideMark/>
          </w:tcPr>
          <w:p w14:paraId="45D9EFB0"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176(53.82%)</w:t>
            </w:r>
          </w:p>
        </w:tc>
        <w:tc>
          <w:tcPr>
            <w:tcW w:w="666" w:type="dxa"/>
            <w:tcBorders>
              <w:top w:val="nil"/>
              <w:left w:val="nil"/>
              <w:bottom w:val="nil"/>
              <w:right w:val="nil"/>
            </w:tcBorders>
            <w:shd w:val="clear" w:color="auto" w:fill="auto"/>
            <w:noWrap/>
            <w:hideMark/>
          </w:tcPr>
          <w:p w14:paraId="54CD084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0.478 </w:t>
            </w:r>
          </w:p>
        </w:tc>
        <w:tc>
          <w:tcPr>
            <w:tcW w:w="222" w:type="dxa"/>
            <w:tcBorders>
              <w:top w:val="nil"/>
              <w:left w:val="nil"/>
              <w:bottom w:val="nil"/>
              <w:right w:val="nil"/>
            </w:tcBorders>
            <w:shd w:val="clear" w:color="auto" w:fill="auto"/>
            <w:noWrap/>
            <w:hideMark/>
          </w:tcPr>
          <w:p w14:paraId="58C387B9"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603AAEA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464C275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27(38.03%)</w:t>
            </w:r>
          </w:p>
        </w:tc>
        <w:tc>
          <w:tcPr>
            <w:tcW w:w="699" w:type="dxa"/>
            <w:tcBorders>
              <w:top w:val="nil"/>
              <w:left w:val="nil"/>
              <w:bottom w:val="nil"/>
              <w:right w:val="nil"/>
            </w:tcBorders>
            <w:shd w:val="clear" w:color="auto" w:fill="auto"/>
            <w:noWrap/>
            <w:hideMark/>
          </w:tcPr>
          <w:p w14:paraId="728D540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r>
      <w:tr w:rsidR="00203D57" w:rsidRPr="00203D57" w14:paraId="14B96B27" w14:textId="77777777" w:rsidTr="00203D57">
        <w:trPr>
          <w:trHeight w:val="288"/>
        </w:trPr>
        <w:tc>
          <w:tcPr>
            <w:tcW w:w="3261" w:type="dxa"/>
            <w:vMerge/>
            <w:tcBorders>
              <w:left w:val="nil"/>
              <w:bottom w:val="nil"/>
              <w:right w:val="nil"/>
            </w:tcBorders>
            <w:shd w:val="clear" w:color="auto" w:fill="auto"/>
            <w:noWrap/>
            <w:hideMark/>
          </w:tcPr>
          <w:p w14:paraId="6CC0EE8F"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08CDB16" w14:textId="77777777" w:rsidR="00203D57" w:rsidRPr="00C27F21" w:rsidRDefault="00203D57" w:rsidP="00203D57">
            <w:pPr>
              <w:widowControl/>
              <w:spacing w:after="0" w:line="240" w:lineRule="auto"/>
              <w:ind w:firstLineChars="100"/>
              <w:rPr>
                <w:color w:val="000000"/>
                <w:kern w:val="0"/>
                <w:sz w:val="20"/>
                <w:szCs w:val="20"/>
              </w:rPr>
            </w:pPr>
            <w:r w:rsidRPr="00C27F21">
              <w:rPr>
                <w:color w:val="000000"/>
                <w:kern w:val="0"/>
                <w:sz w:val="20"/>
                <w:szCs w:val="20"/>
              </w:rPr>
              <w:t>spiculate</w:t>
            </w:r>
          </w:p>
        </w:tc>
        <w:tc>
          <w:tcPr>
            <w:tcW w:w="1757" w:type="dxa"/>
            <w:tcBorders>
              <w:top w:val="nil"/>
              <w:left w:val="nil"/>
              <w:bottom w:val="nil"/>
              <w:right w:val="nil"/>
            </w:tcBorders>
            <w:shd w:val="clear" w:color="auto" w:fill="auto"/>
            <w:noWrap/>
            <w:hideMark/>
          </w:tcPr>
          <w:p w14:paraId="76BDADA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15(26.79%)</w:t>
            </w:r>
          </w:p>
        </w:tc>
        <w:tc>
          <w:tcPr>
            <w:tcW w:w="1802" w:type="dxa"/>
            <w:tcBorders>
              <w:top w:val="nil"/>
              <w:left w:val="nil"/>
              <w:bottom w:val="nil"/>
              <w:right w:val="nil"/>
            </w:tcBorders>
            <w:shd w:val="clear" w:color="auto" w:fill="auto"/>
            <w:noWrap/>
            <w:hideMark/>
          </w:tcPr>
          <w:p w14:paraId="65BB2D7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43(13.15%)</w:t>
            </w:r>
          </w:p>
        </w:tc>
        <w:tc>
          <w:tcPr>
            <w:tcW w:w="666" w:type="dxa"/>
            <w:tcBorders>
              <w:top w:val="nil"/>
              <w:left w:val="nil"/>
              <w:bottom w:val="nil"/>
              <w:right w:val="nil"/>
            </w:tcBorders>
            <w:shd w:val="clear" w:color="auto" w:fill="auto"/>
            <w:noWrap/>
            <w:hideMark/>
          </w:tcPr>
          <w:p w14:paraId="58CC13C2" w14:textId="77777777" w:rsidR="00203D57" w:rsidRPr="00C27F21" w:rsidRDefault="00203D57" w:rsidP="00C27F21">
            <w:pPr>
              <w:widowControl/>
              <w:spacing w:after="0" w:line="240" w:lineRule="auto"/>
              <w:ind w:firstLineChars="0" w:firstLine="0"/>
              <w:rPr>
                <w:color w:val="FF0000"/>
                <w:kern w:val="0"/>
                <w:sz w:val="20"/>
                <w:szCs w:val="20"/>
              </w:rPr>
            </w:pPr>
            <w:r w:rsidRPr="00C27F21">
              <w:rPr>
                <w:color w:val="FF0000"/>
                <w:kern w:val="0"/>
                <w:sz w:val="20"/>
                <w:szCs w:val="20"/>
              </w:rPr>
              <w:t xml:space="preserve">0.009 </w:t>
            </w:r>
          </w:p>
        </w:tc>
        <w:tc>
          <w:tcPr>
            <w:tcW w:w="222" w:type="dxa"/>
            <w:tcBorders>
              <w:top w:val="nil"/>
              <w:left w:val="nil"/>
              <w:bottom w:val="nil"/>
              <w:right w:val="nil"/>
            </w:tcBorders>
            <w:shd w:val="clear" w:color="auto" w:fill="auto"/>
            <w:noWrap/>
            <w:hideMark/>
          </w:tcPr>
          <w:p w14:paraId="281ED80A"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4252B3F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79CE539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9(12.68%)</w:t>
            </w:r>
          </w:p>
        </w:tc>
        <w:tc>
          <w:tcPr>
            <w:tcW w:w="699" w:type="dxa"/>
            <w:tcBorders>
              <w:top w:val="nil"/>
              <w:left w:val="nil"/>
              <w:bottom w:val="nil"/>
              <w:right w:val="nil"/>
            </w:tcBorders>
            <w:shd w:val="clear" w:color="auto" w:fill="auto"/>
            <w:noWrap/>
            <w:hideMark/>
          </w:tcPr>
          <w:p w14:paraId="7B6960F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0.601 </w:t>
            </w:r>
          </w:p>
        </w:tc>
      </w:tr>
      <w:tr w:rsidR="00203D57" w:rsidRPr="00203D57" w14:paraId="5250B2AE" w14:textId="77777777" w:rsidTr="00203D57">
        <w:trPr>
          <w:trHeight w:val="288"/>
        </w:trPr>
        <w:tc>
          <w:tcPr>
            <w:tcW w:w="3261" w:type="dxa"/>
            <w:vMerge w:val="restart"/>
            <w:tcBorders>
              <w:top w:val="nil"/>
              <w:left w:val="nil"/>
              <w:right w:val="nil"/>
            </w:tcBorders>
            <w:shd w:val="clear" w:color="auto" w:fill="auto"/>
            <w:noWrap/>
            <w:hideMark/>
          </w:tcPr>
          <w:p w14:paraId="28506A0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Echo pattern, n (%)</w:t>
            </w:r>
          </w:p>
        </w:tc>
        <w:tc>
          <w:tcPr>
            <w:tcW w:w="1984" w:type="dxa"/>
            <w:tcBorders>
              <w:top w:val="nil"/>
              <w:left w:val="nil"/>
              <w:bottom w:val="nil"/>
              <w:right w:val="nil"/>
            </w:tcBorders>
            <w:shd w:val="clear" w:color="auto" w:fill="auto"/>
            <w:noWrap/>
            <w:hideMark/>
          </w:tcPr>
          <w:p w14:paraId="30010EA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hypoechoic</w:t>
            </w:r>
          </w:p>
        </w:tc>
        <w:tc>
          <w:tcPr>
            <w:tcW w:w="1757" w:type="dxa"/>
            <w:tcBorders>
              <w:top w:val="nil"/>
              <w:left w:val="nil"/>
              <w:bottom w:val="nil"/>
              <w:right w:val="nil"/>
            </w:tcBorders>
            <w:shd w:val="clear" w:color="auto" w:fill="auto"/>
            <w:noWrap/>
            <w:hideMark/>
          </w:tcPr>
          <w:p w14:paraId="339BCA4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34(60.71%)</w:t>
            </w:r>
          </w:p>
        </w:tc>
        <w:tc>
          <w:tcPr>
            <w:tcW w:w="1802" w:type="dxa"/>
            <w:tcBorders>
              <w:top w:val="nil"/>
              <w:left w:val="nil"/>
              <w:bottom w:val="nil"/>
              <w:right w:val="nil"/>
            </w:tcBorders>
            <w:shd w:val="clear" w:color="auto" w:fill="auto"/>
            <w:noWrap/>
            <w:hideMark/>
          </w:tcPr>
          <w:p w14:paraId="7AACB73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204(62.39%)</w:t>
            </w:r>
          </w:p>
        </w:tc>
        <w:tc>
          <w:tcPr>
            <w:tcW w:w="666" w:type="dxa"/>
            <w:tcBorders>
              <w:top w:val="nil"/>
              <w:left w:val="nil"/>
              <w:bottom w:val="nil"/>
              <w:right w:val="nil"/>
            </w:tcBorders>
            <w:shd w:val="clear" w:color="auto" w:fill="auto"/>
            <w:noWrap/>
            <w:hideMark/>
          </w:tcPr>
          <w:p w14:paraId="4EFD077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0.972 </w:t>
            </w:r>
          </w:p>
        </w:tc>
        <w:tc>
          <w:tcPr>
            <w:tcW w:w="222" w:type="dxa"/>
            <w:tcBorders>
              <w:top w:val="nil"/>
              <w:left w:val="nil"/>
              <w:bottom w:val="nil"/>
              <w:right w:val="nil"/>
            </w:tcBorders>
            <w:shd w:val="clear" w:color="auto" w:fill="auto"/>
            <w:noWrap/>
            <w:hideMark/>
          </w:tcPr>
          <w:p w14:paraId="5C13C495"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D6960F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7(63.64%)</w:t>
            </w:r>
          </w:p>
        </w:tc>
        <w:tc>
          <w:tcPr>
            <w:tcW w:w="1523" w:type="dxa"/>
            <w:tcBorders>
              <w:top w:val="nil"/>
              <w:left w:val="nil"/>
              <w:bottom w:val="nil"/>
              <w:right w:val="nil"/>
            </w:tcBorders>
            <w:shd w:val="clear" w:color="auto" w:fill="auto"/>
            <w:noWrap/>
            <w:hideMark/>
          </w:tcPr>
          <w:p w14:paraId="4EBADA7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47(66.20%)</w:t>
            </w:r>
          </w:p>
        </w:tc>
        <w:tc>
          <w:tcPr>
            <w:tcW w:w="699" w:type="dxa"/>
            <w:tcBorders>
              <w:top w:val="nil"/>
              <w:left w:val="nil"/>
              <w:bottom w:val="nil"/>
              <w:right w:val="nil"/>
            </w:tcBorders>
            <w:shd w:val="clear" w:color="auto" w:fill="auto"/>
            <w:noWrap/>
            <w:hideMark/>
          </w:tcPr>
          <w:p w14:paraId="715B301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0.968 </w:t>
            </w:r>
          </w:p>
        </w:tc>
      </w:tr>
      <w:tr w:rsidR="00203D57" w:rsidRPr="00203D57" w14:paraId="61BFE326" w14:textId="77777777" w:rsidTr="00203D57">
        <w:trPr>
          <w:trHeight w:val="288"/>
        </w:trPr>
        <w:tc>
          <w:tcPr>
            <w:tcW w:w="3261" w:type="dxa"/>
            <w:vMerge/>
            <w:tcBorders>
              <w:left w:val="nil"/>
              <w:right w:val="nil"/>
            </w:tcBorders>
            <w:shd w:val="clear" w:color="auto" w:fill="auto"/>
            <w:noWrap/>
            <w:hideMark/>
          </w:tcPr>
          <w:p w14:paraId="7CE38C42"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4088B20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isoechoic</w:t>
            </w:r>
          </w:p>
        </w:tc>
        <w:tc>
          <w:tcPr>
            <w:tcW w:w="1757" w:type="dxa"/>
            <w:tcBorders>
              <w:top w:val="nil"/>
              <w:left w:val="nil"/>
              <w:bottom w:val="nil"/>
              <w:right w:val="nil"/>
            </w:tcBorders>
            <w:shd w:val="clear" w:color="auto" w:fill="auto"/>
            <w:noWrap/>
            <w:hideMark/>
          </w:tcPr>
          <w:p w14:paraId="57222EF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7(12.50%)</w:t>
            </w:r>
          </w:p>
        </w:tc>
        <w:tc>
          <w:tcPr>
            <w:tcW w:w="1802" w:type="dxa"/>
            <w:tcBorders>
              <w:top w:val="nil"/>
              <w:left w:val="nil"/>
              <w:bottom w:val="nil"/>
              <w:right w:val="nil"/>
            </w:tcBorders>
            <w:shd w:val="clear" w:color="auto" w:fill="auto"/>
            <w:noWrap/>
            <w:hideMark/>
          </w:tcPr>
          <w:p w14:paraId="5570F96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39(11.93%)</w:t>
            </w:r>
          </w:p>
        </w:tc>
        <w:tc>
          <w:tcPr>
            <w:tcW w:w="666" w:type="dxa"/>
            <w:tcBorders>
              <w:top w:val="nil"/>
              <w:left w:val="nil"/>
              <w:bottom w:val="nil"/>
              <w:right w:val="nil"/>
            </w:tcBorders>
            <w:shd w:val="clear" w:color="auto" w:fill="auto"/>
            <w:noWrap/>
            <w:hideMark/>
          </w:tcPr>
          <w:p w14:paraId="6A1C89F4"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63E555EA"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01DF10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47B3D55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5(7.04%)</w:t>
            </w:r>
          </w:p>
        </w:tc>
        <w:tc>
          <w:tcPr>
            <w:tcW w:w="699" w:type="dxa"/>
            <w:tcBorders>
              <w:top w:val="nil"/>
              <w:left w:val="nil"/>
              <w:bottom w:val="nil"/>
              <w:right w:val="nil"/>
            </w:tcBorders>
            <w:shd w:val="clear" w:color="auto" w:fill="auto"/>
            <w:noWrap/>
            <w:hideMark/>
          </w:tcPr>
          <w:p w14:paraId="590CF92C"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064085D8" w14:textId="77777777" w:rsidTr="00203D57">
        <w:trPr>
          <w:trHeight w:val="288"/>
        </w:trPr>
        <w:tc>
          <w:tcPr>
            <w:tcW w:w="3261" w:type="dxa"/>
            <w:vMerge/>
            <w:tcBorders>
              <w:left w:val="nil"/>
              <w:bottom w:val="nil"/>
              <w:right w:val="nil"/>
            </w:tcBorders>
            <w:shd w:val="clear" w:color="auto" w:fill="auto"/>
            <w:noWrap/>
            <w:hideMark/>
          </w:tcPr>
          <w:p w14:paraId="197A24AA"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7DDD4AE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complex</w:t>
            </w:r>
          </w:p>
        </w:tc>
        <w:tc>
          <w:tcPr>
            <w:tcW w:w="1757" w:type="dxa"/>
            <w:tcBorders>
              <w:top w:val="nil"/>
              <w:left w:val="nil"/>
              <w:bottom w:val="nil"/>
              <w:right w:val="nil"/>
            </w:tcBorders>
            <w:shd w:val="clear" w:color="auto" w:fill="auto"/>
            <w:noWrap/>
            <w:hideMark/>
          </w:tcPr>
          <w:p w14:paraId="2D8F3BC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15(26.79%)</w:t>
            </w:r>
          </w:p>
        </w:tc>
        <w:tc>
          <w:tcPr>
            <w:tcW w:w="1802" w:type="dxa"/>
            <w:tcBorders>
              <w:top w:val="nil"/>
              <w:left w:val="nil"/>
              <w:bottom w:val="nil"/>
              <w:right w:val="nil"/>
            </w:tcBorders>
            <w:shd w:val="clear" w:color="auto" w:fill="auto"/>
            <w:noWrap/>
            <w:hideMark/>
          </w:tcPr>
          <w:p w14:paraId="6AF56CF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84(25.69%)</w:t>
            </w:r>
          </w:p>
        </w:tc>
        <w:tc>
          <w:tcPr>
            <w:tcW w:w="666" w:type="dxa"/>
            <w:tcBorders>
              <w:top w:val="nil"/>
              <w:left w:val="nil"/>
              <w:bottom w:val="nil"/>
              <w:right w:val="nil"/>
            </w:tcBorders>
            <w:shd w:val="clear" w:color="auto" w:fill="auto"/>
            <w:noWrap/>
            <w:hideMark/>
          </w:tcPr>
          <w:p w14:paraId="6461ABCC"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208A554"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0BB306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583DA62E"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19(26.76%)</w:t>
            </w:r>
          </w:p>
        </w:tc>
        <w:tc>
          <w:tcPr>
            <w:tcW w:w="699" w:type="dxa"/>
            <w:tcBorders>
              <w:top w:val="nil"/>
              <w:left w:val="nil"/>
              <w:bottom w:val="nil"/>
              <w:right w:val="nil"/>
            </w:tcBorders>
            <w:shd w:val="clear" w:color="auto" w:fill="auto"/>
            <w:noWrap/>
            <w:hideMark/>
          </w:tcPr>
          <w:p w14:paraId="501D11CB" w14:textId="77777777" w:rsidR="00203D57" w:rsidRPr="00C27F21" w:rsidRDefault="00203D57" w:rsidP="00C27F21">
            <w:pPr>
              <w:widowControl/>
              <w:spacing w:after="0" w:line="240" w:lineRule="auto"/>
              <w:ind w:firstLineChars="0" w:firstLine="0"/>
              <w:rPr>
                <w:color w:val="000000"/>
                <w:kern w:val="0"/>
                <w:sz w:val="20"/>
                <w:szCs w:val="20"/>
              </w:rPr>
            </w:pPr>
          </w:p>
        </w:tc>
      </w:tr>
      <w:tr w:rsidR="00C27F21" w:rsidRPr="00203D57" w14:paraId="593ADF9F" w14:textId="77777777" w:rsidTr="00203D57">
        <w:trPr>
          <w:trHeight w:val="288"/>
        </w:trPr>
        <w:tc>
          <w:tcPr>
            <w:tcW w:w="3261" w:type="dxa"/>
            <w:vMerge w:val="restart"/>
            <w:tcBorders>
              <w:top w:val="nil"/>
              <w:left w:val="nil"/>
              <w:bottom w:val="nil"/>
              <w:right w:val="nil"/>
            </w:tcBorders>
            <w:shd w:val="clear" w:color="auto" w:fill="auto"/>
            <w:noWrap/>
            <w:hideMark/>
          </w:tcPr>
          <w:p w14:paraId="745B74E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Internal heterogeneous, n (%)</w:t>
            </w:r>
          </w:p>
        </w:tc>
        <w:tc>
          <w:tcPr>
            <w:tcW w:w="1984" w:type="dxa"/>
            <w:tcBorders>
              <w:top w:val="nil"/>
              <w:left w:val="nil"/>
              <w:bottom w:val="nil"/>
              <w:right w:val="nil"/>
            </w:tcBorders>
            <w:shd w:val="clear" w:color="auto" w:fill="auto"/>
            <w:noWrap/>
            <w:hideMark/>
          </w:tcPr>
          <w:p w14:paraId="73A1908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18332CC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37(66.07%)</w:t>
            </w:r>
          </w:p>
        </w:tc>
        <w:tc>
          <w:tcPr>
            <w:tcW w:w="1802" w:type="dxa"/>
            <w:tcBorders>
              <w:top w:val="nil"/>
              <w:left w:val="nil"/>
              <w:bottom w:val="nil"/>
              <w:right w:val="nil"/>
            </w:tcBorders>
            <w:shd w:val="clear" w:color="auto" w:fill="auto"/>
            <w:noWrap/>
            <w:hideMark/>
          </w:tcPr>
          <w:p w14:paraId="7E4A2AC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246(75.23%)</w:t>
            </w:r>
          </w:p>
        </w:tc>
        <w:tc>
          <w:tcPr>
            <w:tcW w:w="666" w:type="dxa"/>
            <w:tcBorders>
              <w:top w:val="nil"/>
              <w:left w:val="nil"/>
              <w:bottom w:val="nil"/>
              <w:right w:val="nil"/>
            </w:tcBorders>
            <w:shd w:val="clear" w:color="auto" w:fill="auto"/>
            <w:noWrap/>
            <w:hideMark/>
          </w:tcPr>
          <w:p w14:paraId="7E59107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0.149 </w:t>
            </w:r>
          </w:p>
        </w:tc>
        <w:tc>
          <w:tcPr>
            <w:tcW w:w="222" w:type="dxa"/>
            <w:tcBorders>
              <w:top w:val="nil"/>
              <w:left w:val="nil"/>
              <w:bottom w:val="nil"/>
              <w:right w:val="nil"/>
            </w:tcBorders>
            <w:shd w:val="clear" w:color="auto" w:fill="auto"/>
            <w:noWrap/>
            <w:hideMark/>
          </w:tcPr>
          <w:p w14:paraId="39DA0B09"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CE635B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5(45.45%)</w:t>
            </w:r>
          </w:p>
        </w:tc>
        <w:tc>
          <w:tcPr>
            <w:tcW w:w="1523" w:type="dxa"/>
            <w:tcBorders>
              <w:top w:val="nil"/>
              <w:left w:val="nil"/>
              <w:bottom w:val="nil"/>
              <w:right w:val="nil"/>
            </w:tcBorders>
            <w:shd w:val="clear" w:color="auto" w:fill="auto"/>
            <w:noWrap/>
            <w:hideMark/>
          </w:tcPr>
          <w:p w14:paraId="26A727A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22(30.99%)</w:t>
            </w:r>
          </w:p>
        </w:tc>
        <w:tc>
          <w:tcPr>
            <w:tcW w:w="699" w:type="dxa"/>
            <w:tcBorders>
              <w:top w:val="nil"/>
              <w:left w:val="nil"/>
              <w:bottom w:val="nil"/>
              <w:right w:val="nil"/>
            </w:tcBorders>
            <w:shd w:val="clear" w:color="auto" w:fill="auto"/>
            <w:noWrap/>
            <w:hideMark/>
          </w:tcPr>
          <w:p w14:paraId="75A86BC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0.173 </w:t>
            </w:r>
          </w:p>
        </w:tc>
      </w:tr>
      <w:tr w:rsidR="00C27F21" w:rsidRPr="00203D57" w14:paraId="2AE963AD" w14:textId="77777777" w:rsidTr="00203D57">
        <w:trPr>
          <w:trHeight w:val="288"/>
        </w:trPr>
        <w:tc>
          <w:tcPr>
            <w:tcW w:w="3261" w:type="dxa"/>
            <w:vMerge/>
            <w:tcBorders>
              <w:top w:val="nil"/>
              <w:left w:val="nil"/>
              <w:bottom w:val="nil"/>
              <w:right w:val="nil"/>
            </w:tcBorders>
            <w:hideMark/>
          </w:tcPr>
          <w:p w14:paraId="42A1B133"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017D49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3D4336E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19(33.93%)</w:t>
            </w:r>
          </w:p>
        </w:tc>
        <w:tc>
          <w:tcPr>
            <w:tcW w:w="1802" w:type="dxa"/>
            <w:tcBorders>
              <w:top w:val="nil"/>
              <w:left w:val="nil"/>
              <w:bottom w:val="nil"/>
              <w:right w:val="nil"/>
            </w:tcBorders>
            <w:shd w:val="clear" w:color="auto" w:fill="auto"/>
            <w:noWrap/>
            <w:hideMark/>
          </w:tcPr>
          <w:p w14:paraId="569E803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81(24.77%)</w:t>
            </w:r>
          </w:p>
        </w:tc>
        <w:tc>
          <w:tcPr>
            <w:tcW w:w="666" w:type="dxa"/>
            <w:tcBorders>
              <w:top w:val="nil"/>
              <w:left w:val="nil"/>
              <w:bottom w:val="nil"/>
              <w:right w:val="nil"/>
            </w:tcBorders>
            <w:shd w:val="clear" w:color="auto" w:fill="auto"/>
            <w:noWrap/>
            <w:hideMark/>
          </w:tcPr>
          <w:p w14:paraId="19AA2D61"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309BA2D4"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DC2688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6(54.55%)</w:t>
            </w:r>
          </w:p>
        </w:tc>
        <w:tc>
          <w:tcPr>
            <w:tcW w:w="1523" w:type="dxa"/>
            <w:tcBorders>
              <w:top w:val="nil"/>
              <w:left w:val="nil"/>
              <w:bottom w:val="nil"/>
              <w:right w:val="nil"/>
            </w:tcBorders>
            <w:shd w:val="clear" w:color="auto" w:fill="auto"/>
            <w:noWrap/>
            <w:hideMark/>
          </w:tcPr>
          <w:p w14:paraId="0630976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49(69.01%)</w:t>
            </w:r>
          </w:p>
        </w:tc>
        <w:tc>
          <w:tcPr>
            <w:tcW w:w="699" w:type="dxa"/>
            <w:tcBorders>
              <w:top w:val="nil"/>
              <w:left w:val="nil"/>
              <w:bottom w:val="nil"/>
              <w:right w:val="nil"/>
            </w:tcBorders>
            <w:shd w:val="clear" w:color="auto" w:fill="auto"/>
            <w:noWrap/>
            <w:hideMark/>
          </w:tcPr>
          <w:p w14:paraId="112DF3A9" w14:textId="77777777" w:rsidR="00C27F21" w:rsidRPr="00C27F21" w:rsidRDefault="00C27F21" w:rsidP="00C27F21">
            <w:pPr>
              <w:widowControl/>
              <w:spacing w:after="0" w:line="240" w:lineRule="auto"/>
              <w:ind w:firstLineChars="0" w:firstLine="0"/>
              <w:rPr>
                <w:color w:val="000000"/>
                <w:kern w:val="0"/>
                <w:sz w:val="20"/>
                <w:szCs w:val="20"/>
              </w:rPr>
            </w:pPr>
          </w:p>
        </w:tc>
      </w:tr>
      <w:tr w:rsidR="00203D57" w:rsidRPr="00203D57" w14:paraId="0E4B7EFC" w14:textId="77777777" w:rsidTr="00203D57">
        <w:trPr>
          <w:trHeight w:val="288"/>
        </w:trPr>
        <w:tc>
          <w:tcPr>
            <w:tcW w:w="3261" w:type="dxa"/>
            <w:vMerge w:val="restart"/>
            <w:tcBorders>
              <w:top w:val="nil"/>
              <w:left w:val="nil"/>
              <w:right w:val="nil"/>
            </w:tcBorders>
            <w:shd w:val="clear" w:color="auto" w:fill="auto"/>
            <w:noWrap/>
            <w:hideMark/>
          </w:tcPr>
          <w:p w14:paraId="56A1B00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Posterior features, n (%)</w:t>
            </w:r>
          </w:p>
        </w:tc>
        <w:tc>
          <w:tcPr>
            <w:tcW w:w="1984" w:type="dxa"/>
            <w:tcBorders>
              <w:top w:val="nil"/>
              <w:left w:val="nil"/>
              <w:bottom w:val="nil"/>
              <w:right w:val="nil"/>
            </w:tcBorders>
            <w:shd w:val="clear" w:color="auto" w:fill="auto"/>
            <w:noWrap/>
            <w:hideMark/>
          </w:tcPr>
          <w:p w14:paraId="13EBB22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541E23F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25(44.64%)</w:t>
            </w:r>
          </w:p>
        </w:tc>
        <w:tc>
          <w:tcPr>
            <w:tcW w:w="1802" w:type="dxa"/>
            <w:tcBorders>
              <w:top w:val="nil"/>
              <w:left w:val="nil"/>
              <w:bottom w:val="nil"/>
              <w:right w:val="nil"/>
            </w:tcBorders>
            <w:shd w:val="clear" w:color="auto" w:fill="auto"/>
            <w:noWrap/>
            <w:hideMark/>
          </w:tcPr>
          <w:p w14:paraId="23566B2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149(45.57%)</w:t>
            </w:r>
          </w:p>
        </w:tc>
        <w:tc>
          <w:tcPr>
            <w:tcW w:w="666" w:type="dxa"/>
            <w:tcBorders>
              <w:top w:val="nil"/>
              <w:left w:val="nil"/>
              <w:bottom w:val="nil"/>
              <w:right w:val="nil"/>
            </w:tcBorders>
            <w:shd w:val="clear" w:color="auto" w:fill="auto"/>
            <w:noWrap/>
            <w:hideMark/>
          </w:tcPr>
          <w:p w14:paraId="4558DE3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0.254 </w:t>
            </w:r>
          </w:p>
        </w:tc>
        <w:tc>
          <w:tcPr>
            <w:tcW w:w="222" w:type="dxa"/>
            <w:tcBorders>
              <w:top w:val="nil"/>
              <w:left w:val="nil"/>
              <w:bottom w:val="nil"/>
              <w:right w:val="nil"/>
            </w:tcBorders>
            <w:shd w:val="clear" w:color="auto" w:fill="auto"/>
            <w:noWrap/>
            <w:hideMark/>
          </w:tcPr>
          <w:p w14:paraId="7D523FF7"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576CF25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5(45.45%)</w:t>
            </w:r>
          </w:p>
        </w:tc>
        <w:tc>
          <w:tcPr>
            <w:tcW w:w="1523" w:type="dxa"/>
            <w:tcBorders>
              <w:top w:val="nil"/>
              <w:left w:val="nil"/>
              <w:bottom w:val="nil"/>
              <w:right w:val="nil"/>
            </w:tcBorders>
            <w:shd w:val="clear" w:color="auto" w:fill="auto"/>
            <w:noWrap/>
            <w:hideMark/>
          </w:tcPr>
          <w:p w14:paraId="09991CE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39(54.93%)</w:t>
            </w:r>
          </w:p>
        </w:tc>
        <w:tc>
          <w:tcPr>
            <w:tcW w:w="699" w:type="dxa"/>
            <w:tcBorders>
              <w:top w:val="nil"/>
              <w:left w:val="nil"/>
              <w:bottom w:val="nil"/>
              <w:right w:val="nil"/>
            </w:tcBorders>
            <w:shd w:val="clear" w:color="auto" w:fill="auto"/>
            <w:noWrap/>
            <w:hideMark/>
          </w:tcPr>
          <w:p w14:paraId="51F710C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0.411 </w:t>
            </w:r>
          </w:p>
        </w:tc>
      </w:tr>
      <w:tr w:rsidR="00203D57" w:rsidRPr="00203D57" w14:paraId="0DBF6315" w14:textId="77777777" w:rsidTr="00203D57">
        <w:trPr>
          <w:trHeight w:val="288"/>
        </w:trPr>
        <w:tc>
          <w:tcPr>
            <w:tcW w:w="3261" w:type="dxa"/>
            <w:vMerge/>
            <w:tcBorders>
              <w:left w:val="nil"/>
              <w:right w:val="nil"/>
            </w:tcBorders>
            <w:shd w:val="clear" w:color="auto" w:fill="auto"/>
            <w:noWrap/>
            <w:hideMark/>
          </w:tcPr>
          <w:p w14:paraId="0153311D"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6F8FD56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enhancement</w:t>
            </w:r>
          </w:p>
        </w:tc>
        <w:tc>
          <w:tcPr>
            <w:tcW w:w="1757" w:type="dxa"/>
            <w:tcBorders>
              <w:top w:val="nil"/>
              <w:left w:val="nil"/>
              <w:bottom w:val="nil"/>
              <w:right w:val="nil"/>
            </w:tcBorders>
            <w:shd w:val="clear" w:color="auto" w:fill="auto"/>
            <w:noWrap/>
            <w:hideMark/>
          </w:tcPr>
          <w:p w14:paraId="7BFB1FF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20(35.71%)</w:t>
            </w:r>
          </w:p>
        </w:tc>
        <w:tc>
          <w:tcPr>
            <w:tcW w:w="1802" w:type="dxa"/>
            <w:tcBorders>
              <w:top w:val="nil"/>
              <w:left w:val="nil"/>
              <w:bottom w:val="nil"/>
              <w:right w:val="nil"/>
            </w:tcBorders>
            <w:shd w:val="clear" w:color="auto" w:fill="auto"/>
            <w:noWrap/>
            <w:hideMark/>
          </w:tcPr>
          <w:p w14:paraId="6C06580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143(43.73%)</w:t>
            </w:r>
          </w:p>
        </w:tc>
        <w:tc>
          <w:tcPr>
            <w:tcW w:w="666" w:type="dxa"/>
            <w:tcBorders>
              <w:top w:val="nil"/>
              <w:left w:val="nil"/>
              <w:bottom w:val="nil"/>
              <w:right w:val="nil"/>
            </w:tcBorders>
            <w:shd w:val="clear" w:color="auto" w:fill="auto"/>
            <w:noWrap/>
            <w:hideMark/>
          </w:tcPr>
          <w:p w14:paraId="4A6B7316"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72AE08C"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62F50E4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6(54.55%)</w:t>
            </w:r>
          </w:p>
        </w:tc>
        <w:tc>
          <w:tcPr>
            <w:tcW w:w="1523" w:type="dxa"/>
            <w:tcBorders>
              <w:top w:val="nil"/>
              <w:left w:val="nil"/>
              <w:bottom w:val="nil"/>
              <w:right w:val="nil"/>
            </w:tcBorders>
            <w:shd w:val="clear" w:color="auto" w:fill="auto"/>
            <w:noWrap/>
            <w:hideMark/>
          </w:tcPr>
          <w:p w14:paraId="6E30EB0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23(32.39%)</w:t>
            </w:r>
          </w:p>
        </w:tc>
        <w:tc>
          <w:tcPr>
            <w:tcW w:w="699" w:type="dxa"/>
            <w:tcBorders>
              <w:top w:val="nil"/>
              <w:left w:val="nil"/>
              <w:bottom w:val="nil"/>
              <w:right w:val="nil"/>
            </w:tcBorders>
            <w:shd w:val="clear" w:color="auto" w:fill="auto"/>
            <w:noWrap/>
            <w:hideMark/>
          </w:tcPr>
          <w:p w14:paraId="65B5E281"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7A44500E" w14:textId="77777777" w:rsidTr="00203D57">
        <w:trPr>
          <w:trHeight w:val="288"/>
        </w:trPr>
        <w:tc>
          <w:tcPr>
            <w:tcW w:w="3261" w:type="dxa"/>
            <w:vMerge/>
            <w:tcBorders>
              <w:left w:val="nil"/>
              <w:right w:val="nil"/>
            </w:tcBorders>
            <w:shd w:val="clear" w:color="auto" w:fill="auto"/>
            <w:noWrap/>
            <w:hideMark/>
          </w:tcPr>
          <w:p w14:paraId="0248C58B"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3CCF1FB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shadowing</w:t>
            </w:r>
          </w:p>
        </w:tc>
        <w:tc>
          <w:tcPr>
            <w:tcW w:w="1757" w:type="dxa"/>
            <w:tcBorders>
              <w:top w:val="nil"/>
              <w:left w:val="nil"/>
              <w:bottom w:val="nil"/>
              <w:right w:val="nil"/>
            </w:tcBorders>
            <w:shd w:val="clear" w:color="auto" w:fill="auto"/>
            <w:noWrap/>
            <w:hideMark/>
          </w:tcPr>
          <w:p w14:paraId="71008E7D"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9(16.07%)</w:t>
            </w:r>
          </w:p>
        </w:tc>
        <w:tc>
          <w:tcPr>
            <w:tcW w:w="1802" w:type="dxa"/>
            <w:tcBorders>
              <w:top w:val="nil"/>
              <w:left w:val="nil"/>
              <w:bottom w:val="nil"/>
              <w:right w:val="nil"/>
            </w:tcBorders>
            <w:shd w:val="clear" w:color="auto" w:fill="auto"/>
            <w:noWrap/>
            <w:hideMark/>
          </w:tcPr>
          <w:p w14:paraId="3D674E8A"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27(8.26%)</w:t>
            </w:r>
          </w:p>
        </w:tc>
        <w:tc>
          <w:tcPr>
            <w:tcW w:w="666" w:type="dxa"/>
            <w:tcBorders>
              <w:top w:val="nil"/>
              <w:left w:val="nil"/>
              <w:bottom w:val="nil"/>
              <w:right w:val="nil"/>
            </w:tcBorders>
            <w:shd w:val="clear" w:color="auto" w:fill="auto"/>
            <w:noWrap/>
            <w:hideMark/>
          </w:tcPr>
          <w:p w14:paraId="3F3CEB29"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F16545F"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36AF772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047A3D2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6(8.45%)</w:t>
            </w:r>
          </w:p>
        </w:tc>
        <w:tc>
          <w:tcPr>
            <w:tcW w:w="699" w:type="dxa"/>
            <w:tcBorders>
              <w:top w:val="nil"/>
              <w:left w:val="nil"/>
              <w:bottom w:val="nil"/>
              <w:right w:val="nil"/>
            </w:tcBorders>
            <w:shd w:val="clear" w:color="auto" w:fill="auto"/>
            <w:noWrap/>
            <w:hideMark/>
          </w:tcPr>
          <w:p w14:paraId="6088C6ED"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01A0456A" w14:textId="77777777" w:rsidTr="00203D57">
        <w:trPr>
          <w:trHeight w:val="288"/>
        </w:trPr>
        <w:tc>
          <w:tcPr>
            <w:tcW w:w="3261" w:type="dxa"/>
            <w:vMerge/>
            <w:tcBorders>
              <w:left w:val="nil"/>
              <w:bottom w:val="nil"/>
              <w:right w:val="nil"/>
            </w:tcBorders>
            <w:shd w:val="clear" w:color="auto" w:fill="auto"/>
            <w:noWrap/>
            <w:hideMark/>
          </w:tcPr>
          <w:p w14:paraId="29C020C0"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984" w:type="dxa"/>
            <w:tcBorders>
              <w:top w:val="nil"/>
              <w:left w:val="nil"/>
              <w:bottom w:val="nil"/>
              <w:right w:val="nil"/>
            </w:tcBorders>
            <w:shd w:val="clear" w:color="auto" w:fill="auto"/>
            <w:noWrap/>
            <w:hideMark/>
          </w:tcPr>
          <w:p w14:paraId="4AB51C5F"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combined</w:t>
            </w:r>
          </w:p>
        </w:tc>
        <w:tc>
          <w:tcPr>
            <w:tcW w:w="1757" w:type="dxa"/>
            <w:tcBorders>
              <w:top w:val="nil"/>
              <w:left w:val="nil"/>
              <w:bottom w:val="nil"/>
              <w:right w:val="nil"/>
            </w:tcBorders>
            <w:shd w:val="clear" w:color="auto" w:fill="auto"/>
            <w:noWrap/>
            <w:hideMark/>
          </w:tcPr>
          <w:p w14:paraId="210E5250"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2(3.57%)</w:t>
            </w:r>
          </w:p>
        </w:tc>
        <w:tc>
          <w:tcPr>
            <w:tcW w:w="1802" w:type="dxa"/>
            <w:tcBorders>
              <w:top w:val="nil"/>
              <w:left w:val="nil"/>
              <w:bottom w:val="nil"/>
              <w:right w:val="nil"/>
            </w:tcBorders>
            <w:shd w:val="clear" w:color="auto" w:fill="auto"/>
            <w:noWrap/>
            <w:hideMark/>
          </w:tcPr>
          <w:p w14:paraId="3D788CD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8(2.45%)</w:t>
            </w:r>
          </w:p>
        </w:tc>
        <w:tc>
          <w:tcPr>
            <w:tcW w:w="666" w:type="dxa"/>
            <w:tcBorders>
              <w:top w:val="nil"/>
              <w:left w:val="nil"/>
              <w:bottom w:val="nil"/>
              <w:right w:val="nil"/>
            </w:tcBorders>
            <w:shd w:val="clear" w:color="auto" w:fill="auto"/>
            <w:noWrap/>
            <w:hideMark/>
          </w:tcPr>
          <w:p w14:paraId="54BF3240" w14:textId="77777777" w:rsidR="00203D57" w:rsidRPr="00C27F21" w:rsidRDefault="00203D57"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45F7928C" w14:textId="77777777" w:rsidR="00203D57" w:rsidRPr="00C27F21" w:rsidRDefault="00203D57"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45BDE1C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208B256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3(4.23%)</w:t>
            </w:r>
          </w:p>
        </w:tc>
        <w:tc>
          <w:tcPr>
            <w:tcW w:w="699" w:type="dxa"/>
            <w:tcBorders>
              <w:top w:val="nil"/>
              <w:left w:val="nil"/>
              <w:bottom w:val="nil"/>
              <w:right w:val="nil"/>
            </w:tcBorders>
            <w:shd w:val="clear" w:color="auto" w:fill="auto"/>
            <w:noWrap/>
            <w:hideMark/>
          </w:tcPr>
          <w:p w14:paraId="152683F0" w14:textId="77777777" w:rsidR="00203D57" w:rsidRPr="00C27F21" w:rsidRDefault="00203D57" w:rsidP="00C27F21">
            <w:pPr>
              <w:widowControl/>
              <w:spacing w:after="0" w:line="240" w:lineRule="auto"/>
              <w:ind w:firstLineChars="0" w:firstLine="0"/>
              <w:rPr>
                <w:color w:val="000000"/>
                <w:kern w:val="0"/>
                <w:sz w:val="20"/>
                <w:szCs w:val="20"/>
              </w:rPr>
            </w:pPr>
          </w:p>
        </w:tc>
      </w:tr>
      <w:tr w:rsidR="00203D57" w:rsidRPr="00203D57" w14:paraId="4327ACF4" w14:textId="77777777" w:rsidTr="00203D57">
        <w:trPr>
          <w:trHeight w:val="288"/>
        </w:trPr>
        <w:tc>
          <w:tcPr>
            <w:tcW w:w="3261" w:type="dxa"/>
            <w:vMerge w:val="restart"/>
            <w:tcBorders>
              <w:top w:val="nil"/>
              <w:left w:val="nil"/>
              <w:right w:val="nil"/>
            </w:tcBorders>
            <w:shd w:val="clear" w:color="auto" w:fill="auto"/>
            <w:noWrap/>
            <w:hideMark/>
          </w:tcPr>
          <w:p w14:paraId="7C93A1F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Calcification, n (%)</w:t>
            </w:r>
          </w:p>
        </w:tc>
        <w:tc>
          <w:tcPr>
            <w:tcW w:w="1984" w:type="dxa"/>
            <w:tcBorders>
              <w:top w:val="nil"/>
              <w:left w:val="nil"/>
              <w:bottom w:val="nil"/>
              <w:right w:val="nil"/>
            </w:tcBorders>
            <w:shd w:val="clear" w:color="auto" w:fill="auto"/>
            <w:noWrap/>
            <w:hideMark/>
          </w:tcPr>
          <w:p w14:paraId="46B94BE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4DA109A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22(39.29%)</w:t>
            </w:r>
          </w:p>
        </w:tc>
        <w:tc>
          <w:tcPr>
            <w:tcW w:w="1802" w:type="dxa"/>
            <w:tcBorders>
              <w:top w:val="nil"/>
              <w:left w:val="nil"/>
              <w:bottom w:val="nil"/>
              <w:right w:val="nil"/>
            </w:tcBorders>
            <w:shd w:val="clear" w:color="auto" w:fill="auto"/>
            <w:noWrap/>
            <w:hideMark/>
          </w:tcPr>
          <w:p w14:paraId="35FCECE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101(30.89%)</w:t>
            </w:r>
          </w:p>
        </w:tc>
        <w:tc>
          <w:tcPr>
            <w:tcW w:w="666" w:type="dxa"/>
            <w:tcBorders>
              <w:top w:val="nil"/>
              <w:left w:val="nil"/>
              <w:bottom w:val="nil"/>
              <w:right w:val="nil"/>
            </w:tcBorders>
            <w:shd w:val="clear" w:color="auto" w:fill="auto"/>
            <w:noWrap/>
            <w:hideMark/>
          </w:tcPr>
          <w:p w14:paraId="4318C5C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0.214 </w:t>
            </w:r>
          </w:p>
        </w:tc>
        <w:tc>
          <w:tcPr>
            <w:tcW w:w="222" w:type="dxa"/>
            <w:tcBorders>
              <w:top w:val="nil"/>
              <w:left w:val="nil"/>
              <w:bottom w:val="nil"/>
              <w:right w:val="nil"/>
            </w:tcBorders>
            <w:shd w:val="clear" w:color="auto" w:fill="auto"/>
            <w:noWrap/>
            <w:hideMark/>
          </w:tcPr>
          <w:p w14:paraId="2867A900"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BCB32B4"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7(63.64%)</w:t>
            </w:r>
          </w:p>
        </w:tc>
        <w:tc>
          <w:tcPr>
            <w:tcW w:w="1523" w:type="dxa"/>
            <w:tcBorders>
              <w:top w:val="nil"/>
              <w:left w:val="nil"/>
              <w:bottom w:val="nil"/>
              <w:right w:val="nil"/>
            </w:tcBorders>
            <w:shd w:val="clear" w:color="auto" w:fill="auto"/>
            <w:noWrap/>
            <w:hideMark/>
          </w:tcPr>
          <w:p w14:paraId="2D64E4B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36(50.70%)</w:t>
            </w:r>
          </w:p>
        </w:tc>
        <w:tc>
          <w:tcPr>
            <w:tcW w:w="699" w:type="dxa"/>
            <w:tcBorders>
              <w:top w:val="nil"/>
              <w:left w:val="nil"/>
              <w:bottom w:val="nil"/>
              <w:right w:val="nil"/>
            </w:tcBorders>
            <w:shd w:val="clear" w:color="auto" w:fill="auto"/>
            <w:noWrap/>
            <w:hideMark/>
          </w:tcPr>
          <w:p w14:paraId="12A79C6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0.424 </w:t>
            </w:r>
          </w:p>
        </w:tc>
      </w:tr>
      <w:tr w:rsidR="00203D57" w:rsidRPr="00203D57" w14:paraId="5E7BC5B8" w14:textId="77777777" w:rsidTr="00203D57">
        <w:trPr>
          <w:trHeight w:val="288"/>
        </w:trPr>
        <w:tc>
          <w:tcPr>
            <w:tcW w:w="3261" w:type="dxa"/>
            <w:vMerge/>
            <w:tcBorders>
              <w:left w:val="nil"/>
              <w:right w:val="nil"/>
            </w:tcBorders>
            <w:shd w:val="clear" w:color="auto" w:fill="auto"/>
            <w:noWrap/>
            <w:hideMark/>
          </w:tcPr>
          <w:p w14:paraId="6422D372"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2716AF35"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macro</w:t>
            </w:r>
          </w:p>
        </w:tc>
        <w:tc>
          <w:tcPr>
            <w:tcW w:w="1757" w:type="dxa"/>
            <w:tcBorders>
              <w:top w:val="nil"/>
              <w:left w:val="nil"/>
              <w:bottom w:val="nil"/>
              <w:right w:val="nil"/>
            </w:tcBorders>
            <w:shd w:val="clear" w:color="auto" w:fill="auto"/>
            <w:noWrap/>
            <w:hideMark/>
          </w:tcPr>
          <w:p w14:paraId="2C4C4239"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7(12.50%)</w:t>
            </w:r>
          </w:p>
        </w:tc>
        <w:tc>
          <w:tcPr>
            <w:tcW w:w="1802" w:type="dxa"/>
            <w:tcBorders>
              <w:top w:val="nil"/>
              <w:left w:val="nil"/>
              <w:bottom w:val="nil"/>
              <w:right w:val="nil"/>
            </w:tcBorders>
            <w:shd w:val="clear" w:color="auto" w:fill="auto"/>
            <w:noWrap/>
            <w:hideMark/>
          </w:tcPr>
          <w:p w14:paraId="04954081"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20(6.12%)</w:t>
            </w:r>
          </w:p>
        </w:tc>
        <w:tc>
          <w:tcPr>
            <w:tcW w:w="666" w:type="dxa"/>
            <w:tcBorders>
              <w:top w:val="nil"/>
              <w:left w:val="nil"/>
              <w:bottom w:val="nil"/>
              <w:right w:val="nil"/>
            </w:tcBorders>
            <w:shd w:val="clear" w:color="auto" w:fill="auto"/>
            <w:noWrap/>
            <w:hideMark/>
          </w:tcPr>
          <w:p w14:paraId="6CD8466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0.085 </w:t>
            </w:r>
          </w:p>
        </w:tc>
        <w:tc>
          <w:tcPr>
            <w:tcW w:w="222" w:type="dxa"/>
            <w:tcBorders>
              <w:top w:val="nil"/>
              <w:left w:val="nil"/>
              <w:bottom w:val="nil"/>
              <w:right w:val="nil"/>
            </w:tcBorders>
            <w:shd w:val="clear" w:color="auto" w:fill="auto"/>
            <w:noWrap/>
            <w:hideMark/>
          </w:tcPr>
          <w:p w14:paraId="401146A4"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1CFD306"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4CDF7807"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8(11.27%)</w:t>
            </w:r>
          </w:p>
        </w:tc>
        <w:tc>
          <w:tcPr>
            <w:tcW w:w="699" w:type="dxa"/>
            <w:tcBorders>
              <w:top w:val="nil"/>
              <w:left w:val="nil"/>
              <w:bottom w:val="nil"/>
              <w:right w:val="nil"/>
            </w:tcBorders>
            <w:shd w:val="clear" w:color="auto" w:fill="auto"/>
            <w:noWrap/>
            <w:hideMark/>
          </w:tcPr>
          <w:p w14:paraId="340C7F48"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0.590 </w:t>
            </w:r>
          </w:p>
        </w:tc>
      </w:tr>
      <w:tr w:rsidR="00203D57" w:rsidRPr="00203D57" w14:paraId="714B0D52" w14:textId="77777777" w:rsidTr="00203D57">
        <w:trPr>
          <w:trHeight w:val="288"/>
        </w:trPr>
        <w:tc>
          <w:tcPr>
            <w:tcW w:w="3261" w:type="dxa"/>
            <w:vMerge/>
            <w:tcBorders>
              <w:left w:val="nil"/>
              <w:bottom w:val="nil"/>
              <w:right w:val="nil"/>
            </w:tcBorders>
            <w:shd w:val="clear" w:color="auto" w:fill="auto"/>
            <w:noWrap/>
            <w:hideMark/>
          </w:tcPr>
          <w:p w14:paraId="4D5D1882" w14:textId="77777777" w:rsidR="00203D57" w:rsidRPr="00C27F21" w:rsidRDefault="00203D57"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078205F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micro</w:t>
            </w:r>
          </w:p>
        </w:tc>
        <w:tc>
          <w:tcPr>
            <w:tcW w:w="1757" w:type="dxa"/>
            <w:tcBorders>
              <w:top w:val="nil"/>
              <w:left w:val="nil"/>
              <w:bottom w:val="nil"/>
              <w:right w:val="nil"/>
            </w:tcBorders>
            <w:shd w:val="clear" w:color="auto" w:fill="auto"/>
            <w:noWrap/>
            <w:hideMark/>
          </w:tcPr>
          <w:p w14:paraId="222B0323"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31(55.36%)</w:t>
            </w:r>
          </w:p>
        </w:tc>
        <w:tc>
          <w:tcPr>
            <w:tcW w:w="1802" w:type="dxa"/>
            <w:tcBorders>
              <w:top w:val="nil"/>
              <w:left w:val="nil"/>
              <w:bottom w:val="nil"/>
              <w:right w:val="nil"/>
            </w:tcBorders>
            <w:shd w:val="clear" w:color="auto" w:fill="auto"/>
            <w:noWrap/>
            <w:hideMark/>
          </w:tcPr>
          <w:p w14:paraId="6724109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221(67.58%)</w:t>
            </w:r>
          </w:p>
        </w:tc>
        <w:tc>
          <w:tcPr>
            <w:tcW w:w="666" w:type="dxa"/>
            <w:tcBorders>
              <w:top w:val="nil"/>
              <w:left w:val="nil"/>
              <w:bottom w:val="nil"/>
              <w:right w:val="nil"/>
            </w:tcBorders>
            <w:shd w:val="clear" w:color="auto" w:fill="auto"/>
            <w:noWrap/>
            <w:hideMark/>
          </w:tcPr>
          <w:p w14:paraId="6D9E01AB"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0.075 </w:t>
            </w:r>
          </w:p>
        </w:tc>
        <w:tc>
          <w:tcPr>
            <w:tcW w:w="222" w:type="dxa"/>
            <w:tcBorders>
              <w:top w:val="nil"/>
              <w:left w:val="nil"/>
              <w:bottom w:val="nil"/>
              <w:right w:val="nil"/>
            </w:tcBorders>
            <w:shd w:val="clear" w:color="auto" w:fill="auto"/>
            <w:noWrap/>
            <w:hideMark/>
          </w:tcPr>
          <w:p w14:paraId="61B2E485" w14:textId="77777777" w:rsidR="00203D57" w:rsidRPr="00C27F21" w:rsidRDefault="00203D57"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6F5B5A2"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3B45D03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33(46.48%)</w:t>
            </w:r>
          </w:p>
        </w:tc>
        <w:tc>
          <w:tcPr>
            <w:tcW w:w="699" w:type="dxa"/>
            <w:tcBorders>
              <w:top w:val="nil"/>
              <w:left w:val="nil"/>
              <w:bottom w:val="nil"/>
              <w:right w:val="nil"/>
            </w:tcBorders>
            <w:shd w:val="clear" w:color="auto" w:fill="auto"/>
            <w:noWrap/>
            <w:hideMark/>
          </w:tcPr>
          <w:p w14:paraId="0052531C" w14:textId="77777777" w:rsidR="00203D57" w:rsidRPr="00C27F21" w:rsidRDefault="00203D57"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0.746 </w:t>
            </w:r>
          </w:p>
        </w:tc>
      </w:tr>
      <w:tr w:rsidR="00C27F21" w:rsidRPr="00203D57" w14:paraId="6FB6B33D" w14:textId="77777777" w:rsidTr="00203D57">
        <w:trPr>
          <w:trHeight w:val="288"/>
        </w:trPr>
        <w:tc>
          <w:tcPr>
            <w:tcW w:w="3261" w:type="dxa"/>
            <w:vMerge w:val="restart"/>
            <w:tcBorders>
              <w:top w:val="nil"/>
              <w:left w:val="nil"/>
              <w:bottom w:val="nil"/>
              <w:right w:val="nil"/>
            </w:tcBorders>
            <w:shd w:val="clear" w:color="auto" w:fill="auto"/>
            <w:noWrap/>
            <w:hideMark/>
          </w:tcPr>
          <w:p w14:paraId="674AECD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BI-RADS classification, n (%)</w:t>
            </w:r>
          </w:p>
        </w:tc>
        <w:tc>
          <w:tcPr>
            <w:tcW w:w="1984" w:type="dxa"/>
            <w:tcBorders>
              <w:top w:val="nil"/>
              <w:left w:val="nil"/>
              <w:bottom w:val="nil"/>
              <w:right w:val="nil"/>
            </w:tcBorders>
            <w:shd w:val="clear" w:color="auto" w:fill="auto"/>
            <w:noWrap/>
            <w:hideMark/>
          </w:tcPr>
          <w:p w14:paraId="406BD0B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4b</w:t>
            </w:r>
          </w:p>
        </w:tc>
        <w:tc>
          <w:tcPr>
            <w:tcW w:w="1757" w:type="dxa"/>
            <w:tcBorders>
              <w:top w:val="nil"/>
              <w:left w:val="nil"/>
              <w:bottom w:val="nil"/>
              <w:right w:val="nil"/>
            </w:tcBorders>
            <w:shd w:val="clear" w:color="auto" w:fill="auto"/>
            <w:noWrap/>
            <w:hideMark/>
          </w:tcPr>
          <w:p w14:paraId="0331C3B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3(5.36%)</w:t>
            </w:r>
          </w:p>
        </w:tc>
        <w:tc>
          <w:tcPr>
            <w:tcW w:w="1802" w:type="dxa"/>
            <w:tcBorders>
              <w:top w:val="nil"/>
              <w:left w:val="nil"/>
              <w:bottom w:val="nil"/>
              <w:right w:val="nil"/>
            </w:tcBorders>
            <w:shd w:val="clear" w:color="auto" w:fill="auto"/>
            <w:noWrap/>
            <w:hideMark/>
          </w:tcPr>
          <w:p w14:paraId="272DD37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34(10.40%)</w:t>
            </w:r>
          </w:p>
        </w:tc>
        <w:tc>
          <w:tcPr>
            <w:tcW w:w="666" w:type="dxa"/>
            <w:tcBorders>
              <w:top w:val="nil"/>
              <w:left w:val="nil"/>
              <w:bottom w:val="nil"/>
              <w:right w:val="nil"/>
            </w:tcBorders>
            <w:shd w:val="clear" w:color="auto" w:fill="auto"/>
            <w:noWrap/>
            <w:hideMark/>
          </w:tcPr>
          <w:p w14:paraId="241563F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0.380 </w:t>
            </w:r>
          </w:p>
        </w:tc>
        <w:tc>
          <w:tcPr>
            <w:tcW w:w="222" w:type="dxa"/>
            <w:tcBorders>
              <w:top w:val="nil"/>
              <w:left w:val="nil"/>
              <w:bottom w:val="nil"/>
              <w:right w:val="nil"/>
            </w:tcBorders>
            <w:shd w:val="clear" w:color="auto" w:fill="auto"/>
            <w:noWrap/>
            <w:hideMark/>
          </w:tcPr>
          <w:p w14:paraId="63A95B10"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3176E9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64F9B73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5(7.04%)</w:t>
            </w:r>
          </w:p>
        </w:tc>
        <w:tc>
          <w:tcPr>
            <w:tcW w:w="699" w:type="dxa"/>
            <w:tcBorders>
              <w:top w:val="nil"/>
              <w:left w:val="nil"/>
              <w:bottom w:val="nil"/>
              <w:right w:val="nil"/>
            </w:tcBorders>
            <w:shd w:val="clear" w:color="auto" w:fill="auto"/>
            <w:noWrap/>
            <w:hideMark/>
          </w:tcPr>
          <w:p w14:paraId="5AF7CE6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0.015 </w:t>
            </w:r>
          </w:p>
        </w:tc>
      </w:tr>
      <w:tr w:rsidR="00C27F21" w:rsidRPr="00203D57" w14:paraId="50B253D5" w14:textId="77777777" w:rsidTr="00203D57">
        <w:trPr>
          <w:trHeight w:val="288"/>
        </w:trPr>
        <w:tc>
          <w:tcPr>
            <w:tcW w:w="3261" w:type="dxa"/>
            <w:vMerge/>
            <w:tcBorders>
              <w:top w:val="nil"/>
              <w:left w:val="nil"/>
              <w:bottom w:val="nil"/>
              <w:right w:val="nil"/>
            </w:tcBorders>
            <w:hideMark/>
          </w:tcPr>
          <w:p w14:paraId="4F07193B"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5E5FBFD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4c</w:t>
            </w:r>
          </w:p>
        </w:tc>
        <w:tc>
          <w:tcPr>
            <w:tcW w:w="1757" w:type="dxa"/>
            <w:tcBorders>
              <w:top w:val="nil"/>
              <w:left w:val="nil"/>
              <w:bottom w:val="nil"/>
              <w:right w:val="nil"/>
            </w:tcBorders>
            <w:shd w:val="clear" w:color="auto" w:fill="auto"/>
            <w:noWrap/>
            <w:hideMark/>
          </w:tcPr>
          <w:p w14:paraId="1A4F083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26(46.43%)</w:t>
            </w:r>
          </w:p>
        </w:tc>
        <w:tc>
          <w:tcPr>
            <w:tcW w:w="1802" w:type="dxa"/>
            <w:tcBorders>
              <w:top w:val="nil"/>
              <w:left w:val="nil"/>
              <w:bottom w:val="nil"/>
              <w:right w:val="nil"/>
            </w:tcBorders>
            <w:shd w:val="clear" w:color="auto" w:fill="auto"/>
            <w:noWrap/>
            <w:hideMark/>
          </w:tcPr>
          <w:p w14:paraId="64FB553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128(39.14%)</w:t>
            </w:r>
          </w:p>
        </w:tc>
        <w:tc>
          <w:tcPr>
            <w:tcW w:w="666" w:type="dxa"/>
            <w:tcBorders>
              <w:top w:val="nil"/>
              <w:left w:val="nil"/>
              <w:bottom w:val="nil"/>
              <w:right w:val="nil"/>
            </w:tcBorders>
            <w:shd w:val="clear" w:color="auto" w:fill="auto"/>
            <w:noWrap/>
            <w:hideMark/>
          </w:tcPr>
          <w:p w14:paraId="1901D988"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7702FE1C"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48DB71D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25ABB7C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30(42.25%)</w:t>
            </w:r>
          </w:p>
        </w:tc>
        <w:tc>
          <w:tcPr>
            <w:tcW w:w="699" w:type="dxa"/>
            <w:tcBorders>
              <w:top w:val="nil"/>
              <w:left w:val="nil"/>
              <w:bottom w:val="nil"/>
              <w:right w:val="nil"/>
            </w:tcBorders>
            <w:shd w:val="clear" w:color="auto" w:fill="auto"/>
            <w:noWrap/>
            <w:hideMark/>
          </w:tcPr>
          <w:p w14:paraId="47B6F3C3"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70951EB9" w14:textId="77777777" w:rsidTr="00203D57">
        <w:trPr>
          <w:trHeight w:val="288"/>
        </w:trPr>
        <w:tc>
          <w:tcPr>
            <w:tcW w:w="3261" w:type="dxa"/>
            <w:vMerge/>
            <w:tcBorders>
              <w:top w:val="nil"/>
              <w:left w:val="nil"/>
              <w:bottom w:val="nil"/>
              <w:right w:val="nil"/>
            </w:tcBorders>
            <w:hideMark/>
          </w:tcPr>
          <w:p w14:paraId="644703F8"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1370290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w:t>
            </w:r>
          </w:p>
        </w:tc>
        <w:tc>
          <w:tcPr>
            <w:tcW w:w="1757" w:type="dxa"/>
            <w:tcBorders>
              <w:top w:val="nil"/>
              <w:left w:val="nil"/>
              <w:bottom w:val="nil"/>
              <w:right w:val="nil"/>
            </w:tcBorders>
            <w:shd w:val="clear" w:color="auto" w:fill="auto"/>
            <w:noWrap/>
            <w:hideMark/>
          </w:tcPr>
          <w:p w14:paraId="50E27C2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27(48.21%)</w:t>
            </w:r>
          </w:p>
        </w:tc>
        <w:tc>
          <w:tcPr>
            <w:tcW w:w="1802" w:type="dxa"/>
            <w:tcBorders>
              <w:top w:val="nil"/>
              <w:left w:val="nil"/>
              <w:bottom w:val="nil"/>
              <w:right w:val="nil"/>
            </w:tcBorders>
            <w:shd w:val="clear" w:color="auto" w:fill="auto"/>
            <w:noWrap/>
            <w:hideMark/>
          </w:tcPr>
          <w:p w14:paraId="1BC2E8F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165(50.46%)</w:t>
            </w:r>
          </w:p>
        </w:tc>
        <w:tc>
          <w:tcPr>
            <w:tcW w:w="666" w:type="dxa"/>
            <w:tcBorders>
              <w:top w:val="nil"/>
              <w:left w:val="nil"/>
              <w:bottom w:val="nil"/>
              <w:right w:val="nil"/>
            </w:tcBorders>
            <w:shd w:val="clear" w:color="auto" w:fill="auto"/>
            <w:noWrap/>
            <w:hideMark/>
          </w:tcPr>
          <w:p w14:paraId="1F706064"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352E9E31"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58778AA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4(36.36%)</w:t>
            </w:r>
          </w:p>
        </w:tc>
        <w:tc>
          <w:tcPr>
            <w:tcW w:w="1523" w:type="dxa"/>
            <w:tcBorders>
              <w:top w:val="nil"/>
              <w:left w:val="nil"/>
              <w:bottom w:val="nil"/>
              <w:right w:val="nil"/>
            </w:tcBorders>
            <w:shd w:val="clear" w:color="auto" w:fill="auto"/>
            <w:noWrap/>
            <w:hideMark/>
          </w:tcPr>
          <w:p w14:paraId="7D0FF69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36(50.70%)</w:t>
            </w:r>
          </w:p>
        </w:tc>
        <w:tc>
          <w:tcPr>
            <w:tcW w:w="699" w:type="dxa"/>
            <w:tcBorders>
              <w:top w:val="nil"/>
              <w:left w:val="nil"/>
              <w:bottom w:val="nil"/>
              <w:right w:val="nil"/>
            </w:tcBorders>
            <w:shd w:val="clear" w:color="auto" w:fill="auto"/>
            <w:noWrap/>
            <w:hideMark/>
          </w:tcPr>
          <w:p w14:paraId="6875218D" w14:textId="77777777" w:rsidR="00C27F21" w:rsidRPr="00C27F21" w:rsidRDefault="00C27F21" w:rsidP="00C27F21">
            <w:pPr>
              <w:widowControl/>
              <w:spacing w:after="0" w:line="240" w:lineRule="auto"/>
              <w:ind w:firstLineChars="0" w:firstLine="0"/>
              <w:rPr>
                <w:color w:val="000000"/>
                <w:kern w:val="0"/>
                <w:sz w:val="20"/>
                <w:szCs w:val="20"/>
              </w:rPr>
            </w:pPr>
          </w:p>
        </w:tc>
      </w:tr>
      <w:tr w:rsidR="00203D57" w:rsidRPr="00203D57" w14:paraId="3C023364" w14:textId="77777777" w:rsidTr="00203D57">
        <w:trPr>
          <w:trHeight w:val="288"/>
        </w:trPr>
        <w:tc>
          <w:tcPr>
            <w:tcW w:w="5245" w:type="dxa"/>
            <w:gridSpan w:val="2"/>
            <w:tcBorders>
              <w:top w:val="nil"/>
              <w:left w:val="nil"/>
              <w:bottom w:val="nil"/>
              <w:right w:val="nil"/>
            </w:tcBorders>
            <w:shd w:val="clear" w:color="auto" w:fill="auto"/>
            <w:noWrap/>
            <w:hideMark/>
          </w:tcPr>
          <w:p w14:paraId="23C88CC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Height</w:t>
            </w:r>
            <w:r w:rsidRPr="00C27F21">
              <w:rPr>
                <w:color w:val="000000"/>
                <w:kern w:val="0"/>
                <w:sz w:val="20"/>
                <w:szCs w:val="20"/>
              </w:rPr>
              <w:t>，</w:t>
            </w:r>
            <w:r w:rsidRPr="00C27F21">
              <w:rPr>
                <w:color w:val="000000"/>
                <w:kern w:val="0"/>
                <w:sz w:val="20"/>
                <w:szCs w:val="20"/>
              </w:rPr>
              <w:t>median (range)</w:t>
            </w:r>
          </w:p>
        </w:tc>
        <w:tc>
          <w:tcPr>
            <w:tcW w:w="1757" w:type="dxa"/>
            <w:tcBorders>
              <w:top w:val="nil"/>
              <w:left w:val="nil"/>
              <w:bottom w:val="nil"/>
              <w:right w:val="nil"/>
            </w:tcBorders>
            <w:shd w:val="clear" w:color="auto" w:fill="auto"/>
            <w:noWrap/>
            <w:hideMark/>
          </w:tcPr>
          <w:p w14:paraId="5FCC912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245.50(79.462)</w:t>
            </w:r>
          </w:p>
        </w:tc>
        <w:tc>
          <w:tcPr>
            <w:tcW w:w="1802" w:type="dxa"/>
            <w:tcBorders>
              <w:top w:val="nil"/>
              <w:left w:val="nil"/>
              <w:bottom w:val="nil"/>
              <w:right w:val="nil"/>
            </w:tcBorders>
            <w:shd w:val="clear" w:color="auto" w:fill="auto"/>
            <w:noWrap/>
            <w:hideMark/>
          </w:tcPr>
          <w:p w14:paraId="45E9FC4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235.13(59,505)</w:t>
            </w:r>
          </w:p>
        </w:tc>
        <w:tc>
          <w:tcPr>
            <w:tcW w:w="666" w:type="dxa"/>
            <w:tcBorders>
              <w:top w:val="nil"/>
              <w:left w:val="nil"/>
              <w:bottom w:val="nil"/>
              <w:right w:val="nil"/>
            </w:tcBorders>
            <w:shd w:val="clear" w:color="auto" w:fill="auto"/>
            <w:noWrap/>
            <w:hideMark/>
          </w:tcPr>
          <w:p w14:paraId="3C8031F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0.709 </w:t>
            </w:r>
          </w:p>
        </w:tc>
        <w:tc>
          <w:tcPr>
            <w:tcW w:w="222" w:type="dxa"/>
            <w:tcBorders>
              <w:top w:val="nil"/>
              <w:left w:val="nil"/>
              <w:bottom w:val="nil"/>
              <w:right w:val="nil"/>
            </w:tcBorders>
            <w:shd w:val="clear" w:color="auto" w:fill="auto"/>
            <w:noWrap/>
            <w:hideMark/>
          </w:tcPr>
          <w:p w14:paraId="1D08D7F3"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751403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210(83,339)</w:t>
            </w:r>
          </w:p>
        </w:tc>
        <w:tc>
          <w:tcPr>
            <w:tcW w:w="1523" w:type="dxa"/>
            <w:tcBorders>
              <w:top w:val="nil"/>
              <w:left w:val="nil"/>
              <w:bottom w:val="nil"/>
              <w:right w:val="nil"/>
            </w:tcBorders>
            <w:shd w:val="clear" w:color="auto" w:fill="auto"/>
            <w:noWrap/>
            <w:hideMark/>
          </w:tcPr>
          <w:p w14:paraId="031A88D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252.33(94,488)</w:t>
            </w:r>
          </w:p>
        </w:tc>
        <w:tc>
          <w:tcPr>
            <w:tcW w:w="699" w:type="dxa"/>
            <w:tcBorders>
              <w:top w:val="nil"/>
              <w:left w:val="nil"/>
              <w:bottom w:val="nil"/>
              <w:right w:val="nil"/>
            </w:tcBorders>
            <w:shd w:val="clear" w:color="auto" w:fill="auto"/>
            <w:noWrap/>
            <w:hideMark/>
          </w:tcPr>
          <w:p w14:paraId="2C00F6A0" w14:textId="77777777" w:rsidR="00C27F21" w:rsidRPr="00C27F21" w:rsidRDefault="00C27F21" w:rsidP="00C27F21">
            <w:pPr>
              <w:widowControl/>
              <w:spacing w:after="0" w:line="240" w:lineRule="auto"/>
              <w:ind w:firstLineChars="0" w:firstLine="0"/>
              <w:rPr>
                <w:color w:val="FF0000"/>
                <w:kern w:val="0"/>
                <w:sz w:val="20"/>
                <w:szCs w:val="20"/>
              </w:rPr>
            </w:pPr>
            <w:r w:rsidRPr="00C27F21">
              <w:rPr>
                <w:color w:val="FF0000"/>
                <w:kern w:val="0"/>
                <w:sz w:val="20"/>
                <w:szCs w:val="20"/>
              </w:rPr>
              <w:t xml:space="preserve">0.026 </w:t>
            </w:r>
          </w:p>
        </w:tc>
      </w:tr>
      <w:tr w:rsidR="00203D57" w:rsidRPr="00203D57" w14:paraId="4E10FA9E" w14:textId="77777777" w:rsidTr="00203D57">
        <w:trPr>
          <w:trHeight w:val="288"/>
        </w:trPr>
        <w:tc>
          <w:tcPr>
            <w:tcW w:w="5245" w:type="dxa"/>
            <w:gridSpan w:val="2"/>
            <w:tcBorders>
              <w:top w:val="nil"/>
              <w:left w:val="nil"/>
              <w:bottom w:val="nil"/>
              <w:right w:val="nil"/>
            </w:tcBorders>
            <w:shd w:val="clear" w:color="auto" w:fill="auto"/>
            <w:noWrap/>
            <w:hideMark/>
          </w:tcPr>
          <w:p w14:paraId="3B7A56F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Width</w:t>
            </w:r>
            <w:r w:rsidRPr="00C27F21">
              <w:rPr>
                <w:color w:val="000000"/>
                <w:kern w:val="0"/>
                <w:sz w:val="20"/>
                <w:szCs w:val="20"/>
              </w:rPr>
              <w:t>，</w:t>
            </w:r>
            <w:r w:rsidRPr="00C27F21">
              <w:rPr>
                <w:color w:val="000000"/>
                <w:kern w:val="0"/>
                <w:sz w:val="20"/>
                <w:szCs w:val="20"/>
              </w:rPr>
              <w:t>median (range)</w:t>
            </w:r>
          </w:p>
        </w:tc>
        <w:tc>
          <w:tcPr>
            <w:tcW w:w="1757" w:type="dxa"/>
            <w:tcBorders>
              <w:top w:val="nil"/>
              <w:left w:val="nil"/>
              <w:bottom w:val="nil"/>
              <w:right w:val="nil"/>
            </w:tcBorders>
            <w:shd w:val="clear" w:color="auto" w:fill="auto"/>
            <w:noWrap/>
            <w:hideMark/>
          </w:tcPr>
          <w:p w14:paraId="5F66770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325.50(107,756)</w:t>
            </w:r>
          </w:p>
        </w:tc>
        <w:tc>
          <w:tcPr>
            <w:tcW w:w="1802" w:type="dxa"/>
            <w:tcBorders>
              <w:top w:val="nil"/>
              <w:left w:val="nil"/>
              <w:bottom w:val="nil"/>
              <w:right w:val="nil"/>
            </w:tcBorders>
            <w:shd w:val="clear" w:color="auto" w:fill="auto"/>
            <w:noWrap/>
            <w:hideMark/>
          </w:tcPr>
          <w:p w14:paraId="78F11DB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350.67(109,763)</w:t>
            </w:r>
          </w:p>
        </w:tc>
        <w:tc>
          <w:tcPr>
            <w:tcW w:w="666" w:type="dxa"/>
            <w:tcBorders>
              <w:top w:val="nil"/>
              <w:left w:val="nil"/>
              <w:bottom w:val="nil"/>
              <w:right w:val="nil"/>
            </w:tcBorders>
            <w:shd w:val="clear" w:color="auto" w:fill="auto"/>
            <w:noWrap/>
            <w:hideMark/>
          </w:tcPr>
          <w:p w14:paraId="550DA49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0.544 </w:t>
            </w:r>
          </w:p>
        </w:tc>
        <w:tc>
          <w:tcPr>
            <w:tcW w:w="222" w:type="dxa"/>
            <w:tcBorders>
              <w:top w:val="nil"/>
              <w:left w:val="nil"/>
              <w:bottom w:val="nil"/>
              <w:right w:val="nil"/>
            </w:tcBorders>
            <w:shd w:val="clear" w:color="auto" w:fill="auto"/>
            <w:noWrap/>
            <w:hideMark/>
          </w:tcPr>
          <w:p w14:paraId="0770D841"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0F24F87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291(170,417)</w:t>
            </w:r>
          </w:p>
        </w:tc>
        <w:tc>
          <w:tcPr>
            <w:tcW w:w="1523" w:type="dxa"/>
            <w:tcBorders>
              <w:top w:val="nil"/>
              <w:left w:val="nil"/>
              <w:bottom w:val="nil"/>
              <w:right w:val="nil"/>
            </w:tcBorders>
            <w:shd w:val="clear" w:color="auto" w:fill="auto"/>
            <w:noWrap/>
            <w:hideMark/>
          </w:tcPr>
          <w:p w14:paraId="185C2E8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361(136,763)</w:t>
            </w:r>
          </w:p>
        </w:tc>
        <w:tc>
          <w:tcPr>
            <w:tcW w:w="699" w:type="dxa"/>
            <w:tcBorders>
              <w:top w:val="nil"/>
              <w:left w:val="nil"/>
              <w:bottom w:val="nil"/>
              <w:right w:val="nil"/>
            </w:tcBorders>
            <w:shd w:val="clear" w:color="auto" w:fill="auto"/>
            <w:noWrap/>
            <w:hideMark/>
          </w:tcPr>
          <w:p w14:paraId="2371568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0.161 </w:t>
            </w:r>
          </w:p>
        </w:tc>
      </w:tr>
      <w:tr w:rsidR="00203D57" w:rsidRPr="00203D57" w14:paraId="1AA9D527" w14:textId="77777777" w:rsidTr="00203D57">
        <w:trPr>
          <w:trHeight w:val="288"/>
        </w:trPr>
        <w:tc>
          <w:tcPr>
            <w:tcW w:w="5245" w:type="dxa"/>
            <w:gridSpan w:val="2"/>
            <w:tcBorders>
              <w:top w:val="nil"/>
              <w:left w:val="nil"/>
              <w:bottom w:val="nil"/>
              <w:right w:val="nil"/>
            </w:tcBorders>
            <w:shd w:val="clear" w:color="auto" w:fill="auto"/>
            <w:noWrap/>
            <w:hideMark/>
          </w:tcPr>
          <w:p w14:paraId="7C6B521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Height width ratio</w:t>
            </w:r>
            <w:r w:rsidRPr="00C27F21">
              <w:rPr>
                <w:color w:val="000000"/>
                <w:kern w:val="0"/>
                <w:sz w:val="20"/>
                <w:szCs w:val="20"/>
              </w:rPr>
              <w:t>，</w:t>
            </w:r>
            <w:r w:rsidRPr="00C27F21">
              <w:rPr>
                <w:color w:val="000000"/>
                <w:kern w:val="0"/>
                <w:sz w:val="20"/>
                <w:szCs w:val="20"/>
              </w:rPr>
              <w:t>median (range)</w:t>
            </w:r>
          </w:p>
        </w:tc>
        <w:tc>
          <w:tcPr>
            <w:tcW w:w="1757" w:type="dxa"/>
            <w:tcBorders>
              <w:top w:val="nil"/>
              <w:left w:val="nil"/>
              <w:bottom w:val="nil"/>
              <w:right w:val="nil"/>
            </w:tcBorders>
            <w:shd w:val="clear" w:color="auto" w:fill="auto"/>
            <w:noWrap/>
            <w:hideMark/>
          </w:tcPr>
          <w:p w14:paraId="3C3A371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0.73(0.35,1.34)</w:t>
            </w:r>
          </w:p>
        </w:tc>
        <w:tc>
          <w:tcPr>
            <w:tcW w:w="1802" w:type="dxa"/>
            <w:tcBorders>
              <w:top w:val="nil"/>
              <w:left w:val="nil"/>
              <w:bottom w:val="nil"/>
              <w:right w:val="nil"/>
            </w:tcBorders>
            <w:shd w:val="clear" w:color="auto" w:fill="auto"/>
            <w:noWrap/>
            <w:hideMark/>
          </w:tcPr>
          <w:p w14:paraId="20615B3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0.69(0.29,1.30)</w:t>
            </w:r>
          </w:p>
        </w:tc>
        <w:tc>
          <w:tcPr>
            <w:tcW w:w="666" w:type="dxa"/>
            <w:tcBorders>
              <w:top w:val="nil"/>
              <w:left w:val="nil"/>
              <w:bottom w:val="nil"/>
              <w:right w:val="nil"/>
            </w:tcBorders>
            <w:shd w:val="clear" w:color="auto" w:fill="auto"/>
            <w:noWrap/>
            <w:hideMark/>
          </w:tcPr>
          <w:p w14:paraId="51F5BE6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0.179 </w:t>
            </w:r>
          </w:p>
        </w:tc>
        <w:tc>
          <w:tcPr>
            <w:tcW w:w="222" w:type="dxa"/>
            <w:tcBorders>
              <w:top w:val="nil"/>
              <w:left w:val="nil"/>
              <w:bottom w:val="nil"/>
              <w:right w:val="nil"/>
            </w:tcBorders>
            <w:shd w:val="clear" w:color="auto" w:fill="auto"/>
            <w:noWrap/>
            <w:hideMark/>
          </w:tcPr>
          <w:p w14:paraId="5B963255"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C15DA9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0.61(0.49,0.87)</w:t>
            </w:r>
          </w:p>
        </w:tc>
        <w:tc>
          <w:tcPr>
            <w:tcW w:w="1523" w:type="dxa"/>
            <w:tcBorders>
              <w:top w:val="nil"/>
              <w:left w:val="nil"/>
              <w:bottom w:val="nil"/>
              <w:right w:val="nil"/>
            </w:tcBorders>
            <w:shd w:val="clear" w:color="auto" w:fill="auto"/>
            <w:noWrap/>
            <w:hideMark/>
          </w:tcPr>
          <w:p w14:paraId="5D6ED7E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0.76(0.36,1.30)</w:t>
            </w:r>
          </w:p>
        </w:tc>
        <w:tc>
          <w:tcPr>
            <w:tcW w:w="699" w:type="dxa"/>
            <w:tcBorders>
              <w:top w:val="nil"/>
              <w:left w:val="nil"/>
              <w:bottom w:val="nil"/>
              <w:right w:val="nil"/>
            </w:tcBorders>
            <w:shd w:val="clear" w:color="auto" w:fill="auto"/>
            <w:noWrap/>
            <w:hideMark/>
          </w:tcPr>
          <w:p w14:paraId="005D69A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0.105 </w:t>
            </w:r>
          </w:p>
        </w:tc>
      </w:tr>
      <w:tr w:rsidR="00C27F21" w:rsidRPr="00203D57" w14:paraId="46AB69D7" w14:textId="77777777" w:rsidTr="00203D57">
        <w:trPr>
          <w:trHeight w:val="288"/>
        </w:trPr>
        <w:tc>
          <w:tcPr>
            <w:tcW w:w="3261" w:type="dxa"/>
            <w:vMerge w:val="restart"/>
            <w:tcBorders>
              <w:top w:val="nil"/>
              <w:left w:val="nil"/>
              <w:bottom w:val="nil"/>
              <w:right w:val="nil"/>
            </w:tcBorders>
            <w:shd w:val="clear" w:color="auto" w:fill="auto"/>
            <w:noWrap/>
            <w:hideMark/>
          </w:tcPr>
          <w:p w14:paraId="0062EB3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lastRenderedPageBreak/>
              <w:t>Axillary lymph node, n (%)</w:t>
            </w:r>
          </w:p>
        </w:tc>
        <w:tc>
          <w:tcPr>
            <w:tcW w:w="1984" w:type="dxa"/>
            <w:tcBorders>
              <w:top w:val="nil"/>
              <w:left w:val="nil"/>
              <w:bottom w:val="nil"/>
              <w:right w:val="nil"/>
            </w:tcBorders>
            <w:shd w:val="clear" w:color="auto" w:fill="auto"/>
            <w:noWrap/>
            <w:hideMark/>
          </w:tcPr>
          <w:p w14:paraId="6DE6B86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473E7EB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37(66.07%)</w:t>
            </w:r>
          </w:p>
        </w:tc>
        <w:tc>
          <w:tcPr>
            <w:tcW w:w="1802" w:type="dxa"/>
            <w:tcBorders>
              <w:top w:val="nil"/>
              <w:left w:val="nil"/>
              <w:bottom w:val="nil"/>
              <w:right w:val="nil"/>
            </w:tcBorders>
            <w:shd w:val="clear" w:color="auto" w:fill="auto"/>
            <w:noWrap/>
            <w:hideMark/>
          </w:tcPr>
          <w:p w14:paraId="438FADE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149(45.57%)</w:t>
            </w:r>
          </w:p>
        </w:tc>
        <w:tc>
          <w:tcPr>
            <w:tcW w:w="666" w:type="dxa"/>
            <w:tcBorders>
              <w:top w:val="nil"/>
              <w:left w:val="nil"/>
              <w:bottom w:val="nil"/>
              <w:right w:val="nil"/>
            </w:tcBorders>
            <w:shd w:val="clear" w:color="auto" w:fill="auto"/>
            <w:noWrap/>
            <w:hideMark/>
          </w:tcPr>
          <w:p w14:paraId="7A0F9A6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0.105 </w:t>
            </w:r>
          </w:p>
        </w:tc>
        <w:tc>
          <w:tcPr>
            <w:tcW w:w="222" w:type="dxa"/>
            <w:tcBorders>
              <w:top w:val="nil"/>
              <w:left w:val="nil"/>
              <w:bottom w:val="nil"/>
              <w:right w:val="nil"/>
            </w:tcBorders>
            <w:shd w:val="clear" w:color="auto" w:fill="auto"/>
            <w:noWrap/>
            <w:hideMark/>
          </w:tcPr>
          <w:p w14:paraId="43A39505"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7598C9C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0182369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49(69.01%)</w:t>
            </w:r>
          </w:p>
        </w:tc>
        <w:tc>
          <w:tcPr>
            <w:tcW w:w="699" w:type="dxa"/>
            <w:tcBorders>
              <w:top w:val="nil"/>
              <w:left w:val="nil"/>
              <w:bottom w:val="nil"/>
              <w:right w:val="nil"/>
            </w:tcBorders>
            <w:shd w:val="clear" w:color="auto" w:fill="auto"/>
            <w:noWrap/>
            <w:hideMark/>
          </w:tcPr>
          <w:p w14:paraId="7B74B0B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0.015 </w:t>
            </w:r>
          </w:p>
        </w:tc>
      </w:tr>
      <w:tr w:rsidR="00C27F21" w:rsidRPr="00203D57" w14:paraId="5F5E97FF" w14:textId="77777777" w:rsidTr="00203D57">
        <w:trPr>
          <w:trHeight w:val="288"/>
        </w:trPr>
        <w:tc>
          <w:tcPr>
            <w:tcW w:w="3261" w:type="dxa"/>
            <w:vMerge/>
            <w:tcBorders>
              <w:top w:val="nil"/>
              <w:left w:val="nil"/>
              <w:bottom w:val="nil"/>
              <w:right w:val="nil"/>
            </w:tcBorders>
            <w:hideMark/>
          </w:tcPr>
          <w:p w14:paraId="390845EE"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0D6F99B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0D69150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19(33.93%)</w:t>
            </w:r>
          </w:p>
        </w:tc>
        <w:tc>
          <w:tcPr>
            <w:tcW w:w="1802" w:type="dxa"/>
            <w:tcBorders>
              <w:top w:val="nil"/>
              <w:left w:val="nil"/>
              <w:bottom w:val="nil"/>
              <w:right w:val="nil"/>
            </w:tcBorders>
            <w:shd w:val="clear" w:color="auto" w:fill="auto"/>
            <w:noWrap/>
            <w:hideMark/>
          </w:tcPr>
          <w:p w14:paraId="135806E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178(54.43%)</w:t>
            </w:r>
          </w:p>
        </w:tc>
        <w:tc>
          <w:tcPr>
            <w:tcW w:w="666" w:type="dxa"/>
            <w:tcBorders>
              <w:top w:val="nil"/>
              <w:left w:val="nil"/>
              <w:bottom w:val="nil"/>
              <w:right w:val="nil"/>
            </w:tcBorders>
            <w:shd w:val="clear" w:color="auto" w:fill="auto"/>
            <w:noWrap/>
            <w:hideMark/>
          </w:tcPr>
          <w:p w14:paraId="330CCA12"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0CB0D056"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763524C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8(72.73%)</w:t>
            </w:r>
          </w:p>
        </w:tc>
        <w:tc>
          <w:tcPr>
            <w:tcW w:w="1523" w:type="dxa"/>
            <w:tcBorders>
              <w:top w:val="nil"/>
              <w:left w:val="nil"/>
              <w:bottom w:val="nil"/>
              <w:right w:val="nil"/>
            </w:tcBorders>
            <w:shd w:val="clear" w:color="auto" w:fill="auto"/>
            <w:noWrap/>
            <w:hideMark/>
          </w:tcPr>
          <w:p w14:paraId="6FD075E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22(30.99%)</w:t>
            </w:r>
          </w:p>
        </w:tc>
        <w:tc>
          <w:tcPr>
            <w:tcW w:w="699" w:type="dxa"/>
            <w:tcBorders>
              <w:top w:val="nil"/>
              <w:left w:val="nil"/>
              <w:bottom w:val="nil"/>
              <w:right w:val="nil"/>
            </w:tcBorders>
            <w:shd w:val="clear" w:color="auto" w:fill="auto"/>
            <w:noWrap/>
            <w:hideMark/>
          </w:tcPr>
          <w:p w14:paraId="2B470A30"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7F240436" w14:textId="77777777" w:rsidTr="00203D57">
        <w:trPr>
          <w:trHeight w:val="288"/>
        </w:trPr>
        <w:tc>
          <w:tcPr>
            <w:tcW w:w="3261" w:type="dxa"/>
            <w:vMerge w:val="restart"/>
            <w:tcBorders>
              <w:top w:val="nil"/>
              <w:left w:val="nil"/>
              <w:bottom w:val="nil"/>
              <w:right w:val="nil"/>
            </w:tcBorders>
            <w:shd w:val="clear" w:color="auto" w:fill="auto"/>
            <w:noWrap/>
            <w:hideMark/>
          </w:tcPr>
          <w:p w14:paraId="4AF9F331"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Clavicular lymph nodes, n (%)</w:t>
            </w:r>
          </w:p>
        </w:tc>
        <w:tc>
          <w:tcPr>
            <w:tcW w:w="1984" w:type="dxa"/>
            <w:tcBorders>
              <w:top w:val="nil"/>
              <w:left w:val="nil"/>
              <w:bottom w:val="nil"/>
              <w:right w:val="nil"/>
            </w:tcBorders>
            <w:shd w:val="clear" w:color="auto" w:fill="auto"/>
            <w:noWrap/>
            <w:hideMark/>
          </w:tcPr>
          <w:p w14:paraId="71F38BA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27421C6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12(21.43%)</w:t>
            </w:r>
          </w:p>
        </w:tc>
        <w:tc>
          <w:tcPr>
            <w:tcW w:w="1802" w:type="dxa"/>
            <w:tcBorders>
              <w:top w:val="nil"/>
              <w:left w:val="nil"/>
              <w:bottom w:val="nil"/>
              <w:right w:val="nil"/>
            </w:tcBorders>
            <w:shd w:val="clear" w:color="auto" w:fill="auto"/>
            <w:noWrap/>
            <w:hideMark/>
          </w:tcPr>
          <w:p w14:paraId="2E4869D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48(14.68%)</w:t>
            </w:r>
          </w:p>
        </w:tc>
        <w:tc>
          <w:tcPr>
            <w:tcW w:w="666" w:type="dxa"/>
            <w:tcBorders>
              <w:top w:val="nil"/>
              <w:left w:val="nil"/>
              <w:bottom w:val="nil"/>
              <w:right w:val="nil"/>
            </w:tcBorders>
            <w:shd w:val="clear" w:color="auto" w:fill="auto"/>
            <w:noWrap/>
            <w:hideMark/>
          </w:tcPr>
          <w:p w14:paraId="2B124A4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0.199 </w:t>
            </w:r>
          </w:p>
        </w:tc>
        <w:tc>
          <w:tcPr>
            <w:tcW w:w="222" w:type="dxa"/>
            <w:tcBorders>
              <w:top w:val="nil"/>
              <w:left w:val="nil"/>
              <w:bottom w:val="nil"/>
              <w:right w:val="nil"/>
            </w:tcBorders>
            <w:shd w:val="clear" w:color="auto" w:fill="auto"/>
            <w:noWrap/>
            <w:hideMark/>
          </w:tcPr>
          <w:p w14:paraId="77B9784F"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21497712"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3(27.27%)</w:t>
            </w:r>
          </w:p>
        </w:tc>
        <w:tc>
          <w:tcPr>
            <w:tcW w:w="1523" w:type="dxa"/>
            <w:tcBorders>
              <w:top w:val="nil"/>
              <w:left w:val="nil"/>
              <w:bottom w:val="nil"/>
              <w:right w:val="nil"/>
            </w:tcBorders>
            <w:shd w:val="clear" w:color="auto" w:fill="auto"/>
            <w:noWrap/>
            <w:hideMark/>
          </w:tcPr>
          <w:p w14:paraId="1A69B77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16(22.54%)</w:t>
            </w:r>
          </w:p>
        </w:tc>
        <w:tc>
          <w:tcPr>
            <w:tcW w:w="699" w:type="dxa"/>
            <w:tcBorders>
              <w:top w:val="nil"/>
              <w:left w:val="nil"/>
              <w:bottom w:val="nil"/>
              <w:right w:val="nil"/>
            </w:tcBorders>
            <w:shd w:val="clear" w:color="auto" w:fill="auto"/>
            <w:noWrap/>
            <w:hideMark/>
          </w:tcPr>
          <w:p w14:paraId="64B1415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0.711 </w:t>
            </w:r>
          </w:p>
        </w:tc>
      </w:tr>
      <w:tr w:rsidR="00C27F21" w:rsidRPr="00203D57" w14:paraId="7DD33BB8" w14:textId="77777777" w:rsidTr="00203D57">
        <w:trPr>
          <w:trHeight w:val="288"/>
        </w:trPr>
        <w:tc>
          <w:tcPr>
            <w:tcW w:w="3261" w:type="dxa"/>
            <w:vMerge/>
            <w:tcBorders>
              <w:top w:val="nil"/>
              <w:left w:val="nil"/>
              <w:bottom w:val="nil"/>
              <w:right w:val="nil"/>
            </w:tcBorders>
            <w:hideMark/>
          </w:tcPr>
          <w:p w14:paraId="23C27D83"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7755C1A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2FF35DA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44(78.57%)</w:t>
            </w:r>
          </w:p>
        </w:tc>
        <w:tc>
          <w:tcPr>
            <w:tcW w:w="1802" w:type="dxa"/>
            <w:tcBorders>
              <w:top w:val="nil"/>
              <w:left w:val="nil"/>
              <w:bottom w:val="nil"/>
              <w:right w:val="nil"/>
            </w:tcBorders>
            <w:shd w:val="clear" w:color="auto" w:fill="auto"/>
            <w:noWrap/>
            <w:hideMark/>
          </w:tcPr>
          <w:p w14:paraId="265C302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279(85.32%)</w:t>
            </w:r>
          </w:p>
        </w:tc>
        <w:tc>
          <w:tcPr>
            <w:tcW w:w="666" w:type="dxa"/>
            <w:tcBorders>
              <w:top w:val="nil"/>
              <w:left w:val="nil"/>
              <w:bottom w:val="nil"/>
              <w:right w:val="nil"/>
            </w:tcBorders>
            <w:shd w:val="clear" w:color="auto" w:fill="auto"/>
            <w:noWrap/>
            <w:hideMark/>
          </w:tcPr>
          <w:p w14:paraId="39AF0368"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0A228713"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69A492A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8(72.73%)</w:t>
            </w:r>
          </w:p>
        </w:tc>
        <w:tc>
          <w:tcPr>
            <w:tcW w:w="1523" w:type="dxa"/>
            <w:tcBorders>
              <w:top w:val="nil"/>
              <w:left w:val="nil"/>
              <w:bottom w:val="nil"/>
              <w:right w:val="nil"/>
            </w:tcBorders>
            <w:shd w:val="clear" w:color="auto" w:fill="auto"/>
            <w:noWrap/>
            <w:hideMark/>
          </w:tcPr>
          <w:p w14:paraId="699B1E0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55(77.46%)</w:t>
            </w:r>
          </w:p>
        </w:tc>
        <w:tc>
          <w:tcPr>
            <w:tcW w:w="699" w:type="dxa"/>
            <w:tcBorders>
              <w:top w:val="nil"/>
              <w:left w:val="nil"/>
              <w:bottom w:val="nil"/>
              <w:right w:val="nil"/>
            </w:tcBorders>
            <w:shd w:val="clear" w:color="auto" w:fill="auto"/>
            <w:noWrap/>
            <w:hideMark/>
          </w:tcPr>
          <w:p w14:paraId="7EDCF5EB"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0829DBB9" w14:textId="77777777" w:rsidTr="00203D57">
        <w:trPr>
          <w:trHeight w:val="288"/>
        </w:trPr>
        <w:tc>
          <w:tcPr>
            <w:tcW w:w="3261" w:type="dxa"/>
            <w:vMerge w:val="restart"/>
            <w:tcBorders>
              <w:top w:val="nil"/>
              <w:left w:val="nil"/>
              <w:bottom w:val="nil"/>
              <w:right w:val="nil"/>
            </w:tcBorders>
            <w:shd w:val="clear" w:color="auto" w:fill="auto"/>
            <w:noWrap/>
            <w:hideMark/>
          </w:tcPr>
          <w:p w14:paraId="2BA6EBB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Ipsilateral breast abnormality, n (%)</w:t>
            </w:r>
          </w:p>
        </w:tc>
        <w:tc>
          <w:tcPr>
            <w:tcW w:w="1984" w:type="dxa"/>
            <w:tcBorders>
              <w:top w:val="nil"/>
              <w:left w:val="nil"/>
              <w:bottom w:val="nil"/>
              <w:right w:val="nil"/>
            </w:tcBorders>
            <w:shd w:val="clear" w:color="auto" w:fill="auto"/>
            <w:noWrap/>
            <w:hideMark/>
          </w:tcPr>
          <w:p w14:paraId="3DADBEA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4D77A0C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13(23.21%)</w:t>
            </w:r>
          </w:p>
        </w:tc>
        <w:tc>
          <w:tcPr>
            <w:tcW w:w="1802" w:type="dxa"/>
            <w:tcBorders>
              <w:top w:val="nil"/>
              <w:left w:val="nil"/>
              <w:bottom w:val="nil"/>
              <w:right w:val="nil"/>
            </w:tcBorders>
            <w:shd w:val="clear" w:color="auto" w:fill="auto"/>
            <w:noWrap/>
            <w:hideMark/>
          </w:tcPr>
          <w:p w14:paraId="015EB34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103(31.50%)</w:t>
            </w:r>
          </w:p>
        </w:tc>
        <w:tc>
          <w:tcPr>
            <w:tcW w:w="666" w:type="dxa"/>
            <w:tcBorders>
              <w:top w:val="nil"/>
              <w:left w:val="nil"/>
              <w:bottom w:val="nil"/>
              <w:right w:val="nil"/>
            </w:tcBorders>
            <w:shd w:val="clear" w:color="auto" w:fill="auto"/>
            <w:noWrap/>
            <w:hideMark/>
          </w:tcPr>
          <w:p w14:paraId="29116AB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0.271 </w:t>
            </w:r>
          </w:p>
        </w:tc>
        <w:tc>
          <w:tcPr>
            <w:tcW w:w="222" w:type="dxa"/>
            <w:tcBorders>
              <w:top w:val="nil"/>
              <w:left w:val="nil"/>
              <w:bottom w:val="nil"/>
              <w:right w:val="nil"/>
            </w:tcBorders>
            <w:shd w:val="clear" w:color="auto" w:fill="auto"/>
            <w:noWrap/>
            <w:hideMark/>
          </w:tcPr>
          <w:p w14:paraId="1C389F5E"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43469BC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2(18.18%)</w:t>
            </w:r>
          </w:p>
        </w:tc>
        <w:tc>
          <w:tcPr>
            <w:tcW w:w="1523" w:type="dxa"/>
            <w:tcBorders>
              <w:top w:val="nil"/>
              <w:left w:val="nil"/>
              <w:bottom w:val="nil"/>
              <w:right w:val="nil"/>
            </w:tcBorders>
            <w:shd w:val="clear" w:color="auto" w:fill="auto"/>
            <w:noWrap/>
            <w:hideMark/>
          </w:tcPr>
          <w:p w14:paraId="06D3BD9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24(33.80%)</w:t>
            </w:r>
          </w:p>
        </w:tc>
        <w:tc>
          <w:tcPr>
            <w:tcW w:w="699" w:type="dxa"/>
            <w:tcBorders>
              <w:top w:val="nil"/>
              <w:left w:val="nil"/>
              <w:bottom w:val="nil"/>
              <w:right w:val="nil"/>
            </w:tcBorders>
            <w:shd w:val="clear" w:color="auto" w:fill="auto"/>
            <w:noWrap/>
            <w:hideMark/>
          </w:tcPr>
          <w:p w14:paraId="041DD966"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0.489 </w:t>
            </w:r>
          </w:p>
        </w:tc>
      </w:tr>
      <w:tr w:rsidR="00C27F21" w:rsidRPr="00203D57" w14:paraId="241BDF5D" w14:textId="77777777" w:rsidTr="00203D57">
        <w:trPr>
          <w:trHeight w:val="288"/>
        </w:trPr>
        <w:tc>
          <w:tcPr>
            <w:tcW w:w="3261" w:type="dxa"/>
            <w:vMerge/>
            <w:tcBorders>
              <w:top w:val="nil"/>
              <w:left w:val="nil"/>
              <w:bottom w:val="nil"/>
              <w:right w:val="nil"/>
            </w:tcBorders>
            <w:hideMark/>
          </w:tcPr>
          <w:p w14:paraId="48DF0E7D"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303BB9C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7E532ED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43(76.79%)</w:t>
            </w:r>
          </w:p>
        </w:tc>
        <w:tc>
          <w:tcPr>
            <w:tcW w:w="1802" w:type="dxa"/>
            <w:tcBorders>
              <w:top w:val="nil"/>
              <w:left w:val="nil"/>
              <w:bottom w:val="nil"/>
              <w:right w:val="nil"/>
            </w:tcBorders>
            <w:shd w:val="clear" w:color="auto" w:fill="auto"/>
            <w:noWrap/>
            <w:hideMark/>
          </w:tcPr>
          <w:p w14:paraId="583880E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224(68.50%)</w:t>
            </w:r>
          </w:p>
        </w:tc>
        <w:tc>
          <w:tcPr>
            <w:tcW w:w="666" w:type="dxa"/>
            <w:tcBorders>
              <w:top w:val="nil"/>
              <w:left w:val="nil"/>
              <w:bottom w:val="nil"/>
              <w:right w:val="nil"/>
            </w:tcBorders>
            <w:shd w:val="clear" w:color="auto" w:fill="auto"/>
            <w:noWrap/>
            <w:hideMark/>
          </w:tcPr>
          <w:p w14:paraId="0AB65B44"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0D7F368"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47A19CF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9(81.82%)</w:t>
            </w:r>
          </w:p>
        </w:tc>
        <w:tc>
          <w:tcPr>
            <w:tcW w:w="1523" w:type="dxa"/>
            <w:tcBorders>
              <w:top w:val="nil"/>
              <w:left w:val="nil"/>
              <w:bottom w:val="nil"/>
              <w:right w:val="nil"/>
            </w:tcBorders>
            <w:shd w:val="clear" w:color="auto" w:fill="auto"/>
            <w:noWrap/>
            <w:hideMark/>
          </w:tcPr>
          <w:p w14:paraId="1E10AFA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47(66.20%)</w:t>
            </w:r>
          </w:p>
        </w:tc>
        <w:tc>
          <w:tcPr>
            <w:tcW w:w="699" w:type="dxa"/>
            <w:tcBorders>
              <w:top w:val="nil"/>
              <w:left w:val="nil"/>
              <w:bottom w:val="nil"/>
              <w:right w:val="nil"/>
            </w:tcBorders>
            <w:shd w:val="clear" w:color="auto" w:fill="auto"/>
            <w:noWrap/>
            <w:hideMark/>
          </w:tcPr>
          <w:p w14:paraId="012FDC1C"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747D6D8C" w14:textId="77777777" w:rsidTr="00203D57">
        <w:trPr>
          <w:trHeight w:val="288"/>
        </w:trPr>
        <w:tc>
          <w:tcPr>
            <w:tcW w:w="3261" w:type="dxa"/>
            <w:vMerge w:val="restart"/>
            <w:tcBorders>
              <w:top w:val="nil"/>
              <w:left w:val="nil"/>
              <w:bottom w:val="nil"/>
              <w:right w:val="nil"/>
            </w:tcBorders>
            <w:shd w:val="clear" w:color="auto" w:fill="auto"/>
            <w:noWrap/>
            <w:hideMark/>
          </w:tcPr>
          <w:p w14:paraId="5C54A74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Contralateral breast abnormality, n (%)</w:t>
            </w:r>
          </w:p>
        </w:tc>
        <w:tc>
          <w:tcPr>
            <w:tcW w:w="1984" w:type="dxa"/>
            <w:tcBorders>
              <w:top w:val="nil"/>
              <w:left w:val="nil"/>
              <w:bottom w:val="nil"/>
              <w:right w:val="nil"/>
            </w:tcBorders>
            <w:shd w:val="clear" w:color="auto" w:fill="auto"/>
            <w:noWrap/>
            <w:hideMark/>
          </w:tcPr>
          <w:p w14:paraId="36A373B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379A950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16(28.57%)</w:t>
            </w:r>
          </w:p>
        </w:tc>
        <w:tc>
          <w:tcPr>
            <w:tcW w:w="1802" w:type="dxa"/>
            <w:tcBorders>
              <w:top w:val="nil"/>
              <w:left w:val="nil"/>
              <w:bottom w:val="nil"/>
              <w:right w:val="nil"/>
            </w:tcBorders>
            <w:shd w:val="clear" w:color="auto" w:fill="auto"/>
            <w:noWrap/>
            <w:hideMark/>
          </w:tcPr>
          <w:p w14:paraId="4055440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132(40.37%)</w:t>
            </w:r>
          </w:p>
        </w:tc>
        <w:tc>
          <w:tcPr>
            <w:tcW w:w="666" w:type="dxa"/>
            <w:tcBorders>
              <w:top w:val="nil"/>
              <w:left w:val="nil"/>
              <w:bottom w:val="nil"/>
              <w:right w:val="nil"/>
            </w:tcBorders>
            <w:shd w:val="clear" w:color="auto" w:fill="auto"/>
            <w:noWrap/>
            <w:hideMark/>
          </w:tcPr>
          <w:p w14:paraId="221FA9B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0.094 </w:t>
            </w:r>
          </w:p>
        </w:tc>
        <w:tc>
          <w:tcPr>
            <w:tcW w:w="222" w:type="dxa"/>
            <w:tcBorders>
              <w:top w:val="nil"/>
              <w:left w:val="nil"/>
              <w:bottom w:val="nil"/>
              <w:right w:val="nil"/>
            </w:tcBorders>
            <w:shd w:val="clear" w:color="auto" w:fill="auto"/>
            <w:noWrap/>
            <w:hideMark/>
          </w:tcPr>
          <w:p w14:paraId="33BFB8C3"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5D1FE967"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1(9.09%)</w:t>
            </w:r>
          </w:p>
        </w:tc>
        <w:tc>
          <w:tcPr>
            <w:tcW w:w="1523" w:type="dxa"/>
            <w:tcBorders>
              <w:top w:val="nil"/>
              <w:left w:val="nil"/>
              <w:bottom w:val="nil"/>
              <w:right w:val="nil"/>
            </w:tcBorders>
            <w:shd w:val="clear" w:color="auto" w:fill="auto"/>
            <w:noWrap/>
            <w:hideMark/>
          </w:tcPr>
          <w:p w14:paraId="2C4A091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32(45.07%)</w:t>
            </w:r>
          </w:p>
        </w:tc>
        <w:tc>
          <w:tcPr>
            <w:tcW w:w="699" w:type="dxa"/>
            <w:tcBorders>
              <w:top w:val="nil"/>
              <w:left w:val="nil"/>
              <w:bottom w:val="nil"/>
              <w:right w:val="nil"/>
            </w:tcBorders>
            <w:shd w:val="clear" w:color="auto" w:fill="auto"/>
            <w:noWrap/>
            <w:hideMark/>
          </w:tcPr>
          <w:p w14:paraId="2F4B3D5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0.043 </w:t>
            </w:r>
          </w:p>
        </w:tc>
      </w:tr>
      <w:tr w:rsidR="00C27F21" w:rsidRPr="00203D57" w14:paraId="60664F5A" w14:textId="77777777" w:rsidTr="00203D57">
        <w:trPr>
          <w:trHeight w:val="288"/>
        </w:trPr>
        <w:tc>
          <w:tcPr>
            <w:tcW w:w="3261" w:type="dxa"/>
            <w:vMerge/>
            <w:tcBorders>
              <w:top w:val="nil"/>
              <w:left w:val="nil"/>
              <w:bottom w:val="nil"/>
              <w:right w:val="nil"/>
            </w:tcBorders>
            <w:hideMark/>
          </w:tcPr>
          <w:p w14:paraId="0AE09B7C"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nil"/>
              <w:right w:val="nil"/>
            </w:tcBorders>
            <w:shd w:val="clear" w:color="auto" w:fill="auto"/>
            <w:noWrap/>
            <w:hideMark/>
          </w:tcPr>
          <w:p w14:paraId="65B98ED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nil"/>
              <w:right w:val="nil"/>
            </w:tcBorders>
            <w:shd w:val="clear" w:color="auto" w:fill="auto"/>
            <w:noWrap/>
            <w:hideMark/>
          </w:tcPr>
          <w:p w14:paraId="1AA9505B"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40(71.43%)</w:t>
            </w:r>
          </w:p>
        </w:tc>
        <w:tc>
          <w:tcPr>
            <w:tcW w:w="1802" w:type="dxa"/>
            <w:tcBorders>
              <w:top w:val="nil"/>
              <w:left w:val="nil"/>
              <w:bottom w:val="nil"/>
              <w:right w:val="nil"/>
            </w:tcBorders>
            <w:shd w:val="clear" w:color="auto" w:fill="auto"/>
            <w:noWrap/>
            <w:hideMark/>
          </w:tcPr>
          <w:p w14:paraId="6C7C77C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195(59.63%)</w:t>
            </w:r>
          </w:p>
        </w:tc>
        <w:tc>
          <w:tcPr>
            <w:tcW w:w="666" w:type="dxa"/>
            <w:tcBorders>
              <w:top w:val="nil"/>
              <w:left w:val="nil"/>
              <w:bottom w:val="nil"/>
              <w:right w:val="nil"/>
            </w:tcBorders>
            <w:shd w:val="clear" w:color="auto" w:fill="auto"/>
            <w:noWrap/>
            <w:hideMark/>
          </w:tcPr>
          <w:p w14:paraId="7E0B89B1"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nil"/>
              <w:right w:val="nil"/>
            </w:tcBorders>
            <w:shd w:val="clear" w:color="auto" w:fill="auto"/>
            <w:noWrap/>
            <w:hideMark/>
          </w:tcPr>
          <w:p w14:paraId="1BAE564C"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nil"/>
              <w:right w:val="nil"/>
            </w:tcBorders>
            <w:shd w:val="clear" w:color="auto" w:fill="auto"/>
            <w:noWrap/>
            <w:hideMark/>
          </w:tcPr>
          <w:p w14:paraId="0A3152FE"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10(90.91%)</w:t>
            </w:r>
          </w:p>
        </w:tc>
        <w:tc>
          <w:tcPr>
            <w:tcW w:w="1523" w:type="dxa"/>
            <w:tcBorders>
              <w:top w:val="nil"/>
              <w:left w:val="nil"/>
              <w:bottom w:val="nil"/>
              <w:right w:val="nil"/>
            </w:tcBorders>
            <w:shd w:val="clear" w:color="auto" w:fill="auto"/>
            <w:noWrap/>
            <w:hideMark/>
          </w:tcPr>
          <w:p w14:paraId="2149824A"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39(54.93%)</w:t>
            </w:r>
          </w:p>
        </w:tc>
        <w:tc>
          <w:tcPr>
            <w:tcW w:w="699" w:type="dxa"/>
            <w:tcBorders>
              <w:top w:val="nil"/>
              <w:left w:val="nil"/>
              <w:bottom w:val="nil"/>
              <w:right w:val="nil"/>
            </w:tcBorders>
            <w:shd w:val="clear" w:color="auto" w:fill="auto"/>
            <w:noWrap/>
            <w:hideMark/>
          </w:tcPr>
          <w:p w14:paraId="1C180436" w14:textId="77777777" w:rsidR="00C27F21" w:rsidRPr="00C27F21" w:rsidRDefault="00C27F21" w:rsidP="00C27F21">
            <w:pPr>
              <w:widowControl/>
              <w:spacing w:after="0" w:line="240" w:lineRule="auto"/>
              <w:ind w:firstLineChars="0" w:firstLine="0"/>
              <w:rPr>
                <w:color w:val="000000"/>
                <w:kern w:val="0"/>
                <w:sz w:val="20"/>
                <w:szCs w:val="20"/>
              </w:rPr>
            </w:pPr>
          </w:p>
        </w:tc>
      </w:tr>
      <w:tr w:rsidR="00C27F21" w:rsidRPr="00203D57" w14:paraId="4D3D6603" w14:textId="77777777" w:rsidTr="00203D57">
        <w:trPr>
          <w:trHeight w:val="318"/>
        </w:trPr>
        <w:tc>
          <w:tcPr>
            <w:tcW w:w="3261" w:type="dxa"/>
            <w:vMerge w:val="restart"/>
            <w:tcBorders>
              <w:top w:val="nil"/>
              <w:left w:val="nil"/>
              <w:bottom w:val="single" w:sz="8" w:space="0" w:color="000000"/>
              <w:right w:val="nil"/>
            </w:tcBorders>
            <w:shd w:val="clear" w:color="auto" w:fill="auto"/>
            <w:noWrap/>
            <w:hideMark/>
          </w:tcPr>
          <w:p w14:paraId="4FFF1154"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Contralateral lymph nodes abnormality, n (%)</w:t>
            </w:r>
          </w:p>
        </w:tc>
        <w:tc>
          <w:tcPr>
            <w:tcW w:w="1984" w:type="dxa"/>
            <w:tcBorders>
              <w:top w:val="nil"/>
              <w:left w:val="nil"/>
              <w:bottom w:val="nil"/>
              <w:right w:val="nil"/>
            </w:tcBorders>
            <w:shd w:val="clear" w:color="auto" w:fill="auto"/>
            <w:noWrap/>
            <w:hideMark/>
          </w:tcPr>
          <w:p w14:paraId="074890F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yes</w:t>
            </w:r>
          </w:p>
        </w:tc>
        <w:tc>
          <w:tcPr>
            <w:tcW w:w="1757" w:type="dxa"/>
            <w:tcBorders>
              <w:top w:val="nil"/>
              <w:left w:val="nil"/>
              <w:bottom w:val="nil"/>
              <w:right w:val="nil"/>
            </w:tcBorders>
            <w:shd w:val="clear" w:color="auto" w:fill="auto"/>
            <w:noWrap/>
            <w:hideMark/>
          </w:tcPr>
          <w:p w14:paraId="05EF331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3(5.36%)</w:t>
            </w:r>
          </w:p>
        </w:tc>
        <w:tc>
          <w:tcPr>
            <w:tcW w:w="1802" w:type="dxa"/>
            <w:tcBorders>
              <w:top w:val="nil"/>
              <w:left w:val="nil"/>
              <w:bottom w:val="nil"/>
              <w:right w:val="nil"/>
            </w:tcBorders>
            <w:shd w:val="clear" w:color="auto" w:fill="auto"/>
            <w:noWrap/>
            <w:hideMark/>
          </w:tcPr>
          <w:p w14:paraId="4487085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22(6.73%)</w:t>
            </w:r>
          </w:p>
        </w:tc>
        <w:tc>
          <w:tcPr>
            <w:tcW w:w="666" w:type="dxa"/>
            <w:tcBorders>
              <w:top w:val="nil"/>
              <w:left w:val="nil"/>
              <w:bottom w:val="nil"/>
              <w:right w:val="nil"/>
            </w:tcBorders>
            <w:shd w:val="clear" w:color="auto" w:fill="auto"/>
            <w:noWrap/>
            <w:hideMark/>
          </w:tcPr>
          <w:p w14:paraId="0B58B4ED"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c>
          <w:tcPr>
            <w:tcW w:w="222" w:type="dxa"/>
            <w:tcBorders>
              <w:top w:val="nil"/>
              <w:left w:val="nil"/>
              <w:bottom w:val="nil"/>
              <w:right w:val="nil"/>
            </w:tcBorders>
            <w:shd w:val="clear" w:color="auto" w:fill="auto"/>
            <w:noWrap/>
            <w:hideMark/>
          </w:tcPr>
          <w:p w14:paraId="6521931B" w14:textId="77777777" w:rsidR="00C27F21" w:rsidRPr="00C27F21" w:rsidRDefault="00C27F21" w:rsidP="00C27F21">
            <w:pPr>
              <w:widowControl/>
              <w:spacing w:after="0" w:line="240" w:lineRule="auto"/>
              <w:ind w:firstLineChars="0" w:firstLine="0"/>
              <w:rPr>
                <w:color w:val="000000"/>
                <w:kern w:val="0"/>
                <w:sz w:val="20"/>
                <w:szCs w:val="20"/>
              </w:rPr>
            </w:pPr>
          </w:p>
        </w:tc>
        <w:tc>
          <w:tcPr>
            <w:tcW w:w="1450" w:type="dxa"/>
            <w:tcBorders>
              <w:top w:val="nil"/>
              <w:left w:val="nil"/>
              <w:bottom w:val="nil"/>
              <w:right w:val="nil"/>
            </w:tcBorders>
            <w:shd w:val="clear" w:color="auto" w:fill="auto"/>
            <w:noWrap/>
            <w:hideMark/>
          </w:tcPr>
          <w:p w14:paraId="541556B0"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0(0.00%)</w:t>
            </w:r>
          </w:p>
        </w:tc>
        <w:tc>
          <w:tcPr>
            <w:tcW w:w="1523" w:type="dxa"/>
            <w:tcBorders>
              <w:top w:val="nil"/>
              <w:left w:val="nil"/>
              <w:bottom w:val="nil"/>
              <w:right w:val="nil"/>
            </w:tcBorders>
            <w:shd w:val="clear" w:color="auto" w:fill="auto"/>
            <w:noWrap/>
            <w:hideMark/>
          </w:tcPr>
          <w:p w14:paraId="51AB7CA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6(8.45%)</w:t>
            </w:r>
          </w:p>
        </w:tc>
        <w:tc>
          <w:tcPr>
            <w:tcW w:w="699" w:type="dxa"/>
            <w:tcBorders>
              <w:top w:val="nil"/>
              <w:left w:val="nil"/>
              <w:bottom w:val="nil"/>
              <w:right w:val="nil"/>
            </w:tcBorders>
            <w:shd w:val="clear" w:color="auto" w:fill="auto"/>
            <w:noWrap/>
            <w:hideMark/>
          </w:tcPr>
          <w:p w14:paraId="3AD9B68F"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 xml:space="preserve">1.000 </w:t>
            </w:r>
          </w:p>
        </w:tc>
      </w:tr>
      <w:tr w:rsidR="00C27F21" w:rsidRPr="00203D57" w14:paraId="190F9403" w14:textId="77777777" w:rsidTr="00203D57">
        <w:trPr>
          <w:trHeight w:val="288"/>
        </w:trPr>
        <w:tc>
          <w:tcPr>
            <w:tcW w:w="3261" w:type="dxa"/>
            <w:vMerge/>
            <w:tcBorders>
              <w:top w:val="nil"/>
              <w:left w:val="nil"/>
              <w:bottom w:val="single" w:sz="8" w:space="0" w:color="000000"/>
              <w:right w:val="nil"/>
            </w:tcBorders>
            <w:hideMark/>
          </w:tcPr>
          <w:p w14:paraId="477F67AB" w14:textId="77777777" w:rsidR="00C27F21" w:rsidRPr="00C27F21" w:rsidRDefault="00C27F21" w:rsidP="00C27F21">
            <w:pPr>
              <w:widowControl/>
              <w:spacing w:after="0" w:line="240" w:lineRule="auto"/>
              <w:ind w:firstLineChars="0" w:firstLine="0"/>
              <w:rPr>
                <w:color w:val="000000"/>
                <w:kern w:val="0"/>
                <w:sz w:val="20"/>
                <w:szCs w:val="20"/>
              </w:rPr>
            </w:pPr>
          </w:p>
        </w:tc>
        <w:tc>
          <w:tcPr>
            <w:tcW w:w="1984" w:type="dxa"/>
            <w:tcBorders>
              <w:top w:val="nil"/>
              <w:left w:val="nil"/>
              <w:bottom w:val="single" w:sz="4" w:space="0" w:color="000000"/>
              <w:right w:val="nil"/>
            </w:tcBorders>
            <w:shd w:val="clear" w:color="auto" w:fill="auto"/>
            <w:noWrap/>
            <w:hideMark/>
          </w:tcPr>
          <w:p w14:paraId="7DB8D825"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no</w:t>
            </w:r>
          </w:p>
        </w:tc>
        <w:tc>
          <w:tcPr>
            <w:tcW w:w="1757" w:type="dxa"/>
            <w:tcBorders>
              <w:top w:val="nil"/>
              <w:left w:val="nil"/>
              <w:bottom w:val="single" w:sz="4" w:space="0" w:color="000000"/>
              <w:right w:val="nil"/>
            </w:tcBorders>
            <w:shd w:val="clear" w:color="auto" w:fill="auto"/>
            <w:noWrap/>
            <w:hideMark/>
          </w:tcPr>
          <w:p w14:paraId="3748F928"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53(94.64%)</w:t>
            </w:r>
          </w:p>
        </w:tc>
        <w:tc>
          <w:tcPr>
            <w:tcW w:w="1802" w:type="dxa"/>
            <w:tcBorders>
              <w:top w:val="nil"/>
              <w:left w:val="nil"/>
              <w:bottom w:val="single" w:sz="4" w:space="0" w:color="000000"/>
              <w:right w:val="nil"/>
            </w:tcBorders>
            <w:shd w:val="clear" w:color="auto" w:fill="auto"/>
            <w:noWrap/>
            <w:hideMark/>
          </w:tcPr>
          <w:p w14:paraId="058B34CC"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305(93.27%)</w:t>
            </w:r>
          </w:p>
        </w:tc>
        <w:tc>
          <w:tcPr>
            <w:tcW w:w="666" w:type="dxa"/>
            <w:tcBorders>
              <w:top w:val="nil"/>
              <w:left w:val="nil"/>
              <w:bottom w:val="single" w:sz="4" w:space="0" w:color="000000"/>
              <w:right w:val="nil"/>
            </w:tcBorders>
            <w:shd w:val="clear" w:color="auto" w:fill="auto"/>
            <w:noWrap/>
            <w:hideMark/>
          </w:tcPr>
          <w:p w14:paraId="4875319A" w14:textId="77777777" w:rsidR="00C27F21" w:rsidRPr="00C27F21" w:rsidRDefault="00C27F21" w:rsidP="00C27F21">
            <w:pPr>
              <w:widowControl/>
              <w:spacing w:after="0" w:line="240" w:lineRule="auto"/>
              <w:ind w:firstLineChars="0" w:firstLine="0"/>
              <w:rPr>
                <w:color w:val="000000"/>
                <w:kern w:val="0"/>
                <w:sz w:val="20"/>
                <w:szCs w:val="20"/>
              </w:rPr>
            </w:pPr>
          </w:p>
        </w:tc>
        <w:tc>
          <w:tcPr>
            <w:tcW w:w="222" w:type="dxa"/>
            <w:tcBorders>
              <w:top w:val="nil"/>
              <w:left w:val="nil"/>
              <w:bottom w:val="single" w:sz="4" w:space="0" w:color="000000"/>
              <w:right w:val="nil"/>
            </w:tcBorders>
            <w:shd w:val="clear" w:color="auto" w:fill="auto"/>
            <w:noWrap/>
            <w:hideMark/>
          </w:tcPr>
          <w:p w14:paraId="52FCC353" w14:textId="77777777" w:rsidR="00C27F21" w:rsidRPr="00C27F21" w:rsidRDefault="00C27F21" w:rsidP="00C27F21">
            <w:pPr>
              <w:widowControl/>
              <w:spacing w:after="0" w:line="240" w:lineRule="auto"/>
              <w:ind w:firstLineChars="0" w:firstLine="0"/>
              <w:rPr>
                <w:rFonts w:eastAsia="Times New Roman"/>
                <w:kern w:val="0"/>
                <w:sz w:val="20"/>
                <w:szCs w:val="20"/>
              </w:rPr>
            </w:pPr>
          </w:p>
        </w:tc>
        <w:tc>
          <w:tcPr>
            <w:tcW w:w="1450" w:type="dxa"/>
            <w:tcBorders>
              <w:top w:val="nil"/>
              <w:left w:val="nil"/>
              <w:bottom w:val="single" w:sz="4" w:space="0" w:color="000000"/>
              <w:right w:val="nil"/>
            </w:tcBorders>
            <w:shd w:val="clear" w:color="auto" w:fill="auto"/>
            <w:noWrap/>
            <w:hideMark/>
          </w:tcPr>
          <w:p w14:paraId="45DE33F3"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11(100.00%)</w:t>
            </w:r>
          </w:p>
        </w:tc>
        <w:tc>
          <w:tcPr>
            <w:tcW w:w="1523" w:type="dxa"/>
            <w:tcBorders>
              <w:top w:val="nil"/>
              <w:left w:val="nil"/>
              <w:bottom w:val="single" w:sz="4" w:space="0" w:color="000000"/>
              <w:right w:val="nil"/>
            </w:tcBorders>
            <w:shd w:val="clear" w:color="auto" w:fill="auto"/>
            <w:noWrap/>
            <w:hideMark/>
          </w:tcPr>
          <w:p w14:paraId="787BC139" w14:textId="77777777" w:rsidR="00C27F21" w:rsidRPr="00C27F21" w:rsidRDefault="00C27F21" w:rsidP="00C27F21">
            <w:pPr>
              <w:widowControl/>
              <w:spacing w:after="0" w:line="240" w:lineRule="auto"/>
              <w:ind w:firstLineChars="0" w:firstLine="0"/>
              <w:rPr>
                <w:color w:val="000000"/>
                <w:kern w:val="0"/>
                <w:sz w:val="20"/>
                <w:szCs w:val="20"/>
              </w:rPr>
            </w:pPr>
            <w:r w:rsidRPr="00C27F21">
              <w:rPr>
                <w:color w:val="000000"/>
                <w:kern w:val="0"/>
                <w:sz w:val="20"/>
                <w:szCs w:val="20"/>
              </w:rPr>
              <w:t>65(91.55%)</w:t>
            </w:r>
          </w:p>
        </w:tc>
        <w:tc>
          <w:tcPr>
            <w:tcW w:w="699" w:type="dxa"/>
            <w:tcBorders>
              <w:top w:val="nil"/>
              <w:left w:val="nil"/>
              <w:bottom w:val="single" w:sz="4" w:space="0" w:color="000000"/>
              <w:right w:val="nil"/>
            </w:tcBorders>
            <w:shd w:val="clear" w:color="auto" w:fill="auto"/>
            <w:noWrap/>
            <w:hideMark/>
          </w:tcPr>
          <w:p w14:paraId="3EB0A0A4" w14:textId="77777777" w:rsidR="00C27F21" w:rsidRPr="00C27F21" w:rsidRDefault="00C27F21" w:rsidP="00C27F21">
            <w:pPr>
              <w:widowControl/>
              <w:spacing w:after="0" w:line="240" w:lineRule="auto"/>
              <w:ind w:firstLineChars="0" w:firstLine="0"/>
              <w:rPr>
                <w:color w:val="000000"/>
                <w:kern w:val="0"/>
                <w:sz w:val="20"/>
                <w:szCs w:val="20"/>
              </w:rPr>
            </w:pPr>
          </w:p>
        </w:tc>
      </w:tr>
    </w:tbl>
    <w:p w14:paraId="41B4DB2E" w14:textId="279D10E2" w:rsidR="001F0555" w:rsidRPr="00203D57" w:rsidRDefault="001F0555">
      <w:pPr>
        <w:widowControl/>
        <w:spacing w:after="0" w:line="240" w:lineRule="auto"/>
        <w:ind w:firstLineChars="0" w:firstLine="0"/>
        <w:jc w:val="left"/>
        <w:rPr>
          <w:rStyle w:val="10"/>
          <w:rFonts w:eastAsiaTheme="majorEastAsia"/>
          <w:kern w:val="2"/>
          <w:sz w:val="24"/>
          <w:szCs w:val="32"/>
        </w:rPr>
      </w:pPr>
    </w:p>
    <w:p w14:paraId="54C7430F" w14:textId="77777777" w:rsidR="00203D57" w:rsidRPr="00203D57" w:rsidRDefault="00203D57">
      <w:pPr>
        <w:widowControl/>
        <w:spacing w:after="0" w:line="240" w:lineRule="auto"/>
        <w:ind w:firstLineChars="0" w:firstLine="0"/>
        <w:jc w:val="left"/>
        <w:rPr>
          <w:rStyle w:val="10"/>
          <w:rFonts w:eastAsiaTheme="majorEastAsia"/>
          <w:kern w:val="2"/>
          <w:sz w:val="24"/>
          <w:szCs w:val="32"/>
        </w:rPr>
      </w:pPr>
      <w:r w:rsidRPr="00203D57">
        <w:rPr>
          <w:rStyle w:val="10"/>
          <w:rFonts w:eastAsiaTheme="majorEastAsia"/>
          <w:b w:val="0"/>
          <w:bCs w:val="0"/>
          <w:kern w:val="2"/>
          <w:sz w:val="24"/>
          <w:szCs w:val="32"/>
        </w:rPr>
        <w:br w:type="page"/>
      </w:r>
    </w:p>
    <w:p w14:paraId="14DF45E8" w14:textId="6DB0E240" w:rsidR="00555522" w:rsidRDefault="00555522">
      <w:pPr>
        <w:pStyle w:val="2"/>
        <w:ind w:firstLineChars="83" w:firstLine="199"/>
        <w:rPr>
          <w:rStyle w:val="10"/>
          <w:rFonts w:eastAsiaTheme="majorEastAsia"/>
          <w:b/>
          <w:bCs/>
          <w:kern w:val="2"/>
          <w:sz w:val="24"/>
          <w:szCs w:val="32"/>
        </w:rPr>
      </w:pPr>
      <w:bookmarkStart w:id="35" w:name="_Toc188393903"/>
      <w:r>
        <w:rPr>
          <w:rStyle w:val="10"/>
          <w:rFonts w:eastAsiaTheme="majorEastAsia" w:hint="eastAsia"/>
          <w:b/>
          <w:bCs/>
          <w:kern w:val="2"/>
          <w:sz w:val="24"/>
          <w:szCs w:val="32"/>
        </w:rPr>
        <w:lastRenderedPageBreak/>
        <w:t xml:space="preserve">s-Table 5 Survival analysis of </w:t>
      </w:r>
      <w:r w:rsidRPr="00214685">
        <w:rPr>
          <w:rFonts w:cs="Times New Roman" w:hint="eastAsia"/>
        </w:rPr>
        <w:t>prediction probability</w:t>
      </w:r>
      <w:r>
        <w:rPr>
          <w:rFonts w:cs="Times New Roman" w:hint="eastAsia"/>
        </w:rPr>
        <w:t xml:space="preserve"> of clinical score, radiomic score and combined nomograms.</w:t>
      </w:r>
      <w:bookmarkEnd w:id="35"/>
    </w:p>
    <w:tbl>
      <w:tblPr>
        <w:tblW w:w="7513" w:type="dxa"/>
        <w:tblLook w:val="04A0" w:firstRow="1" w:lastRow="0" w:firstColumn="1" w:lastColumn="0" w:noHBand="0" w:noVBand="1"/>
      </w:tblPr>
      <w:tblGrid>
        <w:gridCol w:w="2364"/>
        <w:gridCol w:w="960"/>
        <w:gridCol w:w="1354"/>
        <w:gridCol w:w="1559"/>
        <w:gridCol w:w="1276"/>
      </w:tblGrid>
      <w:tr w:rsidR="00555522" w:rsidRPr="00555522" w14:paraId="0EBE4DEA" w14:textId="77777777" w:rsidTr="009B7556">
        <w:trPr>
          <w:trHeight w:val="288"/>
        </w:trPr>
        <w:tc>
          <w:tcPr>
            <w:tcW w:w="4678" w:type="dxa"/>
            <w:gridSpan w:val="3"/>
            <w:tcBorders>
              <w:top w:val="single" w:sz="4" w:space="0" w:color="auto"/>
              <w:left w:val="nil"/>
              <w:bottom w:val="single" w:sz="4" w:space="0" w:color="auto"/>
              <w:right w:val="nil"/>
            </w:tcBorders>
            <w:shd w:val="clear" w:color="auto" w:fill="auto"/>
            <w:noWrap/>
            <w:vAlign w:val="center"/>
            <w:hideMark/>
          </w:tcPr>
          <w:p w14:paraId="1539E793" w14:textId="5D52A446" w:rsidR="00555522" w:rsidRPr="00555522" w:rsidRDefault="00555522" w:rsidP="00555522">
            <w:pPr>
              <w:widowControl/>
              <w:spacing w:after="0" w:line="240" w:lineRule="auto"/>
              <w:ind w:firstLineChars="0" w:firstLine="0"/>
              <w:jc w:val="center"/>
              <w:rPr>
                <w:rFonts w:eastAsia="Times New Roman"/>
                <w:kern w:val="0"/>
                <w:sz w:val="20"/>
                <w:szCs w:val="20"/>
              </w:rPr>
            </w:pPr>
            <w:r>
              <w:rPr>
                <w:rFonts w:hint="eastAsia"/>
                <w:color w:val="000000"/>
                <w:kern w:val="0"/>
                <w:sz w:val="22"/>
              </w:rPr>
              <w:t>M</w:t>
            </w:r>
            <w:r w:rsidRPr="00555522">
              <w:rPr>
                <w:color w:val="000000"/>
                <w:kern w:val="0"/>
                <w:sz w:val="22"/>
              </w:rPr>
              <w:t>odels</w:t>
            </w:r>
          </w:p>
        </w:tc>
        <w:tc>
          <w:tcPr>
            <w:tcW w:w="1559" w:type="dxa"/>
            <w:tcBorders>
              <w:top w:val="single" w:sz="4" w:space="0" w:color="auto"/>
              <w:left w:val="nil"/>
              <w:bottom w:val="single" w:sz="4" w:space="0" w:color="auto"/>
              <w:right w:val="nil"/>
            </w:tcBorders>
            <w:shd w:val="clear" w:color="auto" w:fill="auto"/>
            <w:noWrap/>
            <w:vAlign w:val="center"/>
            <w:hideMark/>
          </w:tcPr>
          <w:p w14:paraId="6975AC78" w14:textId="77777777" w:rsidR="00555522" w:rsidRPr="00555522" w:rsidRDefault="00555522" w:rsidP="00555522">
            <w:pPr>
              <w:widowControl/>
              <w:spacing w:after="0" w:line="240" w:lineRule="auto"/>
              <w:ind w:firstLineChars="0" w:firstLine="0"/>
              <w:jc w:val="center"/>
              <w:rPr>
                <w:color w:val="000000"/>
                <w:kern w:val="0"/>
                <w:sz w:val="22"/>
              </w:rPr>
            </w:pPr>
            <w:r w:rsidRPr="00555522">
              <w:rPr>
                <w:color w:val="000000"/>
                <w:kern w:val="0"/>
                <w:sz w:val="22"/>
              </w:rPr>
              <w:t>Χ</w:t>
            </w:r>
            <w:r w:rsidRPr="00555522">
              <w:rPr>
                <w:color w:val="000000"/>
                <w:kern w:val="0"/>
                <w:sz w:val="22"/>
                <w:vertAlign w:val="superscript"/>
              </w:rPr>
              <w:t>2</w:t>
            </w:r>
          </w:p>
        </w:tc>
        <w:tc>
          <w:tcPr>
            <w:tcW w:w="1276" w:type="dxa"/>
            <w:tcBorders>
              <w:top w:val="single" w:sz="4" w:space="0" w:color="auto"/>
              <w:left w:val="nil"/>
              <w:bottom w:val="single" w:sz="4" w:space="0" w:color="auto"/>
              <w:right w:val="nil"/>
            </w:tcBorders>
            <w:shd w:val="clear" w:color="auto" w:fill="auto"/>
            <w:noWrap/>
            <w:vAlign w:val="center"/>
            <w:hideMark/>
          </w:tcPr>
          <w:p w14:paraId="62666F07" w14:textId="77777777" w:rsidR="00555522" w:rsidRPr="00555522" w:rsidRDefault="00555522" w:rsidP="00555522">
            <w:pPr>
              <w:widowControl/>
              <w:spacing w:after="0" w:line="240" w:lineRule="auto"/>
              <w:ind w:firstLineChars="0" w:firstLine="0"/>
              <w:jc w:val="center"/>
              <w:rPr>
                <w:i/>
                <w:iCs/>
                <w:color w:val="000000"/>
                <w:kern w:val="0"/>
                <w:sz w:val="22"/>
              </w:rPr>
            </w:pPr>
            <w:r w:rsidRPr="00555522">
              <w:rPr>
                <w:i/>
                <w:iCs/>
                <w:color w:val="000000"/>
                <w:kern w:val="0"/>
                <w:sz w:val="22"/>
              </w:rPr>
              <w:t xml:space="preserve">p </w:t>
            </w:r>
            <w:r w:rsidRPr="00555522">
              <w:rPr>
                <w:color w:val="000000"/>
                <w:kern w:val="0"/>
                <w:sz w:val="22"/>
              </w:rPr>
              <w:t>value</w:t>
            </w:r>
          </w:p>
        </w:tc>
      </w:tr>
      <w:tr w:rsidR="00555522" w:rsidRPr="00555522" w14:paraId="4F25ED23" w14:textId="77777777" w:rsidTr="009B7556">
        <w:trPr>
          <w:trHeight w:val="288"/>
        </w:trPr>
        <w:tc>
          <w:tcPr>
            <w:tcW w:w="2364" w:type="dxa"/>
            <w:vMerge w:val="restart"/>
            <w:tcBorders>
              <w:top w:val="single" w:sz="4" w:space="0" w:color="auto"/>
              <w:left w:val="nil"/>
              <w:right w:val="nil"/>
            </w:tcBorders>
            <w:shd w:val="clear" w:color="auto" w:fill="auto"/>
            <w:noWrap/>
            <w:hideMark/>
          </w:tcPr>
          <w:p w14:paraId="35BFD2D7" w14:textId="77777777" w:rsidR="00555522" w:rsidRPr="00555522" w:rsidRDefault="00555522" w:rsidP="00555522">
            <w:pPr>
              <w:widowControl/>
              <w:spacing w:after="0" w:line="240" w:lineRule="auto"/>
              <w:ind w:firstLineChars="0" w:firstLine="0"/>
              <w:rPr>
                <w:color w:val="000000"/>
                <w:kern w:val="0"/>
                <w:sz w:val="22"/>
              </w:rPr>
            </w:pPr>
            <w:r w:rsidRPr="00555522">
              <w:rPr>
                <w:color w:val="000000"/>
                <w:kern w:val="0"/>
                <w:sz w:val="22"/>
              </w:rPr>
              <w:t>Overall survival</w:t>
            </w:r>
          </w:p>
        </w:tc>
        <w:tc>
          <w:tcPr>
            <w:tcW w:w="960" w:type="dxa"/>
            <w:vMerge w:val="restart"/>
            <w:tcBorders>
              <w:top w:val="single" w:sz="4" w:space="0" w:color="auto"/>
              <w:left w:val="nil"/>
              <w:right w:val="nil"/>
            </w:tcBorders>
            <w:shd w:val="clear" w:color="auto" w:fill="auto"/>
            <w:noWrap/>
            <w:hideMark/>
          </w:tcPr>
          <w:p w14:paraId="1B084ADD" w14:textId="01FAC53D" w:rsidR="00555522" w:rsidRPr="00555522" w:rsidRDefault="00555522" w:rsidP="00555522">
            <w:pPr>
              <w:widowControl/>
              <w:spacing w:after="0" w:line="240" w:lineRule="auto"/>
              <w:ind w:firstLineChars="0" w:firstLine="0"/>
              <w:rPr>
                <w:color w:val="000000"/>
                <w:kern w:val="0"/>
                <w:sz w:val="22"/>
              </w:rPr>
            </w:pPr>
            <w:r w:rsidRPr="00555522">
              <w:rPr>
                <w:color w:val="000000"/>
                <w:kern w:val="0"/>
                <w:sz w:val="22"/>
              </w:rPr>
              <w:t>2</w:t>
            </w:r>
            <w:r>
              <w:rPr>
                <w:rFonts w:hint="eastAsia"/>
                <w:color w:val="000000"/>
                <w:kern w:val="0"/>
                <w:sz w:val="22"/>
              </w:rPr>
              <w:t>-</w:t>
            </w:r>
            <w:r w:rsidRPr="00555522">
              <w:rPr>
                <w:color w:val="000000"/>
                <w:kern w:val="0"/>
                <w:sz w:val="22"/>
              </w:rPr>
              <w:t>year</w:t>
            </w:r>
          </w:p>
        </w:tc>
        <w:tc>
          <w:tcPr>
            <w:tcW w:w="1354" w:type="dxa"/>
            <w:tcBorders>
              <w:top w:val="single" w:sz="4" w:space="0" w:color="auto"/>
              <w:left w:val="nil"/>
              <w:bottom w:val="nil"/>
              <w:right w:val="nil"/>
            </w:tcBorders>
            <w:shd w:val="clear" w:color="auto" w:fill="auto"/>
            <w:noWrap/>
            <w:hideMark/>
          </w:tcPr>
          <w:p w14:paraId="282CC213" w14:textId="3058BBEF" w:rsidR="00555522" w:rsidRPr="00555522" w:rsidRDefault="00555522" w:rsidP="00555522">
            <w:pPr>
              <w:widowControl/>
              <w:spacing w:after="0" w:line="240" w:lineRule="auto"/>
              <w:ind w:firstLineChars="0" w:firstLine="0"/>
              <w:rPr>
                <w:color w:val="000000"/>
                <w:kern w:val="0"/>
                <w:sz w:val="22"/>
              </w:rPr>
            </w:pPr>
            <w:r w:rsidRPr="00555522">
              <w:rPr>
                <w:color w:val="000000"/>
                <w:kern w:val="0"/>
                <w:sz w:val="22"/>
              </w:rPr>
              <w:t xml:space="preserve">Clinical </w:t>
            </w:r>
          </w:p>
        </w:tc>
        <w:tc>
          <w:tcPr>
            <w:tcW w:w="1559" w:type="dxa"/>
            <w:tcBorders>
              <w:top w:val="single" w:sz="4" w:space="0" w:color="auto"/>
              <w:left w:val="nil"/>
              <w:bottom w:val="nil"/>
              <w:right w:val="nil"/>
            </w:tcBorders>
            <w:shd w:val="clear" w:color="auto" w:fill="auto"/>
            <w:noWrap/>
            <w:vAlign w:val="center"/>
            <w:hideMark/>
          </w:tcPr>
          <w:p w14:paraId="581E18CF" w14:textId="77777777" w:rsidR="00555522" w:rsidRPr="00555522" w:rsidRDefault="00555522" w:rsidP="00555522">
            <w:pPr>
              <w:widowControl/>
              <w:spacing w:after="0" w:line="240" w:lineRule="auto"/>
              <w:ind w:firstLineChars="0" w:firstLine="0"/>
              <w:jc w:val="center"/>
              <w:rPr>
                <w:color w:val="000000"/>
                <w:kern w:val="0"/>
                <w:sz w:val="22"/>
              </w:rPr>
            </w:pPr>
            <w:r w:rsidRPr="00555522">
              <w:rPr>
                <w:color w:val="000000"/>
                <w:kern w:val="0"/>
                <w:sz w:val="22"/>
              </w:rPr>
              <w:t>753.199</w:t>
            </w:r>
          </w:p>
        </w:tc>
        <w:tc>
          <w:tcPr>
            <w:tcW w:w="1276" w:type="dxa"/>
            <w:tcBorders>
              <w:top w:val="single" w:sz="4" w:space="0" w:color="auto"/>
              <w:left w:val="nil"/>
              <w:bottom w:val="nil"/>
              <w:right w:val="nil"/>
            </w:tcBorders>
            <w:shd w:val="clear" w:color="auto" w:fill="auto"/>
            <w:noWrap/>
            <w:vAlign w:val="center"/>
            <w:hideMark/>
          </w:tcPr>
          <w:p w14:paraId="15AAA919" w14:textId="77777777" w:rsidR="00555522" w:rsidRPr="00555522" w:rsidRDefault="00555522" w:rsidP="00555522">
            <w:pPr>
              <w:widowControl/>
              <w:spacing w:after="0" w:line="240" w:lineRule="auto"/>
              <w:ind w:firstLineChars="0" w:firstLine="0"/>
              <w:jc w:val="center"/>
              <w:rPr>
                <w:color w:val="000000"/>
                <w:kern w:val="0"/>
                <w:sz w:val="22"/>
              </w:rPr>
            </w:pPr>
            <w:r w:rsidRPr="00555522">
              <w:rPr>
                <w:color w:val="000000"/>
                <w:kern w:val="0"/>
                <w:sz w:val="22"/>
              </w:rPr>
              <w:t>&lt;0.001</w:t>
            </w:r>
          </w:p>
        </w:tc>
      </w:tr>
      <w:tr w:rsidR="00555522" w:rsidRPr="00555522" w14:paraId="1198C1E6" w14:textId="77777777" w:rsidTr="009B7556">
        <w:trPr>
          <w:trHeight w:val="288"/>
        </w:trPr>
        <w:tc>
          <w:tcPr>
            <w:tcW w:w="2364" w:type="dxa"/>
            <w:vMerge/>
            <w:tcBorders>
              <w:left w:val="nil"/>
              <w:right w:val="nil"/>
            </w:tcBorders>
            <w:shd w:val="clear" w:color="auto" w:fill="auto"/>
            <w:noWrap/>
            <w:hideMark/>
          </w:tcPr>
          <w:p w14:paraId="7D07355F" w14:textId="77777777" w:rsidR="00555522" w:rsidRPr="00555522" w:rsidRDefault="00555522" w:rsidP="00555522">
            <w:pPr>
              <w:widowControl/>
              <w:spacing w:after="0" w:line="240" w:lineRule="auto"/>
              <w:ind w:firstLineChars="0" w:firstLine="0"/>
              <w:rPr>
                <w:color w:val="000000"/>
                <w:kern w:val="0"/>
                <w:sz w:val="22"/>
              </w:rPr>
            </w:pPr>
          </w:p>
        </w:tc>
        <w:tc>
          <w:tcPr>
            <w:tcW w:w="960" w:type="dxa"/>
            <w:vMerge/>
            <w:tcBorders>
              <w:left w:val="nil"/>
              <w:right w:val="nil"/>
            </w:tcBorders>
            <w:shd w:val="clear" w:color="auto" w:fill="auto"/>
            <w:noWrap/>
            <w:hideMark/>
          </w:tcPr>
          <w:p w14:paraId="18977FAA" w14:textId="77777777" w:rsidR="00555522" w:rsidRPr="00555522" w:rsidRDefault="00555522" w:rsidP="00555522">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070963DE" w14:textId="572E85E2" w:rsidR="00555522" w:rsidRPr="00555522" w:rsidRDefault="00555522" w:rsidP="00555522">
            <w:pPr>
              <w:widowControl/>
              <w:spacing w:after="0" w:line="240" w:lineRule="auto"/>
              <w:ind w:firstLineChars="0" w:firstLine="0"/>
              <w:rPr>
                <w:color w:val="000000"/>
                <w:kern w:val="0"/>
                <w:sz w:val="22"/>
              </w:rPr>
            </w:pPr>
            <w:r w:rsidRPr="00555522">
              <w:rPr>
                <w:color w:val="000000"/>
                <w:kern w:val="0"/>
                <w:sz w:val="22"/>
              </w:rPr>
              <w:t xml:space="preserve">Radiomic </w:t>
            </w:r>
          </w:p>
        </w:tc>
        <w:tc>
          <w:tcPr>
            <w:tcW w:w="1559" w:type="dxa"/>
            <w:tcBorders>
              <w:top w:val="nil"/>
              <w:left w:val="nil"/>
              <w:bottom w:val="nil"/>
              <w:right w:val="nil"/>
            </w:tcBorders>
            <w:shd w:val="clear" w:color="auto" w:fill="auto"/>
            <w:noWrap/>
            <w:vAlign w:val="center"/>
            <w:hideMark/>
          </w:tcPr>
          <w:p w14:paraId="0E48FD97" w14:textId="77777777" w:rsidR="00555522" w:rsidRPr="00555522" w:rsidRDefault="00555522" w:rsidP="00555522">
            <w:pPr>
              <w:widowControl/>
              <w:spacing w:after="0" w:line="240" w:lineRule="auto"/>
              <w:ind w:firstLineChars="0" w:firstLine="0"/>
              <w:jc w:val="center"/>
              <w:rPr>
                <w:color w:val="000000"/>
                <w:kern w:val="0"/>
                <w:sz w:val="22"/>
              </w:rPr>
            </w:pPr>
            <w:r w:rsidRPr="00555522">
              <w:rPr>
                <w:color w:val="000000"/>
                <w:kern w:val="0"/>
                <w:sz w:val="22"/>
              </w:rPr>
              <w:t>1487.859</w:t>
            </w:r>
          </w:p>
        </w:tc>
        <w:tc>
          <w:tcPr>
            <w:tcW w:w="1276" w:type="dxa"/>
            <w:tcBorders>
              <w:top w:val="nil"/>
              <w:left w:val="nil"/>
              <w:bottom w:val="nil"/>
              <w:right w:val="nil"/>
            </w:tcBorders>
            <w:shd w:val="clear" w:color="auto" w:fill="auto"/>
            <w:noWrap/>
            <w:vAlign w:val="center"/>
            <w:hideMark/>
          </w:tcPr>
          <w:p w14:paraId="21353757" w14:textId="77777777" w:rsidR="00555522" w:rsidRPr="00555522" w:rsidRDefault="00555522" w:rsidP="00555522">
            <w:pPr>
              <w:widowControl/>
              <w:spacing w:after="0" w:line="240" w:lineRule="auto"/>
              <w:ind w:firstLineChars="0" w:firstLine="0"/>
              <w:jc w:val="center"/>
              <w:rPr>
                <w:color w:val="000000"/>
                <w:kern w:val="0"/>
                <w:sz w:val="22"/>
              </w:rPr>
            </w:pPr>
            <w:r w:rsidRPr="00555522">
              <w:rPr>
                <w:color w:val="000000"/>
                <w:kern w:val="0"/>
                <w:sz w:val="22"/>
              </w:rPr>
              <w:t>&lt;0.001</w:t>
            </w:r>
          </w:p>
        </w:tc>
      </w:tr>
      <w:tr w:rsidR="00555522" w:rsidRPr="00555522" w14:paraId="53D56688" w14:textId="77777777" w:rsidTr="009B7556">
        <w:trPr>
          <w:trHeight w:val="288"/>
        </w:trPr>
        <w:tc>
          <w:tcPr>
            <w:tcW w:w="2364" w:type="dxa"/>
            <w:vMerge/>
            <w:tcBorders>
              <w:left w:val="nil"/>
              <w:right w:val="nil"/>
            </w:tcBorders>
            <w:shd w:val="clear" w:color="auto" w:fill="auto"/>
            <w:noWrap/>
            <w:hideMark/>
          </w:tcPr>
          <w:p w14:paraId="2C535E5C" w14:textId="77777777" w:rsidR="00555522" w:rsidRPr="00555522" w:rsidRDefault="00555522" w:rsidP="00555522">
            <w:pPr>
              <w:widowControl/>
              <w:spacing w:after="0" w:line="240" w:lineRule="auto"/>
              <w:ind w:firstLineChars="0" w:firstLine="0"/>
              <w:rPr>
                <w:color w:val="000000"/>
                <w:kern w:val="0"/>
                <w:sz w:val="22"/>
              </w:rPr>
            </w:pPr>
          </w:p>
        </w:tc>
        <w:tc>
          <w:tcPr>
            <w:tcW w:w="960" w:type="dxa"/>
            <w:vMerge/>
            <w:tcBorders>
              <w:left w:val="nil"/>
              <w:bottom w:val="nil"/>
              <w:right w:val="nil"/>
            </w:tcBorders>
            <w:shd w:val="clear" w:color="auto" w:fill="auto"/>
            <w:noWrap/>
            <w:hideMark/>
          </w:tcPr>
          <w:p w14:paraId="1557C60B" w14:textId="77777777" w:rsidR="00555522" w:rsidRPr="00555522" w:rsidRDefault="00555522" w:rsidP="00555522">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63554692" w14:textId="2ED30293" w:rsidR="00555522" w:rsidRPr="00555522" w:rsidRDefault="00555522" w:rsidP="00555522">
            <w:pPr>
              <w:widowControl/>
              <w:spacing w:after="0" w:line="240" w:lineRule="auto"/>
              <w:ind w:firstLineChars="0" w:firstLine="0"/>
              <w:rPr>
                <w:color w:val="000000"/>
                <w:kern w:val="0"/>
                <w:sz w:val="22"/>
              </w:rPr>
            </w:pPr>
            <w:r w:rsidRPr="00555522">
              <w:rPr>
                <w:color w:val="000000"/>
                <w:kern w:val="0"/>
                <w:sz w:val="22"/>
              </w:rPr>
              <w:t xml:space="preserve">Combined </w:t>
            </w:r>
          </w:p>
        </w:tc>
        <w:tc>
          <w:tcPr>
            <w:tcW w:w="1559" w:type="dxa"/>
            <w:tcBorders>
              <w:top w:val="nil"/>
              <w:left w:val="nil"/>
              <w:bottom w:val="nil"/>
              <w:right w:val="nil"/>
            </w:tcBorders>
            <w:shd w:val="clear" w:color="auto" w:fill="auto"/>
            <w:noWrap/>
            <w:vAlign w:val="center"/>
            <w:hideMark/>
          </w:tcPr>
          <w:p w14:paraId="5981402E" w14:textId="77777777" w:rsidR="00555522" w:rsidRPr="00555522" w:rsidRDefault="00555522" w:rsidP="00555522">
            <w:pPr>
              <w:widowControl/>
              <w:spacing w:after="0" w:line="240" w:lineRule="auto"/>
              <w:ind w:firstLineChars="0" w:firstLine="0"/>
              <w:jc w:val="center"/>
              <w:rPr>
                <w:color w:val="000000"/>
                <w:kern w:val="0"/>
                <w:sz w:val="22"/>
              </w:rPr>
            </w:pPr>
            <w:r w:rsidRPr="00555522">
              <w:rPr>
                <w:color w:val="000000"/>
                <w:kern w:val="0"/>
                <w:sz w:val="22"/>
              </w:rPr>
              <w:t>1487.859</w:t>
            </w:r>
          </w:p>
        </w:tc>
        <w:tc>
          <w:tcPr>
            <w:tcW w:w="1276" w:type="dxa"/>
            <w:tcBorders>
              <w:top w:val="nil"/>
              <w:left w:val="nil"/>
              <w:bottom w:val="nil"/>
              <w:right w:val="nil"/>
            </w:tcBorders>
            <w:shd w:val="clear" w:color="auto" w:fill="auto"/>
            <w:noWrap/>
            <w:vAlign w:val="center"/>
            <w:hideMark/>
          </w:tcPr>
          <w:p w14:paraId="4E880930" w14:textId="77777777" w:rsidR="00555522" w:rsidRPr="00555522" w:rsidRDefault="00555522" w:rsidP="00555522">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40D77D0E" w14:textId="77777777" w:rsidTr="009B7556">
        <w:trPr>
          <w:trHeight w:val="288"/>
        </w:trPr>
        <w:tc>
          <w:tcPr>
            <w:tcW w:w="2364" w:type="dxa"/>
            <w:vMerge/>
            <w:tcBorders>
              <w:left w:val="nil"/>
              <w:right w:val="nil"/>
            </w:tcBorders>
            <w:shd w:val="clear" w:color="auto" w:fill="auto"/>
            <w:noWrap/>
            <w:hideMark/>
          </w:tcPr>
          <w:p w14:paraId="3CCB3F0E"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val="restart"/>
            <w:tcBorders>
              <w:top w:val="nil"/>
              <w:left w:val="nil"/>
              <w:right w:val="nil"/>
            </w:tcBorders>
            <w:shd w:val="clear" w:color="auto" w:fill="auto"/>
            <w:noWrap/>
            <w:hideMark/>
          </w:tcPr>
          <w:p w14:paraId="5C3ED925" w14:textId="599C662F"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3</w:t>
            </w:r>
            <w:r>
              <w:rPr>
                <w:rFonts w:hint="eastAsia"/>
                <w:color w:val="000000"/>
                <w:kern w:val="0"/>
                <w:sz w:val="22"/>
              </w:rPr>
              <w:t>-</w:t>
            </w:r>
            <w:r w:rsidRPr="00555522">
              <w:rPr>
                <w:color w:val="000000"/>
                <w:kern w:val="0"/>
                <w:sz w:val="22"/>
              </w:rPr>
              <w:t>year</w:t>
            </w:r>
          </w:p>
        </w:tc>
        <w:tc>
          <w:tcPr>
            <w:tcW w:w="1354" w:type="dxa"/>
            <w:tcBorders>
              <w:top w:val="nil"/>
              <w:left w:val="nil"/>
              <w:bottom w:val="nil"/>
              <w:right w:val="nil"/>
            </w:tcBorders>
            <w:shd w:val="clear" w:color="auto" w:fill="auto"/>
            <w:noWrap/>
            <w:hideMark/>
          </w:tcPr>
          <w:p w14:paraId="721D5135" w14:textId="3BE1E41B"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Clinical </w:t>
            </w:r>
          </w:p>
        </w:tc>
        <w:tc>
          <w:tcPr>
            <w:tcW w:w="1559" w:type="dxa"/>
            <w:tcBorders>
              <w:top w:val="nil"/>
              <w:left w:val="nil"/>
              <w:bottom w:val="nil"/>
              <w:right w:val="nil"/>
            </w:tcBorders>
            <w:shd w:val="clear" w:color="auto" w:fill="auto"/>
            <w:noWrap/>
            <w:vAlign w:val="center"/>
            <w:hideMark/>
          </w:tcPr>
          <w:p w14:paraId="69C14641"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796.88</w:t>
            </w:r>
          </w:p>
        </w:tc>
        <w:tc>
          <w:tcPr>
            <w:tcW w:w="1276" w:type="dxa"/>
            <w:tcBorders>
              <w:top w:val="nil"/>
              <w:left w:val="nil"/>
              <w:bottom w:val="nil"/>
              <w:right w:val="nil"/>
            </w:tcBorders>
            <w:shd w:val="clear" w:color="auto" w:fill="auto"/>
            <w:noWrap/>
            <w:vAlign w:val="center"/>
            <w:hideMark/>
          </w:tcPr>
          <w:p w14:paraId="36B109F3"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5CD0F34E" w14:textId="77777777" w:rsidTr="009B7556">
        <w:trPr>
          <w:trHeight w:val="288"/>
        </w:trPr>
        <w:tc>
          <w:tcPr>
            <w:tcW w:w="2364" w:type="dxa"/>
            <w:vMerge/>
            <w:tcBorders>
              <w:left w:val="nil"/>
              <w:right w:val="nil"/>
            </w:tcBorders>
            <w:shd w:val="clear" w:color="auto" w:fill="auto"/>
            <w:noWrap/>
            <w:hideMark/>
          </w:tcPr>
          <w:p w14:paraId="25E54A65"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right w:val="nil"/>
            </w:tcBorders>
            <w:shd w:val="clear" w:color="auto" w:fill="auto"/>
            <w:noWrap/>
            <w:hideMark/>
          </w:tcPr>
          <w:p w14:paraId="6863C308"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563DE88A" w14:textId="54F489A3"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Radiomic </w:t>
            </w:r>
          </w:p>
        </w:tc>
        <w:tc>
          <w:tcPr>
            <w:tcW w:w="1559" w:type="dxa"/>
            <w:tcBorders>
              <w:top w:val="nil"/>
              <w:left w:val="nil"/>
              <w:bottom w:val="nil"/>
              <w:right w:val="nil"/>
            </w:tcBorders>
            <w:shd w:val="clear" w:color="auto" w:fill="auto"/>
            <w:noWrap/>
            <w:vAlign w:val="center"/>
            <w:hideMark/>
          </w:tcPr>
          <w:p w14:paraId="200EDFC9"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1487.075</w:t>
            </w:r>
          </w:p>
        </w:tc>
        <w:tc>
          <w:tcPr>
            <w:tcW w:w="1276" w:type="dxa"/>
            <w:tcBorders>
              <w:top w:val="nil"/>
              <w:left w:val="nil"/>
              <w:bottom w:val="nil"/>
              <w:right w:val="nil"/>
            </w:tcBorders>
            <w:shd w:val="clear" w:color="auto" w:fill="auto"/>
            <w:noWrap/>
            <w:vAlign w:val="center"/>
            <w:hideMark/>
          </w:tcPr>
          <w:p w14:paraId="75ABD9D7"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1FF80F5E" w14:textId="77777777" w:rsidTr="009B7556">
        <w:trPr>
          <w:trHeight w:val="288"/>
        </w:trPr>
        <w:tc>
          <w:tcPr>
            <w:tcW w:w="2364" w:type="dxa"/>
            <w:vMerge/>
            <w:tcBorders>
              <w:left w:val="nil"/>
              <w:right w:val="nil"/>
            </w:tcBorders>
            <w:shd w:val="clear" w:color="auto" w:fill="auto"/>
            <w:noWrap/>
            <w:hideMark/>
          </w:tcPr>
          <w:p w14:paraId="5712EE3F"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bottom w:val="nil"/>
              <w:right w:val="nil"/>
            </w:tcBorders>
            <w:shd w:val="clear" w:color="auto" w:fill="auto"/>
            <w:noWrap/>
            <w:hideMark/>
          </w:tcPr>
          <w:p w14:paraId="0C4ACAD8"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2C547FC9" w14:textId="73009580"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Combined </w:t>
            </w:r>
          </w:p>
        </w:tc>
        <w:tc>
          <w:tcPr>
            <w:tcW w:w="1559" w:type="dxa"/>
            <w:tcBorders>
              <w:top w:val="nil"/>
              <w:left w:val="nil"/>
              <w:bottom w:val="nil"/>
              <w:right w:val="nil"/>
            </w:tcBorders>
            <w:shd w:val="clear" w:color="auto" w:fill="auto"/>
            <w:noWrap/>
            <w:vAlign w:val="center"/>
            <w:hideMark/>
          </w:tcPr>
          <w:p w14:paraId="40B70827"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1487.859</w:t>
            </w:r>
          </w:p>
        </w:tc>
        <w:tc>
          <w:tcPr>
            <w:tcW w:w="1276" w:type="dxa"/>
            <w:tcBorders>
              <w:top w:val="nil"/>
              <w:left w:val="nil"/>
              <w:bottom w:val="nil"/>
              <w:right w:val="nil"/>
            </w:tcBorders>
            <w:shd w:val="clear" w:color="auto" w:fill="auto"/>
            <w:noWrap/>
            <w:vAlign w:val="center"/>
            <w:hideMark/>
          </w:tcPr>
          <w:p w14:paraId="48C09A9B"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6CC0D4F4" w14:textId="77777777" w:rsidTr="009B7556">
        <w:trPr>
          <w:trHeight w:val="288"/>
        </w:trPr>
        <w:tc>
          <w:tcPr>
            <w:tcW w:w="2364" w:type="dxa"/>
            <w:vMerge/>
            <w:tcBorders>
              <w:left w:val="nil"/>
              <w:right w:val="nil"/>
            </w:tcBorders>
            <w:shd w:val="clear" w:color="auto" w:fill="auto"/>
            <w:noWrap/>
            <w:hideMark/>
          </w:tcPr>
          <w:p w14:paraId="0A724193"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val="restart"/>
            <w:tcBorders>
              <w:top w:val="nil"/>
              <w:left w:val="nil"/>
              <w:right w:val="nil"/>
            </w:tcBorders>
            <w:shd w:val="clear" w:color="auto" w:fill="auto"/>
            <w:noWrap/>
            <w:hideMark/>
          </w:tcPr>
          <w:p w14:paraId="5C4A4F43" w14:textId="55B6EA00"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5</w:t>
            </w:r>
            <w:r>
              <w:rPr>
                <w:rFonts w:hint="eastAsia"/>
                <w:color w:val="000000"/>
                <w:kern w:val="0"/>
                <w:sz w:val="22"/>
              </w:rPr>
              <w:t>-</w:t>
            </w:r>
            <w:r w:rsidRPr="00555522">
              <w:rPr>
                <w:color w:val="000000"/>
                <w:kern w:val="0"/>
                <w:sz w:val="22"/>
              </w:rPr>
              <w:t>year</w:t>
            </w:r>
          </w:p>
        </w:tc>
        <w:tc>
          <w:tcPr>
            <w:tcW w:w="1354" w:type="dxa"/>
            <w:tcBorders>
              <w:top w:val="nil"/>
              <w:left w:val="nil"/>
              <w:bottom w:val="nil"/>
              <w:right w:val="nil"/>
            </w:tcBorders>
            <w:shd w:val="clear" w:color="auto" w:fill="auto"/>
            <w:noWrap/>
            <w:hideMark/>
          </w:tcPr>
          <w:p w14:paraId="29CF9349" w14:textId="1FB5EE8E"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Clinical </w:t>
            </w:r>
          </w:p>
        </w:tc>
        <w:tc>
          <w:tcPr>
            <w:tcW w:w="1559" w:type="dxa"/>
            <w:tcBorders>
              <w:top w:val="nil"/>
              <w:left w:val="nil"/>
              <w:bottom w:val="nil"/>
              <w:right w:val="nil"/>
            </w:tcBorders>
            <w:shd w:val="clear" w:color="auto" w:fill="auto"/>
            <w:noWrap/>
            <w:vAlign w:val="center"/>
            <w:hideMark/>
          </w:tcPr>
          <w:p w14:paraId="1B52181C"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809.284</w:t>
            </w:r>
          </w:p>
        </w:tc>
        <w:tc>
          <w:tcPr>
            <w:tcW w:w="1276" w:type="dxa"/>
            <w:tcBorders>
              <w:top w:val="nil"/>
              <w:left w:val="nil"/>
              <w:bottom w:val="nil"/>
              <w:right w:val="nil"/>
            </w:tcBorders>
            <w:shd w:val="clear" w:color="auto" w:fill="auto"/>
            <w:noWrap/>
            <w:vAlign w:val="center"/>
            <w:hideMark/>
          </w:tcPr>
          <w:p w14:paraId="3773B3AD"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37B3C4C9" w14:textId="77777777" w:rsidTr="009B7556">
        <w:trPr>
          <w:trHeight w:val="288"/>
        </w:trPr>
        <w:tc>
          <w:tcPr>
            <w:tcW w:w="2364" w:type="dxa"/>
            <w:vMerge/>
            <w:tcBorders>
              <w:left w:val="nil"/>
              <w:right w:val="nil"/>
            </w:tcBorders>
            <w:shd w:val="clear" w:color="auto" w:fill="auto"/>
            <w:noWrap/>
            <w:hideMark/>
          </w:tcPr>
          <w:p w14:paraId="3CB67E11"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right w:val="nil"/>
            </w:tcBorders>
            <w:shd w:val="clear" w:color="auto" w:fill="auto"/>
            <w:noWrap/>
            <w:hideMark/>
          </w:tcPr>
          <w:p w14:paraId="400F1B88"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1EA00394" w14:textId="4BE950F5"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Radiomic </w:t>
            </w:r>
          </w:p>
        </w:tc>
        <w:tc>
          <w:tcPr>
            <w:tcW w:w="1559" w:type="dxa"/>
            <w:tcBorders>
              <w:top w:val="nil"/>
              <w:left w:val="nil"/>
              <w:bottom w:val="nil"/>
              <w:right w:val="nil"/>
            </w:tcBorders>
            <w:shd w:val="clear" w:color="auto" w:fill="auto"/>
            <w:noWrap/>
            <w:vAlign w:val="center"/>
            <w:hideMark/>
          </w:tcPr>
          <w:p w14:paraId="7BB61011"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1708.356</w:t>
            </w:r>
          </w:p>
        </w:tc>
        <w:tc>
          <w:tcPr>
            <w:tcW w:w="1276" w:type="dxa"/>
            <w:tcBorders>
              <w:top w:val="nil"/>
              <w:left w:val="nil"/>
              <w:bottom w:val="nil"/>
              <w:right w:val="nil"/>
            </w:tcBorders>
            <w:shd w:val="clear" w:color="auto" w:fill="auto"/>
            <w:noWrap/>
            <w:vAlign w:val="center"/>
            <w:hideMark/>
          </w:tcPr>
          <w:p w14:paraId="12934B13"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57E686FF" w14:textId="77777777" w:rsidTr="009B7556">
        <w:trPr>
          <w:trHeight w:val="288"/>
        </w:trPr>
        <w:tc>
          <w:tcPr>
            <w:tcW w:w="2364" w:type="dxa"/>
            <w:vMerge/>
            <w:tcBorders>
              <w:left w:val="nil"/>
              <w:right w:val="nil"/>
            </w:tcBorders>
            <w:shd w:val="clear" w:color="auto" w:fill="auto"/>
            <w:noWrap/>
            <w:hideMark/>
          </w:tcPr>
          <w:p w14:paraId="0691254B"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right w:val="nil"/>
            </w:tcBorders>
            <w:shd w:val="clear" w:color="auto" w:fill="auto"/>
            <w:noWrap/>
            <w:hideMark/>
          </w:tcPr>
          <w:p w14:paraId="095072A9"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right w:val="nil"/>
            </w:tcBorders>
            <w:shd w:val="clear" w:color="auto" w:fill="auto"/>
            <w:noWrap/>
            <w:hideMark/>
          </w:tcPr>
          <w:p w14:paraId="6E4B6AA6" w14:textId="60783F87"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Combined </w:t>
            </w:r>
          </w:p>
        </w:tc>
        <w:tc>
          <w:tcPr>
            <w:tcW w:w="1559" w:type="dxa"/>
            <w:tcBorders>
              <w:top w:val="nil"/>
              <w:left w:val="nil"/>
              <w:right w:val="nil"/>
            </w:tcBorders>
            <w:shd w:val="clear" w:color="auto" w:fill="auto"/>
            <w:noWrap/>
            <w:vAlign w:val="center"/>
            <w:hideMark/>
          </w:tcPr>
          <w:p w14:paraId="5E47576B" w14:textId="77C66C25"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1708.450</w:t>
            </w:r>
          </w:p>
        </w:tc>
        <w:tc>
          <w:tcPr>
            <w:tcW w:w="1276" w:type="dxa"/>
            <w:tcBorders>
              <w:top w:val="nil"/>
              <w:left w:val="nil"/>
              <w:right w:val="nil"/>
            </w:tcBorders>
            <w:shd w:val="clear" w:color="auto" w:fill="auto"/>
            <w:noWrap/>
            <w:vAlign w:val="center"/>
            <w:hideMark/>
          </w:tcPr>
          <w:p w14:paraId="71F17A1C"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3766C0D7" w14:textId="77777777" w:rsidTr="009B7556">
        <w:trPr>
          <w:trHeight w:val="288"/>
        </w:trPr>
        <w:tc>
          <w:tcPr>
            <w:tcW w:w="2364" w:type="dxa"/>
            <w:vMerge w:val="restart"/>
            <w:tcBorders>
              <w:top w:val="nil"/>
              <w:left w:val="nil"/>
              <w:right w:val="nil"/>
            </w:tcBorders>
            <w:shd w:val="clear" w:color="auto" w:fill="auto"/>
            <w:noWrap/>
            <w:hideMark/>
          </w:tcPr>
          <w:p w14:paraId="41D5C42C" w14:textId="77777777"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Disease-free survival </w:t>
            </w:r>
          </w:p>
        </w:tc>
        <w:tc>
          <w:tcPr>
            <w:tcW w:w="960" w:type="dxa"/>
            <w:vMerge w:val="restart"/>
            <w:tcBorders>
              <w:top w:val="nil"/>
              <w:left w:val="nil"/>
              <w:right w:val="nil"/>
            </w:tcBorders>
            <w:shd w:val="clear" w:color="auto" w:fill="auto"/>
            <w:noWrap/>
            <w:hideMark/>
          </w:tcPr>
          <w:p w14:paraId="40D3962A" w14:textId="435C8510"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2</w:t>
            </w:r>
            <w:r>
              <w:rPr>
                <w:rFonts w:hint="eastAsia"/>
                <w:color w:val="000000"/>
                <w:kern w:val="0"/>
                <w:sz w:val="22"/>
              </w:rPr>
              <w:t>-</w:t>
            </w:r>
            <w:r w:rsidRPr="00555522">
              <w:rPr>
                <w:color w:val="000000"/>
                <w:kern w:val="0"/>
                <w:sz w:val="22"/>
              </w:rPr>
              <w:t>year</w:t>
            </w:r>
          </w:p>
        </w:tc>
        <w:tc>
          <w:tcPr>
            <w:tcW w:w="1354" w:type="dxa"/>
            <w:tcBorders>
              <w:top w:val="nil"/>
              <w:left w:val="nil"/>
              <w:bottom w:val="nil"/>
              <w:right w:val="nil"/>
            </w:tcBorders>
            <w:shd w:val="clear" w:color="auto" w:fill="auto"/>
            <w:noWrap/>
            <w:hideMark/>
          </w:tcPr>
          <w:p w14:paraId="10349C5B" w14:textId="7A44EB4B"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Clinical </w:t>
            </w:r>
          </w:p>
        </w:tc>
        <w:tc>
          <w:tcPr>
            <w:tcW w:w="1559" w:type="dxa"/>
            <w:tcBorders>
              <w:top w:val="nil"/>
              <w:left w:val="nil"/>
              <w:bottom w:val="nil"/>
              <w:right w:val="nil"/>
            </w:tcBorders>
            <w:shd w:val="clear" w:color="auto" w:fill="auto"/>
            <w:noWrap/>
            <w:vAlign w:val="center"/>
            <w:hideMark/>
          </w:tcPr>
          <w:p w14:paraId="4D5F1365"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353.658</w:t>
            </w:r>
          </w:p>
        </w:tc>
        <w:tc>
          <w:tcPr>
            <w:tcW w:w="1276" w:type="dxa"/>
            <w:tcBorders>
              <w:top w:val="nil"/>
              <w:left w:val="nil"/>
              <w:bottom w:val="nil"/>
              <w:right w:val="nil"/>
            </w:tcBorders>
            <w:shd w:val="clear" w:color="auto" w:fill="auto"/>
            <w:noWrap/>
            <w:vAlign w:val="center"/>
            <w:hideMark/>
          </w:tcPr>
          <w:p w14:paraId="5377D658"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2335ED19" w14:textId="77777777" w:rsidTr="009B7556">
        <w:trPr>
          <w:trHeight w:val="288"/>
        </w:trPr>
        <w:tc>
          <w:tcPr>
            <w:tcW w:w="2364" w:type="dxa"/>
            <w:vMerge/>
            <w:tcBorders>
              <w:left w:val="nil"/>
              <w:right w:val="nil"/>
            </w:tcBorders>
            <w:shd w:val="clear" w:color="auto" w:fill="auto"/>
            <w:noWrap/>
            <w:hideMark/>
          </w:tcPr>
          <w:p w14:paraId="7C00CDE5"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right w:val="nil"/>
            </w:tcBorders>
            <w:shd w:val="clear" w:color="auto" w:fill="auto"/>
            <w:noWrap/>
            <w:hideMark/>
          </w:tcPr>
          <w:p w14:paraId="45E7C992"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682CB7C9" w14:textId="445EC509"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Radiomic </w:t>
            </w:r>
          </w:p>
        </w:tc>
        <w:tc>
          <w:tcPr>
            <w:tcW w:w="1559" w:type="dxa"/>
            <w:tcBorders>
              <w:top w:val="nil"/>
              <w:left w:val="nil"/>
              <w:bottom w:val="nil"/>
              <w:right w:val="nil"/>
            </w:tcBorders>
            <w:shd w:val="clear" w:color="auto" w:fill="auto"/>
            <w:noWrap/>
            <w:vAlign w:val="center"/>
            <w:hideMark/>
          </w:tcPr>
          <w:p w14:paraId="16937A61"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1521.019</w:t>
            </w:r>
          </w:p>
        </w:tc>
        <w:tc>
          <w:tcPr>
            <w:tcW w:w="1276" w:type="dxa"/>
            <w:tcBorders>
              <w:top w:val="nil"/>
              <w:left w:val="nil"/>
              <w:bottom w:val="nil"/>
              <w:right w:val="nil"/>
            </w:tcBorders>
            <w:shd w:val="clear" w:color="auto" w:fill="auto"/>
            <w:noWrap/>
            <w:vAlign w:val="center"/>
            <w:hideMark/>
          </w:tcPr>
          <w:p w14:paraId="32CAA558"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3D965A32" w14:textId="77777777" w:rsidTr="009B7556">
        <w:trPr>
          <w:trHeight w:val="288"/>
        </w:trPr>
        <w:tc>
          <w:tcPr>
            <w:tcW w:w="2364" w:type="dxa"/>
            <w:vMerge/>
            <w:tcBorders>
              <w:left w:val="nil"/>
              <w:right w:val="nil"/>
            </w:tcBorders>
            <w:shd w:val="clear" w:color="auto" w:fill="auto"/>
            <w:noWrap/>
            <w:hideMark/>
          </w:tcPr>
          <w:p w14:paraId="66D5A089"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bottom w:val="nil"/>
              <w:right w:val="nil"/>
            </w:tcBorders>
            <w:shd w:val="clear" w:color="auto" w:fill="auto"/>
            <w:noWrap/>
            <w:hideMark/>
          </w:tcPr>
          <w:p w14:paraId="2C7C9A69"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433C8489" w14:textId="2D34C5DE"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Combined </w:t>
            </w:r>
          </w:p>
        </w:tc>
        <w:tc>
          <w:tcPr>
            <w:tcW w:w="1559" w:type="dxa"/>
            <w:tcBorders>
              <w:top w:val="nil"/>
              <w:left w:val="nil"/>
              <w:bottom w:val="nil"/>
              <w:right w:val="nil"/>
            </w:tcBorders>
            <w:shd w:val="clear" w:color="auto" w:fill="auto"/>
            <w:noWrap/>
            <w:vAlign w:val="center"/>
            <w:hideMark/>
          </w:tcPr>
          <w:p w14:paraId="03B5662C"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1521.019</w:t>
            </w:r>
          </w:p>
        </w:tc>
        <w:tc>
          <w:tcPr>
            <w:tcW w:w="1276" w:type="dxa"/>
            <w:tcBorders>
              <w:top w:val="nil"/>
              <w:left w:val="nil"/>
              <w:bottom w:val="nil"/>
              <w:right w:val="nil"/>
            </w:tcBorders>
            <w:shd w:val="clear" w:color="auto" w:fill="auto"/>
            <w:noWrap/>
            <w:vAlign w:val="center"/>
            <w:hideMark/>
          </w:tcPr>
          <w:p w14:paraId="611D56C3"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610606BE" w14:textId="77777777" w:rsidTr="009B7556">
        <w:trPr>
          <w:trHeight w:val="288"/>
        </w:trPr>
        <w:tc>
          <w:tcPr>
            <w:tcW w:w="2364" w:type="dxa"/>
            <w:vMerge/>
            <w:tcBorders>
              <w:left w:val="nil"/>
              <w:right w:val="nil"/>
            </w:tcBorders>
            <w:shd w:val="clear" w:color="auto" w:fill="auto"/>
            <w:noWrap/>
            <w:hideMark/>
          </w:tcPr>
          <w:p w14:paraId="4C0F0475"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val="restart"/>
            <w:tcBorders>
              <w:top w:val="nil"/>
              <w:left w:val="nil"/>
              <w:right w:val="nil"/>
            </w:tcBorders>
            <w:shd w:val="clear" w:color="auto" w:fill="auto"/>
            <w:noWrap/>
            <w:hideMark/>
          </w:tcPr>
          <w:p w14:paraId="772AE39A" w14:textId="20FBBB8A"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3</w:t>
            </w:r>
            <w:r>
              <w:rPr>
                <w:rFonts w:hint="eastAsia"/>
                <w:color w:val="000000"/>
                <w:kern w:val="0"/>
                <w:sz w:val="22"/>
              </w:rPr>
              <w:t>-</w:t>
            </w:r>
            <w:r w:rsidRPr="00555522">
              <w:rPr>
                <w:color w:val="000000"/>
                <w:kern w:val="0"/>
                <w:sz w:val="22"/>
              </w:rPr>
              <w:t>year</w:t>
            </w:r>
          </w:p>
        </w:tc>
        <w:tc>
          <w:tcPr>
            <w:tcW w:w="1354" w:type="dxa"/>
            <w:tcBorders>
              <w:top w:val="nil"/>
              <w:left w:val="nil"/>
              <w:bottom w:val="nil"/>
              <w:right w:val="nil"/>
            </w:tcBorders>
            <w:shd w:val="clear" w:color="auto" w:fill="auto"/>
            <w:noWrap/>
            <w:hideMark/>
          </w:tcPr>
          <w:p w14:paraId="436A88C0" w14:textId="0125BC37"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Clinical </w:t>
            </w:r>
          </w:p>
        </w:tc>
        <w:tc>
          <w:tcPr>
            <w:tcW w:w="1559" w:type="dxa"/>
            <w:tcBorders>
              <w:top w:val="nil"/>
              <w:left w:val="nil"/>
              <w:bottom w:val="nil"/>
              <w:right w:val="nil"/>
            </w:tcBorders>
            <w:shd w:val="clear" w:color="auto" w:fill="auto"/>
            <w:noWrap/>
            <w:vAlign w:val="center"/>
            <w:hideMark/>
          </w:tcPr>
          <w:p w14:paraId="690D06B0"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387.805</w:t>
            </w:r>
          </w:p>
        </w:tc>
        <w:tc>
          <w:tcPr>
            <w:tcW w:w="1276" w:type="dxa"/>
            <w:tcBorders>
              <w:top w:val="nil"/>
              <w:left w:val="nil"/>
              <w:bottom w:val="nil"/>
              <w:right w:val="nil"/>
            </w:tcBorders>
            <w:shd w:val="clear" w:color="auto" w:fill="auto"/>
            <w:noWrap/>
            <w:vAlign w:val="center"/>
            <w:hideMark/>
          </w:tcPr>
          <w:p w14:paraId="33C67F15"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45C82CD1" w14:textId="77777777" w:rsidTr="009B7556">
        <w:trPr>
          <w:trHeight w:val="288"/>
        </w:trPr>
        <w:tc>
          <w:tcPr>
            <w:tcW w:w="2364" w:type="dxa"/>
            <w:vMerge/>
            <w:tcBorders>
              <w:left w:val="nil"/>
              <w:right w:val="nil"/>
            </w:tcBorders>
            <w:shd w:val="clear" w:color="auto" w:fill="auto"/>
            <w:noWrap/>
            <w:hideMark/>
          </w:tcPr>
          <w:p w14:paraId="3F3D971E"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right w:val="nil"/>
            </w:tcBorders>
            <w:shd w:val="clear" w:color="auto" w:fill="auto"/>
            <w:noWrap/>
            <w:hideMark/>
          </w:tcPr>
          <w:p w14:paraId="38DB298C"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4AD5BCEC" w14:textId="11490192"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Radiomic </w:t>
            </w:r>
          </w:p>
        </w:tc>
        <w:tc>
          <w:tcPr>
            <w:tcW w:w="1559" w:type="dxa"/>
            <w:tcBorders>
              <w:top w:val="nil"/>
              <w:left w:val="nil"/>
              <w:bottom w:val="nil"/>
              <w:right w:val="nil"/>
            </w:tcBorders>
            <w:shd w:val="clear" w:color="auto" w:fill="auto"/>
            <w:noWrap/>
            <w:vAlign w:val="center"/>
            <w:hideMark/>
          </w:tcPr>
          <w:p w14:paraId="04BD7424"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1520.998</w:t>
            </w:r>
          </w:p>
        </w:tc>
        <w:tc>
          <w:tcPr>
            <w:tcW w:w="1276" w:type="dxa"/>
            <w:tcBorders>
              <w:top w:val="nil"/>
              <w:left w:val="nil"/>
              <w:bottom w:val="nil"/>
              <w:right w:val="nil"/>
            </w:tcBorders>
            <w:shd w:val="clear" w:color="auto" w:fill="auto"/>
            <w:noWrap/>
            <w:vAlign w:val="center"/>
            <w:hideMark/>
          </w:tcPr>
          <w:p w14:paraId="731D4AB6"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77454E51" w14:textId="77777777" w:rsidTr="009B7556">
        <w:trPr>
          <w:trHeight w:val="288"/>
        </w:trPr>
        <w:tc>
          <w:tcPr>
            <w:tcW w:w="2364" w:type="dxa"/>
            <w:vMerge/>
            <w:tcBorders>
              <w:left w:val="nil"/>
              <w:right w:val="nil"/>
            </w:tcBorders>
            <w:shd w:val="clear" w:color="auto" w:fill="auto"/>
            <w:noWrap/>
            <w:hideMark/>
          </w:tcPr>
          <w:p w14:paraId="2B6C1BC7"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bottom w:val="nil"/>
              <w:right w:val="nil"/>
            </w:tcBorders>
            <w:shd w:val="clear" w:color="auto" w:fill="auto"/>
            <w:noWrap/>
            <w:hideMark/>
          </w:tcPr>
          <w:p w14:paraId="6D727091"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5A554B42" w14:textId="52C67362"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Combined </w:t>
            </w:r>
          </w:p>
        </w:tc>
        <w:tc>
          <w:tcPr>
            <w:tcW w:w="1559" w:type="dxa"/>
            <w:tcBorders>
              <w:top w:val="nil"/>
              <w:left w:val="nil"/>
              <w:bottom w:val="nil"/>
              <w:right w:val="nil"/>
            </w:tcBorders>
            <w:shd w:val="clear" w:color="auto" w:fill="auto"/>
            <w:noWrap/>
            <w:vAlign w:val="center"/>
            <w:hideMark/>
          </w:tcPr>
          <w:p w14:paraId="15350210"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1521.019</w:t>
            </w:r>
          </w:p>
        </w:tc>
        <w:tc>
          <w:tcPr>
            <w:tcW w:w="1276" w:type="dxa"/>
            <w:tcBorders>
              <w:top w:val="nil"/>
              <w:left w:val="nil"/>
              <w:bottom w:val="nil"/>
              <w:right w:val="nil"/>
            </w:tcBorders>
            <w:shd w:val="clear" w:color="auto" w:fill="auto"/>
            <w:noWrap/>
            <w:vAlign w:val="center"/>
            <w:hideMark/>
          </w:tcPr>
          <w:p w14:paraId="2D9CE68C"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63FFA073" w14:textId="77777777" w:rsidTr="009B7556">
        <w:trPr>
          <w:trHeight w:val="288"/>
        </w:trPr>
        <w:tc>
          <w:tcPr>
            <w:tcW w:w="2364" w:type="dxa"/>
            <w:vMerge/>
            <w:tcBorders>
              <w:left w:val="nil"/>
              <w:right w:val="nil"/>
            </w:tcBorders>
            <w:shd w:val="clear" w:color="auto" w:fill="auto"/>
            <w:noWrap/>
            <w:hideMark/>
          </w:tcPr>
          <w:p w14:paraId="38DA61E0"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val="restart"/>
            <w:tcBorders>
              <w:top w:val="nil"/>
              <w:left w:val="nil"/>
              <w:right w:val="nil"/>
            </w:tcBorders>
            <w:shd w:val="clear" w:color="auto" w:fill="auto"/>
            <w:noWrap/>
            <w:hideMark/>
          </w:tcPr>
          <w:p w14:paraId="2CE9B04F" w14:textId="30678AF0"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5</w:t>
            </w:r>
            <w:r>
              <w:rPr>
                <w:rFonts w:hint="eastAsia"/>
                <w:color w:val="000000"/>
                <w:kern w:val="0"/>
                <w:sz w:val="22"/>
              </w:rPr>
              <w:t>-</w:t>
            </w:r>
            <w:r w:rsidRPr="00555522">
              <w:rPr>
                <w:color w:val="000000"/>
                <w:kern w:val="0"/>
                <w:sz w:val="22"/>
              </w:rPr>
              <w:t>year</w:t>
            </w:r>
          </w:p>
        </w:tc>
        <w:tc>
          <w:tcPr>
            <w:tcW w:w="1354" w:type="dxa"/>
            <w:tcBorders>
              <w:top w:val="nil"/>
              <w:left w:val="nil"/>
              <w:bottom w:val="nil"/>
              <w:right w:val="nil"/>
            </w:tcBorders>
            <w:shd w:val="clear" w:color="auto" w:fill="auto"/>
            <w:noWrap/>
            <w:hideMark/>
          </w:tcPr>
          <w:p w14:paraId="1C1D89B0" w14:textId="78EE6E50"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Clinical </w:t>
            </w:r>
          </w:p>
        </w:tc>
        <w:tc>
          <w:tcPr>
            <w:tcW w:w="1559" w:type="dxa"/>
            <w:tcBorders>
              <w:top w:val="nil"/>
              <w:left w:val="nil"/>
              <w:bottom w:val="nil"/>
              <w:right w:val="nil"/>
            </w:tcBorders>
            <w:shd w:val="clear" w:color="auto" w:fill="auto"/>
            <w:noWrap/>
            <w:vAlign w:val="center"/>
            <w:hideMark/>
          </w:tcPr>
          <w:p w14:paraId="3437E740"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679.188</w:t>
            </w:r>
          </w:p>
        </w:tc>
        <w:tc>
          <w:tcPr>
            <w:tcW w:w="1276" w:type="dxa"/>
            <w:tcBorders>
              <w:top w:val="nil"/>
              <w:left w:val="nil"/>
              <w:bottom w:val="nil"/>
              <w:right w:val="nil"/>
            </w:tcBorders>
            <w:shd w:val="clear" w:color="auto" w:fill="auto"/>
            <w:noWrap/>
            <w:vAlign w:val="center"/>
            <w:hideMark/>
          </w:tcPr>
          <w:p w14:paraId="5FAF5292"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4E770B0F" w14:textId="77777777" w:rsidTr="009B7556">
        <w:trPr>
          <w:trHeight w:val="288"/>
        </w:trPr>
        <w:tc>
          <w:tcPr>
            <w:tcW w:w="2364" w:type="dxa"/>
            <w:vMerge/>
            <w:tcBorders>
              <w:left w:val="nil"/>
              <w:right w:val="nil"/>
            </w:tcBorders>
            <w:shd w:val="clear" w:color="auto" w:fill="auto"/>
            <w:noWrap/>
            <w:hideMark/>
          </w:tcPr>
          <w:p w14:paraId="60BB4DD1"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right w:val="nil"/>
            </w:tcBorders>
            <w:shd w:val="clear" w:color="auto" w:fill="auto"/>
            <w:noWrap/>
            <w:hideMark/>
          </w:tcPr>
          <w:p w14:paraId="0CA5364D"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nil"/>
              <w:right w:val="nil"/>
            </w:tcBorders>
            <w:shd w:val="clear" w:color="auto" w:fill="auto"/>
            <w:noWrap/>
            <w:hideMark/>
          </w:tcPr>
          <w:p w14:paraId="3920E69D" w14:textId="34B32E6B"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Radiomic </w:t>
            </w:r>
          </w:p>
        </w:tc>
        <w:tc>
          <w:tcPr>
            <w:tcW w:w="1559" w:type="dxa"/>
            <w:tcBorders>
              <w:top w:val="nil"/>
              <w:left w:val="nil"/>
              <w:bottom w:val="nil"/>
              <w:right w:val="nil"/>
            </w:tcBorders>
            <w:shd w:val="clear" w:color="auto" w:fill="auto"/>
            <w:noWrap/>
            <w:vAlign w:val="center"/>
            <w:hideMark/>
          </w:tcPr>
          <w:p w14:paraId="3E3BE92E"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1647.212</w:t>
            </w:r>
          </w:p>
        </w:tc>
        <w:tc>
          <w:tcPr>
            <w:tcW w:w="1276" w:type="dxa"/>
            <w:tcBorders>
              <w:top w:val="nil"/>
              <w:left w:val="nil"/>
              <w:bottom w:val="nil"/>
              <w:right w:val="nil"/>
            </w:tcBorders>
            <w:shd w:val="clear" w:color="auto" w:fill="auto"/>
            <w:noWrap/>
            <w:vAlign w:val="center"/>
            <w:hideMark/>
          </w:tcPr>
          <w:p w14:paraId="1B6D62E1"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r w:rsidR="009B7556" w:rsidRPr="00555522" w14:paraId="1394C6AB" w14:textId="77777777" w:rsidTr="009B7556">
        <w:trPr>
          <w:trHeight w:val="288"/>
        </w:trPr>
        <w:tc>
          <w:tcPr>
            <w:tcW w:w="2364" w:type="dxa"/>
            <w:vMerge/>
            <w:tcBorders>
              <w:left w:val="nil"/>
              <w:bottom w:val="single" w:sz="4" w:space="0" w:color="auto"/>
              <w:right w:val="nil"/>
            </w:tcBorders>
            <w:shd w:val="clear" w:color="auto" w:fill="auto"/>
            <w:noWrap/>
            <w:hideMark/>
          </w:tcPr>
          <w:p w14:paraId="47F01691" w14:textId="77777777" w:rsidR="009B7556" w:rsidRPr="00555522" w:rsidRDefault="009B7556" w:rsidP="009B7556">
            <w:pPr>
              <w:widowControl/>
              <w:spacing w:after="0" w:line="240" w:lineRule="auto"/>
              <w:ind w:firstLineChars="0" w:firstLine="0"/>
              <w:rPr>
                <w:color w:val="000000"/>
                <w:kern w:val="0"/>
                <w:sz w:val="22"/>
              </w:rPr>
            </w:pPr>
          </w:p>
        </w:tc>
        <w:tc>
          <w:tcPr>
            <w:tcW w:w="960" w:type="dxa"/>
            <w:vMerge/>
            <w:tcBorders>
              <w:left w:val="nil"/>
              <w:bottom w:val="single" w:sz="4" w:space="0" w:color="auto"/>
              <w:right w:val="nil"/>
            </w:tcBorders>
            <w:shd w:val="clear" w:color="auto" w:fill="auto"/>
            <w:noWrap/>
            <w:hideMark/>
          </w:tcPr>
          <w:p w14:paraId="609E8387" w14:textId="77777777" w:rsidR="009B7556" w:rsidRPr="00555522" w:rsidRDefault="009B7556" w:rsidP="009B7556">
            <w:pPr>
              <w:widowControl/>
              <w:spacing w:after="0" w:line="240" w:lineRule="auto"/>
              <w:ind w:firstLineChars="0" w:firstLine="0"/>
              <w:rPr>
                <w:rFonts w:eastAsia="Times New Roman"/>
                <w:kern w:val="0"/>
                <w:sz w:val="20"/>
                <w:szCs w:val="20"/>
              </w:rPr>
            </w:pPr>
          </w:p>
        </w:tc>
        <w:tc>
          <w:tcPr>
            <w:tcW w:w="1354" w:type="dxa"/>
            <w:tcBorders>
              <w:top w:val="nil"/>
              <w:left w:val="nil"/>
              <w:bottom w:val="single" w:sz="4" w:space="0" w:color="auto"/>
              <w:right w:val="nil"/>
            </w:tcBorders>
            <w:shd w:val="clear" w:color="auto" w:fill="auto"/>
            <w:noWrap/>
            <w:hideMark/>
          </w:tcPr>
          <w:p w14:paraId="3C28BD7E" w14:textId="3ADFC3E4" w:rsidR="009B7556" w:rsidRPr="00555522" w:rsidRDefault="009B7556" w:rsidP="009B7556">
            <w:pPr>
              <w:widowControl/>
              <w:spacing w:after="0" w:line="240" w:lineRule="auto"/>
              <w:ind w:firstLineChars="0" w:firstLine="0"/>
              <w:rPr>
                <w:color w:val="000000"/>
                <w:kern w:val="0"/>
                <w:sz w:val="22"/>
              </w:rPr>
            </w:pPr>
            <w:r w:rsidRPr="00555522">
              <w:rPr>
                <w:color w:val="000000"/>
                <w:kern w:val="0"/>
                <w:sz w:val="22"/>
              </w:rPr>
              <w:t xml:space="preserve">Combined </w:t>
            </w:r>
          </w:p>
        </w:tc>
        <w:tc>
          <w:tcPr>
            <w:tcW w:w="1559" w:type="dxa"/>
            <w:tcBorders>
              <w:top w:val="nil"/>
              <w:left w:val="nil"/>
              <w:bottom w:val="single" w:sz="4" w:space="0" w:color="auto"/>
              <w:right w:val="nil"/>
            </w:tcBorders>
            <w:shd w:val="clear" w:color="auto" w:fill="auto"/>
            <w:noWrap/>
            <w:vAlign w:val="center"/>
            <w:hideMark/>
          </w:tcPr>
          <w:p w14:paraId="01FA5063"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1647.314</w:t>
            </w:r>
          </w:p>
        </w:tc>
        <w:tc>
          <w:tcPr>
            <w:tcW w:w="1276" w:type="dxa"/>
            <w:tcBorders>
              <w:top w:val="nil"/>
              <w:left w:val="nil"/>
              <w:bottom w:val="single" w:sz="4" w:space="0" w:color="auto"/>
              <w:right w:val="nil"/>
            </w:tcBorders>
            <w:shd w:val="clear" w:color="auto" w:fill="auto"/>
            <w:noWrap/>
            <w:vAlign w:val="center"/>
            <w:hideMark/>
          </w:tcPr>
          <w:p w14:paraId="7AEA8F9F" w14:textId="77777777" w:rsidR="009B7556" w:rsidRPr="00555522" w:rsidRDefault="009B7556" w:rsidP="009B7556">
            <w:pPr>
              <w:widowControl/>
              <w:spacing w:after="0" w:line="240" w:lineRule="auto"/>
              <w:ind w:firstLineChars="0" w:firstLine="0"/>
              <w:jc w:val="center"/>
              <w:rPr>
                <w:color w:val="000000"/>
                <w:kern w:val="0"/>
                <w:sz w:val="22"/>
              </w:rPr>
            </w:pPr>
            <w:r w:rsidRPr="00555522">
              <w:rPr>
                <w:color w:val="000000"/>
                <w:kern w:val="0"/>
                <w:sz w:val="22"/>
              </w:rPr>
              <w:t>&lt;0.001</w:t>
            </w:r>
          </w:p>
        </w:tc>
      </w:tr>
    </w:tbl>
    <w:p w14:paraId="3EA045FF" w14:textId="77777777" w:rsidR="00555522" w:rsidRPr="00555522" w:rsidRDefault="00555522" w:rsidP="00555522">
      <w:pPr>
        <w:ind w:firstLine="480"/>
      </w:pPr>
    </w:p>
    <w:p w14:paraId="6EEDA544" w14:textId="77777777" w:rsidR="00555522" w:rsidRDefault="00555522">
      <w:pPr>
        <w:widowControl/>
        <w:spacing w:after="0" w:line="240" w:lineRule="auto"/>
        <w:ind w:firstLineChars="0" w:firstLine="0"/>
        <w:jc w:val="left"/>
        <w:rPr>
          <w:rStyle w:val="10"/>
          <w:rFonts w:eastAsiaTheme="majorEastAsia"/>
          <w:kern w:val="2"/>
          <w:sz w:val="24"/>
          <w:szCs w:val="32"/>
        </w:rPr>
      </w:pPr>
      <w:r>
        <w:rPr>
          <w:rStyle w:val="10"/>
          <w:rFonts w:eastAsiaTheme="majorEastAsia"/>
          <w:b w:val="0"/>
          <w:bCs w:val="0"/>
          <w:kern w:val="2"/>
          <w:sz w:val="24"/>
          <w:szCs w:val="32"/>
        </w:rPr>
        <w:br w:type="page"/>
      </w:r>
    </w:p>
    <w:p w14:paraId="538B3C25" w14:textId="5AA8541E" w:rsidR="00DF0B7D" w:rsidRPr="00203D57" w:rsidRDefault="00000000">
      <w:pPr>
        <w:pStyle w:val="2"/>
        <w:ind w:firstLineChars="83" w:firstLine="199"/>
        <w:rPr>
          <w:rFonts w:cs="Times New Roman"/>
        </w:rPr>
      </w:pPr>
      <w:bookmarkStart w:id="36" w:name="_Toc188393904"/>
      <w:r w:rsidRPr="00203D57">
        <w:rPr>
          <w:rStyle w:val="10"/>
          <w:rFonts w:eastAsiaTheme="majorEastAsia"/>
          <w:b/>
          <w:bCs/>
          <w:kern w:val="2"/>
          <w:sz w:val="24"/>
          <w:szCs w:val="32"/>
        </w:rPr>
        <w:lastRenderedPageBreak/>
        <w:t xml:space="preserve">s-Table </w:t>
      </w:r>
      <w:r w:rsidR="00555522">
        <w:rPr>
          <w:rStyle w:val="10"/>
          <w:rFonts w:hint="eastAsia"/>
          <w:b/>
          <w:bCs/>
          <w:kern w:val="2"/>
          <w:sz w:val="24"/>
          <w:szCs w:val="32"/>
        </w:rPr>
        <w:t>6</w:t>
      </w:r>
      <w:r w:rsidRPr="00203D57">
        <w:rPr>
          <w:rStyle w:val="10"/>
          <w:rFonts w:eastAsiaTheme="majorEastAsia"/>
          <w:b/>
          <w:bCs/>
          <w:kern w:val="2"/>
          <w:sz w:val="24"/>
          <w:szCs w:val="32"/>
        </w:rPr>
        <w:t>. RQS</w:t>
      </w:r>
      <w:r w:rsidRPr="00203D57">
        <w:rPr>
          <w:rStyle w:val="10"/>
          <w:rFonts w:eastAsiaTheme="majorEastAsia"/>
          <w:b/>
          <w:bCs/>
          <w:kern w:val="2"/>
          <w:sz w:val="24"/>
          <w:szCs w:val="32"/>
          <w:vertAlign w:val="superscript"/>
        </w:rPr>
        <w:fldChar w:fldCharType="begin">
          <w:fldData xml:space="preserve">PEVuZE5vdGU+PENpdGU+PEF1dGhvcj5MYW1iaW48L0F1dGhvcj48WWVhcj4yMDE3PC9ZZWFyPjxS
ZWNOdW0+NDkyNTwvUmVjTnVtPjxEaXNwbGF5VGV4dD5bMjJdPC9EaXNwbGF5VGV4dD48cmVjb3Jk
PjxyZWMtbnVtYmVyPjQ5MjU8L3JlYy1udW1iZXI+PGZvcmVpZ24ta2V5cz48a2V5IGFwcD0iRU4i
IGRiLWlkPSI5ejV0ZXI5dDRyenIyamVmdGFvNXRleDd2ZnNzdHZzc2Y5ejAiIHRpbWVzdGFtcD0i
MTY2MzQ5NjU0MCIgZ3VpZD0iZmJkNGVmNmUtM2M5OS00OTVjLWFhYjYtMmY4MTM4N2Q4ZmQ1Ij40
OTI1PC9rZXk+PC9mb3JlaWduLWtleXM+PHJlZi10eXBlIG5hbWU9IkpvdXJuYWwgQXJ0aWNsZSI+
MTc8L3JlZi10eXBlPjxjb250cmlidXRvcnM+PGF1dGhvcnM+PGF1dGhvcj5MYW1iaW4sIFAuPC9h
dXRob3I+PGF1dGhvcj5MZWlqZW5hYXIsIFIuIFQuIEguPC9hdXRob3I+PGF1dGhvcj5EZWlzdCwg
VC4gTS48L2F1dGhvcj48YXV0aG9yPlBlZXJsaW5ncywgSi48L2F1dGhvcj48YXV0aG9yPmRlIEpv
bmcsIEUuIEUuIEMuPC9hdXRob3I+PGF1dGhvcj52YW4gVGltbWVyZW4sIEouPC9hdXRob3I+PGF1
dGhvcj5TYW5kdWxlYW51LCBTLjwvYXV0aG9yPjxhdXRob3I+TGFydWUsIFJ0aG08L2F1dGhvcj48
YXV0aG9yPkV2ZW4sIEEuIEouIEcuPC9hdXRob3I+PGF1dGhvcj5Kb2NoZW1zLCBBLjwvYXV0aG9y
PjxhdXRob3I+dmFuIFdpamssIFkuPC9hdXRob3I+PGF1dGhvcj5Xb29kcnVmZiwgSC48L2F1dGhv
cj48YXV0aG9yPnZhbiBTb2VzdCwgSi48L2F1dGhvcj48YXV0aG9yPkx1c3RiZXJnLCBULjwvYXV0
aG9yPjxhdXRob3I+Um9lbG9mcywgRS48L2F1dGhvcj48YXV0aG9yPnZhbiBFbG1wdCwgVy48L2F1
dGhvcj48YXV0aG9yPkRla2tlciwgQS48L2F1dGhvcj48YXV0aG9yPk1vdHRhZ2h5LCBGLiBNLjwv
YXV0aG9yPjxhdXRob3I+V2lsZGJlcmdlciwgSi4gRS48L2F1dGhvcj48YXV0aG9yPldhbHNoLCBT
LjwvYXV0aG9yPjwvYXV0aG9ycz48L2NvbnRyaWJ1dG9ycz48YXV0aC1hZGRyZXNzPlRoZSBELUxh
YjogRGVjaXNpb24gU3VwcG9ydCBmb3IgUHJlY2lzaW9uIE1lZGljaW5lLCBHUk9XIC0gU2Nob29s
IGZvciBPbmNvbG9neSBhbmQgRGV2ZWxvcG1lbnRhbCBCaW9sb2d5LCBNYWFzdHJpY2h0IFVuaXZl
cnNpdHkgTWVkaWNhbCBDZW50cmUsIFVuaXZlcnNpdGVpdHNzaW5nZWwgNDAsIDYyMjkgRVIsIE1h
YXN0cmljaHQsIFRoZSBOZXRoZXJsYW5kcy4mI3hEO0RlcGFydG1lbnQgb2YgUmFkaW9sb2d5IGFu
ZCBOdWNsZWFyIE1lZGljaW5lLCBHUk9XIC0gU2Nob29sIGZvciBPbmNvbG9neSBhbmQgRGV2ZWxv
cG1lbnRhbCBCaW9sb2d5LCBNYWFzdHJpY2h0IFVuaXZlcnNpdHkgTWVkaWNhbCBDZW50cmUsIERv
Y3RvciBUYW5zbGFhbiAxMiwgNjIyOSBFVCwgTWFhc3RyaWNodCwgVGhlIE5ldGhlcmxhbmRzLiYj
eEQ7RGVwYXJ0bWVudCBvZiBSYWRpYXRpb24gT25jb2xvZ3kgKE1BQVNUUk8pLCBHUk9XIC0gU2No
b29sIGZvciBPbmNvbG9neSBhbmQgRGV2ZWxvcG1lbnRhbCBCaW9sb2d5LCBNYWFzdHJpY2h0IFVu
aXZlcnNpdHkgTWVkaWNhbCBDZW50cmUsIERvY3RvciBUYW5zbGFhbiAxMiwgNjIyOSBFVCwgTWFh
c3RyaWNodCwgVGhlIE5ldGhlcmxhbmRzLiYjeEQ7RGVwYXJ0bWVudCBvZiBOdWNsZWFyIE1lZGlj
aW5lLCBVbml2ZXJzaXR5IEhvc3BpdGFsIFJXVEggQWFjaGVuLCBQYXV3ZWxzc3RyYcOfZSAzMCwg
NTIwNzQgQWFjaGVuLCBHZXJtYW55LjwvYXV0aC1hZGRyZXNzPjx0aXRsZXM+PHRpdGxlPlJhZGlv
bWljczogdGhlIGJyaWRnZSBiZXR3ZWVuIG1lZGljYWwgaW1hZ2luZyBhbmQgcGVyc29uYWxpemVk
IG1lZGljaW5lPC90aXRsZT48c2Vjb25kYXJ5LXRpdGxlPk5hdCBSZXYgQ2xpbiBPbmNvbDwvc2Vj
b25kYXJ5LXRpdGxlPjxhbHQtdGl0bGU+TmF0dXJlIHJldmlld3MuIENsaW5pY2FsIG9uY29sb2d5
PC9hbHQtdGl0bGU+PC90aXRsZXM+PHBlcmlvZGljYWw+PGZ1bGwtdGl0bGU+TmF0IFJldiBDbGlu
IE9uY29sPC9mdWxsLXRpdGxlPjxhYmJyLTE+TmF0dXJlIHJldmlld3MuIENsaW5pY2FsIG9uY29s
b2d5PC9hYmJyLTE+PC9wZXJpb2RpY2FsPjxhbHQtcGVyaW9kaWNhbD48ZnVsbC10aXRsZT5OYXQg
UmV2IENsaW4gT25jb2w8L2Z1bGwtdGl0bGU+PGFiYnItMT5OYXR1cmUgcmV2aWV3cy4gQ2xpbmlj
YWwgb25jb2xvZ3k8L2FiYnItMT48L2FsdC1wZXJpb2RpY2FsPjxwYWdlcz43NDktNzYyPC9wYWdl
cz48dm9sdW1lPjE0PC92b2x1bWU+PG51bWJlcj4xMjwvbnVtYmVyPjxlZGl0aW9uPjIwMTcvMTAv
MDU8L2VkaXRpb24+PGtleXdvcmRzPjxrZXl3b3JkPkNsaW5pY2FsIERlY2lzaW9uLU1ha2luZzwv
a2V5d29yZD48a2V5d29yZD5EYXRhIE1pbmluZy8qbWV0aG9kczwva2V5d29yZD48a2V5d29yZD4q
RGVjaXNpb24gU3VwcG9ydCBUZWNobmlxdWVzPC9rZXl3b3JkPjxrZXl3b3JkPkRpYWdub3N0aWMg
SW1hZ2luZy8qbWV0aG9kczwva2V5d29yZD48a2V5d29yZD5EaWZmdXNpb24gb2YgSW5ub3ZhdGlv
bjwva2V5d29yZD48a2V5d29yZD5IdW1hbnM8L2tleXdvcmQ+PGtleXdvcmQ+TmVvcGxhc21zLypk
aWFnbm9zdGljIGltYWdpbmcvcGF0aG9sb2d5Lyp0aGVyYXB5PC9rZXl3b3JkPjxrZXl3b3JkPlBh
dGllbnQtU3BlY2lmaWMgTW9kZWxpbmc8L2tleXdvcmQ+PGtleXdvcmQ+UHJlY2lzaW9uIE1lZGlj
aW5lLyptZXRob2RzPC9rZXl3b3JkPjxrZXl3b3JkPlByZWRpY3RpdmUgVmFsdWUgb2YgVGVzdHM8
L2tleXdvcmQ+PGtleXdvcmQ+UHJvZ25vc2lzPC9rZXl3b3JkPjwva2V5d29yZHM+PGRhdGVzPjx5
ZWFyPjIwMTc8L3llYXI+PHB1Yi1kYXRlcz48ZGF0ZT5EZWM8L2RhdGU+PC9wdWItZGF0ZXM+PC9k
YXRlcz48aXNibj4xNzU5LTQ3NzQ8L2lzYm4+PGFjY2Vzc2lvbi1udW0+Mjg5NzU5Mjk8L2FjY2Vz
c2lvbi1udW0+PHVybHM+PC91cmxzPjxlbGVjdHJvbmljLXJlc291cmNlLW51bT4xMC4xMDM4L25y
Y2xpbm9uYy4yMDE3LjE0MTwvZWxlY3Ryb25pYy1yZXNvdXJjZS1udW0+PHJlbW90ZS1kYXRhYmFz
ZS1wcm92aWRlcj5OTE08L3JlbW90ZS1kYXRhYmFzZS1wcm92aWRlcj48bGFuZ3VhZ2U+ZW5nPC9s
YW5ndWFnZT48L3JlY29yZD48L0NpdGU+PC9FbmROb3RlPnAA
</w:fldData>
        </w:fldChar>
      </w:r>
      <w:r w:rsidRPr="00203D57">
        <w:rPr>
          <w:rStyle w:val="10"/>
          <w:rFonts w:eastAsiaTheme="majorEastAsia"/>
          <w:b/>
          <w:bCs/>
          <w:kern w:val="2"/>
          <w:sz w:val="24"/>
          <w:szCs w:val="32"/>
          <w:vertAlign w:val="superscript"/>
        </w:rPr>
        <w:instrText xml:space="preserve"> ADDIN EN.CITE </w:instrText>
      </w:r>
      <w:r w:rsidRPr="00203D57">
        <w:rPr>
          <w:rStyle w:val="10"/>
          <w:rFonts w:eastAsiaTheme="majorEastAsia"/>
          <w:b/>
          <w:bCs/>
          <w:kern w:val="2"/>
          <w:sz w:val="24"/>
          <w:szCs w:val="32"/>
          <w:vertAlign w:val="superscript"/>
        </w:rPr>
        <w:fldChar w:fldCharType="begin">
          <w:fldData xml:space="preserve">PEVuZE5vdGU+PENpdGU+PEF1dGhvcj5MYW1iaW48L0F1dGhvcj48WWVhcj4yMDE3PC9ZZWFyPjxS
ZWNOdW0+NDkyNTwvUmVjTnVtPjxEaXNwbGF5VGV4dD5bMjJdPC9EaXNwbGF5VGV4dD48cmVjb3Jk
PjxyZWMtbnVtYmVyPjQ5MjU8L3JlYy1udW1iZXI+PGZvcmVpZ24ta2V5cz48a2V5IGFwcD0iRU4i
IGRiLWlkPSI5ejV0ZXI5dDRyenIyamVmdGFvNXRleDd2ZnNzdHZzc2Y5ejAiIHRpbWVzdGFtcD0i
MTY2MzQ5NjU0MCIgZ3VpZD0iZmJkNGVmNmUtM2M5OS00OTVjLWFhYjYtMmY4MTM4N2Q4ZmQ1Ij40
OTI1PC9rZXk+PC9mb3JlaWduLWtleXM+PHJlZi10eXBlIG5hbWU9IkpvdXJuYWwgQXJ0aWNsZSI+
MTc8L3JlZi10eXBlPjxjb250cmlidXRvcnM+PGF1dGhvcnM+PGF1dGhvcj5MYW1iaW4sIFAuPC9h
dXRob3I+PGF1dGhvcj5MZWlqZW5hYXIsIFIuIFQuIEguPC9hdXRob3I+PGF1dGhvcj5EZWlzdCwg
VC4gTS48L2F1dGhvcj48YXV0aG9yPlBlZXJsaW5ncywgSi48L2F1dGhvcj48YXV0aG9yPmRlIEpv
bmcsIEUuIEUuIEMuPC9hdXRob3I+PGF1dGhvcj52YW4gVGltbWVyZW4sIEouPC9hdXRob3I+PGF1
dGhvcj5TYW5kdWxlYW51LCBTLjwvYXV0aG9yPjxhdXRob3I+TGFydWUsIFJ0aG08L2F1dGhvcj48
YXV0aG9yPkV2ZW4sIEEuIEouIEcuPC9hdXRob3I+PGF1dGhvcj5Kb2NoZW1zLCBBLjwvYXV0aG9y
PjxhdXRob3I+dmFuIFdpamssIFkuPC9hdXRob3I+PGF1dGhvcj5Xb29kcnVmZiwgSC48L2F1dGhv
cj48YXV0aG9yPnZhbiBTb2VzdCwgSi48L2F1dGhvcj48YXV0aG9yPkx1c3RiZXJnLCBULjwvYXV0
aG9yPjxhdXRob3I+Um9lbG9mcywgRS48L2F1dGhvcj48YXV0aG9yPnZhbiBFbG1wdCwgVy48L2F1
dGhvcj48YXV0aG9yPkRla2tlciwgQS48L2F1dGhvcj48YXV0aG9yPk1vdHRhZ2h5LCBGLiBNLjwv
YXV0aG9yPjxhdXRob3I+V2lsZGJlcmdlciwgSi4gRS48L2F1dGhvcj48YXV0aG9yPldhbHNoLCBT
LjwvYXV0aG9yPjwvYXV0aG9ycz48L2NvbnRyaWJ1dG9ycz48YXV0aC1hZGRyZXNzPlRoZSBELUxh
YjogRGVjaXNpb24gU3VwcG9ydCBmb3IgUHJlY2lzaW9uIE1lZGljaW5lLCBHUk9XIC0gU2Nob29s
IGZvciBPbmNvbG9neSBhbmQgRGV2ZWxvcG1lbnRhbCBCaW9sb2d5LCBNYWFzdHJpY2h0IFVuaXZl
cnNpdHkgTWVkaWNhbCBDZW50cmUsIFVuaXZlcnNpdGVpdHNzaW5nZWwgNDAsIDYyMjkgRVIsIE1h
YXN0cmljaHQsIFRoZSBOZXRoZXJsYW5kcy4mI3hEO0RlcGFydG1lbnQgb2YgUmFkaW9sb2d5IGFu
ZCBOdWNsZWFyIE1lZGljaW5lLCBHUk9XIC0gU2Nob29sIGZvciBPbmNvbG9neSBhbmQgRGV2ZWxv
cG1lbnRhbCBCaW9sb2d5LCBNYWFzdHJpY2h0IFVuaXZlcnNpdHkgTWVkaWNhbCBDZW50cmUsIERv
Y3RvciBUYW5zbGFhbiAxMiwgNjIyOSBFVCwgTWFhc3RyaWNodCwgVGhlIE5ldGhlcmxhbmRzLiYj
eEQ7RGVwYXJ0bWVudCBvZiBSYWRpYXRpb24gT25jb2xvZ3kgKE1BQVNUUk8pLCBHUk9XIC0gU2No
b29sIGZvciBPbmNvbG9neSBhbmQgRGV2ZWxvcG1lbnRhbCBCaW9sb2d5LCBNYWFzdHJpY2h0IFVu
aXZlcnNpdHkgTWVkaWNhbCBDZW50cmUsIERvY3RvciBUYW5zbGFhbiAxMiwgNjIyOSBFVCwgTWFh
c3RyaWNodCwgVGhlIE5ldGhlcmxhbmRzLiYjeEQ7RGVwYXJ0bWVudCBvZiBOdWNsZWFyIE1lZGlj
aW5lLCBVbml2ZXJzaXR5IEhvc3BpdGFsIFJXVEggQWFjaGVuLCBQYXV3ZWxzc3RyYcOfZSAzMCwg
NTIwNzQgQWFjaGVuLCBHZXJtYW55LjwvYXV0aC1hZGRyZXNzPjx0aXRsZXM+PHRpdGxlPlJhZGlv
bWljczogdGhlIGJyaWRnZSBiZXR3ZWVuIG1lZGljYWwgaW1hZ2luZyBhbmQgcGVyc29uYWxpemVk
IG1lZGljaW5lPC90aXRsZT48c2Vjb25kYXJ5LXRpdGxlPk5hdCBSZXYgQ2xpbiBPbmNvbDwvc2Vj
b25kYXJ5LXRpdGxlPjxhbHQtdGl0bGU+TmF0dXJlIHJldmlld3MuIENsaW5pY2FsIG9uY29sb2d5
PC9hbHQtdGl0bGU+PC90aXRsZXM+PHBlcmlvZGljYWw+PGZ1bGwtdGl0bGU+TmF0IFJldiBDbGlu
IE9uY29sPC9mdWxsLXRpdGxlPjxhYmJyLTE+TmF0dXJlIHJldmlld3MuIENsaW5pY2FsIG9uY29s
b2d5PC9hYmJyLTE+PC9wZXJpb2RpY2FsPjxhbHQtcGVyaW9kaWNhbD48ZnVsbC10aXRsZT5OYXQg
UmV2IENsaW4gT25jb2w8L2Z1bGwtdGl0bGU+PGFiYnItMT5OYXR1cmUgcmV2aWV3cy4gQ2xpbmlj
YWwgb25jb2xvZ3k8L2FiYnItMT48L2FsdC1wZXJpb2RpY2FsPjxwYWdlcz43NDktNzYyPC9wYWdl
cz48dm9sdW1lPjE0PC92b2x1bWU+PG51bWJlcj4xMjwvbnVtYmVyPjxlZGl0aW9uPjIwMTcvMTAv
MDU8L2VkaXRpb24+PGtleXdvcmRzPjxrZXl3b3JkPkNsaW5pY2FsIERlY2lzaW9uLU1ha2luZzwv
a2V5d29yZD48a2V5d29yZD5EYXRhIE1pbmluZy8qbWV0aG9kczwva2V5d29yZD48a2V5d29yZD4q
RGVjaXNpb24gU3VwcG9ydCBUZWNobmlxdWVzPC9rZXl3b3JkPjxrZXl3b3JkPkRpYWdub3N0aWMg
SW1hZ2luZy8qbWV0aG9kczwva2V5d29yZD48a2V5d29yZD5EaWZmdXNpb24gb2YgSW5ub3ZhdGlv
bjwva2V5d29yZD48a2V5d29yZD5IdW1hbnM8L2tleXdvcmQ+PGtleXdvcmQ+TmVvcGxhc21zLypk
aWFnbm9zdGljIGltYWdpbmcvcGF0aG9sb2d5Lyp0aGVyYXB5PC9rZXl3b3JkPjxrZXl3b3JkPlBh
dGllbnQtU3BlY2lmaWMgTW9kZWxpbmc8L2tleXdvcmQ+PGtleXdvcmQ+UHJlY2lzaW9uIE1lZGlj
aW5lLyptZXRob2RzPC9rZXl3b3JkPjxrZXl3b3JkPlByZWRpY3RpdmUgVmFsdWUgb2YgVGVzdHM8
L2tleXdvcmQ+PGtleXdvcmQ+UHJvZ25vc2lzPC9rZXl3b3JkPjwva2V5d29yZHM+PGRhdGVzPjx5
ZWFyPjIwMTc8L3llYXI+PHB1Yi1kYXRlcz48ZGF0ZT5EZWM8L2RhdGU+PC9wdWItZGF0ZXM+PC9k
YXRlcz48aXNibj4xNzU5LTQ3NzQ8L2lzYm4+PGFjY2Vzc2lvbi1udW0+Mjg5NzU5Mjk8L2FjY2Vz
c2lvbi1udW0+PHVybHM+PC91cmxzPjxlbGVjdHJvbmljLXJlc291cmNlLW51bT4xMC4xMDM4L25y
Y2xpbm9uYy4yMDE3LjE0MTwvZWxlY3Ryb25pYy1yZXNvdXJjZS1udW0+PHJlbW90ZS1kYXRhYmFz
ZS1wcm92aWRlcj5OTE08L3JlbW90ZS1kYXRhYmFzZS1wcm92aWRlcj48bGFuZ3VhZ2U+ZW5nPC9s
YW5ndWFnZT48L3JlY29yZD48L0NpdGU+PC9FbmROb3RlPnAA
</w:fldData>
        </w:fldChar>
      </w:r>
      <w:r w:rsidRPr="00203D57">
        <w:rPr>
          <w:rStyle w:val="10"/>
          <w:rFonts w:eastAsiaTheme="majorEastAsia"/>
          <w:b/>
          <w:bCs/>
          <w:kern w:val="2"/>
          <w:sz w:val="24"/>
          <w:szCs w:val="32"/>
          <w:vertAlign w:val="superscript"/>
        </w:rPr>
        <w:instrText xml:space="preserve"> ADDIN EN.CITE.DATA </w:instrText>
      </w:r>
      <w:r w:rsidRPr="00203D57">
        <w:rPr>
          <w:rStyle w:val="10"/>
          <w:rFonts w:eastAsiaTheme="majorEastAsia"/>
          <w:b/>
          <w:bCs/>
          <w:kern w:val="2"/>
          <w:sz w:val="24"/>
          <w:szCs w:val="32"/>
          <w:vertAlign w:val="superscript"/>
        </w:rPr>
      </w:r>
      <w:r w:rsidRPr="00203D57">
        <w:rPr>
          <w:rStyle w:val="10"/>
          <w:rFonts w:eastAsiaTheme="majorEastAsia"/>
          <w:b/>
          <w:bCs/>
          <w:kern w:val="2"/>
          <w:sz w:val="24"/>
          <w:szCs w:val="32"/>
          <w:vertAlign w:val="superscript"/>
        </w:rPr>
        <w:fldChar w:fldCharType="end"/>
      </w:r>
      <w:r w:rsidRPr="00203D57">
        <w:rPr>
          <w:rStyle w:val="10"/>
          <w:rFonts w:eastAsiaTheme="majorEastAsia"/>
          <w:b/>
          <w:bCs/>
          <w:kern w:val="2"/>
          <w:sz w:val="24"/>
          <w:szCs w:val="32"/>
          <w:vertAlign w:val="superscript"/>
        </w:rPr>
      </w:r>
      <w:r w:rsidRPr="00203D57">
        <w:rPr>
          <w:rStyle w:val="10"/>
          <w:rFonts w:eastAsiaTheme="majorEastAsia"/>
          <w:b/>
          <w:bCs/>
          <w:kern w:val="2"/>
          <w:sz w:val="24"/>
          <w:szCs w:val="32"/>
          <w:vertAlign w:val="superscript"/>
        </w:rPr>
        <w:fldChar w:fldCharType="separate"/>
      </w:r>
      <w:r w:rsidRPr="00203D57">
        <w:rPr>
          <w:rStyle w:val="10"/>
          <w:rFonts w:eastAsiaTheme="majorEastAsia"/>
          <w:b/>
          <w:bCs/>
          <w:kern w:val="2"/>
          <w:sz w:val="24"/>
          <w:szCs w:val="32"/>
          <w:vertAlign w:val="superscript"/>
        </w:rPr>
        <w:t>[22]</w:t>
      </w:r>
      <w:r w:rsidRPr="00203D57">
        <w:rPr>
          <w:rStyle w:val="10"/>
          <w:rFonts w:eastAsiaTheme="majorEastAsia"/>
          <w:b/>
          <w:bCs/>
          <w:kern w:val="2"/>
          <w:sz w:val="24"/>
          <w:szCs w:val="32"/>
          <w:vertAlign w:val="superscript"/>
        </w:rPr>
        <w:fldChar w:fldCharType="end"/>
      </w:r>
      <w:r w:rsidRPr="00203D57">
        <w:rPr>
          <w:rStyle w:val="10"/>
          <w:rFonts w:eastAsiaTheme="majorEastAsia"/>
          <w:b/>
          <w:bCs/>
          <w:kern w:val="2"/>
          <w:sz w:val="24"/>
          <w:szCs w:val="32"/>
          <w:vertAlign w:val="superscript"/>
        </w:rPr>
        <w:t xml:space="preserve"> </w:t>
      </w:r>
      <w:r w:rsidRPr="00203D57">
        <w:rPr>
          <w:rStyle w:val="10"/>
          <w:rFonts w:eastAsiaTheme="majorEastAsia"/>
          <w:b/>
          <w:bCs/>
          <w:kern w:val="2"/>
          <w:sz w:val="24"/>
          <w:szCs w:val="32"/>
        </w:rPr>
        <w:t>analysis of the study.</w:t>
      </w:r>
      <w:r w:rsidRPr="00203D57">
        <w:rPr>
          <w:rFonts w:cs="Times New Roman"/>
        </w:rPr>
        <w:t xml:space="preserve"> RQS, radiomics quality score.</w:t>
      </w:r>
      <w:bookmarkEnd w:id="32"/>
      <w:bookmarkEnd w:id="36"/>
    </w:p>
    <w:tbl>
      <w:tblPr>
        <w:tblStyle w:val="12"/>
        <w:tblW w:w="13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4"/>
        <w:gridCol w:w="7442"/>
        <w:gridCol w:w="1842"/>
      </w:tblGrid>
      <w:tr w:rsidR="00DF0B7D" w:rsidRPr="00203D57" w14:paraId="140825E1" w14:textId="77777777" w:rsidTr="005D7044">
        <w:tc>
          <w:tcPr>
            <w:tcW w:w="4324" w:type="dxa"/>
            <w:tcBorders>
              <w:top w:val="single" w:sz="8" w:space="0" w:color="auto"/>
              <w:bottom w:val="single" w:sz="8" w:space="0" w:color="auto"/>
            </w:tcBorders>
          </w:tcPr>
          <w:p w14:paraId="1F8F38A0" w14:textId="77777777" w:rsidR="00DF0B7D" w:rsidRPr="00203D57" w:rsidRDefault="00000000">
            <w:pPr>
              <w:spacing w:after="0"/>
              <w:ind w:firstLine="480"/>
              <w:rPr>
                <w:color w:val="000000" w:themeColor="text1"/>
                <w:szCs w:val="28"/>
              </w:rPr>
            </w:pPr>
            <w:r w:rsidRPr="00203D57">
              <w:rPr>
                <w:color w:val="000000" w:themeColor="text1"/>
                <w:szCs w:val="28"/>
              </w:rPr>
              <w:t>Criteria</w:t>
            </w:r>
          </w:p>
        </w:tc>
        <w:tc>
          <w:tcPr>
            <w:tcW w:w="7442" w:type="dxa"/>
            <w:tcBorders>
              <w:top w:val="single" w:sz="8" w:space="0" w:color="auto"/>
              <w:bottom w:val="single" w:sz="8" w:space="0" w:color="auto"/>
            </w:tcBorders>
          </w:tcPr>
          <w:p w14:paraId="547C1C27" w14:textId="77777777" w:rsidR="00DF0B7D" w:rsidRPr="00203D57" w:rsidRDefault="00000000">
            <w:pPr>
              <w:spacing w:after="0"/>
              <w:ind w:firstLine="480"/>
              <w:rPr>
                <w:color w:val="000000" w:themeColor="text1"/>
                <w:szCs w:val="28"/>
              </w:rPr>
            </w:pPr>
            <w:r w:rsidRPr="00203D57">
              <w:rPr>
                <w:color w:val="000000" w:themeColor="text1"/>
                <w:szCs w:val="28"/>
              </w:rPr>
              <w:t>Points</w:t>
            </w:r>
          </w:p>
        </w:tc>
        <w:tc>
          <w:tcPr>
            <w:tcW w:w="1842" w:type="dxa"/>
            <w:tcBorders>
              <w:top w:val="single" w:sz="8" w:space="0" w:color="auto"/>
              <w:bottom w:val="single" w:sz="8" w:space="0" w:color="auto"/>
            </w:tcBorders>
          </w:tcPr>
          <w:p w14:paraId="3850EFB1" w14:textId="77777777" w:rsidR="00DF0B7D" w:rsidRPr="00203D57" w:rsidRDefault="00000000">
            <w:pPr>
              <w:spacing w:after="0"/>
              <w:ind w:firstLine="480"/>
              <w:rPr>
                <w:color w:val="000000" w:themeColor="text1"/>
                <w:szCs w:val="28"/>
              </w:rPr>
            </w:pPr>
            <w:r w:rsidRPr="00203D57">
              <w:rPr>
                <w:color w:val="000000" w:themeColor="text1"/>
                <w:szCs w:val="28"/>
              </w:rPr>
              <w:t>RQS</w:t>
            </w:r>
          </w:p>
        </w:tc>
      </w:tr>
      <w:tr w:rsidR="00DF0B7D" w:rsidRPr="00203D57" w14:paraId="08E4A2C8" w14:textId="77777777" w:rsidTr="005D7044">
        <w:tc>
          <w:tcPr>
            <w:tcW w:w="4324" w:type="dxa"/>
            <w:tcBorders>
              <w:top w:val="single" w:sz="8" w:space="0" w:color="auto"/>
            </w:tcBorders>
          </w:tcPr>
          <w:p w14:paraId="17A1F4A5" w14:textId="77777777" w:rsidR="00DF0B7D" w:rsidRPr="00203D57" w:rsidRDefault="00000000">
            <w:pPr>
              <w:spacing w:after="0"/>
              <w:ind w:firstLine="480"/>
              <w:jc w:val="left"/>
              <w:rPr>
                <w:color w:val="000000" w:themeColor="text1"/>
                <w:szCs w:val="28"/>
              </w:rPr>
            </w:pPr>
            <w:r w:rsidRPr="00203D57">
              <w:rPr>
                <w:color w:val="000000" w:themeColor="text1"/>
                <w:szCs w:val="28"/>
              </w:rPr>
              <w:t xml:space="preserve">Image protocol quality </w:t>
            </w:r>
          </w:p>
        </w:tc>
        <w:tc>
          <w:tcPr>
            <w:tcW w:w="7442" w:type="dxa"/>
            <w:tcBorders>
              <w:top w:val="single" w:sz="8" w:space="0" w:color="auto"/>
            </w:tcBorders>
          </w:tcPr>
          <w:p w14:paraId="3B33117E" w14:textId="77777777" w:rsidR="00DF0B7D" w:rsidRPr="00203D57" w:rsidRDefault="00000000">
            <w:pPr>
              <w:spacing w:after="0"/>
              <w:ind w:firstLine="480"/>
              <w:jc w:val="left"/>
              <w:rPr>
                <w:color w:val="000000" w:themeColor="text1"/>
                <w:szCs w:val="28"/>
              </w:rPr>
            </w:pPr>
            <w:r w:rsidRPr="00203D57">
              <w:rPr>
                <w:color w:val="000000" w:themeColor="text1"/>
                <w:szCs w:val="28"/>
              </w:rPr>
              <w:t>+ 1 (if protocols are well-documented) + 1 (if public protocol is used)</w:t>
            </w:r>
          </w:p>
        </w:tc>
        <w:tc>
          <w:tcPr>
            <w:tcW w:w="1842" w:type="dxa"/>
            <w:tcBorders>
              <w:top w:val="single" w:sz="8" w:space="0" w:color="auto"/>
            </w:tcBorders>
          </w:tcPr>
          <w:p w14:paraId="3132E76A" w14:textId="77777777" w:rsidR="00DF0B7D" w:rsidRPr="00203D57" w:rsidRDefault="00000000">
            <w:pPr>
              <w:spacing w:after="0"/>
              <w:ind w:firstLine="480"/>
              <w:jc w:val="left"/>
              <w:rPr>
                <w:rFonts w:eastAsia="等线"/>
                <w:szCs w:val="28"/>
              </w:rPr>
            </w:pPr>
            <w:r w:rsidRPr="00203D57">
              <w:rPr>
                <w:color w:val="000000" w:themeColor="text1"/>
                <w:szCs w:val="28"/>
              </w:rPr>
              <w:t>+ 2</w:t>
            </w:r>
          </w:p>
        </w:tc>
      </w:tr>
      <w:tr w:rsidR="00DF0B7D" w:rsidRPr="00203D57" w14:paraId="3DA26BED" w14:textId="77777777">
        <w:tc>
          <w:tcPr>
            <w:tcW w:w="4324" w:type="dxa"/>
          </w:tcPr>
          <w:p w14:paraId="46457AE5" w14:textId="77777777" w:rsidR="00DF0B7D" w:rsidRPr="00203D57" w:rsidRDefault="00000000">
            <w:pPr>
              <w:spacing w:after="0"/>
              <w:ind w:firstLine="480"/>
              <w:jc w:val="left"/>
              <w:rPr>
                <w:color w:val="000000" w:themeColor="text1"/>
                <w:szCs w:val="28"/>
              </w:rPr>
            </w:pPr>
            <w:r w:rsidRPr="00203D57">
              <w:rPr>
                <w:color w:val="000000" w:themeColor="text1"/>
                <w:szCs w:val="28"/>
              </w:rPr>
              <w:t>Multiple segmentations</w:t>
            </w:r>
          </w:p>
        </w:tc>
        <w:tc>
          <w:tcPr>
            <w:tcW w:w="7442" w:type="dxa"/>
          </w:tcPr>
          <w:p w14:paraId="72886B6B"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c>
          <w:tcPr>
            <w:tcW w:w="1842" w:type="dxa"/>
          </w:tcPr>
          <w:p w14:paraId="768DEBF7" w14:textId="77777777" w:rsidR="00DF0B7D" w:rsidRPr="00203D57" w:rsidRDefault="00000000">
            <w:pPr>
              <w:spacing w:after="0"/>
              <w:ind w:firstLine="480"/>
              <w:jc w:val="left"/>
              <w:rPr>
                <w:rFonts w:eastAsia="等线"/>
                <w:szCs w:val="28"/>
              </w:rPr>
            </w:pPr>
            <w:r w:rsidRPr="00203D57">
              <w:rPr>
                <w:color w:val="000000" w:themeColor="text1"/>
                <w:szCs w:val="28"/>
              </w:rPr>
              <w:t>+ 1</w:t>
            </w:r>
          </w:p>
        </w:tc>
      </w:tr>
      <w:tr w:rsidR="00DF0B7D" w:rsidRPr="00203D57" w14:paraId="23C6814E" w14:textId="77777777">
        <w:tc>
          <w:tcPr>
            <w:tcW w:w="4324" w:type="dxa"/>
          </w:tcPr>
          <w:p w14:paraId="1B132D0E" w14:textId="77777777" w:rsidR="00DF0B7D" w:rsidRPr="00203D57" w:rsidRDefault="00000000">
            <w:pPr>
              <w:spacing w:after="0"/>
              <w:ind w:firstLine="480"/>
              <w:jc w:val="left"/>
              <w:rPr>
                <w:color w:val="000000" w:themeColor="text1"/>
                <w:szCs w:val="28"/>
              </w:rPr>
            </w:pPr>
            <w:r w:rsidRPr="00203D57">
              <w:rPr>
                <w:color w:val="000000" w:themeColor="text1"/>
                <w:szCs w:val="28"/>
              </w:rPr>
              <w:t>Phantom study on all scanners</w:t>
            </w:r>
          </w:p>
        </w:tc>
        <w:tc>
          <w:tcPr>
            <w:tcW w:w="7442" w:type="dxa"/>
          </w:tcPr>
          <w:p w14:paraId="49B43047"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c>
          <w:tcPr>
            <w:tcW w:w="1842" w:type="dxa"/>
          </w:tcPr>
          <w:p w14:paraId="20ACE47E" w14:textId="77777777" w:rsidR="00DF0B7D" w:rsidRPr="00203D57" w:rsidRDefault="00000000">
            <w:pPr>
              <w:spacing w:after="0"/>
              <w:ind w:firstLine="480"/>
              <w:jc w:val="left"/>
              <w:rPr>
                <w:color w:val="000000" w:themeColor="text1"/>
                <w:szCs w:val="28"/>
              </w:rPr>
            </w:pPr>
            <w:r w:rsidRPr="00203D57">
              <w:rPr>
                <w:color w:val="000000" w:themeColor="text1"/>
                <w:szCs w:val="28"/>
              </w:rPr>
              <w:t>+ 0</w:t>
            </w:r>
          </w:p>
        </w:tc>
      </w:tr>
      <w:tr w:rsidR="00DF0B7D" w:rsidRPr="00203D57" w14:paraId="41570978" w14:textId="77777777">
        <w:tc>
          <w:tcPr>
            <w:tcW w:w="4324" w:type="dxa"/>
          </w:tcPr>
          <w:p w14:paraId="115B4469" w14:textId="77777777" w:rsidR="00DF0B7D" w:rsidRPr="00203D57" w:rsidRDefault="00000000">
            <w:pPr>
              <w:spacing w:after="0"/>
              <w:ind w:firstLine="480"/>
              <w:jc w:val="left"/>
              <w:rPr>
                <w:color w:val="000000" w:themeColor="text1"/>
                <w:szCs w:val="28"/>
              </w:rPr>
            </w:pPr>
            <w:r w:rsidRPr="00203D57">
              <w:rPr>
                <w:color w:val="000000" w:themeColor="text1"/>
                <w:szCs w:val="28"/>
              </w:rPr>
              <w:t>Imaging at multiple time points</w:t>
            </w:r>
          </w:p>
        </w:tc>
        <w:tc>
          <w:tcPr>
            <w:tcW w:w="7442" w:type="dxa"/>
          </w:tcPr>
          <w:p w14:paraId="755C3706"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c>
          <w:tcPr>
            <w:tcW w:w="1842" w:type="dxa"/>
          </w:tcPr>
          <w:p w14:paraId="6DB7DAF0" w14:textId="77777777" w:rsidR="00DF0B7D" w:rsidRPr="00203D57" w:rsidRDefault="00000000">
            <w:pPr>
              <w:spacing w:after="0"/>
              <w:ind w:firstLine="480"/>
              <w:jc w:val="left"/>
              <w:rPr>
                <w:rFonts w:eastAsia="等线"/>
                <w:szCs w:val="28"/>
              </w:rPr>
            </w:pPr>
            <w:r w:rsidRPr="00203D57">
              <w:rPr>
                <w:color w:val="000000" w:themeColor="text1"/>
                <w:szCs w:val="28"/>
              </w:rPr>
              <w:t>+ 0</w:t>
            </w:r>
          </w:p>
        </w:tc>
      </w:tr>
      <w:tr w:rsidR="00DF0B7D" w:rsidRPr="00203D57" w14:paraId="444A4259" w14:textId="77777777">
        <w:tc>
          <w:tcPr>
            <w:tcW w:w="4324" w:type="dxa"/>
          </w:tcPr>
          <w:p w14:paraId="43132A2B" w14:textId="77777777" w:rsidR="00DF0B7D" w:rsidRPr="00203D57" w:rsidRDefault="00000000">
            <w:pPr>
              <w:spacing w:after="0"/>
              <w:ind w:firstLine="480"/>
              <w:jc w:val="left"/>
              <w:rPr>
                <w:color w:val="000000" w:themeColor="text1"/>
                <w:szCs w:val="28"/>
              </w:rPr>
            </w:pPr>
            <w:r w:rsidRPr="00203D57">
              <w:rPr>
                <w:color w:val="000000" w:themeColor="text1"/>
                <w:szCs w:val="28"/>
              </w:rPr>
              <w:t>Feature reduction or adjustment for multiple testing</w:t>
            </w:r>
          </w:p>
        </w:tc>
        <w:tc>
          <w:tcPr>
            <w:tcW w:w="7442" w:type="dxa"/>
          </w:tcPr>
          <w:p w14:paraId="51458AD6" w14:textId="77777777" w:rsidR="00DF0B7D" w:rsidRPr="00203D57" w:rsidRDefault="00000000">
            <w:pPr>
              <w:spacing w:after="0"/>
              <w:ind w:firstLine="480"/>
              <w:jc w:val="left"/>
              <w:rPr>
                <w:color w:val="000000" w:themeColor="text1"/>
                <w:szCs w:val="28"/>
              </w:rPr>
            </w:pPr>
            <w:r w:rsidRPr="00203D57">
              <w:rPr>
                <w:color w:val="000000" w:themeColor="text1"/>
                <w:szCs w:val="28"/>
              </w:rPr>
              <w:t>- 3 (if neither measure is implemented) + 3 (if either measure is implemented)</w:t>
            </w:r>
          </w:p>
        </w:tc>
        <w:tc>
          <w:tcPr>
            <w:tcW w:w="1842" w:type="dxa"/>
          </w:tcPr>
          <w:p w14:paraId="73EC1E10" w14:textId="77777777" w:rsidR="00DF0B7D" w:rsidRPr="00203D57" w:rsidRDefault="00000000">
            <w:pPr>
              <w:spacing w:after="0"/>
              <w:ind w:firstLine="480"/>
              <w:jc w:val="left"/>
              <w:rPr>
                <w:rFonts w:eastAsia="等线"/>
                <w:szCs w:val="28"/>
              </w:rPr>
            </w:pPr>
            <w:r w:rsidRPr="00203D57">
              <w:rPr>
                <w:color w:val="000000" w:themeColor="text1"/>
                <w:szCs w:val="28"/>
              </w:rPr>
              <w:t>+ 3</w:t>
            </w:r>
          </w:p>
        </w:tc>
      </w:tr>
      <w:tr w:rsidR="00DF0B7D" w:rsidRPr="00203D57" w14:paraId="57A3D382" w14:textId="77777777">
        <w:tc>
          <w:tcPr>
            <w:tcW w:w="4324" w:type="dxa"/>
          </w:tcPr>
          <w:p w14:paraId="6FE037F5" w14:textId="77777777" w:rsidR="00DF0B7D" w:rsidRPr="00203D57" w:rsidRDefault="00000000">
            <w:pPr>
              <w:spacing w:after="0"/>
              <w:ind w:firstLine="480"/>
              <w:jc w:val="left"/>
              <w:rPr>
                <w:color w:val="000000" w:themeColor="text1"/>
                <w:szCs w:val="28"/>
              </w:rPr>
            </w:pPr>
            <w:r w:rsidRPr="00203D57">
              <w:rPr>
                <w:color w:val="000000" w:themeColor="text1"/>
                <w:szCs w:val="28"/>
              </w:rPr>
              <w:t>Multivariable analysis with non-radiomics features</w:t>
            </w:r>
          </w:p>
        </w:tc>
        <w:tc>
          <w:tcPr>
            <w:tcW w:w="7442" w:type="dxa"/>
          </w:tcPr>
          <w:p w14:paraId="07CF93DD"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c>
          <w:tcPr>
            <w:tcW w:w="1842" w:type="dxa"/>
          </w:tcPr>
          <w:p w14:paraId="41684174" w14:textId="77777777" w:rsidR="00DF0B7D" w:rsidRPr="00203D57" w:rsidRDefault="00000000">
            <w:pPr>
              <w:spacing w:after="0"/>
              <w:ind w:firstLine="480"/>
              <w:jc w:val="left"/>
              <w:rPr>
                <w:rFonts w:eastAsia="等线"/>
                <w:szCs w:val="28"/>
              </w:rPr>
            </w:pPr>
            <w:r w:rsidRPr="00203D57">
              <w:rPr>
                <w:color w:val="000000" w:themeColor="text1"/>
                <w:szCs w:val="28"/>
              </w:rPr>
              <w:t>+ 1</w:t>
            </w:r>
          </w:p>
        </w:tc>
      </w:tr>
      <w:tr w:rsidR="00DF0B7D" w:rsidRPr="00203D57" w14:paraId="5A6806C1" w14:textId="77777777">
        <w:tc>
          <w:tcPr>
            <w:tcW w:w="4324" w:type="dxa"/>
          </w:tcPr>
          <w:p w14:paraId="42F6104C" w14:textId="77777777" w:rsidR="00DF0B7D" w:rsidRPr="00203D57" w:rsidRDefault="00000000">
            <w:pPr>
              <w:spacing w:after="0"/>
              <w:ind w:firstLine="480"/>
              <w:jc w:val="left"/>
              <w:rPr>
                <w:color w:val="000000" w:themeColor="text1"/>
                <w:szCs w:val="28"/>
              </w:rPr>
            </w:pPr>
            <w:r w:rsidRPr="00203D57">
              <w:rPr>
                <w:color w:val="000000" w:themeColor="text1"/>
                <w:szCs w:val="28"/>
              </w:rPr>
              <w:t>Detect and discuss biological correlates</w:t>
            </w:r>
          </w:p>
        </w:tc>
        <w:tc>
          <w:tcPr>
            <w:tcW w:w="7442" w:type="dxa"/>
          </w:tcPr>
          <w:p w14:paraId="74DC06ED"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c>
          <w:tcPr>
            <w:tcW w:w="1842" w:type="dxa"/>
          </w:tcPr>
          <w:p w14:paraId="3802B1B4" w14:textId="77777777" w:rsidR="00DF0B7D" w:rsidRPr="00203D57" w:rsidRDefault="00000000">
            <w:pPr>
              <w:spacing w:after="0"/>
              <w:ind w:firstLine="480"/>
              <w:jc w:val="left"/>
              <w:rPr>
                <w:rFonts w:eastAsia="等线"/>
                <w:szCs w:val="28"/>
              </w:rPr>
            </w:pPr>
            <w:r w:rsidRPr="00203D57">
              <w:rPr>
                <w:color w:val="000000" w:themeColor="text1"/>
                <w:szCs w:val="28"/>
              </w:rPr>
              <w:t>+ 0</w:t>
            </w:r>
          </w:p>
        </w:tc>
      </w:tr>
      <w:tr w:rsidR="00DF0B7D" w:rsidRPr="00203D57" w14:paraId="33905269" w14:textId="77777777">
        <w:tc>
          <w:tcPr>
            <w:tcW w:w="4324" w:type="dxa"/>
          </w:tcPr>
          <w:p w14:paraId="63D7F513" w14:textId="77777777" w:rsidR="00DF0B7D" w:rsidRPr="00203D57" w:rsidRDefault="00000000">
            <w:pPr>
              <w:spacing w:after="0"/>
              <w:ind w:firstLine="480"/>
              <w:jc w:val="left"/>
              <w:rPr>
                <w:color w:val="000000" w:themeColor="text1"/>
                <w:szCs w:val="28"/>
              </w:rPr>
            </w:pPr>
            <w:r w:rsidRPr="00203D57">
              <w:rPr>
                <w:color w:val="000000" w:themeColor="text1"/>
                <w:szCs w:val="28"/>
              </w:rPr>
              <w:t>Cut-off analyses</w:t>
            </w:r>
          </w:p>
        </w:tc>
        <w:tc>
          <w:tcPr>
            <w:tcW w:w="7442" w:type="dxa"/>
          </w:tcPr>
          <w:p w14:paraId="6EE1C75F"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c>
          <w:tcPr>
            <w:tcW w:w="1842" w:type="dxa"/>
          </w:tcPr>
          <w:p w14:paraId="66AA6FCF"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r>
      <w:tr w:rsidR="00DF0B7D" w:rsidRPr="00203D57" w14:paraId="22DA9E45" w14:textId="77777777">
        <w:tc>
          <w:tcPr>
            <w:tcW w:w="4324" w:type="dxa"/>
          </w:tcPr>
          <w:p w14:paraId="42B64370" w14:textId="77777777" w:rsidR="00DF0B7D" w:rsidRPr="00203D57" w:rsidRDefault="00000000">
            <w:pPr>
              <w:spacing w:after="0"/>
              <w:ind w:firstLine="480"/>
              <w:jc w:val="left"/>
              <w:rPr>
                <w:color w:val="000000" w:themeColor="text1"/>
                <w:szCs w:val="28"/>
              </w:rPr>
            </w:pPr>
            <w:r w:rsidRPr="00203D57">
              <w:rPr>
                <w:color w:val="000000" w:themeColor="text1"/>
                <w:szCs w:val="28"/>
              </w:rPr>
              <w:t>Discrimination statistics</w:t>
            </w:r>
          </w:p>
        </w:tc>
        <w:tc>
          <w:tcPr>
            <w:tcW w:w="7442" w:type="dxa"/>
          </w:tcPr>
          <w:p w14:paraId="6545E97D" w14:textId="77777777" w:rsidR="00DF0B7D" w:rsidRPr="00203D57" w:rsidRDefault="00000000">
            <w:pPr>
              <w:spacing w:after="0"/>
              <w:ind w:firstLine="480"/>
              <w:jc w:val="left"/>
              <w:rPr>
                <w:color w:val="000000" w:themeColor="text1"/>
                <w:szCs w:val="28"/>
              </w:rPr>
            </w:pPr>
            <w:r w:rsidRPr="00203D57">
              <w:rPr>
                <w:color w:val="000000" w:themeColor="text1"/>
                <w:szCs w:val="28"/>
              </w:rPr>
              <w:t>+ 1 (if a discrimination statistic and its statistical significance are reported) + 1 (if a resampling method technique is also applied)</w:t>
            </w:r>
          </w:p>
        </w:tc>
        <w:tc>
          <w:tcPr>
            <w:tcW w:w="1842" w:type="dxa"/>
          </w:tcPr>
          <w:p w14:paraId="461B5D64" w14:textId="77777777" w:rsidR="00DF0B7D" w:rsidRPr="00203D57" w:rsidRDefault="00000000">
            <w:pPr>
              <w:spacing w:after="0"/>
              <w:ind w:firstLine="480"/>
              <w:jc w:val="left"/>
              <w:rPr>
                <w:rFonts w:eastAsia="等线"/>
                <w:szCs w:val="28"/>
              </w:rPr>
            </w:pPr>
            <w:r w:rsidRPr="00203D57">
              <w:rPr>
                <w:color w:val="000000" w:themeColor="text1"/>
                <w:szCs w:val="28"/>
              </w:rPr>
              <w:t>+ 2</w:t>
            </w:r>
          </w:p>
        </w:tc>
      </w:tr>
      <w:tr w:rsidR="00DF0B7D" w:rsidRPr="00203D57" w14:paraId="3E307560" w14:textId="77777777">
        <w:tc>
          <w:tcPr>
            <w:tcW w:w="4324" w:type="dxa"/>
          </w:tcPr>
          <w:p w14:paraId="37F687D8" w14:textId="77777777" w:rsidR="00DF0B7D" w:rsidRPr="00203D57" w:rsidRDefault="00000000">
            <w:pPr>
              <w:spacing w:after="0"/>
              <w:ind w:firstLine="480"/>
              <w:jc w:val="left"/>
              <w:rPr>
                <w:color w:val="000000" w:themeColor="text1"/>
                <w:szCs w:val="28"/>
              </w:rPr>
            </w:pPr>
            <w:r w:rsidRPr="00203D57">
              <w:rPr>
                <w:color w:val="000000" w:themeColor="text1"/>
                <w:szCs w:val="28"/>
              </w:rPr>
              <w:t>Calibration statistics</w:t>
            </w:r>
          </w:p>
        </w:tc>
        <w:tc>
          <w:tcPr>
            <w:tcW w:w="7442" w:type="dxa"/>
          </w:tcPr>
          <w:p w14:paraId="07C64DF4" w14:textId="77777777" w:rsidR="00DF0B7D" w:rsidRPr="00203D57" w:rsidRDefault="00000000">
            <w:pPr>
              <w:spacing w:after="0"/>
              <w:ind w:firstLine="480"/>
              <w:jc w:val="left"/>
              <w:rPr>
                <w:color w:val="000000" w:themeColor="text1"/>
                <w:szCs w:val="28"/>
              </w:rPr>
            </w:pPr>
            <w:r w:rsidRPr="00203D57">
              <w:rPr>
                <w:color w:val="000000" w:themeColor="text1"/>
                <w:szCs w:val="28"/>
              </w:rPr>
              <w:t>+ 1 (if a calibration statistic and its statistical significance are reported) + 1 (if a resampling method technique is also applied)</w:t>
            </w:r>
          </w:p>
        </w:tc>
        <w:tc>
          <w:tcPr>
            <w:tcW w:w="1842" w:type="dxa"/>
          </w:tcPr>
          <w:p w14:paraId="5DA92D01" w14:textId="77777777" w:rsidR="00DF0B7D" w:rsidRPr="00203D57" w:rsidRDefault="00000000">
            <w:pPr>
              <w:spacing w:after="0"/>
              <w:ind w:firstLine="480"/>
              <w:jc w:val="left"/>
              <w:rPr>
                <w:color w:val="000000" w:themeColor="text1"/>
                <w:szCs w:val="28"/>
              </w:rPr>
            </w:pPr>
            <w:r w:rsidRPr="00203D57">
              <w:rPr>
                <w:color w:val="000000" w:themeColor="text1"/>
                <w:szCs w:val="28"/>
              </w:rPr>
              <w:t>+ 2</w:t>
            </w:r>
          </w:p>
        </w:tc>
      </w:tr>
      <w:tr w:rsidR="00DF0B7D" w:rsidRPr="00203D57" w14:paraId="366D60E5" w14:textId="77777777">
        <w:tc>
          <w:tcPr>
            <w:tcW w:w="4324" w:type="dxa"/>
          </w:tcPr>
          <w:p w14:paraId="6413C0EF" w14:textId="77777777" w:rsidR="00DF0B7D" w:rsidRPr="00203D57" w:rsidRDefault="00000000">
            <w:pPr>
              <w:spacing w:after="0"/>
              <w:ind w:firstLine="480"/>
              <w:jc w:val="left"/>
              <w:rPr>
                <w:color w:val="000000" w:themeColor="text1"/>
                <w:szCs w:val="28"/>
              </w:rPr>
            </w:pPr>
            <w:r w:rsidRPr="00203D57">
              <w:rPr>
                <w:color w:val="000000" w:themeColor="text1"/>
                <w:szCs w:val="28"/>
              </w:rPr>
              <w:t>Prospective study registered in a trial database</w:t>
            </w:r>
          </w:p>
        </w:tc>
        <w:tc>
          <w:tcPr>
            <w:tcW w:w="7442" w:type="dxa"/>
          </w:tcPr>
          <w:p w14:paraId="64DD8197" w14:textId="77777777" w:rsidR="00DF0B7D" w:rsidRPr="00203D57" w:rsidRDefault="00000000">
            <w:pPr>
              <w:spacing w:after="0"/>
              <w:ind w:firstLine="480"/>
              <w:jc w:val="left"/>
              <w:rPr>
                <w:color w:val="000000" w:themeColor="text1"/>
                <w:szCs w:val="28"/>
              </w:rPr>
            </w:pPr>
            <w:r w:rsidRPr="00203D57">
              <w:rPr>
                <w:color w:val="000000" w:themeColor="text1"/>
                <w:szCs w:val="28"/>
              </w:rPr>
              <w:t>+ 7 (for prospective validation of a radiomics signature in an appropriate trial)</w:t>
            </w:r>
          </w:p>
        </w:tc>
        <w:tc>
          <w:tcPr>
            <w:tcW w:w="1842" w:type="dxa"/>
          </w:tcPr>
          <w:p w14:paraId="20C165DC" w14:textId="77777777" w:rsidR="00DF0B7D" w:rsidRPr="00203D57" w:rsidRDefault="00000000">
            <w:pPr>
              <w:spacing w:after="0"/>
              <w:ind w:firstLine="480"/>
              <w:jc w:val="left"/>
              <w:rPr>
                <w:rFonts w:eastAsia="等线"/>
                <w:szCs w:val="28"/>
              </w:rPr>
            </w:pPr>
            <w:r w:rsidRPr="00203D57">
              <w:rPr>
                <w:color w:val="000000" w:themeColor="text1"/>
                <w:szCs w:val="28"/>
              </w:rPr>
              <w:t>+ 7</w:t>
            </w:r>
          </w:p>
        </w:tc>
      </w:tr>
      <w:tr w:rsidR="00DF0B7D" w:rsidRPr="00203D57" w14:paraId="796EF79F" w14:textId="77777777">
        <w:tc>
          <w:tcPr>
            <w:tcW w:w="4324" w:type="dxa"/>
          </w:tcPr>
          <w:p w14:paraId="1D2AFEF8" w14:textId="77777777" w:rsidR="00DF0B7D" w:rsidRPr="00203D57" w:rsidRDefault="00000000">
            <w:pPr>
              <w:spacing w:after="0"/>
              <w:ind w:firstLine="480"/>
              <w:jc w:val="left"/>
              <w:rPr>
                <w:color w:val="000000" w:themeColor="text1"/>
                <w:szCs w:val="28"/>
              </w:rPr>
            </w:pPr>
            <w:r w:rsidRPr="00203D57">
              <w:rPr>
                <w:color w:val="000000" w:themeColor="text1"/>
                <w:szCs w:val="28"/>
              </w:rPr>
              <w:lastRenderedPageBreak/>
              <w:t>Validation</w:t>
            </w:r>
          </w:p>
        </w:tc>
        <w:tc>
          <w:tcPr>
            <w:tcW w:w="7442" w:type="dxa"/>
          </w:tcPr>
          <w:p w14:paraId="15843867" w14:textId="77777777" w:rsidR="00DF0B7D" w:rsidRPr="00203D57" w:rsidRDefault="00000000">
            <w:pPr>
              <w:spacing w:after="0"/>
              <w:ind w:firstLine="480"/>
              <w:jc w:val="left"/>
              <w:rPr>
                <w:color w:val="000000" w:themeColor="text1"/>
                <w:szCs w:val="28"/>
              </w:rPr>
            </w:pPr>
            <w:r w:rsidRPr="00203D57">
              <w:rPr>
                <w:color w:val="000000" w:themeColor="text1"/>
                <w:szCs w:val="28"/>
              </w:rPr>
              <w:t xml:space="preserve">- 5 (if validation is missing) + 2 (if validation is based on a dataset from the same institute) + 3 (if validation is based on a dataset from another institute) + 4 (if validation is based on two datasets from two </w:t>
            </w:r>
          </w:p>
          <w:p w14:paraId="0C7485C3" w14:textId="77777777" w:rsidR="00DF0B7D" w:rsidRPr="00203D57" w:rsidRDefault="00000000">
            <w:pPr>
              <w:spacing w:after="0"/>
              <w:ind w:firstLine="480"/>
              <w:jc w:val="left"/>
              <w:rPr>
                <w:color w:val="000000" w:themeColor="text1"/>
                <w:szCs w:val="28"/>
              </w:rPr>
            </w:pPr>
            <w:r w:rsidRPr="00203D57">
              <w:rPr>
                <w:color w:val="000000" w:themeColor="text1"/>
                <w:szCs w:val="28"/>
              </w:rPr>
              <w:t xml:space="preserve">distinct institutes) + 4 (if the study validates a previously published </w:t>
            </w:r>
          </w:p>
          <w:p w14:paraId="6D3C421C" w14:textId="77777777" w:rsidR="00DF0B7D" w:rsidRPr="00203D57" w:rsidRDefault="00000000">
            <w:pPr>
              <w:spacing w:after="0"/>
              <w:ind w:firstLine="480"/>
              <w:jc w:val="left"/>
              <w:rPr>
                <w:color w:val="000000" w:themeColor="text1"/>
                <w:szCs w:val="28"/>
              </w:rPr>
            </w:pPr>
            <w:r w:rsidRPr="00203D57">
              <w:rPr>
                <w:color w:val="000000" w:themeColor="text1"/>
                <w:szCs w:val="28"/>
              </w:rPr>
              <w:t>signature) + 5 (if validation is based on three or more datasets from distinct institutes)</w:t>
            </w:r>
          </w:p>
        </w:tc>
        <w:tc>
          <w:tcPr>
            <w:tcW w:w="1842" w:type="dxa"/>
          </w:tcPr>
          <w:p w14:paraId="3BC115D2" w14:textId="77777777" w:rsidR="00DF0B7D" w:rsidRPr="00203D57" w:rsidRDefault="00000000">
            <w:pPr>
              <w:spacing w:after="0"/>
              <w:ind w:firstLine="480"/>
              <w:jc w:val="left"/>
              <w:rPr>
                <w:color w:val="000000" w:themeColor="text1"/>
                <w:szCs w:val="28"/>
              </w:rPr>
            </w:pPr>
            <w:r w:rsidRPr="00203D57">
              <w:rPr>
                <w:color w:val="000000" w:themeColor="text1"/>
                <w:szCs w:val="28"/>
              </w:rPr>
              <w:t>+ 4</w:t>
            </w:r>
          </w:p>
        </w:tc>
      </w:tr>
      <w:tr w:rsidR="00DF0B7D" w:rsidRPr="00203D57" w14:paraId="5E9A61B5" w14:textId="77777777">
        <w:tc>
          <w:tcPr>
            <w:tcW w:w="4324" w:type="dxa"/>
          </w:tcPr>
          <w:p w14:paraId="311E82E7" w14:textId="77777777" w:rsidR="00DF0B7D" w:rsidRPr="00203D57" w:rsidRDefault="00000000">
            <w:pPr>
              <w:spacing w:after="0"/>
              <w:ind w:firstLine="480"/>
              <w:jc w:val="left"/>
              <w:rPr>
                <w:color w:val="000000" w:themeColor="text1"/>
                <w:szCs w:val="28"/>
              </w:rPr>
            </w:pPr>
            <w:r w:rsidRPr="00203D57">
              <w:rPr>
                <w:color w:val="000000" w:themeColor="text1"/>
                <w:szCs w:val="28"/>
              </w:rPr>
              <w:t>Comparison to ‘gold standard’</w:t>
            </w:r>
          </w:p>
        </w:tc>
        <w:tc>
          <w:tcPr>
            <w:tcW w:w="7442" w:type="dxa"/>
          </w:tcPr>
          <w:p w14:paraId="7A90A05F" w14:textId="77777777" w:rsidR="00DF0B7D" w:rsidRPr="00203D57" w:rsidRDefault="00000000">
            <w:pPr>
              <w:spacing w:after="0"/>
              <w:ind w:firstLine="480"/>
              <w:jc w:val="left"/>
              <w:rPr>
                <w:color w:val="000000" w:themeColor="text1"/>
                <w:szCs w:val="28"/>
              </w:rPr>
            </w:pPr>
            <w:r w:rsidRPr="00203D57">
              <w:rPr>
                <w:color w:val="000000" w:themeColor="text1"/>
                <w:szCs w:val="28"/>
              </w:rPr>
              <w:t>+ 2</w:t>
            </w:r>
          </w:p>
        </w:tc>
        <w:tc>
          <w:tcPr>
            <w:tcW w:w="1842" w:type="dxa"/>
          </w:tcPr>
          <w:p w14:paraId="19654F28" w14:textId="77777777" w:rsidR="00DF0B7D" w:rsidRPr="00203D57" w:rsidRDefault="00000000">
            <w:pPr>
              <w:spacing w:after="0"/>
              <w:ind w:firstLine="480"/>
              <w:jc w:val="left"/>
              <w:rPr>
                <w:color w:val="000000" w:themeColor="text1"/>
                <w:szCs w:val="28"/>
              </w:rPr>
            </w:pPr>
            <w:r w:rsidRPr="00203D57">
              <w:rPr>
                <w:color w:val="000000" w:themeColor="text1"/>
                <w:szCs w:val="28"/>
              </w:rPr>
              <w:t>+ 2</w:t>
            </w:r>
          </w:p>
        </w:tc>
      </w:tr>
      <w:tr w:rsidR="00DF0B7D" w:rsidRPr="00203D57" w14:paraId="289F8F19" w14:textId="77777777">
        <w:tc>
          <w:tcPr>
            <w:tcW w:w="4324" w:type="dxa"/>
          </w:tcPr>
          <w:p w14:paraId="63A35516" w14:textId="77777777" w:rsidR="00DF0B7D" w:rsidRPr="00203D57" w:rsidRDefault="00000000">
            <w:pPr>
              <w:spacing w:after="0"/>
              <w:ind w:firstLine="480"/>
              <w:jc w:val="left"/>
              <w:rPr>
                <w:color w:val="000000" w:themeColor="text1"/>
                <w:szCs w:val="28"/>
              </w:rPr>
            </w:pPr>
            <w:r w:rsidRPr="00203D57">
              <w:rPr>
                <w:color w:val="000000" w:themeColor="text1"/>
                <w:szCs w:val="28"/>
              </w:rPr>
              <w:t>Potential clinical utility</w:t>
            </w:r>
          </w:p>
        </w:tc>
        <w:tc>
          <w:tcPr>
            <w:tcW w:w="7442" w:type="dxa"/>
          </w:tcPr>
          <w:p w14:paraId="0C042242" w14:textId="77777777" w:rsidR="00DF0B7D" w:rsidRPr="00203D57" w:rsidRDefault="00000000">
            <w:pPr>
              <w:spacing w:after="0"/>
              <w:ind w:firstLine="480"/>
              <w:jc w:val="left"/>
              <w:rPr>
                <w:color w:val="000000" w:themeColor="text1"/>
                <w:szCs w:val="28"/>
              </w:rPr>
            </w:pPr>
            <w:r w:rsidRPr="00203D57">
              <w:rPr>
                <w:color w:val="000000" w:themeColor="text1"/>
                <w:szCs w:val="28"/>
              </w:rPr>
              <w:t>+ 2</w:t>
            </w:r>
          </w:p>
        </w:tc>
        <w:tc>
          <w:tcPr>
            <w:tcW w:w="1842" w:type="dxa"/>
          </w:tcPr>
          <w:p w14:paraId="15A2FBB8" w14:textId="77777777" w:rsidR="00DF0B7D" w:rsidRPr="00203D57" w:rsidRDefault="00000000">
            <w:pPr>
              <w:spacing w:after="0"/>
              <w:ind w:firstLine="480"/>
              <w:jc w:val="left"/>
              <w:rPr>
                <w:color w:val="000000" w:themeColor="text1"/>
                <w:szCs w:val="28"/>
              </w:rPr>
            </w:pPr>
            <w:r w:rsidRPr="00203D57">
              <w:rPr>
                <w:color w:val="000000" w:themeColor="text1"/>
                <w:szCs w:val="28"/>
              </w:rPr>
              <w:t>+ 2</w:t>
            </w:r>
          </w:p>
        </w:tc>
      </w:tr>
      <w:tr w:rsidR="00DF0B7D" w:rsidRPr="00203D57" w14:paraId="5E187B93" w14:textId="77777777">
        <w:tc>
          <w:tcPr>
            <w:tcW w:w="4324" w:type="dxa"/>
          </w:tcPr>
          <w:p w14:paraId="0C416FFA" w14:textId="77777777" w:rsidR="00DF0B7D" w:rsidRPr="00203D57" w:rsidRDefault="00000000">
            <w:pPr>
              <w:spacing w:after="0"/>
              <w:ind w:firstLine="480"/>
              <w:jc w:val="left"/>
              <w:rPr>
                <w:color w:val="000000" w:themeColor="text1"/>
                <w:szCs w:val="28"/>
              </w:rPr>
            </w:pPr>
            <w:r w:rsidRPr="00203D57">
              <w:rPr>
                <w:color w:val="000000" w:themeColor="text1"/>
                <w:szCs w:val="28"/>
              </w:rPr>
              <w:t>Cost-effectiveness analysis</w:t>
            </w:r>
          </w:p>
        </w:tc>
        <w:tc>
          <w:tcPr>
            <w:tcW w:w="7442" w:type="dxa"/>
          </w:tcPr>
          <w:p w14:paraId="45717EA5" w14:textId="77777777" w:rsidR="00DF0B7D" w:rsidRPr="00203D57" w:rsidRDefault="00000000">
            <w:pPr>
              <w:spacing w:after="0"/>
              <w:ind w:firstLine="480"/>
              <w:jc w:val="left"/>
              <w:rPr>
                <w:color w:val="000000" w:themeColor="text1"/>
                <w:szCs w:val="28"/>
              </w:rPr>
            </w:pPr>
            <w:r w:rsidRPr="00203D57">
              <w:rPr>
                <w:color w:val="000000" w:themeColor="text1"/>
                <w:szCs w:val="28"/>
              </w:rPr>
              <w:t>+ 1</w:t>
            </w:r>
          </w:p>
        </w:tc>
        <w:tc>
          <w:tcPr>
            <w:tcW w:w="1842" w:type="dxa"/>
          </w:tcPr>
          <w:p w14:paraId="2E145BF4" w14:textId="77777777" w:rsidR="00DF0B7D" w:rsidRPr="00203D57" w:rsidRDefault="00000000">
            <w:pPr>
              <w:spacing w:after="0"/>
              <w:ind w:firstLine="480"/>
              <w:jc w:val="left"/>
              <w:rPr>
                <w:color w:val="000000" w:themeColor="text1"/>
                <w:szCs w:val="28"/>
              </w:rPr>
            </w:pPr>
            <w:r w:rsidRPr="00203D57">
              <w:rPr>
                <w:color w:val="000000" w:themeColor="text1"/>
                <w:szCs w:val="28"/>
              </w:rPr>
              <w:t>+ 0</w:t>
            </w:r>
          </w:p>
        </w:tc>
      </w:tr>
      <w:tr w:rsidR="00DF0B7D" w:rsidRPr="00203D57" w14:paraId="79AA6751" w14:textId="77777777">
        <w:tc>
          <w:tcPr>
            <w:tcW w:w="4324" w:type="dxa"/>
          </w:tcPr>
          <w:p w14:paraId="6C49B1BB" w14:textId="77777777" w:rsidR="00DF0B7D" w:rsidRPr="00203D57" w:rsidRDefault="00000000">
            <w:pPr>
              <w:spacing w:after="0"/>
              <w:ind w:firstLine="480"/>
              <w:jc w:val="left"/>
              <w:rPr>
                <w:color w:val="000000" w:themeColor="text1"/>
                <w:szCs w:val="28"/>
              </w:rPr>
            </w:pPr>
            <w:r w:rsidRPr="00203D57">
              <w:rPr>
                <w:color w:val="000000" w:themeColor="text1"/>
                <w:szCs w:val="28"/>
              </w:rPr>
              <w:t>Open science and data</w:t>
            </w:r>
          </w:p>
        </w:tc>
        <w:tc>
          <w:tcPr>
            <w:tcW w:w="7442" w:type="dxa"/>
          </w:tcPr>
          <w:p w14:paraId="62345263" w14:textId="77777777" w:rsidR="00DF0B7D" w:rsidRPr="00203D57" w:rsidRDefault="00000000">
            <w:pPr>
              <w:spacing w:after="0"/>
              <w:ind w:firstLine="480"/>
              <w:jc w:val="left"/>
              <w:rPr>
                <w:color w:val="000000" w:themeColor="text1"/>
                <w:szCs w:val="28"/>
              </w:rPr>
            </w:pPr>
            <w:r w:rsidRPr="00203D57">
              <w:rPr>
                <w:color w:val="000000" w:themeColor="text1"/>
                <w:szCs w:val="28"/>
              </w:rPr>
              <w:t>+ 1 (if scans are open source) + 1 (if region of interest segmentations are open source) + 1 (if code is open source) + 1 (if radiomics features are calculated on a set of representative ROIs and the calculated features and representative ROIs are open source)</w:t>
            </w:r>
          </w:p>
        </w:tc>
        <w:tc>
          <w:tcPr>
            <w:tcW w:w="1842" w:type="dxa"/>
          </w:tcPr>
          <w:p w14:paraId="0C4978C2" w14:textId="28BAA7C5" w:rsidR="00DF0B7D" w:rsidRPr="00203D57" w:rsidRDefault="00000000">
            <w:pPr>
              <w:spacing w:after="0"/>
              <w:ind w:firstLine="480"/>
              <w:jc w:val="left"/>
              <w:rPr>
                <w:color w:val="000000" w:themeColor="text1"/>
                <w:szCs w:val="28"/>
              </w:rPr>
            </w:pPr>
            <w:r w:rsidRPr="00203D57">
              <w:rPr>
                <w:color w:val="000000" w:themeColor="text1"/>
                <w:szCs w:val="28"/>
              </w:rPr>
              <w:t xml:space="preserve">+ </w:t>
            </w:r>
            <w:r w:rsidR="005D7044" w:rsidRPr="00203D57">
              <w:rPr>
                <w:color w:val="000000" w:themeColor="text1"/>
                <w:szCs w:val="28"/>
              </w:rPr>
              <w:t>3</w:t>
            </w:r>
          </w:p>
        </w:tc>
      </w:tr>
      <w:tr w:rsidR="00DF0B7D" w:rsidRPr="00203D57" w14:paraId="4C49BA95" w14:textId="77777777">
        <w:tc>
          <w:tcPr>
            <w:tcW w:w="11766" w:type="dxa"/>
            <w:gridSpan w:val="2"/>
            <w:tcBorders>
              <w:bottom w:val="single" w:sz="4" w:space="0" w:color="auto"/>
            </w:tcBorders>
          </w:tcPr>
          <w:p w14:paraId="194A7B26" w14:textId="77777777" w:rsidR="00DF0B7D" w:rsidRPr="00203D57" w:rsidRDefault="00000000">
            <w:pPr>
              <w:spacing w:after="0"/>
              <w:ind w:firstLine="480"/>
              <w:jc w:val="left"/>
              <w:rPr>
                <w:color w:val="000000" w:themeColor="text1"/>
                <w:szCs w:val="28"/>
              </w:rPr>
            </w:pPr>
            <w:r w:rsidRPr="00203D57">
              <w:rPr>
                <w:color w:val="000000" w:themeColor="text1"/>
                <w:szCs w:val="28"/>
              </w:rPr>
              <w:t xml:space="preserve">Total points = 36 </w:t>
            </w:r>
          </w:p>
        </w:tc>
        <w:tc>
          <w:tcPr>
            <w:tcW w:w="1842" w:type="dxa"/>
            <w:tcBorders>
              <w:bottom w:val="single" w:sz="4" w:space="0" w:color="auto"/>
            </w:tcBorders>
          </w:tcPr>
          <w:p w14:paraId="596329DC" w14:textId="49390083" w:rsidR="00DF0B7D" w:rsidRPr="00203D57" w:rsidRDefault="005D7044">
            <w:pPr>
              <w:spacing w:after="0"/>
              <w:ind w:firstLine="480"/>
              <w:jc w:val="left"/>
              <w:rPr>
                <w:color w:val="000000" w:themeColor="text1"/>
                <w:szCs w:val="28"/>
              </w:rPr>
            </w:pPr>
            <w:r w:rsidRPr="00203D57">
              <w:rPr>
                <w:color w:val="000000" w:themeColor="text1"/>
                <w:szCs w:val="28"/>
              </w:rPr>
              <w:t>30 (83.3%)</w:t>
            </w:r>
          </w:p>
        </w:tc>
      </w:tr>
    </w:tbl>
    <w:p w14:paraId="4387C1EB" w14:textId="77777777" w:rsidR="00DF0B7D" w:rsidRPr="00203D57" w:rsidRDefault="00DF0B7D">
      <w:pPr>
        <w:ind w:firstLine="480"/>
        <w:jc w:val="left"/>
        <w:rPr>
          <w:szCs w:val="28"/>
        </w:rPr>
        <w:sectPr w:rsidR="00DF0B7D" w:rsidRPr="00203D57">
          <w:headerReference w:type="even" r:id="rId13"/>
          <w:headerReference w:type="default" r:id="rId14"/>
          <w:footerReference w:type="even" r:id="rId15"/>
          <w:footerReference w:type="default" r:id="rId16"/>
          <w:headerReference w:type="first" r:id="rId17"/>
          <w:footerReference w:type="first" r:id="rId18"/>
          <w:pgSz w:w="16838" w:h="11906" w:orient="landscape"/>
          <w:pgMar w:top="1797" w:right="1440" w:bottom="1797" w:left="1440" w:header="851" w:footer="992" w:gutter="0"/>
          <w:cols w:space="720"/>
          <w:docGrid w:linePitch="312"/>
        </w:sectPr>
      </w:pPr>
    </w:p>
    <w:p w14:paraId="4A271B67" w14:textId="77777777" w:rsidR="00DF0B7D" w:rsidRPr="00203D57" w:rsidRDefault="00000000">
      <w:pPr>
        <w:pStyle w:val="1"/>
        <w:ind w:firstLineChars="71"/>
      </w:pPr>
      <w:bookmarkStart w:id="37" w:name="_Toc132669813"/>
      <w:bookmarkStart w:id="38" w:name="_Toc188393905"/>
      <w:r w:rsidRPr="00203D57">
        <w:lastRenderedPageBreak/>
        <w:t>Reference</w:t>
      </w:r>
      <w:bookmarkEnd w:id="37"/>
      <w:bookmarkEnd w:id="38"/>
      <w:r w:rsidRPr="00203D57">
        <w:t xml:space="preserve"> </w:t>
      </w:r>
    </w:p>
    <w:p w14:paraId="59531FC0"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fldChar w:fldCharType="begin"/>
      </w:r>
      <w:r w:rsidRPr="00203D57">
        <w:rPr>
          <w:rFonts w:ascii="Times New Roman" w:hAnsi="Times New Roman" w:cs="Times New Roman"/>
          <w:sz w:val="24"/>
          <w:szCs w:val="24"/>
        </w:rPr>
        <w:instrText xml:space="preserve"> ADDIN EN.REFLIST </w:instrText>
      </w:r>
      <w:r w:rsidRPr="00203D57">
        <w:rPr>
          <w:rFonts w:ascii="Times New Roman" w:hAnsi="Times New Roman" w:cs="Times New Roman"/>
          <w:sz w:val="24"/>
          <w:szCs w:val="24"/>
        </w:rPr>
        <w:fldChar w:fldCharType="separate"/>
      </w:r>
      <w:r w:rsidRPr="00203D57">
        <w:rPr>
          <w:rFonts w:ascii="Times New Roman" w:hAnsi="Times New Roman" w:cs="Times New Roman"/>
          <w:sz w:val="24"/>
          <w:szCs w:val="24"/>
        </w:rPr>
        <w:t>1.</w:t>
      </w:r>
      <w:r w:rsidRPr="00203D57">
        <w:rPr>
          <w:rFonts w:ascii="Times New Roman" w:hAnsi="Times New Roman" w:cs="Times New Roman"/>
          <w:sz w:val="24"/>
          <w:szCs w:val="24"/>
        </w:rPr>
        <w:tab/>
        <w:t>Dai D, Chen B, Tang H, Wang B, Zhao Z, Xie X, et al. Nomograms for Predicting the Prognostic Value of Pre-Therapeutic CA15-3 and CEA Serum Levels in TNBC Patients. Plos One. 2016;11(8).</w:t>
      </w:r>
    </w:p>
    <w:p w14:paraId="64F5E0B7"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2.</w:t>
      </w:r>
      <w:r w:rsidRPr="00203D57">
        <w:rPr>
          <w:rFonts w:ascii="Times New Roman" w:hAnsi="Times New Roman" w:cs="Times New Roman"/>
          <w:sz w:val="24"/>
          <w:szCs w:val="24"/>
        </w:rPr>
        <w:tab/>
        <w:t>Dai D, Jin H, Wang X. Nomogram for predicting survival in triple-negative breast cancer patients with histology of infiltrating duct carcinoma: a population-based study. American Journal of Cancer Research. 2018;8(8):1576-85.</w:t>
      </w:r>
    </w:p>
    <w:p w14:paraId="47BAAFC3"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3.</w:t>
      </w:r>
      <w:r w:rsidRPr="00203D57">
        <w:rPr>
          <w:rFonts w:ascii="Times New Roman" w:hAnsi="Times New Roman" w:cs="Times New Roman"/>
          <w:sz w:val="24"/>
          <w:szCs w:val="24"/>
        </w:rPr>
        <w:tab/>
        <w:t>Guo L-W, Jiang L-M, Gong Y, Zhang H-H, Li X-G, He M, et al. Development and validation of nomograms for predicting overall and breast cancer-specific survival among patients with triple-negative breast cancer. Cancer Management and Research. 2018;10:5881-94.</w:t>
      </w:r>
    </w:p>
    <w:p w14:paraId="5FF5992A"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4.</w:t>
      </w:r>
      <w:r w:rsidRPr="00203D57">
        <w:rPr>
          <w:rFonts w:ascii="Times New Roman" w:hAnsi="Times New Roman" w:cs="Times New Roman"/>
          <w:sz w:val="24"/>
          <w:szCs w:val="24"/>
        </w:rPr>
        <w:tab/>
        <w:t>Lin Y, Fu F, Lin S, Qiu W, Zhou W, Lv J, et al. A nomogram prediction for the survival of patients with triple negative breast cancer. Oncotarget. 2018;9(63):32108-18.</w:t>
      </w:r>
    </w:p>
    <w:p w14:paraId="6C01CB7A"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5.</w:t>
      </w:r>
      <w:r w:rsidRPr="00203D57">
        <w:rPr>
          <w:rFonts w:ascii="Times New Roman" w:hAnsi="Times New Roman" w:cs="Times New Roman"/>
          <w:sz w:val="24"/>
          <w:szCs w:val="24"/>
        </w:rPr>
        <w:tab/>
        <w:t>Cui J, Jiang H. Prediction of postoperative survival of triple-negative breast cancer based on nomogram model combined with expression of HIF-1 alpha and c-myc. Medicine. 2019;98(40).</w:t>
      </w:r>
    </w:p>
    <w:p w14:paraId="1BE804C1"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6.</w:t>
      </w:r>
      <w:r w:rsidRPr="00203D57">
        <w:rPr>
          <w:rFonts w:ascii="Times New Roman" w:hAnsi="Times New Roman" w:cs="Times New Roman"/>
          <w:sz w:val="24"/>
          <w:szCs w:val="24"/>
        </w:rPr>
        <w:tab/>
        <w:t>Shi H, Wang X-H, Gu J-W, Guo G-L. Development and Validation of Nomograms for Predicting the Prognosis of Triple-Negative Breast Cancer Patients Based on 379 Chinese Patients. Cancer Management and Research. 2019;11:10827-39.</w:t>
      </w:r>
    </w:p>
    <w:p w14:paraId="2F0B164A"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7.</w:t>
      </w:r>
      <w:r w:rsidRPr="00203D57">
        <w:rPr>
          <w:rFonts w:ascii="Times New Roman" w:hAnsi="Times New Roman" w:cs="Times New Roman"/>
          <w:sz w:val="24"/>
          <w:szCs w:val="24"/>
        </w:rPr>
        <w:tab/>
        <w:t>Xu Y, Ju L, Tong J, Zhou C, Yang J. Supervised Machine Learning Predictive Analytics For Triple-Negative Breast Cancer Death Outcomes. Oncotargets and Therapy. 2019;12:9059-67.</w:t>
      </w:r>
    </w:p>
    <w:p w14:paraId="5762D4DF"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8.</w:t>
      </w:r>
      <w:r w:rsidRPr="00203D57">
        <w:rPr>
          <w:rFonts w:ascii="Times New Roman" w:hAnsi="Times New Roman" w:cs="Times New Roman"/>
          <w:sz w:val="24"/>
          <w:szCs w:val="24"/>
        </w:rPr>
        <w:tab/>
        <w:t>Jiang X, Zou X, Sun J, Zheng A, Su C. A Nomogram Based on Radiomics with Mammography Texture Analysis for the Prognostic Prediction in Patients with Triple-Negative Breast Cancer. Contrast Media &amp; Molecular Imaging. 2020;2020.</w:t>
      </w:r>
    </w:p>
    <w:p w14:paraId="058D4D80"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lastRenderedPageBreak/>
        <w:t>9.</w:t>
      </w:r>
      <w:r w:rsidRPr="00203D57">
        <w:rPr>
          <w:rFonts w:ascii="Times New Roman" w:hAnsi="Times New Roman" w:cs="Times New Roman"/>
          <w:sz w:val="24"/>
          <w:szCs w:val="24"/>
        </w:rPr>
        <w:tab/>
        <w:t>Wang Z, Wang H, Sun X, Fang Y, Lu S-S, Ding S-N, et al. A Risk Stratification Model for Predicting Overall Survival and Surgical Benefit in Triple-Negative Breast Cancer Patients With de novo Distant Metastasis. Frontiers in Oncology. 2020;10.</w:t>
      </w:r>
    </w:p>
    <w:p w14:paraId="18E2DCDA"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10.</w:t>
      </w:r>
      <w:r w:rsidRPr="00203D57">
        <w:rPr>
          <w:rFonts w:ascii="Times New Roman" w:hAnsi="Times New Roman" w:cs="Times New Roman"/>
          <w:sz w:val="24"/>
          <w:szCs w:val="24"/>
        </w:rPr>
        <w:tab/>
        <w:t>Hua X, Duan F, Huang J, Bi X, Xia W, Song C, et al. A Novel Prognostic Model Based on the Serum Iron Level for Patients With Early-Stage Triple-Negative Breast Cancer. Frontiers in cell and developmental biology. 2021;9:777215-.</w:t>
      </w:r>
    </w:p>
    <w:p w14:paraId="523F5742"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11.</w:t>
      </w:r>
      <w:r w:rsidRPr="00203D57">
        <w:rPr>
          <w:rFonts w:ascii="Times New Roman" w:hAnsi="Times New Roman" w:cs="Times New Roman"/>
          <w:sz w:val="24"/>
          <w:szCs w:val="24"/>
        </w:rPr>
        <w:tab/>
        <w:t>Liu X, Yue S, Huang H, Duan M, Zhao B, Liu J, et al. Risk Stratification Model for Predicting the Overall Survival of Elderly Triple-Negative Breast Cancer Patients: A Population-Based Study. Frontiers in Medicine. 2021;8.</w:t>
      </w:r>
    </w:p>
    <w:p w14:paraId="6303646D"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12.</w:t>
      </w:r>
      <w:r w:rsidRPr="00203D57">
        <w:rPr>
          <w:rFonts w:ascii="Times New Roman" w:hAnsi="Times New Roman" w:cs="Times New Roman"/>
          <w:sz w:val="24"/>
          <w:szCs w:val="24"/>
        </w:rPr>
        <w:tab/>
        <w:t>Xia BQ, Wang H, Wang Z, Qian ZX, Xiao Q, Liu Y, et al. A Combined Nomogram Model to Predict Disease-free Survival in Triple-Negative Breast Cancer Patients With Neoadjuvant Chemotherapy. Frontiers in Genetics. 2021;12.</w:t>
      </w:r>
    </w:p>
    <w:p w14:paraId="1430A78E"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13.</w:t>
      </w:r>
      <w:r w:rsidRPr="00203D57">
        <w:rPr>
          <w:rFonts w:ascii="Times New Roman" w:hAnsi="Times New Roman" w:cs="Times New Roman"/>
          <w:sz w:val="24"/>
          <w:szCs w:val="24"/>
        </w:rPr>
        <w:tab/>
        <w:t>Yu F, Hang J, Deng J, Yang B, Wang J, Ye X, et al. Radiomics features on ultrasound imaging for the prediction of disease-free survival in triple negative breast cancer: a multi-institutional study. British Journal of Radiology. 2021;94(1126).</w:t>
      </w:r>
    </w:p>
    <w:p w14:paraId="2998B307"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14.</w:t>
      </w:r>
      <w:r w:rsidRPr="00203D57">
        <w:rPr>
          <w:rFonts w:ascii="Times New Roman" w:hAnsi="Times New Roman" w:cs="Times New Roman"/>
          <w:sz w:val="24"/>
          <w:szCs w:val="24"/>
        </w:rPr>
        <w:tab/>
        <w:t>Zhou J-Y, Lu K-K, Fu W-D, Shi H, Gu J-W, Lu Y-Q, et al. Development of prognostic nomograms using institutional data for patients with triple-negative breast cancer. Future Oncology. 2021;17(36):5077-91.</w:t>
      </w:r>
    </w:p>
    <w:p w14:paraId="6218CF1C"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15.</w:t>
      </w:r>
      <w:r w:rsidRPr="00203D57">
        <w:rPr>
          <w:rFonts w:ascii="Times New Roman" w:hAnsi="Times New Roman" w:cs="Times New Roman"/>
          <w:sz w:val="24"/>
          <w:szCs w:val="24"/>
        </w:rPr>
        <w:tab/>
        <w:t>Zhu M, Liang C, Zhang F, Zhu L, Chen D. A Nomogram to Predict Disease-Free Survival Following Neoadjuvant Chemotherapy for Triple Negative Breast Cancer. Frontiers in Oncology. 2021;11.</w:t>
      </w:r>
    </w:p>
    <w:p w14:paraId="6CCE4E85"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16.</w:t>
      </w:r>
      <w:r w:rsidRPr="00203D57">
        <w:rPr>
          <w:rFonts w:ascii="Times New Roman" w:hAnsi="Times New Roman" w:cs="Times New Roman"/>
          <w:sz w:val="24"/>
          <w:szCs w:val="24"/>
        </w:rPr>
        <w:tab/>
        <w:t>Huang K, Zhang J, Yu Y, Lin Y, Song C. The impact of chemotherapy and survival prediction by machine learning in early Elderly Triple Negative Breast Cancer (eTNBC): a population based study from the SEER database. Bmc Geriatrics. 2022;22(1).</w:t>
      </w:r>
    </w:p>
    <w:p w14:paraId="41A72CFE"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17.</w:t>
      </w:r>
      <w:r w:rsidRPr="00203D57">
        <w:rPr>
          <w:rFonts w:ascii="Times New Roman" w:hAnsi="Times New Roman" w:cs="Times New Roman"/>
          <w:sz w:val="24"/>
          <w:szCs w:val="24"/>
        </w:rPr>
        <w:tab/>
        <w:t xml:space="preserve">Ma M, Gan L, Liu Y, Jiang Y, Xin L, Liu Y, et al. Radiomics features based on automatic segmented MRI images: Prognostic biomarkers for </w:t>
      </w:r>
      <w:r w:rsidRPr="00203D57">
        <w:rPr>
          <w:rFonts w:ascii="Times New Roman" w:hAnsi="Times New Roman" w:cs="Times New Roman"/>
          <w:sz w:val="24"/>
          <w:szCs w:val="24"/>
        </w:rPr>
        <w:lastRenderedPageBreak/>
        <w:t>triple-negative breast cancer treated with neoadjuvant chemotherapy. European Journal of Radiology. 2022;146.</w:t>
      </w:r>
    </w:p>
    <w:p w14:paraId="4575DCAC"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18.</w:t>
      </w:r>
      <w:r w:rsidRPr="00203D57">
        <w:rPr>
          <w:rFonts w:ascii="Times New Roman" w:hAnsi="Times New Roman" w:cs="Times New Roman"/>
          <w:sz w:val="24"/>
          <w:szCs w:val="24"/>
        </w:rPr>
        <w:tab/>
        <w:t>Mao Q, Liu S, Lv M, Sun Y, Zhang C, Li L. Nomogram for Predicting Overall Survival and Assessing the Survival Benefit of Adjuvant Treatment in pT1-2N0M0 Triple-Negative Breast Cancer: A Surveillance, Epidemiology, and End Results-Based Study. Frontiers in Oncology. 2022;11.</w:t>
      </w:r>
    </w:p>
    <w:p w14:paraId="559F8880"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19.</w:t>
      </w:r>
      <w:r w:rsidRPr="00203D57">
        <w:rPr>
          <w:rFonts w:ascii="Times New Roman" w:hAnsi="Times New Roman" w:cs="Times New Roman"/>
          <w:sz w:val="24"/>
          <w:szCs w:val="24"/>
        </w:rPr>
        <w:tab/>
        <w:t>Sheng D-l, Shen X-g, Shi Z-t, Chang C, Li J-w. Survival outcome assessment for triple-negative breast cancer: a nomogram analysis based on integrated clinicopathological, sonographic, and mammographic characteristics. European Radiology. 2022.</w:t>
      </w:r>
    </w:p>
    <w:p w14:paraId="6444846B"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20.</w:t>
      </w:r>
      <w:r w:rsidRPr="00203D57">
        <w:rPr>
          <w:rFonts w:ascii="Times New Roman" w:hAnsi="Times New Roman" w:cs="Times New Roman"/>
          <w:sz w:val="24"/>
          <w:szCs w:val="24"/>
        </w:rPr>
        <w:tab/>
        <w:t>Wang H, Li X, Yuan Y, Tong Y, Zhu S, Huang R, et al. Association of machine learning ultrasound radiomics and disease outcome in triple negative breast cancer. American Journal of Cancer Research. 2022;12(1):152-+.</w:t>
      </w:r>
    </w:p>
    <w:p w14:paraId="3398E89E"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21.</w:t>
      </w:r>
      <w:r w:rsidRPr="00203D57">
        <w:rPr>
          <w:rFonts w:ascii="Times New Roman" w:hAnsi="Times New Roman" w:cs="Times New Roman"/>
          <w:sz w:val="24"/>
          <w:szCs w:val="24"/>
        </w:rPr>
        <w:tab/>
        <w:t>Zhu K, Chen Y, Guo R, Dai L, Wang J, Tang Y, et al. Prognostic Factor Analysis and Model Construction of Triple-Negative Metaplastic Breast Carcinoma After Surgery. Frontiers in Oncology. 2022;12.</w:t>
      </w:r>
    </w:p>
    <w:p w14:paraId="0C20D6E2" w14:textId="77777777" w:rsidR="00DF0B7D" w:rsidRPr="00203D57" w:rsidRDefault="00000000">
      <w:pPr>
        <w:pStyle w:val="EndNoteBibliography"/>
        <w:spacing w:after="0" w:line="360" w:lineRule="auto"/>
        <w:ind w:firstLineChars="0" w:firstLine="0"/>
        <w:rPr>
          <w:rFonts w:ascii="Times New Roman" w:hAnsi="Times New Roman" w:cs="Times New Roman"/>
          <w:sz w:val="24"/>
          <w:szCs w:val="24"/>
        </w:rPr>
      </w:pPr>
      <w:r w:rsidRPr="00203D57">
        <w:rPr>
          <w:rFonts w:ascii="Times New Roman" w:hAnsi="Times New Roman" w:cs="Times New Roman"/>
          <w:sz w:val="24"/>
          <w:szCs w:val="24"/>
        </w:rPr>
        <w:t>22.</w:t>
      </w:r>
      <w:r w:rsidRPr="00203D57">
        <w:rPr>
          <w:rFonts w:ascii="Times New Roman" w:hAnsi="Times New Roman" w:cs="Times New Roman"/>
          <w:sz w:val="24"/>
          <w:szCs w:val="24"/>
        </w:rPr>
        <w:tab/>
        <w:t>Lambin P, Leijenaar RTH, Deist TM, Peerlings J, de Jong EEC, van Timmeren J, et al. Radiomics: the bridge between medical imaging and personalized medicine. Nature reviews Clinical oncology. 2017;14(12):749-62.</w:t>
      </w:r>
    </w:p>
    <w:p w14:paraId="62E05BA4" w14:textId="77777777" w:rsidR="00DF0B7D" w:rsidRPr="00203D57" w:rsidRDefault="00000000">
      <w:pPr>
        <w:spacing w:after="0"/>
        <w:ind w:firstLineChars="0" w:firstLine="0"/>
        <w:jc w:val="left"/>
        <w:rPr>
          <w:szCs w:val="28"/>
        </w:rPr>
      </w:pPr>
      <w:r w:rsidRPr="00203D57">
        <w:rPr>
          <w:szCs w:val="24"/>
        </w:rPr>
        <w:fldChar w:fldCharType="end"/>
      </w:r>
    </w:p>
    <w:sectPr w:rsidR="00DF0B7D" w:rsidRPr="00203D57">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67724" w14:textId="77777777" w:rsidR="0018654F" w:rsidRDefault="0018654F">
      <w:pPr>
        <w:spacing w:line="240" w:lineRule="auto"/>
        <w:ind w:firstLine="480"/>
      </w:pPr>
      <w:r>
        <w:separator/>
      </w:r>
    </w:p>
  </w:endnote>
  <w:endnote w:type="continuationSeparator" w:id="0">
    <w:p w14:paraId="4369A21C" w14:textId="77777777" w:rsidR="0018654F" w:rsidRDefault="0018654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4239" w14:textId="77777777" w:rsidR="00DF0B7D" w:rsidRDefault="00DF0B7D">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627817"/>
    </w:sdtPr>
    <w:sdtContent>
      <w:sdt>
        <w:sdtPr>
          <w:id w:val="-1705238520"/>
        </w:sdtPr>
        <w:sdtContent>
          <w:p w14:paraId="0A1BC503" w14:textId="77777777" w:rsidR="00DF0B7D" w:rsidRDefault="00000000">
            <w:pPr>
              <w:pStyle w:val="a7"/>
              <w:ind w:firstLine="360"/>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25</w:t>
            </w:r>
            <w:r>
              <w:rPr>
                <w:b/>
                <w:bCs/>
                <w:sz w:val="24"/>
                <w:szCs w:val="24"/>
              </w:rPr>
              <w:fldChar w:fldCharType="end"/>
            </w:r>
          </w:p>
        </w:sdtContent>
      </w:sdt>
    </w:sdtContent>
  </w:sdt>
  <w:p w14:paraId="6661BE4F" w14:textId="77777777" w:rsidR="00DF0B7D" w:rsidRDefault="00DF0B7D">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3A70" w14:textId="77777777" w:rsidR="00DF0B7D" w:rsidRDefault="00DF0B7D">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0A546" w14:textId="77777777" w:rsidR="0018654F" w:rsidRDefault="0018654F">
      <w:pPr>
        <w:spacing w:after="0"/>
        <w:ind w:firstLine="480"/>
      </w:pPr>
      <w:r>
        <w:separator/>
      </w:r>
    </w:p>
  </w:footnote>
  <w:footnote w:type="continuationSeparator" w:id="0">
    <w:p w14:paraId="30B74B9F" w14:textId="77777777" w:rsidR="0018654F" w:rsidRDefault="0018654F">
      <w:pPr>
        <w:spacing w:after="0"/>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5884" w14:textId="77777777" w:rsidR="00DF0B7D" w:rsidRDefault="00DF0B7D">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EC3B" w14:textId="77777777" w:rsidR="00DF0B7D" w:rsidRDefault="00DF0B7D">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F4E1" w14:textId="77777777" w:rsidR="00DF0B7D" w:rsidRDefault="00DF0B7D">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E3889"/>
    <w:multiLevelType w:val="multilevel"/>
    <w:tmpl w:val="662E3889"/>
    <w:lvl w:ilvl="0">
      <w:start w:val="1"/>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6582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 w:name="EN.InstantFormat" w:val="&lt;ENInstantFormat&gt;&lt;Enabled&gt;0&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twrzed4pfftmet5suxprwa55zefz9x0e90&quot;&gt;breast&lt;record-ids&gt;&lt;item&gt;609&lt;/item&gt;&lt;/record-ids&gt;&lt;/item&gt;&lt;/Libraries&gt;"/>
  </w:docVars>
  <w:rsids>
    <w:rsidRoot w:val="00B97D05"/>
    <w:rsid w:val="00011995"/>
    <w:rsid w:val="00031B73"/>
    <w:rsid w:val="0004404C"/>
    <w:rsid w:val="0004610D"/>
    <w:rsid w:val="0006254B"/>
    <w:rsid w:val="000666F5"/>
    <w:rsid w:val="000850AC"/>
    <w:rsid w:val="00085990"/>
    <w:rsid w:val="00093A74"/>
    <w:rsid w:val="000A239C"/>
    <w:rsid w:val="000A5F9B"/>
    <w:rsid w:val="000A7208"/>
    <w:rsid w:val="000B16D8"/>
    <w:rsid w:val="000C1838"/>
    <w:rsid w:val="000C1C52"/>
    <w:rsid w:val="000F639B"/>
    <w:rsid w:val="00123986"/>
    <w:rsid w:val="001448B8"/>
    <w:rsid w:val="00145C3D"/>
    <w:rsid w:val="00152D4C"/>
    <w:rsid w:val="0018654F"/>
    <w:rsid w:val="001A4A1B"/>
    <w:rsid w:val="001A4E9C"/>
    <w:rsid w:val="001A563F"/>
    <w:rsid w:val="001E0DE2"/>
    <w:rsid w:val="001F0555"/>
    <w:rsid w:val="001F68D5"/>
    <w:rsid w:val="00203D57"/>
    <w:rsid w:val="00211907"/>
    <w:rsid w:val="002421A3"/>
    <w:rsid w:val="00265007"/>
    <w:rsid w:val="00267B94"/>
    <w:rsid w:val="00273AB4"/>
    <w:rsid w:val="002C4314"/>
    <w:rsid w:val="002D09A9"/>
    <w:rsid w:val="002E758F"/>
    <w:rsid w:val="00343816"/>
    <w:rsid w:val="003630F3"/>
    <w:rsid w:val="00393AEE"/>
    <w:rsid w:val="003A1882"/>
    <w:rsid w:val="003E21B9"/>
    <w:rsid w:val="003F0ABE"/>
    <w:rsid w:val="0043468C"/>
    <w:rsid w:val="00442578"/>
    <w:rsid w:val="00482CAA"/>
    <w:rsid w:val="00487C00"/>
    <w:rsid w:val="004A6687"/>
    <w:rsid w:val="004F0493"/>
    <w:rsid w:val="004F37BF"/>
    <w:rsid w:val="00552B28"/>
    <w:rsid w:val="00555522"/>
    <w:rsid w:val="00555689"/>
    <w:rsid w:val="00574E62"/>
    <w:rsid w:val="005A47EC"/>
    <w:rsid w:val="005B00A2"/>
    <w:rsid w:val="005C7E84"/>
    <w:rsid w:val="005D7044"/>
    <w:rsid w:val="005E3E35"/>
    <w:rsid w:val="0060692D"/>
    <w:rsid w:val="00617488"/>
    <w:rsid w:val="00620AC7"/>
    <w:rsid w:val="006231E0"/>
    <w:rsid w:val="00633A83"/>
    <w:rsid w:val="006412D3"/>
    <w:rsid w:val="00665F60"/>
    <w:rsid w:val="006915A8"/>
    <w:rsid w:val="006920B0"/>
    <w:rsid w:val="006C246E"/>
    <w:rsid w:val="007035D4"/>
    <w:rsid w:val="007046E1"/>
    <w:rsid w:val="00706F3C"/>
    <w:rsid w:val="0071114E"/>
    <w:rsid w:val="00754BCF"/>
    <w:rsid w:val="007767C5"/>
    <w:rsid w:val="00783632"/>
    <w:rsid w:val="00797F02"/>
    <w:rsid w:val="007D0D56"/>
    <w:rsid w:val="007F2E6F"/>
    <w:rsid w:val="0080361B"/>
    <w:rsid w:val="00845A75"/>
    <w:rsid w:val="00850859"/>
    <w:rsid w:val="008631BA"/>
    <w:rsid w:val="00880957"/>
    <w:rsid w:val="00882C58"/>
    <w:rsid w:val="008860D9"/>
    <w:rsid w:val="00892CD8"/>
    <w:rsid w:val="008D5F16"/>
    <w:rsid w:val="008E0FB1"/>
    <w:rsid w:val="008E3814"/>
    <w:rsid w:val="008F0F13"/>
    <w:rsid w:val="00912AB6"/>
    <w:rsid w:val="00914344"/>
    <w:rsid w:val="009271EB"/>
    <w:rsid w:val="00936FF5"/>
    <w:rsid w:val="009412FC"/>
    <w:rsid w:val="009468B1"/>
    <w:rsid w:val="0096218B"/>
    <w:rsid w:val="009839CE"/>
    <w:rsid w:val="00990807"/>
    <w:rsid w:val="009B08E3"/>
    <w:rsid w:val="009B4676"/>
    <w:rsid w:val="009B5160"/>
    <w:rsid w:val="009B7556"/>
    <w:rsid w:val="009C7977"/>
    <w:rsid w:val="009F4BB1"/>
    <w:rsid w:val="009F627B"/>
    <w:rsid w:val="00A043B8"/>
    <w:rsid w:val="00A16EAF"/>
    <w:rsid w:val="00A4444B"/>
    <w:rsid w:val="00A97355"/>
    <w:rsid w:val="00A979BE"/>
    <w:rsid w:val="00B52AEB"/>
    <w:rsid w:val="00B635ED"/>
    <w:rsid w:val="00B6616C"/>
    <w:rsid w:val="00B97D05"/>
    <w:rsid w:val="00BB31DE"/>
    <w:rsid w:val="00BB7526"/>
    <w:rsid w:val="00BD38B7"/>
    <w:rsid w:val="00C27F21"/>
    <w:rsid w:val="00C326D7"/>
    <w:rsid w:val="00C50DBA"/>
    <w:rsid w:val="00C62B36"/>
    <w:rsid w:val="00C64B72"/>
    <w:rsid w:val="00C91743"/>
    <w:rsid w:val="00C94CE2"/>
    <w:rsid w:val="00CA3503"/>
    <w:rsid w:val="00CE7E42"/>
    <w:rsid w:val="00D0366C"/>
    <w:rsid w:val="00D67404"/>
    <w:rsid w:val="00D806F8"/>
    <w:rsid w:val="00D82367"/>
    <w:rsid w:val="00DA5910"/>
    <w:rsid w:val="00DA7CF0"/>
    <w:rsid w:val="00DB3805"/>
    <w:rsid w:val="00DD60E4"/>
    <w:rsid w:val="00DE42D1"/>
    <w:rsid w:val="00DF0B7D"/>
    <w:rsid w:val="00E0034F"/>
    <w:rsid w:val="00E17A61"/>
    <w:rsid w:val="00E24F33"/>
    <w:rsid w:val="00E3450F"/>
    <w:rsid w:val="00E535A9"/>
    <w:rsid w:val="00E541F5"/>
    <w:rsid w:val="00E66CBE"/>
    <w:rsid w:val="00E9050E"/>
    <w:rsid w:val="00E930D7"/>
    <w:rsid w:val="00F0616B"/>
    <w:rsid w:val="00F22A38"/>
    <w:rsid w:val="00F518A5"/>
    <w:rsid w:val="00F85BE0"/>
    <w:rsid w:val="00FA6A44"/>
    <w:rsid w:val="00FE6B01"/>
    <w:rsid w:val="00FF169F"/>
    <w:rsid w:val="00FF475C"/>
    <w:rsid w:val="00FF540D"/>
    <w:rsid w:val="021625A1"/>
    <w:rsid w:val="69263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7171A"/>
  <w15:docId w15:val="{443AA474-5863-4576-933F-98E9BF0E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360" w:lineRule="auto"/>
      <w:ind w:firstLineChars="200" w:firstLine="200"/>
      <w:jc w:val="both"/>
    </w:pPr>
    <w:rPr>
      <w:kern w:val="2"/>
      <w:sz w:val="24"/>
      <w:szCs w:val="22"/>
    </w:rPr>
  </w:style>
  <w:style w:type="paragraph" w:styleId="1">
    <w:name w:val="heading 1"/>
    <w:basedOn w:val="a"/>
    <w:next w:val="a"/>
    <w:link w:val="10"/>
    <w:uiPriority w:val="9"/>
    <w:qFormat/>
    <w:pPr>
      <w:keepNext/>
      <w:keepLines/>
      <w:spacing w:after="0" w:line="578" w:lineRule="auto"/>
      <w:outlineLvl w:val="0"/>
    </w:pPr>
    <w:rPr>
      <w:b/>
      <w:bCs/>
      <w:kern w:val="44"/>
      <w:sz w:val="28"/>
      <w:szCs w:val="44"/>
    </w:rPr>
  </w:style>
  <w:style w:type="paragraph" w:styleId="2">
    <w:name w:val="heading 2"/>
    <w:basedOn w:val="a"/>
    <w:next w:val="a"/>
    <w:link w:val="20"/>
    <w:uiPriority w:val="9"/>
    <w:unhideWhenUsed/>
    <w:qFormat/>
    <w:pPr>
      <w:keepNext/>
      <w:keepLines/>
      <w:spacing w:after="0"/>
      <w:outlineLvl w:val="1"/>
    </w:pPr>
    <w:rPr>
      <w:rFonts w:eastAsiaTheme="majorEastAsia"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TOC3">
    <w:name w:val="toc 3"/>
    <w:basedOn w:val="a"/>
    <w:next w:val="a"/>
    <w:uiPriority w:val="39"/>
    <w:unhideWhenUsed/>
    <w:pPr>
      <w:widowControl/>
      <w:spacing w:after="100" w:line="259" w:lineRule="auto"/>
      <w:ind w:left="440"/>
      <w:jc w:val="left"/>
    </w:pPr>
    <w:rPr>
      <w:rFonts w:asciiTheme="minorHAnsi" w:eastAsiaTheme="minorEastAsia" w:hAnsiTheme="minorHAnsi"/>
      <w:kern w:val="0"/>
      <w:sz w:val="22"/>
    </w:rPr>
  </w:style>
  <w:style w:type="paragraph" w:styleId="a5">
    <w:name w:val="Balloon Text"/>
    <w:basedOn w:val="a"/>
    <w:link w:val="a6"/>
    <w:uiPriority w:val="99"/>
    <w:semiHidden/>
    <w:unhideWhenUsed/>
    <w:pPr>
      <w:spacing w:after="0"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uto"/>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a"/>
    <w:next w:val="a"/>
    <w:uiPriority w:val="39"/>
    <w:unhideWhenUsed/>
    <w:pPr>
      <w:widowControl/>
      <w:tabs>
        <w:tab w:val="right" w:leader="dot" w:pos="13948"/>
      </w:tabs>
      <w:spacing w:after="100" w:line="259" w:lineRule="auto"/>
      <w:ind w:firstLine="480"/>
      <w:jc w:val="left"/>
    </w:pPr>
    <w:rPr>
      <w:rFonts w:eastAsiaTheme="minorEastAsia"/>
      <w:b/>
      <w:bCs/>
      <w:kern w:val="0"/>
      <w:szCs w:val="24"/>
    </w:rPr>
  </w:style>
  <w:style w:type="paragraph" w:styleId="TOC2">
    <w:name w:val="toc 2"/>
    <w:basedOn w:val="a"/>
    <w:next w:val="a"/>
    <w:uiPriority w:val="39"/>
    <w:unhideWhenUsed/>
    <w:qFormat/>
    <w:pPr>
      <w:widowControl/>
      <w:tabs>
        <w:tab w:val="left" w:pos="1050"/>
        <w:tab w:val="right" w:leader="dot" w:pos="13948"/>
      </w:tabs>
      <w:spacing w:after="100" w:line="259" w:lineRule="auto"/>
      <w:ind w:left="220" w:firstLine="440"/>
      <w:jc w:val="left"/>
    </w:pPr>
    <w:rPr>
      <w:rFonts w:asciiTheme="minorHAnsi" w:eastAsiaTheme="minorEastAsia" w:hAnsiTheme="minorHAnsi"/>
      <w:kern w:val="0"/>
      <w:sz w:val="22"/>
    </w:rPr>
  </w:style>
  <w:style w:type="paragraph" w:styleId="ab">
    <w:name w:val="annotation subject"/>
    <w:basedOn w:val="a3"/>
    <w:next w:val="a3"/>
    <w:link w:val="ac"/>
    <w:uiPriority w:val="99"/>
    <w:semiHidden/>
    <w:unhideWhenUsed/>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qFormat/>
    <w:rPr>
      <w:color w:val="954F72" w:themeColor="followedHyperlink"/>
      <w:u w:val="single"/>
    </w:r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qFormat/>
    <w:rPr>
      <w:sz w:val="21"/>
      <w:szCs w:val="21"/>
    </w:rPr>
  </w:style>
  <w:style w:type="paragraph" w:customStyle="1" w:styleId="EndNoteBibliographyTitle">
    <w:name w:val="EndNote Bibliography Title"/>
    <w:basedOn w:val="a"/>
    <w:link w:val="EndNoteBibliographyTitle0"/>
    <w:qFormat/>
    <w:pPr>
      <w:spacing w:after="0"/>
      <w:jc w:val="center"/>
    </w:pPr>
    <w:rPr>
      <w:rFonts w:ascii="Calibri" w:hAnsi="Calibri" w:cs="Calibri"/>
      <w:sz w:val="20"/>
    </w:rPr>
  </w:style>
  <w:style w:type="character" w:customStyle="1" w:styleId="EndNoteBibliographyTitle0">
    <w:name w:val="EndNote Bibliography Title 字符"/>
    <w:basedOn w:val="a0"/>
    <w:link w:val="EndNoteBibliographyTitle"/>
    <w:qFormat/>
    <w:rPr>
      <w:rFonts w:ascii="Calibri" w:eastAsia="宋体" w:hAnsi="Calibri" w:cs="Calibri"/>
      <w:sz w:val="20"/>
    </w:rPr>
  </w:style>
  <w:style w:type="paragraph" w:customStyle="1" w:styleId="EndNoteBibliography">
    <w:name w:val="EndNote Bibliography"/>
    <w:basedOn w:val="a"/>
    <w:link w:val="EndNoteBibliography0"/>
    <w:pPr>
      <w:spacing w:line="240" w:lineRule="auto"/>
    </w:pPr>
    <w:rPr>
      <w:rFonts w:ascii="Calibri" w:hAnsi="Calibri" w:cs="Calibri"/>
      <w:sz w:val="20"/>
    </w:rPr>
  </w:style>
  <w:style w:type="character" w:customStyle="1" w:styleId="EndNoteBibliography0">
    <w:name w:val="EndNote Bibliography 字符"/>
    <w:basedOn w:val="a0"/>
    <w:link w:val="EndNoteBibliography"/>
    <w:rPr>
      <w:rFonts w:ascii="Calibri" w:eastAsia="宋体" w:hAnsi="Calibri" w:cs="Calibri"/>
      <w:sz w:val="20"/>
    </w:rPr>
  </w:style>
  <w:style w:type="character" w:customStyle="1" w:styleId="a4">
    <w:name w:val="批注文字 字符"/>
    <w:basedOn w:val="a0"/>
    <w:link w:val="a3"/>
    <w:uiPriority w:val="99"/>
    <w:qFormat/>
    <w:rPr>
      <w:rFonts w:ascii="Calibri" w:eastAsia="宋体" w:hAnsi="Calibri" w:cs="Times New Roman"/>
    </w:rPr>
  </w:style>
  <w:style w:type="character" w:customStyle="1" w:styleId="aa">
    <w:name w:val="页眉 字符"/>
    <w:basedOn w:val="a0"/>
    <w:link w:val="a9"/>
    <w:uiPriority w:val="99"/>
    <w:qFormat/>
    <w:rPr>
      <w:rFonts w:ascii="Calibri" w:eastAsia="宋体" w:hAnsi="Calibri" w:cs="Times New Roman"/>
      <w:sz w:val="18"/>
      <w:szCs w:val="18"/>
    </w:rPr>
  </w:style>
  <w:style w:type="character" w:customStyle="1" w:styleId="a8">
    <w:name w:val="页脚 字符"/>
    <w:basedOn w:val="a0"/>
    <w:link w:val="a7"/>
    <w:uiPriority w:val="99"/>
    <w:rPr>
      <w:rFonts w:ascii="Calibri" w:eastAsia="宋体" w:hAnsi="Calibri" w:cs="Times New Roman"/>
      <w:sz w:val="18"/>
      <w:szCs w:val="18"/>
    </w:rPr>
  </w:style>
  <w:style w:type="character" w:customStyle="1" w:styleId="10">
    <w:name w:val="标题 1 字符"/>
    <w:basedOn w:val="a0"/>
    <w:link w:val="1"/>
    <w:uiPriority w:val="9"/>
    <w:rPr>
      <w:rFonts w:ascii="Times New Roman" w:eastAsia="宋体" w:hAnsi="Times New Roman" w:cs="Times New Roman"/>
      <w:b/>
      <w:bCs/>
      <w:kern w:val="44"/>
      <w:sz w:val="28"/>
      <w:szCs w:val="44"/>
    </w:rPr>
  </w:style>
  <w:style w:type="paragraph" w:customStyle="1" w:styleId="TOC10">
    <w:name w:val="TOC 标题1"/>
    <w:basedOn w:val="1"/>
    <w:next w:val="a"/>
    <w:uiPriority w:val="39"/>
    <w:unhideWhenUsed/>
    <w:qFormat/>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ac">
    <w:name w:val="批注主题 字符"/>
    <w:basedOn w:val="a4"/>
    <w:link w:val="ab"/>
    <w:uiPriority w:val="99"/>
    <w:semiHidden/>
    <w:rPr>
      <w:rFonts w:ascii="Calibri" w:eastAsia="宋体" w:hAnsi="Calibri" w:cs="Times New Roman"/>
      <w:b/>
      <w:bCs/>
    </w:rPr>
  </w:style>
  <w:style w:type="character" w:customStyle="1" w:styleId="a6">
    <w:name w:val="批注框文本 字符"/>
    <w:basedOn w:val="a0"/>
    <w:link w:val="a5"/>
    <w:uiPriority w:val="99"/>
    <w:semiHidden/>
    <w:rPr>
      <w:rFonts w:ascii="Calibri" w:eastAsia="宋体" w:hAnsi="Calibri" w:cs="Times New Roman"/>
      <w:sz w:val="18"/>
      <w:szCs w:val="18"/>
    </w:rPr>
  </w:style>
  <w:style w:type="paragraph" w:customStyle="1" w:styleId="11">
    <w:name w:val="修订1"/>
    <w:hidden/>
    <w:uiPriority w:val="99"/>
    <w:semiHidden/>
    <w:rPr>
      <w:rFonts w:ascii="Calibri" w:hAnsi="Calibri"/>
      <w:kern w:val="2"/>
      <w:sz w:val="21"/>
      <w:szCs w:val="22"/>
    </w:rPr>
  </w:style>
  <w:style w:type="paragraph" w:styleId="af1">
    <w:name w:val="List Paragraph"/>
    <w:basedOn w:val="a"/>
    <w:uiPriority w:val="34"/>
    <w:qFormat/>
    <w:pPr>
      <w:ind w:firstLine="420"/>
    </w:pPr>
  </w:style>
  <w:style w:type="character" w:customStyle="1" w:styleId="15">
    <w:name w:val="15"/>
    <w:basedOn w:val="a0"/>
    <w:rPr>
      <w:rFonts w:ascii="Times New Roman" w:hAnsi="Times New Roman" w:cs="Times New Roman" w:hint="default"/>
      <w:b/>
      <w:bCs/>
      <w:kern w:val="44"/>
      <w:sz w:val="28"/>
      <w:szCs w:val="28"/>
    </w:rPr>
  </w:style>
  <w:style w:type="character" w:customStyle="1" w:styleId="20">
    <w:name w:val="标题 2 字符"/>
    <w:basedOn w:val="a0"/>
    <w:link w:val="2"/>
    <w:uiPriority w:val="9"/>
    <w:rPr>
      <w:rFonts w:ascii="Times New Roman" w:eastAsiaTheme="majorEastAsia" w:hAnsi="Times New Roman" w:cstheme="majorBidi"/>
      <w:b/>
      <w:bCs/>
      <w:sz w:val="24"/>
      <w:szCs w:val="32"/>
    </w:rPr>
  </w:style>
  <w:style w:type="table" w:customStyle="1" w:styleId="12">
    <w:name w:val="网格型浅色1"/>
    <w:basedOn w:val="a1"/>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3">
    <w:name w:val="未处理的提及1"/>
    <w:basedOn w:val="a0"/>
    <w:uiPriority w:val="99"/>
    <w:semiHidden/>
    <w:unhideWhenUsed/>
    <w:rPr>
      <w:color w:val="605E5C"/>
      <w:shd w:val="clear" w:color="auto" w:fill="E1DFDD"/>
    </w:rPr>
  </w:style>
  <w:style w:type="character" w:customStyle="1" w:styleId="font51">
    <w:name w:val="font51"/>
    <w:basedOn w:val="a0"/>
    <w:rPr>
      <w:rFonts w:ascii="宋体" w:eastAsia="宋体" w:hAnsi="宋体" w:cs="宋体" w:hint="eastAsia"/>
      <w:color w:val="000000"/>
      <w:sz w:val="24"/>
      <w:szCs w:val="24"/>
      <w:u w:val="none"/>
    </w:rPr>
  </w:style>
  <w:style w:type="character" w:customStyle="1" w:styleId="font31">
    <w:name w:val="font31"/>
    <w:basedOn w:val="a0"/>
    <w:rPr>
      <w:rFonts w:ascii="Times New Roman" w:hAnsi="Times New Roman" w:cs="Times New Roman" w:hint="default"/>
      <w:color w:val="000000"/>
      <w:sz w:val="24"/>
      <w:szCs w:val="24"/>
      <w:u w:val="none"/>
    </w:rPr>
  </w:style>
  <w:style w:type="character" w:customStyle="1" w:styleId="font41">
    <w:name w:val="font41"/>
    <w:basedOn w:val="a0"/>
    <w:rsid w:val="00C27F21"/>
    <w:rPr>
      <w:rFonts w:ascii="宋体" w:eastAsia="宋体" w:hAnsi="宋体" w:hint="eastAsia"/>
      <w:b w:val="0"/>
      <w:bCs w:val="0"/>
      <w:i w:val="0"/>
      <w:iCs w:val="0"/>
      <w:strike w:val="0"/>
      <w:dstrike w:val="0"/>
      <w:color w:val="000000"/>
      <w:sz w:val="21"/>
      <w:szCs w:val="21"/>
      <w:u w:val="none"/>
      <w:effect w:val="none"/>
    </w:rPr>
  </w:style>
  <w:style w:type="character" w:customStyle="1" w:styleId="font21">
    <w:name w:val="font21"/>
    <w:basedOn w:val="a0"/>
    <w:rsid w:val="00C27F21"/>
    <w:rPr>
      <w:rFonts w:ascii="Times New Roman" w:hAnsi="Times New Roman" w:cs="Times New Roman" w:hint="default"/>
      <w:b w:val="0"/>
      <w:bCs w:val="0"/>
      <w:i w:val="0"/>
      <w:iCs w:val="0"/>
      <w:strike w:val="0"/>
      <w:dstrike w:val="0"/>
      <w:color w:val="000000"/>
      <w:sz w:val="21"/>
      <w:szCs w:val="21"/>
      <w:u w:val="none"/>
      <w:effect w:val="none"/>
    </w:rPr>
  </w:style>
  <w:style w:type="character" w:customStyle="1" w:styleId="font01">
    <w:name w:val="font01"/>
    <w:basedOn w:val="a0"/>
    <w:rsid w:val="00555522"/>
    <w:rPr>
      <w:rFonts w:ascii="宋体" w:eastAsia="宋体" w:hAnsi="宋体" w:hint="eastAsia"/>
      <w:b w:val="0"/>
      <w:bCs w:val="0"/>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986451">
      <w:bodyDiv w:val="1"/>
      <w:marLeft w:val="0"/>
      <w:marRight w:val="0"/>
      <w:marTop w:val="0"/>
      <w:marBottom w:val="0"/>
      <w:divBdr>
        <w:top w:val="none" w:sz="0" w:space="0" w:color="auto"/>
        <w:left w:val="none" w:sz="0" w:space="0" w:color="auto"/>
        <w:bottom w:val="none" w:sz="0" w:space="0" w:color="auto"/>
        <w:right w:val="none" w:sz="0" w:space="0" w:color="auto"/>
      </w:divBdr>
    </w:div>
    <w:div w:id="1067532546">
      <w:bodyDiv w:val="1"/>
      <w:marLeft w:val="0"/>
      <w:marRight w:val="0"/>
      <w:marTop w:val="0"/>
      <w:marBottom w:val="0"/>
      <w:divBdr>
        <w:top w:val="none" w:sz="0" w:space="0" w:color="auto"/>
        <w:left w:val="none" w:sz="0" w:space="0" w:color="auto"/>
        <w:bottom w:val="none" w:sz="0" w:space="0" w:color="auto"/>
        <w:right w:val="none" w:sz="0" w:space="0" w:color="auto"/>
      </w:divBdr>
    </w:div>
    <w:div w:id="1127116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B17F7-8673-4C17-A17B-1CC0A6F31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28</Pages>
  <Words>9054</Words>
  <Characters>51608</Characters>
  <Application>Microsoft Office Word</Application>
  <DocSecurity>0</DocSecurity>
  <Lines>430</Lines>
  <Paragraphs>121</Paragraphs>
  <ScaleCrop>false</ScaleCrop>
  <Company/>
  <LinksUpToDate>false</LinksUpToDate>
  <CharactersWithSpaces>60541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 Wen</dc:creator>
  <cp:lastModifiedBy>Wen Wen</cp:lastModifiedBy>
  <cp:revision>10</cp:revision>
  <dcterms:created xsi:type="dcterms:W3CDTF">2024-01-06T09:14:00Z</dcterms:created>
  <dcterms:modified xsi:type="dcterms:W3CDTF">2025-01-22T06:39:00Z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68038BCEF4E446A3A7FFBA6ED0B094CD_13</vt:lpwstr>
  </property>
</Properties>
</file>