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69F4" w14:textId="77777777" w:rsidR="006E135B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Figures</w:t>
      </w:r>
    </w:p>
    <w:p w14:paraId="73F0B2C5" w14:textId="77777777" w:rsidR="006E135B" w:rsidRDefault="00000000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1</w:t>
      </w:r>
    </w:p>
    <w:p w14:paraId="74071697" w14:textId="77777777" w:rsidR="006E135B" w:rsidRDefault="00000000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2</w:t>
      </w:r>
    </w:p>
    <w:p w14:paraId="4EFA95C4" w14:textId="77777777" w:rsidR="006E135B" w:rsidRDefault="00000000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Figure 3</w:t>
      </w:r>
    </w:p>
    <w:p w14:paraId="7E50643B" w14:textId="77777777" w:rsidR="006E135B" w:rsidRDefault="006E135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6D221814" w14:textId="77777777" w:rsidR="006E135B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114300" distR="114300" wp14:anchorId="7D49850F" wp14:editId="08828EB5">
            <wp:extent cx="5268595" cy="6548120"/>
            <wp:effectExtent l="0" t="0" r="4445" b="508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29FCA" w14:textId="77777777" w:rsidR="006E135B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S1. </w:t>
      </w:r>
      <w:r>
        <w:rPr>
          <w:rFonts w:ascii="Times New Roman" w:hAnsi="Times New Roman" w:cs="Times New Roman" w:hint="eastAsia"/>
          <w:b/>
          <w:bCs/>
          <w:sz w:val="24"/>
        </w:rPr>
        <w:t>Identification of tumor-associated neutrophil marker genes</w:t>
      </w:r>
      <w:r>
        <w:rPr>
          <w:rFonts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 w:hint="eastAsia"/>
          <w:sz w:val="24"/>
        </w:rPr>
        <w:t xml:space="preserve">This study first imports the expression profile using the Seurat package, where we filter cells based </w:t>
      </w:r>
      <w:r>
        <w:rPr>
          <w:rFonts w:ascii="Times New Roman" w:hAnsi="Times New Roman" w:cs="Times New Roman" w:hint="eastAsia"/>
          <w:sz w:val="24"/>
        </w:rPr>
        <w:lastRenderedPageBreak/>
        <w:t xml:space="preserve">on the total UMI count, the number of expressed genes, and the percentage of mitochondrial reads for each cell. Outliers are defined as those with a deviation of three median absolute deviations (MAD) from the median. Cells with low expression are excluded based on violin plots and scatter plots, and </w:t>
      </w:r>
      <w:proofErr w:type="spellStart"/>
      <w:r>
        <w:rPr>
          <w:rFonts w:ascii="Times New Roman" w:hAnsi="Times New Roman" w:cs="Times New Roman" w:hint="eastAsia"/>
          <w:sz w:val="24"/>
        </w:rPr>
        <w:t>DoubletFinder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is used to filter out doublet cells. After filtering, 32,223 cells remain, with the filtered violin plots and scatter plots shown (</w:t>
      </w: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>). (</w:t>
      </w:r>
      <w:r>
        <w:rPr>
          <w:rFonts w:ascii="Times New Roman" w:hAnsi="Times New Roman" w:cs="Times New Roman" w:hint="eastAsia"/>
          <w:b/>
          <w:bCs/>
          <w:sz w:val="24"/>
        </w:rPr>
        <w:t>D</w:t>
      </w:r>
      <w:r>
        <w:rPr>
          <w:rFonts w:ascii="Times New Roman" w:hAnsi="Times New Roman" w:cs="Times New Roman" w:hint="eastAsia"/>
          <w:sz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</w:rPr>
        <w:t>F</w:t>
      </w:r>
      <w:r>
        <w:rPr>
          <w:rFonts w:ascii="Times New Roman" w:hAnsi="Times New Roman" w:cs="Times New Roman" w:hint="eastAsia"/>
          <w:sz w:val="24"/>
        </w:rPr>
        <w:t>) The data are then sequentially processed with normalization, harmonization, PCA, and Harmony analysis.</w:t>
      </w:r>
    </w:p>
    <w:p w14:paraId="0FB8F136" w14:textId="77777777" w:rsidR="006E135B" w:rsidRDefault="006E135B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50A5C84" w14:textId="77777777" w:rsidR="006E135B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drawing>
          <wp:inline distT="0" distB="0" distL="114300" distR="114300" wp14:anchorId="13A96BC8" wp14:editId="659889B5">
            <wp:extent cx="5269230" cy="3019425"/>
            <wp:effectExtent l="0" t="0" r="3810" b="13335"/>
            <wp:docPr id="5" name="图片 5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FAC3" w14:textId="77777777" w:rsidR="006E135B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S2. </w:t>
      </w:r>
      <w:r>
        <w:rPr>
          <w:rFonts w:ascii="Times New Roman" w:hAnsi="Times New Roman" w:cs="Times New Roman" w:hint="eastAsia"/>
          <w:b/>
          <w:bCs/>
          <w:sz w:val="24"/>
        </w:rPr>
        <w:t>Immune infiltration characteristics of the NRS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Abundance of each TME-infiltrating cell type was quantified by the </w:t>
      </w:r>
      <w:proofErr w:type="spellStart"/>
      <w:r>
        <w:rPr>
          <w:rFonts w:ascii="Times New Roman" w:hAnsi="Times New Roman" w:cs="Times New Roman" w:hint="eastAsia"/>
          <w:sz w:val="24"/>
        </w:rPr>
        <w:t>cibersort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algorithm.</w:t>
      </w:r>
    </w:p>
    <w:p w14:paraId="4A1FD744" w14:textId="2C693189" w:rsidR="006E135B" w:rsidRDefault="00833B1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13BB36CD" wp14:editId="5E066C52">
            <wp:extent cx="5274310" cy="7582535"/>
            <wp:effectExtent l="0" t="0" r="2540" b="0"/>
            <wp:docPr id="768101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8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23008" w14:textId="77777777" w:rsidR="006E135B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S3. </w:t>
      </w:r>
      <w:bookmarkStart w:id="0" w:name="OLE_LINK122"/>
      <w:bookmarkStart w:id="1" w:name="OLE_LINK123"/>
      <w:r>
        <w:rPr>
          <w:rFonts w:ascii="Times New Roman" w:hAnsi="Times New Roman" w:cs="Times New Roman" w:hint="eastAsia"/>
          <w:b/>
          <w:bCs/>
          <w:sz w:val="24"/>
        </w:rPr>
        <w:t>5 key regulatory genes identified from NRS characteristics.</w:t>
      </w:r>
      <w:r>
        <w:rPr>
          <w:rFonts w:ascii="Times New Roman" w:hAnsi="Times New Roman" w:cs="Times New Roman"/>
          <w:b/>
          <w:bCs/>
          <w:sz w:val="24"/>
        </w:rPr>
        <w:t xml:space="preserve"> A.</w:t>
      </w:r>
      <w:bookmarkEnd w:id="0"/>
      <w:bookmarkEnd w:id="1"/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 xml:space="preserve">ROC curve of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five key regulatory genes</w:t>
      </w:r>
      <w:r>
        <w:rPr>
          <w:rFonts w:ascii="Times New Roman" w:hAnsi="Times New Roman" w:cs="Times New Roman" w:hint="eastAsia"/>
          <w:sz w:val="24"/>
        </w:rPr>
        <w:t xml:space="preserve"> prognostic features in TCGA dataset.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B.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Kaplan-Meier curves of overall survival with log-rank test for five key regulatory genes in TCGA dataset.</w:t>
      </w:r>
    </w:p>
    <w:sectPr w:rsidR="006E1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D834" w14:textId="77777777" w:rsidR="001968C2" w:rsidRDefault="001968C2" w:rsidP="00833B13">
      <w:pPr>
        <w:rPr>
          <w:rFonts w:hint="eastAsia"/>
        </w:rPr>
      </w:pPr>
      <w:r>
        <w:separator/>
      </w:r>
    </w:p>
  </w:endnote>
  <w:endnote w:type="continuationSeparator" w:id="0">
    <w:p w14:paraId="34972AED" w14:textId="77777777" w:rsidR="001968C2" w:rsidRDefault="001968C2" w:rsidP="00833B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5DD52" w14:textId="77777777" w:rsidR="001968C2" w:rsidRDefault="001968C2" w:rsidP="00833B13">
      <w:pPr>
        <w:rPr>
          <w:rFonts w:hint="eastAsia"/>
        </w:rPr>
      </w:pPr>
      <w:r>
        <w:separator/>
      </w:r>
    </w:p>
  </w:footnote>
  <w:footnote w:type="continuationSeparator" w:id="0">
    <w:p w14:paraId="1BA6B4E3" w14:textId="77777777" w:rsidR="001968C2" w:rsidRDefault="001968C2" w:rsidP="00833B1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263"/>
    <w:multiLevelType w:val="multilevel"/>
    <w:tmpl w:val="0E2F526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650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JlMjU0NjEyZTIyMzgxOTQ2YWY4MWUwYmQxNmJlYTUifQ=="/>
  </w:docVars>
  <w:rsids>
    <w:rsidRoot w:val="004F47A6"/>
    <w:rsid w:val="00002068"/>
    <w:rsid w:val="00015D12"/>
    <w:rsid w:val="00020F11"/>
    <w:rsid w:val="000573C1"/>
    <w:rsid w:val="000610C0"/>
    <w:rsid w:val="00072CEC"/>
    <w:rsid w:val="000870A7"/>
    <w:rsid w:val="000947CE"/>
    <w:rsid w:val="000B0A6F"/>
    <w:rsid w:val="000B20E8"/>
    <w:rsid w:val="000C5657"/>
    <w:rsid w:val="000D0C15"/>
    <w:rsid w:val="000E35B6"/>
    <w:rsid w:val="000F3BCD"/>
    <w:rsid w:val="001037E1"/>
    <w:rsid w:val="00112048"/>
    <w:rsid w:val="00113999"/>
    <w:rsid w:val="00131C34"/>
    <w:rsid w:val="00137396"/>
    <w:rsid w:val="00142338"/>
    <w:rsid w:val="00143A01"/>
    <w:rsid w:val="0014695B"/>
    <w:rsid w:val="00146C9D"/>
    <w:rsid w:val="0015665C"/>
    <w:rsid w:val="001610D5"/>
    <w:rsid w:val="001708BA"/>
    <w:rsid w:val="00195BCD"/>
    <w:rsid w:val="001968C2"/>
    <w:rsid w:val="001C3465"/>
    <w:rsid w:val="001D4890"/>
    <w:rsid w:val="001D7523"/>
    <w:rsid w:val="001E4BC7"/>
    <w:rsid w:val="001E6BBB"/>
    <w:rsid w:val="002146D0"/>
    <w:rsid w:val="002268E0"/>
    <w:rsid w:val="00227508"/>
    <w:rsid w:val="00252EBE"/>
    <w:rsid w:val="00266418"/>
    <w:rsid w:val="00280414"/>
    <w:rsid w:val="002A25FA"/>
    <w:rsid w:val="002A66C6"/>
    <w:rsid w:val="002B77B9"/>
    <w:rsid w:val="002C3305"/>
    <w:rsid w:val="002C6A5A"/>
    <w:rsid w:val="002F2DD7"/>
    <w:rsid w:val="003008A9"/>
    <w:rsid w:val="0032515B"/>
    <w:rsid w:val="0033340B"/>
    <w:rsid w:val="00334AF1"/>
    <w:rsid w:val="00346ACE"/>
    <w:rsid w:val="003476D5"/>
    <w:rsid w:val="003620EC"/>
    <w:rsid w:val="003658FB"/>
    <w:rsid w:val="00370D54"/>
    <w:rsid w:val="003818A2"/>
    <w:rsid w:val="00385142"/>
    <w:rsid w:val="00387F05"/>
    <w:rsid w:val="0039178E"/>
    <w:rsid w:val="0039437E"/>
    <w:rsid w:val="003A1784"/>
    <w:rsid w:val="003A1D45"/>
    <w:rsid w:val="003C41F5"/>
    <w:rsid w:val="003C64CB"/>
    <w:rsid w:val="003D49EE"/>
    <w:rsid w:val="00402278"/>
    <w:rsid w:val="00402824"/>
    <w:rsid w:val="00435F19"/>
    <w:rsid w:val="00445B66"/>
    <w:rsid w:val="00450F5D"/>
    <w:rsid w:val="00457E02"/>
    <w:rsid w:val="004631B6"/>
    <w:rsid w:val="00467F2D"/>
    <w:rsid w:val="0047782D"/>
    <w:rsid w:val="00480CDA"/>
    <w:rsid w:val="00481BA3"/>
    <w:rsid w:val="0049194C"/>
    <w:rsid w:val="004A6B1C"/>
    <w:rsid w:val="004B644C"/>
    <w:rsid w:val="004B71B6"/>
    <w:rsid w:val="004D3C4C"/>
    <w:rsid w:val="004F47A6"/>
    <w:rsid w:val="005078D9"/>
    <w:rsid w:val="00517427"/>
    <w:rsid w:val="005179E3"/>
    <w:rsid w:val="0053257E"/>
    <w:rsid w:val="005362D5"/>
    <w:rsid w:val="005513E8"/>
    <w:rsid w:val="00583918"/>
    <w:rsid w:val="00585637"/>
    <w:rsid w:val="005873C3"/>
    <w:rsid w:val="005A7C21"/>
    <w:rsid w:val="005B70F8"/>
    <w:rsid w:val="005C2943"/>
    <w:rsid w:val="005F4E6D"/>
    <w:rsid w:val="006219EA"/>
    <w:rsid w:val="00622614"/>
    <w:rsid w:val="00624E08"/>
    <w:rsid w:val="00631795"/>
    <w:rsid w:val="00640E27"/>
    <w:rsid w:val="00645253"/>
    <w:rsid w:val="00650F6E"/>
    <w:rsid w:val="00656947"/>
    <w:rsid w:val="00664ED5"/>
    <w:rsid w:val="00683B47"/>
    <w:rsid w:val="00686B50"/>
    <w:rsid w:val="006A5B5A"/>
    <w:rsid w:val="006B3C66"/>
    <w:rsid w:val="006B6926"/>
    <w:rsid w:val="006C1788"/>
    <w:rsid w:val="006C2CF1"/>
    <w:rsid w:val="006E12B6"/>
    <w:rsid w:val="006E135B"/>
    <w:rsid w:val="006F15D1"/>
    <w:rsid w:val="006F4915"/>
    <w:rsid w:val="007013A1"/>
    <w:rsid w:val="00701F45"/>
    <w:rsid w:val="0070475D"/>
    <w:rsid w:val="00730651"/>
    <w:rsid w:val="00735FC5"/>
    <w:rsid w:val="00773390"/>
    <w:rsid w:val="00782E44"/>
    <w:rsid w:val="007C2737"/>
    <w:rsid w:val="007D2D1F"/>
    <w:rsid w:val="007F11C9"/>
    <w:rsid w:val="007F5DE2"/>
    <w:rsid w:val="00800995"/>
    <w:rsid w:val="00833B13"/>
    <w:rsid w:val="00834E65"/>
    <w:rsid w:val="008351EF"/>
    <w:rsid w:val="00854FB5"/>
    <w:rsid w:val="00860580"/>
    <w:rsid w:val="0088138E"/>
    <w:rsid w:val="0089095A"/>
    <w:rsid w:val="008910DD"/>
    <w:rsid w:val="008A26CD"/>
    <w:rsid w:val="008A2BB5"/>
    <w:rsid w:val="008B1AA0"/>
    <w:rsid w:val="008B5DC9"/>
    <w:rsid w:val="008C49CB"/>
    <w:rsid w:val="008F2AF3"/>
    <w:rsid w:val="00901513"/>
    <w:rsid w:val="00943653"/>
    <w:rsid w:val="00944C47"/>
    <w:rsid w:val="00956AC8"/>
    <w:rsid w:val="00972F28"/>
    <w:rsid w:val="0098469A"/>
    <w:rsid w:val="00997F9B"/>
    <w:rsid w:val="009B5325"/>
    <w:rsid w:val="009D69BA"/>
    <w:rsid w:val="009D7AE3"/>
    <w:rsid w:val="009E0325"/>
    <w:rsid w:val="009E6FF9"/>
    <w:rsid w:val="00A12E12"/>
    <w:rsid w:val="00A136CA"/>
    <w:rsid w:val="00A22F9A"/>
    <w:rsid w:val="00A26813"/>
    <w:rsid w:val="00A538A2"/>
    <w:rsid w:val="00A54407"/>
    <w:rsid w:val="00A6152B"/>
    <w:rsid w:val="00A74B8B"/>
    <w:rsid w:val="00A85D3C"/>
    <w:rsid w:val="00A93260"/>
    <w:rsid w:val="00AA27CE"/>
    <w:rsid w:val="00AB5465"/>
    <w:rsid w:val="00AB6319"/>
    <w:rsid w:val="00AC4206"/>
    <w:rsid w:val="00AC6C20"/>
    <w:rsid w:val="00AE0F1B"/>
    <w:rsid w:val="00B0123C"/>
    <w:rsid w:val="00B062F8"/>
    <w:rsid w:val="00B246B8"/>
    <w:rsid w:val="00B459B4"/>
    <w:rsid w:val="00B56B2A"/>
    <w:rsid w:val="00B66742"/>
    <w:rsid w:val="00B67F1C"/>
    <w:rsid w:val="00B803B0"/>
    <w:rsid w:val="00B8131F"/>
    <w:rsid w:val="00B82C33"/>
    <w:rsid w:val="00BB2612"/>
    <w:rsid w:val="00BB45D4"/>
    <w:rsid w:val="00BB7D00"/>
    <w:rsid w:val="00BC4813"/>
    <w:rsid w:val="00BC531B"/>
    <w:rsid w:val="00BC5B79"/>
    <w:rsid w:val="00BC6AB2"/>
    <w:rsid w:val="00BF5A13"/>
    <w:rsid w:val="00C0068B"/>
    <w:rsid w:val="00C07D20"/>
    <w:rsid w:val="00C10C0D"/>
    <w:rsid w:val="00C1137C"/>
    <w:rsid w:val="00C22447"/>
    <w:rsid w:val="00C36505"/>
    <w:rsid w:val="00C3773A"/>
    <w:rsid w:val="00C447B5"/>
    <w:rsid w:val="00C6202D"/>
    <w:rsid w:val="00C656CA"/>
    <w:rsid w:val="00C65E02"/>
    <w:rsid w:val="00C7019E"/>
    <w:rsid w:val="00C7141D"/>
    <w:rsid w:val="00C7720F"/>
    <w:rsid w:val="00C775C8"/>
    <w:rsid w:val="00C81C50"/>
    <w:rsid w:val="00C958F1"/>
    <w:rsid w:val="00C97DAC"/>
    <w:rsid w:val="00CA0FE2"/>
    <w:rsid w:val="00CB331C"/>
    <w:rsid w:val="00CB5198"/>
    <w:rsid w:val="00CE3EE2"/>
    <w:rsid w:val="00D07C0A"/>
    <w:rsid w:val="00D306B3"/>
    <w:rsid w:val="00D328C0"/>
    <w:rsid w:val="00D4549D"/>
    <w:rsid w:val="00D53C38"/>
    <w:rsid w:val="00D54A35"/>
    <w:rsid w:val="00D62306"/>
    <w:rsid w:val="00D66589"/>
    <w:rsid w:val="00D957ED"/>
    <w:rsid w:val="00DC08AA"/>
    <w:rsid w:val="00DD45D6"/>
    <w:rsid w:val="00DE4BA8"/>
    <w:rsid w:val="00DF1EBB"/>
    <w:rsid w:val="00E011D6"/>
    <w:rsid w:val="00E055BC"/>
    <w:rsid w:val="00E078EA"/>
    <w:rsid w:val="00E22D89"/>
    <w:rsid w:val="00E24E12"/>
    <w:rsid w:val="00E341E2"/>
    <w:rsid w:val="00E34A0F"/>
    <w:rsid w:val="00E37FD4"/>
    <w:rsid w:val="00E43DA8"/>
    <w:rsid w:val="00E51AFB"/>
    <w:rsid w:val="00E712D7"/>
    <w:rsid w:val="00E72CAB"/>
    <w:rsid w:val="00E901FB"/>
    <w:rsid w:val="00E94E92"/>
    <w:rsid w:val="00EA6411"/>
    <w:rsid w:val="00ED5C41"/>
    <w:rsid w:val="00F02E5C"/>
    <w:rsid w:val="00F10F91"/>
    <w:rsid w:val="00F21B5D"/>
    <w:rsid w:val="00F21D4B"/>
    <w:rsid w:val="00F357BC"/>
    <w:rsid w:val="00F36F8D"/>
    <w:rsid w:val="00F54C4B"/>
    <w:rsid w:val="00F61A66"/>
    <w:rsid w:val="00F64247"/>
    <w:rsid w:val="00F67D3E"/>
    <w:rsid w:val="00F73EA0"/>
    <w:rsid w:val="00F8469E"/>
    <w:rsid w:val="00FA0E75"/>
    <w:rsid w:val="00FA78F8"/>
    <w:rsid w:val="00FB5167"/>
    <w:rsid w:val="00FD2811"/>
    <w:rsid w:val="00FD442F"/>
    <w:rsid w:val="00FE2344"/>
    <w:rsid w:val="00FE2574"/>
    <w:rsid w:val="00FF69FE"/>
    <w:rsid w:val="216E1101"/>
    <w:rsid w:val="613C2175"/>
    <w:rsid w:val="70C3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F4B08"/>
  <w15:docId w15:val="{68CBE092-FF34-4D96-8160-66D02F91B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833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33B1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33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33B1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user</dc:creator>
  <cp:lastModifiedBy>志凯 李</cp:lastModifiedBy>
  <cp:revision>47</cp:revision>
  <dcterms:created xsi:type="dcterms:W3CDTF">2022-03-14T15:10:00Z</dcterms:created>
  <dcterms:modified xsi:type="dcterms:W3CDTF">2025-02-18T07:32:00Z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281C9933B4504D5181CBE734388BBACE_13</vt:lpwstr>
  </property>
</Properties>
</file>