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26E0" w14:textId="77777777" w:rsidR="00C834A2" w:rsidRPr="00C834A2" w:rsidRDefault="00C834A2" w:rsidP="003C6381">
      <w:pPr>
        <w:jc w:val="center"/>
        <w:rPr>
          <w:rFonts w:cs="Times New Roman"/>
          <w:sz w:val="20"/>
          <w:szCs w:val="20"/>
        </w:rPr>
      </w:pPr>
      <w:r w:rsidRPr="00C834A2">
        <w:rPr>
          <w:rFonts w:cs="Times New Roman"/>
          <w:b/>
          <w:bCs/>
          <w:sz w:val="20"/>
          <w:szCs w:val="20"/>
        </w:rPr>
        <w:t>Supplementary Table S1</w:t>
      </w:r>
      <w:r w:rsidRPr="00C834A2">
        <w:rPr>
          <w:rFonts w:cs="Times New Roman"/>
          <w:sz w:val="20"/>
          <w:szCs w:val="20"/>
        </w:rPr>
        <w:t xml:space="preserve"> Categories and case numbers of adverse events in the blood and lymphatic system in CAR-T reports</w:t>
      </w:r>
    </w:p>
    <w:tbl>
      <w:tblPr>
        <w:tblStyle w:val="a7"/>
        <w:tblW w:w="10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18"/>
        <w:gridCol w:w="1372"/>
        <w:gridCol w:w="1590"/>
        <w:gridCol w:w="1439"/>
        <w:gridCol w:w="1350"/>
        <w:gridCol w:w="1494"/>
      </w:tblGrid>
      <w:tr w:rsidR="00C834A2" w:rsidRPr="00C834A2" w14:paraId="28F9A97F" w14:textId="77777777" w:rsidTr="003C6381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17601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EA18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17C14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Tisagenlecleucel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FEAE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Axicabtagene ciloleucel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3C61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Brexucabtagene autoleucel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93F58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Lisocabtagene maraleucel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3E9E8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Idecabtagene vicleucel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543EC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Ciltacabtagene autoleucel</w:t>
            </w:r>
          </w:p>
        </w:tc>
      </w:tr>
      <w:tr w:rsidR="00C834A2" w:rsidRPr="00C834A2" w14:paraId="1B41609C" w14:textId="77777777" w:rsidTr="003C6381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0CE8260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Neutropenia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106EF6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375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bottom"/>
          </w:tcPr>
          <w:p w14:paraId="421AD94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bottom"/>
          </w:tcPr>
          <w:p w14:paraId="1B0E154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224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bottom"/>
          </w:tcPr>
          <w:p w14:paraId="0652AC7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bottom"/>
          </w:tcPr>
          <w:p w14:paraId="2CAE439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3464D2B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14:paraId="1AF3EFC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C834A2" w:rsidRPr="00C834A2" w14:paraId="41DD8DF9" w14:textId="77777777" w:rsidTr="003C6381">
        <w:trPr>
          <w:jc w:val="center"/>
        </w:trPr>
        <w:tc>
          <w:tcPr>
            <w:tcW w:w="1843" w:type="dxa"/>
            <w:vAlign w:val="bottom"/>
          </w:tcPr>
          <w:p w14:paraId="3623FB9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Cytopenia</w:t>
            </w:r>
          </w:p>
        </w:tc>
        <w:tc>
          <w:tcPr>
            <w:tcW w:w="709" w:type="dxa"/>
            <w:vAlign w:val="bottom"/>
          </w:tcPr>
          <w:p w14:paraId="1D76BAA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263</w:t>
            </w:r>
          </w:p>
        </w:tc>
        <w:tc>
          <w:tcPr>
            <w:tcW w:w="1118" w:type="dxa"/>
            <w:vAlign w:val="bottom"/>
          </w:tcPr>
          <w:p w14:paraId="6EE43FE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1372" w:type="dxa"/>
            <w:vAlign w:val="bottom"/>
          </w:tcPr>
          <w:p w14:paraId="4573B46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1590" w:type="dxa"/>
            <w:vAlign w:val="bottom"/>
          </w:tcPr>
          <w:p w14:paraId="02DD355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39" w:type="dxa"/>
            <w:vAlign w:val="bottom"/>
          </w:tcPr>
          <w:p w14:paraId="7B53A3C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52BF792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494" w:type="dxa"/>
            <w:vAlign w:val="bottom"/>
          </w:tcPr>
          <w:p w14:paraId="1697351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C834A2" w:rsidRPr="00C834A2" w14:paraId="33137A3B" w14:textId="77777777" w:rsidTr="003C6381">
        <w:trPr>
          <w:jc w:val="center"/>
        </w:trPr>
        <w:tc>
          <w:tcPr>
            <w:tcW w:w="1843" w:type="dxa"/>
            <w:vAlign w:val="bottom"/>
          </w:tcPr>
          <w:p w14:paraId="6B9C6DA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Pancytopenia</w:t>
            </w:r>
          </w:p>
        </w:tc>
        <w:tc>
          <w:tcPr>
            <w:tcW w:w="709" w:type="dxa"/>
            <w:vAlign w:val="bottom"/>
          </w:tcPr>
          <w:p w14:paraId="6B26DA6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261</w:t>
            </w:r>
          </w:p>
        </w:tc>
        <w:tc>
          <w:tcPr>
            <w:tcW w:w="1118" w:type="dxa"/>
            <w:vAlign w:val="bottom"/>
          </w:tcPr>
          <w:p w14:paraId="4C96B4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372" w:type="dxa"/>
            <w:vAlign w:val="bottom"/>
          </w:tcPr>
          <w:p w14:paraId="4C95C82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154</w:t>
            </w:r>
          </w:p>
        </w:tc>
        <w:tc>
          <w:tcPr>
            <w:tcW w:w="1590" w:type="dxa"/>
            <w:vAlign w:val="bottom"/>
          </w:tcPr>
          <w:p w14:paraId="292BEC8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439" w:type="dxa"/>
            <w:vAlign w:val="bottom"/>
          </w:tcPr>
          <w:p w14:paraId="151E2D5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41BE602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494" w:type="dxa"/>
            <w:vAlign w:val="bottom"/>
          </w:tcPr>
          <w:p w14:paraId="3F7CD56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C834A2" w:rsidRPr="00C834A2" w14:paraId="36CAB88D" w14:textId="77777777" w:rsidTr="003C6381">
        <w:trPr>
          <w:jc w:val="center"/>
        </w:trPr>
        <w:tc>
          <w:tcPr>
            <w:tcW w:w="1843" w:type="dxa"/>
            <w:vAlign w:val="bottom"/>
          </w:tcPr>
          <w:p w14:paraId="0D44EA8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Anaemia</w:t>
            </w:r>
          </w:p>
        </w:tc>
        <w:tc>
          <w:tcPr>
            <w:tcW w:w="709" w:type="dxa"/>
            <w:vAlign w:val="bottom"/>
          </w:tcPr>
          <w:p w14:paraId="27E6D0C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248</w:t>
            </w:r>
          </w:p>
        </w:tc>
        <w:tc>
          <w:tcPr>
            <w:tcW w:w="1118" w:type="dxa"/>
            <w:vAlign w:val="bottom"/>
          </w:tcPr>
          <w:p w14:paraId="5CE44C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1372" w:type="dxa"/>
            <w:vAlign w:val="bottom"/>
          </w:tcPr>
          <w:p w14:paraId="3D67990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1590" w:type="dxa"/>
            <w:vAlign w:val="bottom"/>
          </w:tcPr>
          <w:p w14:paraId="4A67851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39" w:type="dxa"/>
            <w:vAlign w:val="bottom"/>
          </w:tcPr>
          <w:p w14:paraId="006925B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  <w:vAlign w:val="bottom"/>
          </w:tcPr>
          <w:p w14:paraId="5CD7871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494" w:type="dxa"/>
            <w:vAlign w:val="bottom"/>
          </w:tcPr>
          <w:p w14:paraId="5367238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C834A2" w:rsidRPr="00C834A2" w14:paraId="43B08542" w14:textId="77777777" w:rsidTr="003C6381">
        <w:trPr>
          <w:jc w:val="center"/>
        </w:trPr>
        <w:tc>
          <w:tcPr>
            <w:tcW w:w="1843" w:type="dxa"/>
            <w:vAlign w:val="bottom"/>
          </w:tcPr>
          <w:p w14:paraId="1A16D02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Febrile neutropenia</w:t>
            </w:r>
          </w:p>
        </w:tc>
        <w:tc>
          <w:tcPr>
            <w:tcW w:w="709" w:type="dxa"/>
            <w:vAlign w:val="bottom"/>
          </w:tcPr>
          <w:p w14:paraId="783BC38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243</w:t>
            </w:r>
          </w:p>
        </w:tc>
        <w:tc>
          <w:tcPr>
            <w:tcW w:w="1118" w:type="dxa"/>
            <w:vAlign w:val="bottom"/>
          </w:tcPr>
          <w:p w14:paraId="27C8F2B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1372" w:type="dxa"/>
            <w:vAlign w:val="bottom"/>
          </w:tcPr>
          <w:p w14:paraId="6313A3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1590" w:type="dxa"/>
            <w:vAlign w:val="bottom"/>
          </w:tcPr>
          <w:p w14:paraId="0366FF1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439" w:type="dxa"/>
            <w:vAlign w:val="bottom"/>
          </w:tcPr>
          <w:p w14:paraId="2155BD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7149FF3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494" w:type="dxa"/>
            <w:vAlign w:val="bottom"/>
          </w:tcPr>
          <w:p w14:paraId="3ECFC4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C834A2" w:rsidRPr="00C834A2" w14:paraId="74A1E140" w14:textId="77777777" w:rsidTr="003C6381">
        <w:trPr>
          <w:jc w:val="center"/>
        </w:trPr>
        <w:tc>
          <w:tcPr>
            <w:tcW w:w="1843" w:type="dxa"/>
            <w:vAlign w:val="bottom"/>
          </w:tcPr>
          <w:p w14:paraId="65F51D2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Thrombocytopenia</w:t>
            </w:r>
          </w:p>
        </w:tc>
        <w:tc>
          <w:tcPr>
            <w:tcW w:w="709" w:type="dxa"/>
            <w:vAlign w:val="bottom"/>
          </w:tcPr>
          <w:p w14:paraId="076B40E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227</w:t>
            </w:r>
          </w:p>
        </w:tc>
        <w:tc>
          <w:tcPr>
            <w:tcW w:w="1118" w:type="dxa"/>
            <w:vAlign w:val="bottom"/>
          </w:tcPr>
          <w:p w14:paraId="38A57D1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1372" w:type="dxa"/>
            <w:vAlign w:val="bottom"/>
          </w:tcPr>
          <w:p w14:paraId="3FBCA46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1590" w:type="dxa"/>
            <w:vAlign w:val="bottom"/>
          </w:tcPr>
          <w:p w14:paraId="42FC2DC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39" w:type="dxa"/>
            <w:vAlign w:val="bottom"/>
          </w:tcPr>
          <w:p w14:paraId="5F76139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bottom"/>
          </w:tcPr>
          <w:p w14:paraId="4FDBA8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94" w:type="dxa"/>
            <w:vAlign w:val="bottom"/>
          </w:tcPr>
          <w:p w14:paraId="38CEE7D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C834A2" w:rsidRPr="00C834A2" w14:paraId="0A1BF891" w14:textId="77777777" w:rsidTr="003C6381">
        <w:trPr>
          <w:jc w:val="center"/>
        </w:trPr>
        <w:tc>
          <w:tcPr>
            <w:tcW w:w="1843" w:type="dxa"/>
            <w:vAlign w:val="bottom"/>
          </w:tcPr>
          <w:p w14:paraId="014B378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failure</w:t>
            </w:r>
          </w:p>
        </w:tc>
        <w:tc>
          <w:tcPr>
            <w:tcW w:w="709" w:type="dxa"/>
            <w:vAlign w:val="bottom"/>
          </w:tcPr>
          <w:p w14:paraId="3D9E29C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1118" w:type="dxa"/>
            <w:vAlign w:val="bottom"/>
          </w:tcPr>
          <w:p w14:paraId="77B6B60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1372" w:type="dxa"/>
            <w:vAlign w:val="bottom"/>
          </w:tcPr>
          <w:p w14:paraId="377208F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590" w:type="dxa"/>
            <w:vAlign w:val="bottom"/>
          </w:tcPr>
          <w:p w14:paraId="2CCE4D6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39" w:type="dxa"/>
            <w:vAlign w:val="bottom"/>
          </w:tcPr>
          <w:p w14:paraId="017B93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7CC8FDE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  <w:vAlign w:val="bottom"/>
          </w:tcPr>
          <w:p w14:paraId="45C0A23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F38BB28" w14:textId="77777777" w:rsidTr="003C6381">
        <w:trPr>
          <w:jc w:val="center"/>
        </w:trPr>
        <w:tc>
          <w:tcPr>
            <w:tcW w:w="1843" w:type="dxa"/>
            <w:vAlign w:val="bottom"/>
          </w:tcPr>
          <w:p w14:paraId="6E1B8B5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B-cell aplasia</w:t>
            </w:r>
          </w:p>
        </w:tc>
        <w:tc>
          <w:tcPr>
            <w:tcW w:w="709" w:type="dxa"/>
            <w:vAlign w:val="bottom"/>
          </w:tcPr>
          <w:p w14:paraId="31BCAEE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1118" w:type="dxa"/>
            <w:vAlign w:val="bottom"/>
          </w:tcPr>
          <w:p w14:paraId="2E8F370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1372" w:type="dxa"/>
            <w:vAlign w:val="bottom"/>
          </w:tcPr>
          <w:p w14:paraId="473ED03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590" w:type="dxa"/>
            <w:vAlign w:val="bottom"/>
          </w:tcPr>
          <w:p w14:paraId="4FC6FBE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  <w:vAlign w:val="bottom"/>
          </w:tcPr>
          <w:p w14:paraId="1FBA23D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42FE741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6B8163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49434F8" w14:textId="77777777" w:rsidTr="003C6381">
        <w:trPr>
          <w:jc w:val="center"/>
        </w:trPr>
        <w:tc>
          <w:tcPr>
            <w:tcW w:w="1843" w:type="dxa"/>
            <w:vAlign w:val="bottom"/>
          </w:tcPr>
          <w:p w14:paraId="4E70C77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Coagulopathy</w:t>
            </w:r>
          </w:p>
        </w:tc>
        <w:tc>
          <w:tcPr>
            <w:tcW w:w="709" w:type="dxa"/>
            <w:vAlign w:val="bottom"/>
          </w:tcPr>
          <w:p w14:paraId="57A0390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1118" w:type="dxa"/>
            <w:vAlign w:val="bottom"/>
          </w:tcPr>
          <w:p w14:paraId="38B9A35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1372" w:type="dxa"/>
            <w:vAlign w:val="bottom"/>
          </w:tcPr>
          <w:p w14:paraId="44BCA8A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590" w:type="dxa"/>
            <w:vAlign w:val="bottom"/>
          </w:tcPr>
          <w:p w14:paraId="149F23A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  <w:vAlign w:val="bottom"/>
          </w:tcPr>
          <w:p w14:paraId="38268ED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3A4370A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4846861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4945BF2" w14:textId="77777777" w:rsidTr="003C6381">
        <w:trPr>
          <w:jc w:val="center"/>
        </w:trPr>
        <w:tc>
          <w:tcPr>
            <w:tcW w:w="1843" w:type="dxa"/>
            <w:vAlign w:val="bottom"/>
          </w:tcPr>
          <w:p w14:paraId="54C0E28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Disseminated intravascular coagulation</w:t>
            </w:r>
          </w:p>
        </w:tc>
        <w:tc>
          <w:tcPr>
            <w:tcW w:w="709" w:type="dxa"/>
            <w:vAlign w:val="bottom"/>
          </w:tcPr>
          <w:p w14:paraId="06BF96D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118" w:type="dxa"/>
            <w:vAlign w:val="bottom"/>
          </w:tcPr>
          <w:p w14:paraId="7F09526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1372" w:type="dxa"/>
            <w:vAlign w:val="bottom"/>
          </w:tcPr>
          <w:p w14:paraId="23AAECA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590" w:type="dxa"/>
            <w:vAlign w:val="bottom"/>
          </w:tcPr>
          <w:p w14:paraId="6F463F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39" w:type="dxa"/>
            <w:vAlign w:val="bottom"/>
          </w:tcPr>
          <w:p w14:paraId="74F5600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0470D39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94" w:type="dxa"/>
            <w:vAlign w:val="bottom"/>
          </w:tcPr>
          <w:p w14:paraId="7773125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834A2" w:rsidRPr="00C834A2" w14:paraId="79199E2A" w14:textId="77777777" w:rsidTr="003C6381">
        <w:trPr>
          <w:jc w:val="center"/>
        </w:trPr>
        <w:tc>
          <w:tcPr>
            <w:tcW w:w="1843" w:type="dxa"/>
            <w:vAlign w:val="bottom"/>
          </w:tcPr>
          <w:p w14:paraId="1A98049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Hypofibrinogenaemia</w:t>
            </w:r>
          </w:p>
        </w:tc>
        <w:tc>
          <w:tcPr>
            <w:tcW w:w="709" w:type="dxa"/>
            <w:vAlign w:val="bottom"/>
          </w:tcPr>
          <w:p w14:paraId="54F4FF1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118" w:type="dxa"/>
            <w:vAlign w:val="bottom"/>
          </w:tcPr>
          <w:p w14:paraId="55EB780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372" w:type="dxa"/>
            <w:vAlign w:val="bottom"/>
          </w:tcPr>
          <w:p w14:paraId="4567F6B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590" w:type="dxa"/>
            <w:vAlign w:val="bottom"/>
          </w:tcPr>
          <w:p w14:paraId="406F917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39" w:type="dxa"/>
            <w:vAlign w:val="bottom"/>
          </w:tcPr>
          <w:p w14:paraId="132D09D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41DEE44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1EE959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834A2" w:rsidRPr="00C834A2" w14:paraId="14F414C1" w14:textId="77777777" w:rsidTr="003C6381">
        <w:trPr>
          <w:jc w:val="center"/>
        </w:trPr>
        <w:tc>
          <w:tcPr>
            <w:tcW w:w="1843" w:type="dxa"/>
            <w:vAlign w:val="bottom"/>
          </w:tcPr>
          <w:p w14:paraId="66D5A81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Leukopenia</w:t>
            </w:r>
          </w:p>
        </w:tc>
        <w:tc>
          <w:tcPr>
            <w:tcW w:w="709" w:type="dxa"/>
            <w:vAlign w:val="bottom"/>
          </w:tcPr>
          <w:p w14:paraId="2D9E7DD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118" w:type="dxa"/>
            <w:vAlign w:val="bottom"/>
          </w:tcPr>
          <w:p w14:paraId="344F0BE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372" w:type="dxa"/>
            <w:vAlign w:val="bottom"/>
          </w:tcPr>
          <w:p w14:paraId="57898D5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590" w:type="dxa"/>
            <w:vAlign w:val="bottom"/>
          </w:tcPr>
          <w:p w14:paraId="5300215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70AEAA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08D9EF4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  <w:vAlign w:val="bottom"/>
          </w:tcPr>
          <w:p w14:paraId="2BBD370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C834A2" w:rsidRPr="00C834A2" w14:paraId="4693BB7E" w14:textId="77777777" w:rsidTr="003C6381">
        <w:trPr>
          <w:jc w:val="center"/>
        </w:trPr>
        <w:tc>
          <w:tcPr>
            <w:tcW w:w="1843" w:type="dxa"/>
            <w:vAlign w:val="bottom"/>
          </w:tcPr>
          <w:p w14:paraId="72CCFF7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Lymphadenopathy</w:t>
            </w:r>
          </w:p>
        </w:tc>
        <w:tc>
          <w:tcPr>
            <w:tcW w:w="709" w:type="dxa"/>
            <w:vAlign w:val="bottom"/>
          </w:tcPr>
          <w:p w14:paraId="3D71396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118" w:type="dxa"/>
            <w:vAlign w:val="bottom"/>
          </w:tcPr>
          <w:p w14:paraId="3BB498E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1372" w:type="dxa"/>
            <w:vAlign w:val="bottom"/>
          </w:tcPr>
          <w:p w14:paraId="1A5AF0B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90" w:type="dxa"/>
            <w:vAlign w:val="bottom"/>
          </w:tcPr>
          <w:p w14:paraId="2DD1A70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5F01656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39BDA3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D0E3F0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469D119" w14:textId="77777777" w:rsidTr="003C6381">
        <w:trPr>
          <w:jc w:val="center"/>
        </w:trPr>
        <w:tc>
          <w:tcPr>
            <w:tcW w:w="1843" w:type="dxa"/>
            <w:vAlign w:val="bottom"/>
          </w:tcPr>
          <w:p w14:paraId="2C8C981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Myelosuppression</w:t>
            </w:r>
          </w:p>
        </w:tc>
        <w:tc>
          <w:tcPr>
            <w:tcW w:w="709" w:type="dxa"/>
            <w:vAlign w:val="bottom"/>
          </w:tcPr>
          <w:p w14:paraId="28B41AA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118" w:type="dxa"/>
            <w:vAlign w:val="bottom"/>
          </w:tcPr>
          <w:p w14:paraId="206F40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  <w:vAlign w:val="bottom"/>
          </w:tcPr>
          <w:p w14:paraId="66FCD69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590" w:type="dxa"/>
            <w:vAlign w:val="bottom"/>
          </w:tcPr>
          <w:p w14:paraId="0CC0F7B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  <w:vAlign w:val="bottom"/>
          </w:tcPr>
          <w:p w14:paraId="61ECA67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EBADB6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94" w:type="dxa"/>
            <w:vAlign w:val="bottom"/>
          </w:tcPr>
          <w:p w14:paraId="7180C74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E706A6D" w14:textId="77777777" w:rsidTr="003C6381">
        <w:trPr>
          <w:jc w:val="center"/>
        </w:trPr>
        <w:tc>
          <w:tcPr>
            <w:tcW w:w="1843" w:type="dxa"/>
            <w:vAlign w:val="bottom"/>
          </w:tcPr>
          <w:p w14:paraId="1A8791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Agranulocytosis</w:t>
            </w:r>
          </w:p>
        </w:tc>
        <w:tc>
          <w:tcPr>
            <w:tcW w:w="709" w:type="dxa"/>
            <w:vAlign w:val="bottom"/>
          </w:tcPr>
          <w:p w14:paraId="5DF56BC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118" w:type="dxa"/>
            <w:vAlign w:val="bottom"/>
          </w:tcPr>
          <w:p w14:paraId="2B34FD8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72" w:type="dxa"/>
            <w:vAlign w:val="bottom"/>
          </w:tcPr>
          <w:p w14:paraId="2AEFC38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590" w:type="dxa"/>
            <w:vAlign w:val="bottom"/>
          </w:tcPr>
          <w:p w14:paraId="4B2D839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2C1EE8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8D937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042D19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3B53D4B" w14:textId="77777777" w:rsidTr="003C6381">
        <w:trPr>
          <w:jc w:val="center"/>
        </w:trPr>
        <w:tc>
          <w:tcPr>
            <w:tcW w:w="1843" w:type="dxa"/>
            <w:vAlign w:val="bottom"/>
          </w:tcPr>
          <w:p w14:paraId="59AF8AC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Lymphopenia</w:t>
            </w:r>
          </w:p>
        </w:tc>
        <w:tc>
          <w:tcPr>
            <w:tcW w:w="709" w:type="dxa"/>
            <w:vAlign w:val="bottom"/>
          </w:tcPr>
          <w:p w14:paraId="3E6BB87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118" w:type="dxa"/>
            <w:vAlign w:val="bottom"/>
          </w:tcPr>
          <w:p w14:paraId="4591056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72" w:type="dxa"/>
            <w:vAlign w:val="bottom"/>
          </w:tcPr>
          <w:p w14:paraId="6788F5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90" w:type="dxa"/>
            <w:vAlign w:val="bottom"/>
          </w:tcPr>
          <w:p w14:paraId="0C3247A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7FF424D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54353A8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  <w:vAlign w:val="bottom"/>
          </w:tcPr>
          <w:p w14:paraId="1912DD0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834A2" w:rsidRPr="00C834A2" w14:paraId="585EC742" w14:textId="77777777" w:rsidTr="003C6381">
        <w:trPr>
          <w:jc w:val="center"/>
        </w:trPr>
        <w:tc>
          <w:tcPr>
            <w:tcW w:w="1843" w:type="dxa"/>
            <w:vAlign w:val="bottom"/>
          </w:tcPr>
          <w:p w14:paraId="5AFD162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Febrile bone marrow aplasia</w:t>
            </w:r>
          </w:p>
        </w:tc>
        <w:tc>
          <w:tcPr>
            <w:tcW w:w="709" w:type="dxa"/>
            <w:vAlign w:val="bottom"/>
          </w:tcPr>
          <w:p w14:paraId="3A46A61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118" w:type="dxa"/>
            <w:vAlign w:val="bottom"/>
          </w:tcPr>
          <w:p w14:paraId="435E796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vAlign w:val="bottom"/>
          </w:tcPr>
          <w:p w14:paraId="1A633A7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90" w:type="dxa"/>
            <w:vAlign w:val="bottom"/>
          </w:tcPr>
          <w:p w14:paraId="6BC75C0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5A2215C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8A9D40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94" w:type="dxa"/>
            <w:vAlign w:val="bottom"/>
          </w:tcPr>
          <w:p w14:paraId="5638B40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5FE0E90" w14:textId="77777777" w:rsidTr="003C6381">
        <w:trPr>
          <w:jc w:val="center"/>
        </w:trPr>
        <w:tc>
          <w:tcPr>
            <w:tcW w:w="1843" w:type="dxa"/>
            <w:vAlign w:val="bottom"/>
          </w:tcPr>
          <w:p w14:paraId="470F059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lastRenderedPageBreak/>
              <w:t>Haematotoxicity</w:t>
            </w:r>
          </w:p>
        </w:tc>
        <w:tc>
          <w:tcPr>
            <w:tcW w:w="709" w:type="dxa"/>
            <w:vAlign w:val="bottom"/>
          </w:tcPr>
          <w:p w14:paraId="2656712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18" w:type="dxa"/>
            <w:vAlign w:val="bottom"/>
          </w:tcPr>
          <w:p w14:paraId="5D3FFCA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7ACD36F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90" w:type="dxa"/>
            <w:vAlign w:val="bottom"/>
          </w:tcPr>
          <w:p w14:paraId="2DC26B7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6A15D8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478D6E0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494" w:type="dxa"/>
            <w:vAlign w:val="bottom"/>
          </w:tcPr>
          <w:p w14:paraId="17C259D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834A2" w:rsidRPr="00C834A2" w14:paraId="3ED55C9C" w14:textId="77777777" w:rsidTr="003C6381">
        <w:trPr>
          <w:jc w:val="center"/>
        </w:trPr>
        <w:tc>
          <w:tcPr>
            <w:tcW w:w="1843" w:type="dxa"/>
            <w:vAlign w:val="bottom"/>
          </w:tcPr>
          <w:p w14:paraId="4E81624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Leukocytosis</w:t>
            </w:r>
          </w:p>
        </w:tc>
        <w:tc>
          <w:tcPr>
            <w:tcW w:w="709" w:type="dxa"/>
            <w:vAlign w:val="bottom"/>
          </w:tcPr>
          <w:p w14:paraId="54A4584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118" w:type="dxa"/>
            <w:vAlign w:val="bottom"/>
          </w:tcPr>
          <w:p w14:paraId="3FDC23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72" w:type="dxa"/>
            <w:vAlign w:val="bottom"/>
          </w:tcPr>
          <w:p w14:paraId="7B5AACB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60A0A0C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D43CF7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7D7B3A1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B7126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8966404" w14:textId="77777777" w:rsidTr="003C6381">
        <w:trPr>
          <w:jc w:val="center"/>
        </w:trPr>
        <w:tc>
          <w:tcPr>
            <w:tcW w:w="1843" w:type="dxa"/>
            <w:vAlign w:val="bottom"/>
          </w:tcPr>
          <w:p w14:paraId="1A4EB4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Splenomegaly</w:t>
            </w:r>
          </w:p>
        </w:tc>
        <w:tc>
          <w:tcPr>
            <w:tcW w:w="709" w:type="dxa"/>
            <w:vAlign w:val="bottom"/>
          </w:tcPr>
          <w:p w14:paraId="5861E9B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118" w:type="dxa"/>
            <w:vAlign w:val="bottom"/>
          </w:tcPr>
          <w:p w14:paraId="3F5048D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72" w:type="dxa"/>
            <w:vAlign w:val="bottom"/>
          </w:tcPr>
          <w:p w14:paraId="0606D91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4FC211C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6331E14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B9B57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16B33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9D093D7" w14:textId="77777777" w:rsidTr="003C6381">
        <w:trPr>
          <w:jc w:val="center"/>
        </w:trPr>
        <w:tc>
          <w:tcPr>
            <w:tcW w:w="1843" w:type="dxa"/>
            <w:vAlign w:val="bottom"/>
          </w:tcPr>
          <w:p w14:paraId="6C87C9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disorder</w:t>
            </w:r>
          </w:p>
        </w:tc>
        <w:tc>
          <w:tcPr>
            <w:tcW w:w="709" w:type="dxa"/>
            <w:vAlign w:val="bottom"/>
          </w:tcPr>
          <w:p w14:paraId="303D36B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118" w:type="dxa"/>
            <w:vAlign w:val="bottom"/>
          </w:tcPr>
          <w:p w14:paraId="3767BD1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72" w:type="dxa"/>
            <w:vAlign w:val="bottom"/>
          </w:tcPr>
          <w:p w14:paraId="21CE6D0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0738A20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2AD624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70A109C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D01D18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2508281" w14:textId="77777777" w:rsidTr="003C6381">
        <w:trPr>
          <w:jc w:val="center"/>
        </w:trPr>
        <w:tc>
          <w:tcPr>
            <w:tcW w:w="1843" w:type="dxa"/>
            <w:vAlign w:val="bottom"/>
          </w:tcPr>
          <w:p w14:paraId="51C490E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Lymphocytosis</w:t>
            </w:r>
          </w:p>
        </w:tc>
        <w:tc>
          <w:tcPr>
            <w:tcW w:w="709" w:type="dxa"/>
            <w:vAlign w:val="bottom"/>
          </w:tcPr>
          <w:p w14:paraId="7CF8844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118" w:type="dxa"/>
            <w:vAlign w:val="bottom"/>
          </w:tcPr>
          <w:p w14:paraId="64F769C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  <w:vAlign w:val="bottom"/>
          </w:tcPr>
          <w:p w14:paraId="02A1534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0203B04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628EF24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0F0A39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AC1A7D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C834A2" w:rsidRPr="00C834A2" w14:paraId="1CD6CDB7" w14:textId="77777777" w:rsidTr="003C6381">
        <w:trPr>
          <w:jc w:val="center"/>
        </w:trPr>
        <w:tc>
          <w:tcPr>
            <w:tcW w:w="1843" w:type="dxa"/>
            <w:vAlign w:val="bottom"/>
          </w:tcPr>
          <w:p w14:paraId="65AB46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Eosinophilia</w:t>
            </w:r>
          </w:p>
        </w:tc>
        <w:tc>
          <w:tcPr>
            <w:tcW w:w="709" w:type="dxa"/>
            <w:vAlign w:val="bottom"/>
          </w:tcPr>
          <w:p w14:paraId="76BAEE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18" w:type="dxa"/>
            <w:vAlign w:val="bottom"/>
          </w:tcPr>
          <w:p w14:paraId="7C4FB52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vAlign w:val="bottom"/>
          </w:tcPr>
          <w:p w14:paraId="18E632D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vAlign w:val="bottom"/>
          </w:tcPr>
          <w:p w14:paraId="52389A6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60881B6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0907B9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21E302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D368DBE" w14:textId="77777777" w:rsidTr="003C6381">
        <w:trPr>
          <w:jc w:val="center"/>
        </w:trPr>
        <w:tc>
          <w:tcPr>
            <w:tcW w:w="1843" w:type="dxa"/>
            <w:vAlign w:val="bottom"/>
          </w:tcPr>
          <w:p w14:paraId="779EB1C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Thrombotic microangiopathy</w:t>
            </w:r>
          </w:p>
        </w:tc>
        <w:tc>
          <w:tcPr>
            <w:tcW w:w="709" w:type="dxa"/>
            <w:vAlign w:val="bottom"/>
          </w:tcPr>
          <w:p w14:paraId="1E1635D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18" w:type="dxa"/>
            <w:vAlign w:val="bottom"/>
          </w:tcPr>
          <w:p w14:paraId="551D701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6563335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vAlign w:val="bottom"/>
          </w:tcPr>
          <w:p w14:paraId="29B6A2B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5E8E4E0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145552A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28512CF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3AF6EFDA" w14:textId="77777777" w:rsidTr="003C6381">
        <w:trPr>
          <w:jc w:val="center"/>
        </w:trPr>
        <w:tc>
          <w:tcPr>
            <w:tcW w:w="1843" w:type="dxa"/>
            <w:vAlign w:val="bottom"/>
          </w:tcPr>
          <w:p w14:paraId="40E88A9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Haemolytic anaemia</w:t>
            </w:r>
          </w:p>
        </w:tc>
        <w:tc>
          <w:tcPr>
            <w:tcW w:w="709" w:type="dxa"/>
            <w:vAlign w:val="bottom"/>
          </w:tcPr>
          <w:p w14:paraId="341991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18" w:type="dxa"/>
            <w:vAlign w:val="bottom"/>
          </w:tcPr>
          <w:p w14:paraId="53E27E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33124B7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5FE61BD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19C74B3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D9C7E3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47A25DD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F18C57B" w14:textId="77777777" w:rsidTr="003C6381">
        <w:trPr>
          <w:jc w:val="center"/>
        </w:trPr>
        <w:tc>
          <w:tcPr>
            <w:tcW w:w="1843" w:type="dxa"/>
            <w:vAlign w:val="bottom"/>
          </w:tcPr>
          <w:p w14:paraId="2E5C438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Haemolysis</w:t>
            </w:r>
          </w:p>
        </w:tc>
        <w:tc>
          <w:tcPr>
            <w:tcW w:w="709" w:type="dxa"/>
            <w:vAlign w:val="bottom"/>
          </w:tcPr>
          <w:p w14:paraId="2496866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18" w:type="dxa"/>
            <w:vAlign w:val="bottom"/>
          </w:tcPr>
          <w:p w14:paraId="3DADFAE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vAlign w:val="bottom"/>
          </w:tcPr>
          <w:p w14:paraId="567F243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669D49F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3B2A74F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6D646C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4567183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3FF0AE80" w14:textId="77777777" w:rsidTr="003C6381">
        <w:trPr>
          <w:jc w:val="center"/>
        </w:trPr>
        <w:tc>
          <w:tcPr>
            <w:tcW w:w="1843" w:type="dxa"/>
            <w:vAlign w:val="bottom"/>
          </w:tcPr>
          <w:p w14:paraId="145CCED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Hypoglobulinaemia</w:t>
            </w:r>
          </w:p>
        </w:tc>
        <w:tc>
          <w:tcPr>
            <w:tcW w:w="709" w:type="dxa"/>
            <w:vAlign w:val="bottom"/>
          </w:tcPr>
          <w:p w14:paraId="4776ADD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vAlign w:val="bottom"/>
          </w:tcPr>
          <w:p w14:paraId="2EF81EB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7FBF5E3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90" w:type="dxa"/>
            <w:vAlign w:val="bottom"/>
          </w:tcPr>
          <w:p w14:paraId="6B8E815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55045E7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3A7D05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7EFA74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5E1585E" w14:textId="77777777" w:rsidTr="003C6381">
        <w:trPr>
          <w:jc w:val="center"/>
        </w:trPr>
        <w:tc>
          <w:tcPr>
            <w:tcW w:w="1843" w:type="dxa"/>
            <w:vAlign w:val="bottom"/>
          </w:tcPr>
          <w:p w14:paraId="0F63336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Abdominal lymphadenopathy</w:t>
            </w:r>
          </w:p>
        </w:tc>
        <w:tc>
          <w:tcPr>
            <w:tcW w:w="709" w:type="dxa"/>
            <w:vAlign w:val="bottom"/>
          </w:tcPr>
          <w:p w14:paraId="6BB7B4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vAlign w:val="bottom"/>
          </w:tcPr>
          <w:p w14:paraId="0187562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vAlign w:val="bottom"/>
          </w:tcPr>
          <w:p w14:paraId="4000ADC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751740B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81ADC9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98C54C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79C652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8FC56F1" w14:textId="77777777" w:rsidTr="003C6381">
        <w:trPr>
          <w:jc w:val="center"/>
        </w:trPr>
        <w:tc>
          <w:tcPr>
            <w:tcW w:w="1843" w:type="dxa"/>
            <w:vAlign w:val="bottom"/>
          </w:tcPr>
          <w:p w14:paraId="7107E7D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Aplastic anaemia</w:t>
            </w:r>
          </w:p>
        </w:tc>
        <w:tc>
          <w:tcPr>
            <w:tcW w:w="709" w:type="dxa"/>
            <w:vAlign w:val="bottom"/>
          </w:tcPr>
          <w:p w14:paraId="5755E6D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vAlign w:val="bottom"/>
          </w:tcPr>
          <w:p w14:paraId="1585A7B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4380CB2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3EFDD08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A35006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E5DBFA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D8DEE4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9DC472C" w14:textId="77777777" w:rsidTr="003C6381">
        <w:trPr>
          <w:jc w:val="center"/>
        </w:trPr>
        <w:tc>
          <w:tcPr>
            <w:tcW w:w="1843" w:type="dxa"/>
            <w:vAlign w:val="bottom"/>
          </w:tcPr>
          <w:p w14:paraId="13A03A5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Coombs negative haemolytic anaemia</w:t>
            </w:r>
          </w:p>
        </w:tc>
        <w:tc>
          <w:tcPr>
            <w:tcW w:w="709" w:type="dxa"/>
            <w:vAlign w:val="bottom"/>
          </w:tcPr>
          <w:p w14:paraId="04EAC67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vAlign w:val="bottom"/>
          </w:tcPr>
          <w:p w14:paraId="3DCC992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6D1D13E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0F92A7B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0838127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A29E91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4DF696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AADAF37" w14:textId="77777777" w:rsidTr="003C6381">
        <w:trPr>
          <w:jc w:val="center"/>
        </w:trPr>
        <w:tc>
          <w:tcPr>
            <w:tcW w:w="1843" w:type="dxa"/>
            <w:vAlign w:val="bottom"/>
          </w:tcPr>
          <w:p w14:paraId="42A355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Hyperleukocytosis</w:t>
            </w:r>
          </w:p>
        </w:tc>
        <w:tc>
          <w:tcPr>
            <w:tcW w:w="709" w:type="dxa"/>
            <w:vAlign w:val="bottom"/>
          </w:tcPr>
          <w:p w14:paraId="0F0A522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vAlign w:val="bottom"/>
          </w:tcPr>
          <w:p w14:paraId="19FEEDE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72" w:type="dxa"/>
            <w:vAlign w:val="bottom"/>
          </w:tcPr>
          <w:p w14:paraId="63F965D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71C41E4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BC96BD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93B1B3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B8F7CA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D79CF58" w14:textId="77777777" w:rsidTr="003C6381">
        <w:trPr>
          <w:jc w:val="center"/>
        </w:trPr>
        <w:tc>
          <w:tcPr>
            <w:tcW w:w="1843" w:type="dxa"/>
            <w:vAlign w:val="bottom"/>
          </w:tcPr>
          <w:p w14:paraId="0427B2C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Erythropenia</w:t>
            </w:r>
          </w:p>
        </w:tc>
        <w:tc>
          <w:tcPr>
            <w:tcW w:w="709" w:type="dxa"/>
            <w:vAlign w:val="bottom"/>
          </w:tcPr>
          <w:p w14:paraId="0201BE4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vAlign w:val="bottom"/>
          </w:tcPr>
          <w:p w14:paraId="17EC8E2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6916D73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2C4A864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20D7DC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1A9FE39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2E9C6B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23F3AF8" w14:textId="77777777" w:rsidTr="003C6381">
        <w:trPr>
          <w:jc w:val="center"/>
        </w:trPr>
        <w:tc>
          <w:tcPr>
            <w:tcW w:w="1843" w:type="dxa"/>
            <w:vAlign w:val="bottom"/>
          </w:tcPr>
          <w:p w14:paraId="251453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Platelet disorder</w:t>
            </w:r>
          </w:p>
        </w:tc>
        <w:tc>
          <w:tcPr>
            <w:tcW w:w="709" w:type="dxa"/>
            <w:vAlign w:val="bottom"/>
          </w:tcPr>
          <w:p w14:paraId="17E3120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vAlign w:val="bottom"/>
          </w:tcPr>
          <w:p w14:paraId="7D37FD0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67F29E8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61B888A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F5FE9F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D9FFE3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DE7D76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06D190C" w14:textId="77777777" w:rsidTr="003C6381">
        <w:trPr>
          <w:jc w:val="center"/>
        </w:trPr>
        <w:tc>
          <w:tcPr>
            <w:tcW w:w="1843" w:type="dxa"/>
            <w:vAlign w:val="bottom"/>
          </w:tcPr>
          <w:p w14:paraId="2EC630E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infiltration</w:t>
            </w:r>
          </w:p>
        </w:tc>
        <w:tc>
          <w:tcPr>
            <w:tcW w:w="709" w:type="dxa"/>
            <w:vAlign w:val="bottom"/>
          </w:tcPr>
          <w:p w14:paraId="044F14F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vAlign w:val="bottom"/>
          </w:tcPr>
          <w:p w14:paraId="68E321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72" w:type="dxa"/>
            <w:vAlign w:val="bottom"/>
          </w:tcPr>
          <w:p w14:paraId="6C7C2A4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726E3CA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A19DDA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D59742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BC9311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275D026A" w14:textId="77777777" w:rsidTr="003C6381">
        <w:trPr>
          <w:jc w:val="center"/>
        </w:trPr>
        <w:tc>
          <w:tcPr>
            <w:tcW w:w="1843" w:type="dxa"/>
            <w:vAlign w:val="bottom"/>
          </w:tcPr>
          <w:p w14:paraId="3466A51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Immune thrombocytopenia</w:t>
            </w:r>
          </w:p>
        </w:tc>
        <w:tc>
          <w:tcPr>
            <w:tcW w:w="709" w:type="dxa"/>
            <w:vAlign w:val="bottom"/>
          </w:tcPr>
          <w:p w14:paraId="60D86B5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vAlign w:val="bottom"/>
          </w:tcPr>
          <w:p w14:paraId="699B292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00874FC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620C7A7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3C39DD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28A5E2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2149CD7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21C16D0" w14:textId="77777777" w:rsidTr="003C6381">
        <w:trPr>
          <w:jc w:val="center"/>
        </w:trPr>
        <w:tc>
          <w:tcPr>
            <w:tcW w:w="1843" w:type="dxa"/>
            <w:vAlign w:val="bottom"/>
          </w:tcPr>
          <w:p w14:paraId="3632535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lastRenderedPageBreak/>
              <w:t>Splenic haemorrhage</w:t>
            </w:r>
          </w:p>
        </w:tc>
        <w:tc>
          <w:tcPr>
            <w:tcW w:w="709" w:type="dxa"/>
            <w:vAlign w:val="bottom"/>
          </w:tcPr>
          <w:p w14:paraId="43B4A26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03C702D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04C3C4A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55BDB0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FEED41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84B5EC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5E80E69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FDA9152" w14:textId="77777777" w:rsidTr="003C6381">
        <w:trPr>
          <w:jc w:val="center"/>
        </w:trPr>
        <w:tc>
          <w:tcPr>
            <w:tcW w:w="1843" w:type="dxa"/>
            <w:vAlign w:val="bottom"/>
          </w:tcPr>
          <w:p w14:paraId="5AA3F41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Hyperfibrinolysis</w:t>
            </w:r>
          </w:p>
        </w:tc>
        <w:tc>
          <w:tcPr>
            <w:tcW w:w="709" w:type="dxa"/>
            <w:vAlign w:val="bottom"/>
          </w:tcPr>
          <w:p w14:paraId="5ED8F27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43DAE20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3F1EDB3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DCDE78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F376E7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C94EDC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873719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EBFC7EB" w14:textId="77777777" w:rsidTr="003C6381">
        <w:trPr>
          <w:jc w:val="center"/>
        </w:trPr>
        <w:tc>
          <w:tcPr>
            <w:tcW w:w="1843" w:type="dxa"/>
            <w:vAlign w:val="bottom"/>
          </w:tcPr>
          <w:p w14:paraId="4F059EE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Blood disorder</w:t>
            </w:r>
          </w:p>
        </w:tc>
        <w:tc>
          <w:tcPr>
            <w:tcW w:w="709" w:type="dxa"/>
            <w:vAlign w:val="bottom"/>
          </w:tcPr>
          <w:p w14:paraId="25ACD80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72E890E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5F0B101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4675CC2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3024CC2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EB9D16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9A374A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834A2" w:rsidRPr="00C834A2" w14:paraId="07FE43D5" w14:textId="77777777" w:rsidTr="003C6381">
        <w:trPr>
          <w:jc w:val="center"/>
        </w:trPr>
        <w:tc>
          <w:tcPr>
            <w:tcW w:w="1843" w:type="dxa"/>
            <w:vAlign w:val="bottom"/>
          </w:tcPr>
          <w:p w14:paraId="7E656F9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Splenic infarction</w:t>
            </w:r>
          </w:p>
        </w:tc>
        <w:tc>
          <w:tcPr>
            <w:tcW w:w="709" w:type="dxa"/>
            <w:vAlign w:val="bottom"/>
          </w:tcPr>
          <w:p w14:paraId="1477D3C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5404F30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5CEC3D0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DEE9F3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65FFBF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B52290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9FD5DA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2D1339E" w14:textId="77777777" w:rsidTr="003C6381">
        <w:trPr>
          <w:jc w:val="center"/>
        </w:trPr>
        <w:tc>
          <w:tcPr>
            <w:tcW w:w="1843" w:type="dxa"/>
            <w:vAlign w:val="bottom"/>
          </w:tcPr>
          <w:p w14:paraId="407D018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Pseudolymphoma</w:t>
            </w:r>
          </w:p>
        </w:tc>
        <w:tc>
          <w:tcPr>
            <w:tcW w:w="709" w:type="dxa"/>
            <w:vAlign w:val="bottom"/>
          </w:tcPr>
          <w:p w14:paraId="16B1100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21C1CBC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22B3008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4827610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29C32A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3F3512B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21C4D5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4476E13" w14:textId="77777777" w:rsidTr="003C6381">
        <w:trPr>
          <w:jc w:val="center"/>
        </w:trPr>
        <w:tc>
          <w:tcPr>
            <w:tcW w:w="1843" w:type="dxa"/>
            <w:vAlign w:val="bottom"/>
          </w:tcPr>
          <w:p w14:paraId="6EB602D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Neutrophilia</w:t>
            </w:r>
          </w:p>
        </w:tc>
        <w:tc>
          <w:tcPr>
            <w:tcW w:w="709" w:type="dxa"/>
            <w:vAlign w:val="bottom"/>
          </w:tcPr>
          <w:p w14:paraId="57981F7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01FCE48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5DD84BB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4DDD6D3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2B2ED1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53F0BC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EB3015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39856F1" w14:textId="77777777" w:rsidTr="003C6381">
        <w:trPr>
          <w:jc w:val="center"/>
        </w:trPr>
        <w:tc>
          <w:tcPr>
            <w:tcW w:w="1843" w:type="dxa"/>
            <w:vAlign w:val="bottom"/>
          </w:tcPr>
          <w:p w14:paraId="7356B85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Normocytic anaemia</w:t>
            </w:r>
          </w:p>
        </w:tc>
        <w:tc>
          <w:tcPr>
            <w:tcW w:w="709" w:type="dxa"/>
            <w:vAlign w:val="bottom"/>
          </w:tcPr>
          <w:p w14:paraId="60EA37D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146E394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vAlign w:val="bottom"/>
          </w:tcPr>
          <w:p w14:paraId="63976B3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42FA3AA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4A9390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AFD1D3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B562A1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3A395B9B" w14:textId="77777777" w:rsidTr="003C6381">
        <w:trPr>
          <w:jc w:val="center"/>
        </w:trPr>
        <w:tc>
          <w:tcPr>
            <w:tcW w:w="1843" w:type="dxa"/>
            <w:vAlign w:val="bottom"/>
          </w:tcPr>
          <w:p w14:paraId="164C3F0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Splenic lesion</w:t>
            </w:r>
          </w:p>
        </w:tc>
        <w:tc>
          <w:tcPr>
            <w:tcW w:w="709" w:type="dxa"/>
            <w:vAlign w:val="bottom"/>
          </w:tcPr>
          <w:p w14:paraId="061BDE5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762CA84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2A40D0B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1393A80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2A1696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554BCD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EDCDD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9881957" w14:textId="77777777" w:rsidTr="003C6381">
        <w:trPr>
          <w:jc w:val="center"/>
        </w:trPr>
        <w:tc>
          <w:tcPr>
            <w:tcW w:w="1843" w:type="dxa"/>
            <w:vAlign w:val="bottom"/>
          </w:tcPr>
          <w:p w14:paraId="457C12B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Autoimmune haemolytic anaemia</w:t>
            </w:r>
          </w:p>
        </w:tc>
        <w:tc>
          <w:tcPr>
            <w:tcW w:w="709" w:type="dxa"/>
            <w:vAlign w:val="bottom"/>
          </w:tcPr>
          <w:p w14:paraId="43E7B6C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2B5C9DA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1B18FEF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28F90C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5712AA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17EF52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E8EDB8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0656916" w14:textId="77777777" w:rsidTr="003C6381">
        <w:trPr>
          <w:jc w:val="center"/>
        </w:trPr>
        <w:tc>
          <w:tcPr>
            <w:tcW w:w="1843" w:type="dxa"/>
            <w:vAlign w:val="bottom"/>
          </w:tcPr>
          <w:p w14:paraId="5540F5E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White blood cell disorder</w:t>
            </w:r>
          </w:p>
        </w:tc>
        <w:tc>
          <w:tcPr>
            <w:tcW w:w="709" w:type="dxa"/>
            <w:vAlign w:val="bottom"/>
          </w:tcPr>
          <w:p w14:paraId="3826437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2EF7B81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705E7EE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7438673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32DCCBC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B83461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56240F2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3365E53" w14:textId="77777777" w:rsidTr="003C6381">
        <w:trPr>
          <w:jc w:val="center"/>
        </w:trPr>
        <w:tc>
          <w:tcPr>
            <w:tcW w:w="1843" w:type="dxa"/>
            <w:vAlign w:val="bottom"/>
          </w:tcPr>
          <w:p w14:paraId="0D7D53C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Thrombotic thrombocytopenic purpura</w:t>
            </w:r>
          </w:p>
        </w:tc>
        <w:tc>
          <w:tcPr>
            <w:tcW w:w="709" w:type="dxa"/>
            <w:vAlign w:val="bottom"/>
          </w:tcPr>
          <w:p w14:paraId="1C02AFA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vAlign w:val="bottom"/>
          </w:tcPr>
          <w:p w14:paraId="2E19C81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2E1E61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90" w:type="dxa"/>
            <w:vAlign w:val="bottom"/>
          </w:tcPr>
          <w:p w14:paraId="5E9E368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69DC20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D2AB96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B186DB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D9B9846" w14:textId="77777777" w:rsidTr="003C6381">
        <w:trPr>
          <w:jc w:val="center"/>
        </w:trPr>
        <w:tc>
          <w:tcPr>
            <w:tcW w:w="1843" w:type="dxa"/>
            <w:vAlign w:val="bottom"/>
          </w:tcPr>
          <w:p w14:paraId="17CD634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Thrombocytosis</w:t>
            </w:r>
          </w:p>
        </w:tc>
        <w:tc>
          <w:tcPr>
            <w:tcW w:w="709" w:type="dxa"/>
            <w:vAlign w:val="bottom"/>
          </w:tcPr>
          <w:p w14:paraId="3D658AE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7B8FAFE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525B991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F0CEA7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D8C7CC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19C919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E898AB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00EC563" w14:textId="77777777" w:rsidTr="003C6381">
        <w:trPr>
          <w:jc w:val="center"/>
        </w:trPr>
        <w:tc>
          <w:tcPr>
            <w:tcW w:w="1843" w:type="dxa"/>
            <w:vAlign w:val="bottom"/>
          </w:tcPr>
          <w:p w14:paraId="652D90B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Reticuloendothelial system stimulated</w:t>
            </w:r>
          </w:p>
        </w:tc>
        <w:tc>
          <w:tcPr>
            <w:tcW w:w="709" w:type="dxa"/>
            <w:vAlign w:val="bottom"/>
          </w:tcPr>
          <w:p w14:paraId="2014B94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5614D6F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7887E3C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03B050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33D3B4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F1718A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5419E26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548571F" w14:textId="77777777" w:rsidTr="003C6381">
        <w:trPr>
          <w:jc w:val="center"/>
        </w:trPr>
        <w:tc>
          <w:tcPr>
            <w:tcW w:w="1843" w:type="dxa"/>
            <w:vAlign w:val="bottom"/>
          </w:tcPr>
          <w:p w14:paraId="51B71D2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Methaemoglobinaemia</w:t>
            </w:r>
          </w:p>
        </w:tc>
        <w:tc>
          <w:tcPr>
            <w:tcW w:w="709" w:type="dxa"/>
            <w:vAlign w:val="bottom"/>
          </w:tcPr>
          <w:p w14:paraId="78E5AE1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1E53AE4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0B5277A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75C4CD3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A01430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D75E04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E29D11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1CAA1D7" w14:textId="77777777" w:rsidTr="003C6381">
        <w:trPr>
          <w:jc w:val="center"/>
        </w:trPr>
        <w:tc>
          <w:tcPr>
            <w:tcW w:w="1843" w:type="dxa"/>
            <w:vAlign w:val="bottom"/>
          </w:tcPr>
          <w:p w14:paraId="5343176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Monocytosis</w:t>
            </w:r>
          </w:p>
        </w:tc>
        <w:tc>
          <w:tcPr>
            <w:tcW w:w="709" w:type="dxa"/>
            <w:vAlign w:val="bottom"/>
          </w:tcPr>
          <w:p w14:paraId="4FE5ADC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948593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2793C6C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B3ECAA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62F0CE7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B2CAF6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0C50C60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3BB582F" w14:textId="77777777" w:rsidTr="003C6381">
        <w:trPr>
          <w:jc w:val="center"/>
        </w:trPr>
        <w:tc>
          <w:tcPr>
            <w:tcW w:w="1843" w:type="dxa"/>
            <w:vAlign w:val="bottom"/>
          </w:tcPr>
          <w:p w14:paraId="25AF62A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Spleen disorder</w:t>
            </w:r>
          </w:p>
        </w:tc>
        <w:tc>
          <w:tcPr>
            <w:tcW w:w="709" w:type="dxa"/>
            <w:vAlign w:val="bottom"/>
          </w:tcPr>
          <w:p w14:paraId="5468D80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5533FD8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4690EE7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411A2D3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4448D5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74EF029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0435FB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A871336" w14:textId="77777777" w:rsidTr="003C6381">
        <w:trPr>
          <w:jc w:val="center"/>
        </w:trPr>
        <w:tc>
          <w:tcPr>
            <w:tcW w:w="1843" w:type="dxa"/>
            <w:vAlign w:val="bottom"/>
          </w:tcPr>
          <w:p w14:paraId="4532A3B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Bone marrow </w:t>
            </w:r>
            <w:r w:rsidRPr="00C834A2">
              <w:rPr>
                <w:rFonts w:cs="Times New Roman"/>
                <w:sz w:val="20"/>
                <w:szCs w:val="20"/>
              </w:rPr>
              <w:lastRenderedPageBreak/>
              <w:t>necrosis</w:t>
            </w:r>
          </w:p>
        </w:tc>
        <w:tc>
          <w:tcPr>
            <w:tcW w:w="709" w:type="dxa"/>
            <w:vAlign w:val="bottom"/>
          </w:tcPr>
          <w:p w14:paraId="42C0915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18" w:type="dxa"/>
            <w:vAlign w:val="bottom"/>
          </w:tcPr>
          <w:p w14:paraId="7095280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252D517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569AE94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FF3C7E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6486F2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3DC6E7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BA2A71F" w14:textId="77777777" w:rsidTr="003C6381">
        <w:trPr>
          <w:jc w:val="center"/>
        </w:trPr>
        <w:tc>
          <w:tcPr>
            <w:tcW w:w="1843" w:type="dxa"/>
            <w:vAlign w:val="bottom"/>
          </w:tcPr>
          <w:p w14:paraId="5AF8F72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Basophilia</w:t>
            </w:r>
          </w:p>
        </w:tc>
        <w:tc>
          <w:tcPr>
            <w:tcW w:w="709" w:type="dxa"/>
            <w:vAlign w:val="bottom"/>
          </w:tcPr>
          <w:p w14:paraId="1C2F5D2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601578E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32CC510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34D068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CFF6CF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E03FB0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9C0FC7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FDB4207" w14:textId="77777777" w:rsidTr="003C6381">
        <w:trPr>
          <w:jc w:val="center"/>
        </w:trPr>
        <w:tc>
          <w:tcPr>
            <w:tcW w:w="1843" w:type="dxa"/>
            <w:vAlign w:val="bottom"/>
          </w:tcPr>
          <w:p w14:paraId="79F1F8B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Bicytopenia</w:t>
            </w:r>
          </w:p>
        </w:tc>
        <w:tc>
          <w:tcPr>
            <w:tcW w:w="709" w:type="dxa"/>
            <w:vAlign w:val="bottom"/>
          </w:tcPr>
          <w:p w14:paraId="52DFAE5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6A30376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56CAC85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3C7525A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5321BE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E66765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5BD7C63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81972E3" w14:textId="77777777" w:rsidTr="003C6381">
        <w:trPr>
          <w:jc w:val="center"/>
        </w:trPr>
        <w:tc>
          <w:tcPr>
            <w:tcW w:w="1843" w:type="dxa"/>
            <w:vAlign w:val="bottom"/>
          </w:tcPr>
          <w:p w14:paraId="19810C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Granulocytopenia</w:t>
            </w:r>
          </w:p>
        </w:tc>
        <w:tc>
          <w:tcPr>
            <w:tcW w:w="709" w:type="dxa"/>
            <w:vAlign w:val="bottom"/>
          </w:tcPr>
          <w:p w14:paraId="06D8548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42FA6B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231CAFD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1E92F61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6F7BD8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92EB07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F34CFE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3AD4F39" w14:textId="77777777" w:rsidTr="003C6381">
        <w:trPr>
          <w:jc w:val="center"/>
        </w:trPr>
        <w:tc>
          <w:tcPr>
            <w:tcW w:w="1843" w:type="dxa"/>
            <w:vAlign w:val="bottom"/>
          </w:tcPr>
          <w:p w14:paraId="33596CB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Iron deficiency anaemia</w:t>
            </w:r>
          </w:p>
        </w:tc>
        <w:tc>
          <w:tcPr>
            <w:tcW w:w="709" w:type="dxa"/>
            <w:vAlign w:val="bottom"/>
          </w:tcPr>
          <w:p w14:paraId="08ACAB2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632EEEF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1A92D7A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0E6895B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5D4431B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C3542E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255766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2D3FADC6" w14:textId="77777777" w:rsidTr="003C6381">
        <w:trPr>
          <w:jc w:val="center"/>
        </w:trPr>
        <w:tc>
          <w:tcPr>
            <w:tcW w:w="1843" w:type="dxa"/>
            <w:vAlign w:val="bottom"/>
          </w:tcPr>
          <w:p w14:paraId="0AC521D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Retroperitoneal lymphadenopathy</w:t>
            </w:r>
          </w:p>
        </w:tc>
        <w:tc>
          <w:tcPr>
            <w:tcW w:w="709" w:type="dxa"/>
            <w:vAlign w:val="bottom"/>
          </w:tcPr>
          <w:p w14:paraId="47AEF5D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1E1910D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42A6FD1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1B491D8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5EFF5FC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60AEA1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BC2DA5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58B9D028" w14:textId="77777777" w:rsidTr="003C6381">
        <w:trPr>
          <w:jc w:val="center"/>
        </w:trPr>
        <w:tc>
          <w:tcPr>
            <w:tcW w:w="1843" w:type="dxa"/>
            <w:vAlign w:val="bottom"/>
          </w:tcPr>
          <w:p w14:paraId="7EFA61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Normochromic anaemia</w:t>
            </w:r>
          </w:p>
        </w:tc>
        <w:tc>
          <w:tcPr>
            <w:tcW w:w="709" w:type="dxa"/>
            <w:vAlign w:val="bottom"/>
          </w:tcPr>
          <w:p w14:paraId="666E791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728A33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2D09C3A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AA4B01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4B055AC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7790D2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9FAE1E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0CDE9C4" w14:textId="77777777" w:rsidTr="003C6381">
        <w:trPr>
          <w:jc w:val="center"/>
        </w:trPr>
        <w:tc>
          <w:tcPr>
            <w:tcW w:w="1843" w:type="dxa"/>
            <w:vAlign w:val="bottom"/>
          </w:tcPr>
          <w:p w14:paraId="6B737BE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Lymphoblastosis</w:t>
            </w:r>
          </w:p>
        </w:tc>
        <w:tc>
          <w:tcPr>
            <w:tcW w:w="709" w:type="dxa"/>
            <w:vAlign w:val="bottom"/>
          </w:tcPr>
          <w:p w14:paraId="4866146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0F2A980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7016223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C2CBA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7AF9DFC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F0C091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BC507E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E306D36" w14:textId="77777777" w:rsidTr="003C6381">
        <w:trPr>
          <w:jc w:val="center"/>
        </w:trPr>
        <w:tc>
          <w:tcPr>
            <w:tcW w:w="1843" w:type="dxa"/>
            <w:vAlign w:val="bottom"/>
          </w:tcPr>
          <w:p w14:paraId="768DAF9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Normochromic normocytic anaemia</w:t>
            </w:r>
          </w:p>
        </w:tc>
        <w:tc>
          <w:tcPr>
            <w:tcW w:w="709" w:type="dxa"/>
            <w:vAlign w:val="bottom"/>
          </w:tcPr>
          <w:p w14:paraId="3495EDD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76D299D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0864983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62F1D3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8808E2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6DAAA2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DBEDCF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176DC510" w14:textId="77777777" w:rsidTr="003C6381">
        <w:trPr>
          <w:jc w:val="center"/>
        </w:trPr>
        <w:tc>
          <w:tcPr>
            <w:tcW w:w="1843" w:type="dxa"/>
            <w:vAlign w:val="bottom"/>
          </w:tcPr>
          <w:p w14:paraId="32DA9D5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Hyperglobulinaemia</w:t>
            </w:r>
          </w:p>
        </w:tc>
        <w:tc>
          <w:tcPr>
            <w:tcW w:w="709" w:type="dxa"/>
            <w:vAlign w:val="bottom"/>
          </w:tcPr>
          <w:p w14:paraId="07D2DB9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F3EE02F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6A2B4AF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9E86C3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048BEBC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6DFC49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4" w:type="dxa"/>
            <w:vAlign w:val="bottom"/>
          </w:tcPr>
          <w:p w14:paraId="5185DCA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6EF089D" w14:textId="77777777" w:rsidTr="003C6381">
        <w:trPr>
          <w:jc w:val="center"/>
        </w:trPr>
        <w:tc>
          <w:tcPr>
            <w:tcW w:w="1843" w:type="dxa"/>
            <w:vAlign w:val="bottom"/>
          </w:tcPr>
          <w:p w14:paraId="692DAF9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Heparin-induced thrombocytopenia</w:t>
            </w:r>
          </w:p>
        </w:tc>
        <w:tc>
          <w:tcPr>
            <w:tcW w:w="709" w:type="dxa"/>
            <w:vAlign w:val="bottom"/>
          </w:tcPr>
          <w:p w14:paraId="18B6C16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625413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4E439D7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2FBD65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625981D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ED8147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294F10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3C4AA11" w14:textId="77777777" w:rsidTr="003C6381">
        <w:trPr>
          <w:jc w:val="center"/>
        </w:trPr>
        <w:tc>
          <w:tcPr>
            <w:tcW w:w="1843" w:type="dxa"/>
            <w:vAlign w:val="bottom"/>
          </w:tcPr>
          <w:p w14:paraId="1B2A2091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B-lymphocyte abnormalities</w:t>
            </w:r>
          </w:p>
        </w:tc>
        <w:tc>
          <w:tcPr>
            <w:tcW w:w="709" w:type="dxa"/>
            <w:vAlign w:val="bottom"/>
          </w:tcPr>
          <w:p w14:paraId="3A3010A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60FA9B9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092F1A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6F27510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525D50B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0EE530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1F3DF2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7DF493F" w14:textId="77777777" w:rsidTr="003C6381">
        <w:trPr>
          <w:jc w:val="center"/>
        </w:trPr>
        <w:tc>
          <w:tcPr>
            <w:tcW w:w="1843" w:type="dxa"/>
            <w:vAlign w:val="bottom"/>
          </w:tcPr>
          <w:p w14:paraId="5ABD324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Aplasia pure red cell</w:t>
            </w:r>
          </w:p>
        </w:tc>
        <w:tc>
          <w:tcPr>
            <w:tcW w:w="709" w:type="dxa"/>
            <w:vAlign w:val="bottom"/>
          </w:tcPr>
          <w:p w14:paraId="273EC16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2D8E970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52450F7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3E6ED78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9" w:type="dxa"/>
            <w:vAlign w:val="bottom"/>
          </w:tcPr>
          <w:p w14:paraId="3D4EBE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0FE05C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7C313C3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66F67971" w14:textId="77777777" w:rsidTr="003C6381">
        <w:trPr>
          <w:jc w:val="center"/>
        </w:trPr>
        <w:tc>
          <w:tcPr>
            <w:tcW w:w="1843" w:type="dxa"/>
            <w:vAlign w:val="bottom"/>
          </w:tcPr>
          <w:p w14:paraId="1C09ABC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Hypercoagulation</w:t>
            </w:r>
          </w:p>
        </w:tc>
        <w:tc>
          <w:tcPr>
            <w:tcW w:w="709" w:type="dxa"/>
            <w:vAlign w:val="bottom"/>
          </w:tcPr>
          <w:p w14:paraId="3A0F225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71A46C6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4BDF38E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4D96EA6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31AC691C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E49274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774629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9342689" w14:textId="77777777" w:rsidTr="003C6381">
        <w:trPr>
          <w:jc w:val="center"/>
        </w:trPr>
        <w:tc>
          <w:tcPr>
            <w:tcW w:w="1843" w:type="dxa"/>
            <w:vAlign w:val="bottom"/>
          </w:tcPr>
          <w:p w14:paraId="189DCE4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Lymphocytic infiltration</w:t>
            </w:r>
          </w:p>
        </w:tc>
        <w:tc>
          <w:tcPr>
            <w:tcW w:w="709" w:type="dxa"/>
            <w:vAlign w:val="bottom"/>
          </w:tcPr>
          <w:p w14:paraId="7900292D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16388EF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12D0AD7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6A9B4FA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634B6D9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5FB83556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38E30B4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4D58EEDC" w14:textId="77777777" w:rsidTr="003C6381">
        <w:trPr>
          <w:jc w:val="center"/>
        </w:trPr>
        <w:tc>
          <w:tcPr>
            <w:tcW w:w="1843" w:type="dxa"/>
            <w:vAlign w:val="bottom"/>
          </w:tcPr>
          <w:p w14:paraId="60B7591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Extramedullary haemopoiesis</w:t>
            </w:r>
          </w:p>
        </w:tc>
        <w:tc>
          <w:tcPr>
            <w:tcW w:w="709" w:type="dxa"/>
            <w:vAlign w:val="bottom"/>
          </w:tcPr>
          <w:p w14:paraId="74E2BDC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399721A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75F303D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06E853B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19DF3A1E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3C546B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6236048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045F6E11" w14:textId="77777777" w:rsidTr="003C6381">
        <w:trPr>
          <w:jc w:val="center"/>
        </w:trPr>
        <w:tc>
          <w:tcPr>
            <w:tcW w:w="1843" w:type="dxa"/>
            <w:vAlign w:val="bottom"/>
          </w:tcPr>
          <w:p w14:paraId="67D047C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lastRenderedPageBreak/>
              <w:t>Erythropoiesis abnormal</w:t>
            </w:r>
          </w:p>
        </w:tc>
        <w:tc>
          <w:tcPr>
            <w:tcW w:w="709" w:type="dxa"/>
            <w:vAlign w:val="bottom"/>
          </w:tcPr>
          <w:p w14:paraId="3C5DD583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76D4DBF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72" w:type="dxa"/>
            <w:vAlign w:val="bottom"/>
          </w:tcPr>
          <w:p w14:paraId="5F07FA6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90" w:type="dxa"/>
            <w:vAlign w:val="bottom"/>
          </w:tcPr>
          <w:p w14:paraId="501E59E5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376B9888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5C77A4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40AB3D67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C834A2" w:rsidRPr="00C834A2" w14:paraId="70D1945A" w14:textId="77777777" w:rsidTr="003C6381">
        <w:trPr>
          <w:jc w:val="center"/>
        </w:trPr>
        <w:tc>
          <w:tcPr>
            <w:tcW w:w="1843" w:type="dxa"/>
            <w:vAlign w:val="bottom"/>
          </w:tcPr>
          <w:p w14:paraId="5C0E26E4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Lymphatic disorder</w:t>
            </w:r>
          </w:p>
        </w:tc>
        <w:tc>
          <w:tcPr>
            <w:tcW w:w="709" w:type="dxa"/>
            <w:vAlign w:val="bottom"/>
          </w:tcPr>
          <w:p w14:paraId="25F6D2D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vAlign w:val="bottom"/>
          </w:tcPr>
          <w:p w14:paraId="09027B8A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2" w:type="dxa"/>
            <w:vAlign w:val="bottom"/>
          </w:tcPr>
          <w:p w14:paraId="3F4A07E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90" w:type="dxa"/>
            <w:vAlign w:val="bottom"/>
          </w:tcPr>
          <w:p w14:paraId="161E9159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9" w:type="dxa"/>
            <w:vAlign w:val="bottom"/>
          </w:tcPr>
          <w:p w14:paraId="2DBAC80B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71991720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bottom"/>
          </w:tcPr>
          <w:p w14:paraId="19190B42" w14:textId="77777777" w:rsidR="00C834A2" w:rsidRPr="00C834A2" w:rsidRDefault="00C834A2" w:rsidP="00C834A2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14:paraId="3335356F" w14:textId="77777777" w:rsidR="00C834A2" w:rsidRPr="00C834A2" w:rsidRDefault="00C834A2" w:rsidP="00C834A2">
      <w:pPr>
        <w:rPr>
          <w:rFonts w:cs="Times New Roman"/>
          <w:sz w:val="20"/>
          <w:szCs w:val="20"/>
        </w:rPr>
      </w:pPr>
    </w:p>
    <w:p w14:paraId="27BB368E" w14:textId="77777777" w:rsidR="00C834A2" w:rsidRPr="00C834A2" w:rsidRDefault="00C834A2" w:rsidP="00F51D5A">
      <w:pPr>
        <w:jc w:val="center"/>
        <w:rPr>
          <w:rFonts w:cs="Times New Roman"/>
          <w:sz w:val="20"/>
          <w:szCs w:val="20"/>
        </w:rPr>
      </w:pPr>
      <w:r w:rsidRPr="00C834A2">
        <w:rPr>
          <w:rFonts w:cs="Times New Roman"/>
          <w:b/>
          <w:bCs/>
          <w:sz w:val="20"/>
          <w:szCs w:val="20"/>
        </w:rPr>
        <w:t xml:space="preserve">Supplementary Table S2 </w:t>
      </w:r>
      <w:r w:rsidRPr="00C834A2">
        <w:rPr>
          <w:rFonts w:cs="Times New Roman"/>
          <w:sz w:val="20"/>
          <w:szCs w:val="20"/>
        </w:rPr>
        <w:t>Signal detection of blood and lymphatic system adverse events related to different CAR-T products</w:t>
      </w:r>
    </w:p>
    <w:tbl>
      <w:tblPr>
        <w:tblW w:w="1445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516"/>
        <w:gridCol w:w="928"/>
        <w:gridCol w:w="716"/>
        <w:gridCol w:w="516"/>
        <w:gridCol w:w="928"/>
        <w:gridCol w:w="716"/>
        <w:gridCol w:w="416"/>
        <w:gridCol w:w="928"/>
        <w:gridCol w:w="716"/>
        <w:gridCol w:w="15"/>
        <w:gridCol w:w="301"/>
        <w:gridCol w:w="928"/>
        <w:gridCol w:w="716"/>
        <w:gridCol w:w="32"/>
        <w:gridCol w:w="384"/>
        <w:gridCol w:w="928"/>
        <w:gridCol w:w="716"/>
        <w:gridCol w:w="44"/>
        <w:gridCol w:w="372"/>
        <w:gridCol w:w="928"/>
        <w:gridCol w:w="739"/>
      </w:tblGrid>
      <w:tr w:rsidR="00C834A2" w:rsidRPr="00C834A2" w14:paraId="350B6EAB" w14:textId="77777777" w:rsidTr="00D36E8E">
        <w:trPr>
          <w:trHeight w:val="295"/>
        </w:trPr>
        <w:tc>
          <w:tcPr>
            <w:tcW w:w="19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4289AE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PT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CCA94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Tisagenlecleucel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85E1B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Axicabtagene ciloleucel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308D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Brexucabtagene autoleucel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C3BC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Lisocabtagene maraleucel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35F17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Idecabtagene vicleucel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7DBEB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Ciltacabtagene autoleucel</w:t>
            </w:r>
          </w:p>
        </w:tc>
      </w:tr>
      <w:tr w:rsidR="00C834A2" w:rsidRPr="00C834A2" w14:paraId="1ECE5126" w14:textId="77777777" w:rsidTr="00D36E8E">
        <w:trPr>
          <w:trHeight w:val="273"/>
        </w:trPr>
        <w:tc>
          <w:tcPr>
            <w:tcW w:w="19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A16254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45D993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B8CAED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4D968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939361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89B2C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9C3B2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965695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845EEE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3AB145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AF719E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A6942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8ED9F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4C8FF3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3B587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BD720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CC0AC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C6296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ROR025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2FBF6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</w:tr>
      <w:tr w:rsidR="00C834A2" w:rsidRPr="00C834A2" w14:paraId="28E6111F" w14:textId="77777777" w:rsidTr="00D36E8E">
        <w:trPr>
          <w:trHeight w:val="273"/>
        </w:trPr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0BCEE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B-cell aplasia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0D8BA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B3326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1054.56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A15DC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4.74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9681C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FD0F1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154.59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3821B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3.50</w:t>
            </w:r>
          </w:p>
        </w:tc>
        <w:tc>
          <w:tcPr>
            <w:tcW w:w="4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7182A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AF1EF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437D5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2D22E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A050F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4E8F7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E26E3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AB37B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84DAA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C5A9A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09B20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005C6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1F8AAC2A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1D2B981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Cytopenia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C76C36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33456A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30.41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9EE5DD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8934BB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5CC64F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17.27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D49A46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3.81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1D34F35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368F88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7.66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D12057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1.97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776789B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A1AAD6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C7C5CA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9FB70F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E2AC9E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15.16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A9109B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92DDCE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F7FC78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7.18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741688C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1.42</w:t>
            </w:r>
          </w:p>
        </w:tc>
      </w:tr>
      <w:tr w:rsidR="00C834A2" w:rsidRPr="00C834A2" w14:paraId="345C3966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5FB87A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Hypofibrinogenaemia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3D8EB9B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777DBA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22.16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C3364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2.58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1A95D9A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1CB98F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18.81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AB7DF2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2.60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AF9719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E8810F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100.18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4FF9C7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2.46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6D23293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8F04F6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62441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27E9D0B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FF8904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DC3326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4709D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F568D9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7683ABA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1E15C20A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5112C5E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Coagulopathy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83F5CE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1DBDAE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14.71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A6A2A6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3.49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15E9CB1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521467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3.51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899088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11E970A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39353F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609056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320C54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B3D7A4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089D4A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2B108F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CB1482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8295C3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5C3208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9C42C5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65E505A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3B3432D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43C1B73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Disseminated intravascular coagulation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99EEB6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0B8FB1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9.30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385C88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E6A795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5BF10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5.48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DE104D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2.10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4C83355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0A171B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C954F8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7718CF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CFCE3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82776C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D04F68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273710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8.73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1C4631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661AA77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796B9C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5C62C1D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8D8856F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1F24E8AC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Lymphocytosis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5FEC15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94CCD1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7.04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26425E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70EB3D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A16C77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6EE806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16C0285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4D7507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335CE8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3241C65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06316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4755C1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55A03E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9551EF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192E13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2AD61CB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318ABD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1486222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E9D2D3E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583E2A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Bone marrow disorder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4F9B90F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E151B3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6.87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AC1CB6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1.65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7A4C74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77E6DC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846237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05CC551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AE935A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FBC7A3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6CA9B0C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4EF94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620634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38DEC9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6BA4D7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43AF50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4D6A76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9E09AC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089F341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6ED0E6B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4EDD7EC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Bone marrow infiltration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255C80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FE67FD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6.78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8C24A4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30A80EA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A46475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52B194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5174FE9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057221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9C2F01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4682981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B11D1D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5AB3DD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6570C8D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2D672A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7F8EBC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37AD25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9E531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589B3FD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28D6B9B1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5F4F0D9D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Abdominal lymphadenopathy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6CA2BB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4FB994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5.64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333AFB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0E94D3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144C86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6C8B41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5CB2AC2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D842CE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2BBDC6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5C04567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D76837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69DB9A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BE8249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3CFB3E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2358DF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B94300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F0404B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3836C95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75C6D40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509E7FC9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Bone marrow failure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B991C9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BEB57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5.22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E80FB8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53DC8F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E54DAD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85D56C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2.27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2FD7123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8E2C6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7.72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EF886D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1.28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7F58CE8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CF7D94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B57302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ADF9E0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FBDC25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DD64B9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11DD52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0877DC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18F12D1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42066C2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FD8278A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Febrile neutropenia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1271933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A2902F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26385B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2.06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3F0E6C7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764E68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4.64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4ECC83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2.14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6AC9095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D7947D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2.90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0C6FF1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1D340CD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0DD49A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4606D2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-0.54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24956F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2998F0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80FF45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71D01A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ED4190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59D24EA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 w:rsidR="00C834A2" w:rsidRPr="00C834A2" w14:paraId="309706CA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1A13179D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Hyperleukocytosis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97DB4A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6895E7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EF9BA3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3D6AD38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6410D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8A24C5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155852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859DE2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AACBFB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404363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44C78F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4CA862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8899D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264549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E0EC30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275BF18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4CAA2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5129185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BB66E0F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CEC36A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lastRenderedPageBreak/>
              <w:t>Pancytopenia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CFA1C4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21CC28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3.87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45FF8A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30D40F2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256A3E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8.66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0DBF45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3.01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138C83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A663C2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7.34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F1D768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2.42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185A2B1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6349ED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BBFB8B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451E06F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BFD29D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A39D75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80823F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B57928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299CB41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-0.05</w:t>
            </w:r>
          </w:p>
        </w:tc>
      </w:tr>
      <w:tr w:rsidR="00C834A2" w:rsidRPr="00C834A2" w14:paraId="6EBCDD7D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0A9382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Thrombocytopenia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16DAF51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8F89E6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2.54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4E1168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A2B103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119E48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960BAA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1.44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EE5679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1C309C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25B0AE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9BE4A8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43E451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EE06C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-0.36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D86142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BC0B1B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A6E187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CAC568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A81659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2.23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11225FA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</w:tr>
      <w:tr w:rsidR="00C834A2" w:rsidRPr="00C834A2" w14:paraId="48C2F271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5E89F15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Lymphadenopathy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CFD0E1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31286F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2.22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8D14A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023683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960DDE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42E4A1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-0.73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4EDD971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5FA50C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EF9D31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122CE7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F56F01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546564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66A035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C1011D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F89B6D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6137CCA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4B3741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63798A7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1ED2B232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79DBBDC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Neutropenia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E0B73B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864501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B62276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F8E5D1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396A19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4C2BE7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2.02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6E12423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D83D1A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50E2BF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1BB95CB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12715A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37759F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4C3944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E1C341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B066CE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08DD0E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B953EE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1.55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579C360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</w:tr>
      <w:tr w:rsidR="00C834A2" w:rsidRPr="00C834A2" w14:paraId="0D322B88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140AEC5A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Splenomegaly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0219F76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935524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DA1830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482C4DE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6B47C4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5101A2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45C79DF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603B9C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7FA4E0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489104E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E75733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AD1333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46A7583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CEF301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F147F2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05DE53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D301D3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19DEA37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CE25C5F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58BCBA53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Anaemia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B44EBA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E1135E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54E407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60B721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024AF0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2.07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A5A7A4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2C10CEA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BD3C71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68A681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-1.82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6C8424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BA3644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64BB4E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1675D4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5724D8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2.98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D14FAA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8DFAA0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789FF6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44188CE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-0.29</w:t>
            </w:r>
          </w:p>
        </w:tc>
      </w:tr>
      <w:tr w:rsidR="00C834A2" w:rsidRPr="00C834A2" w14:paraId="53DB83AC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12FE9C47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Leukocytosis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4CBE1BB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439559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694E76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97E560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EB7FF5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3CADB6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84F1C5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FEF20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896AD1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177A081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F954CE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DB4C92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B95F20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273B3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BB9A96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4CA5FE2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714480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001C2C4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0324F361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7573C32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Lymphopenia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8AD22C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51D0E1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6B2F06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-0.06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9BDB46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DBDA49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F60D76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513559D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6C5A1B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6D9E44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5017B98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93672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8C5F56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D64ED0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3E4FED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310DF1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94B213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245123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7ED9C34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C6E45A3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3B998477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Leukopenia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0B7B93D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EE44C7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756608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-0.17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07C0DE3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1A14B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C9A5CF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-0.95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08EC71E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1DB6BE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9C7A92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4BB213F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9B4C4C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6EE865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-0.19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7A3EB2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682131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7220E0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-0.79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207FF0E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7491AF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7A9C62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-0.46</w:t>
            </w:r>
          </w:p>
        </w:tc>
      </w:tr>
      <w:tr w:rsidR="00C834A2" w:rsidRPr="00C834A2" w14:paraId="7E51DF65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0D72658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Febrile bone marrow aplasia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8AE4B7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1927A2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B66487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-0.54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1DF6226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693370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8B26D9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5024261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5D5CBB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5F6293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0F98F49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9ECCA4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C18FC2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58F4A4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520556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55.32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479870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2.70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553D978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6EB895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050079E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91C3E40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5F41A4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Agranulocytosis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0A107E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CB9419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A1751A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-0.69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BA3FB7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CF2B38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2.07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5DD73B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BAE20F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23418A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3A3501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B44080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BF5AD1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AFD56E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3FC450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FF0ADE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F4B5B4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48FA1BD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E0A1D6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25160721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59EFFB7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2B8CFF1C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Haemolysis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B23913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E85CB3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DD28CB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-0.83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416E4E0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FB4703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84273C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8608C2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AEDC5D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ECB340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5498AEF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07DF8D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BC08DF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25136DF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56D658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0DCE7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5BC261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E0DB95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3F8B1485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25106EBF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4FC501AC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Myelosuppression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3DDF66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543B6B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1C5AC1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-1.15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768339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38F1E8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492637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3EFE272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7306D4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57DD883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68BFD27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1F9FE5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E9E302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65AA5A5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359172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BD9C83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-0.20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CE30E1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DA185D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3897728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236196D8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02754B7D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Eosinophilia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8DDB36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C396592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0FA5E0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-1.36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FF5A05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14D7C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3A6297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-2.14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4892452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E72B6C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1DA446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2D7E52D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23E04B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0489B5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7C7BC91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3DE86E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AEACE7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D00B1E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EB5EE1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647CD0C2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6604AEB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71E4935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Hypoglobulinaemia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8F462C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27DD90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0FC145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51A476C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D6D1A0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35.65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D8CCD7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2DB44F2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94CCEEC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2AB327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4CBAD28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362B1E5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2F38E52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4BAC27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7BC2E76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F355A7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3CDDBDF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1CC6726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399DD0CE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2EF851D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672722A3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Haematotoxicity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368BE6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445E351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D267C01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7870205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09635C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D99CA5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-0.95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2FF53F0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E7FF4C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3DDF4B5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3A59B87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1F07B7F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628E0F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694BF91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2A0B80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16.99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AC002D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2.30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0339AAF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6610D7D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644F57FE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834A2" w:rsidRPr="00C834A2" w14:paraId="4D0F9819" w14:textId="77777777" w:rsidTr="00D36E8E">
        <w:trPr>
          <w:trHeight w:val="273"/>
        </w:trPr>
        <w:tc>
          <w:tcPr>
            <w:tcW w:w="1971" w:type="dxa"/>
            <w:shd w:val="clear" w:color="auto" w:fill="auto"/>
            <w:noWrap/>
            <w:vAlign w:val="bottom"/>
          </w:tcPr>
          <w:p w14:paraId="49D27B35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Thrombotic microangiopathy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2ACD79A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7C07D2B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1E8EA660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14:paraId="61917CDA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256F9814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452A0BC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-1.50</w:t>
            </w:r>
          </w:p>
        </w:tc>
        <w:tc>
          <w:tcPr>
            <w:tcW w:w="416" w:type="dxa"/>
            <w:shd w:val="clear" w:color="auto" w:fill="auto"/>
            <w:noWrap/>
            <w:vAlign w:val="bottom"/>
          </w:tcPr>
          <w:p w14:paraId="7912F3A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671A8BD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00736AE3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" w:type="dxa"/>
            <w:gridSpan w:val="2"/>
            <w:shd w:val="clear" w:color="auto" w:fill="auto"/>
            <w:noWrap/>
            <w:vAlign w:val="bottom"/>
          </w:tcPr>
          <w:p w14:paraId="66D8274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0D67E46E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65B304C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1FCB6F09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A6F61D8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shd w:val="clear" w:color="auto" w:fill="auto"/>
            <w:noWrap/>
            <w:vAlign w:val="bottom"/>
          </w:tcPr>
          <w:p w14:paraId="7E09706F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6" w:type="dxa"/>
            <w:gridSpan w:val="2"/>
            <w:shd w:val="clear" w:color="auto" w:fill="auto"/>
            <w:noWrap/>
            <w:vAlign w:val="bottom"/>
          </w:tcPr>
          <w:p w14:paraId="4B2B51C7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shd w:val="clear" w:color="auto" w:fill="auto"/>
            <w:noWrap/>
            <w:vAlign w:val="bottom"/>
          </w:tcPr>
          <w:p w14:paraId="57ED1815" w14:textId="77777777" w:rsidR="00C834A2" w:rsidRPr="00C834A2" w:rsidRDefault="00C834A2" w:rsidP="00D36E8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3DC1C0D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6A4AE66C" w14:textId="77777777" w:rsidR="00C834A2" w:rsidRPr="00C834A2" w:rsidRDefault="00C834A2" w:rsidP="00C834A2">
      <w:pPr>
        <w:rPr>
          <w:rFonts w:cs="Times New Roman"/>
          <w:sz w:val="20"/>
          <w:szCs w:val="20"/>
        </w:rPr>
      </w:pPr>
    </w:p>
    <w:p w14:paraId="2355BAAC" w14:textId="77777777" w:rsidR="00C834A2" w:rsidRPr="00C834A2" w:rsidRDefault="00C834A2" w:rsidP="008B3E90">
      <w:pPr>
        <w:jc w:val="center"/>
        <w:rPr>
          <w:rFonts w:cs="Times New Roman"/>
          <w:sz w:val="20"/>
          <w:szCs w:val="20"/>
        </w:rPr>
      </w:pPr>
      <w:r w:rsidRPr="00C834A2">
        <w:rPr>
          <w:rFonts w:cs="Times New Roman"/>
          <w:b/>
          <w:bCs/>
          <w:sz w:val="20"/>
          <w:szCs w:val="20"/>
        </w:rPr>
        <w:t xml:space="preserve">Supplementary Table S3 </w:t>
      </w:r>
      <w:r w:rsidRPr="00C834A2">
        <w:rPr>
          <w:rFonts w:cs="Times New Roman"/>
          <w:sz w:val="20"/>
          <w:szCs w:val="20"/>
        </w:rPr>
        <w:t>Association of blood and lymphatic system adverse events with different CAR-T products</w:t>
      </w:r>
    </w:p>
    <w:tbl>
      <w:tblPr>
        <w:tblW w:w="81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16"/>
        <w:gridCol w:w="797"/>
        <w:gridCol w:w="816"/>
        <w:gridCol w:w="1026"/>
        <w:gridCol w:w="1701"/>
        <w:gridCol w:w="739"/>
      </w:tblGrid>
      <w:tr w:rsidR="00C834A2" w:rsidRPr="00C834A2" w14:paraId="28A23267" w14:textId="77777777" w:rsidTr="008B3E90">
        <w:trPr>
          <w:trHeight w:val="28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E726A3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C20001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86D01A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EA2F9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309765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2CF69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ROR(95%CI)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FCC870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IC025</w:t>
            </w:r>
          </w:p>
        </w:tc>
      </w:tr>
      <w:tr w:rsidR="00C834A2" w:rsidRPr="00C834A2" w14:paraId="3EC30D2B" w14:textId="77777777" w:rsidTr="008B3E90">
        <w:trPr>
          <w:trHeight w:val="31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74585B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Tisagenlecleucel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6E8B14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893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DA4706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14129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E372F7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404527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BE5A00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27474242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8F9DF8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4.29(4.01-4.59)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AC298E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1.93</w:t>
            </w:r>
          </w:p>
        </w:tc>
      </w:tr>
      <w:tr w:rsidR="00C834A2" w:rsidRPr="00C834A2" w14:paraId="76F7E0FB" w14:textId="77777777" w:rsidTr="008B3E90">
        <w:trPr>
          <w:trHeight w:val="310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5BDD09A1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Axicabtagene ciloleucel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14:paraId="49C74B9E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1079</w:t>
            </w:r>
          </w:p>
        </w:tc>
        <w:tc>
          <w:tcPr>
            <w:tcW w:w="797" w:type="dxa"/>
            <w:shd w:val="clear" w:color="auto" w:fill="auto"/>
            <w:noWrap/>
            <w:vAlign w:val="bottom"/>
          </w:tcPr>
          <w:p w14:paraId="7DACB5F9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18080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65CE1FE5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389829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2FAA7992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26926428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A06A6AA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4.12(3.88-4.38)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2C348C52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1.89</w:t>
            </w:r>
          </w:p>
        </w:tc>
      </w:tr>
      <w:tr w:rsidR="00C834A2" w:rsidRPr="00C834A2" w14:paraId="6C54FD85" w14:textId="77777777" w:rsidTr="008B3E90">
        <w:trPr>
          <w:trHeight w:val="310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1E7EEA0F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Brexucabtagene autoleucel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14:paraId="05E5F215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797" w:type="dxa"/>
            <w:shd w:val="clear" w:color="auto" w:fill="auto"/>
            <w:noWrap/>
            <w:vAlign w:val="bottom"/>
          </w:tcPr>
          <w:p w14:paraId="6184BEAF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3034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3C941C1C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187197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19074487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16079480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6DCA72A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3.57(2.98-4.26)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1A05D1F9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</w:tr>
      <w:tr w:rsidR="00C834A2" w:rsidRPr="00C834A2" w14:paraId="61F74113" w14:textId="77777777" w:rsidTr="008B3E90">
        <w:trPr>
          <w:trHeight w:val="310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138EBCC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lastRenderedPageBreak/>
              <w:t>Lisocabtagene maraleucel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14:paraId="65ECA94E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797" w:type="dxa"/>
            <w:shd w:val="clear" w:color="auto" w:fill="auto"/>
            <w:noWrap/>
            <w:vAlign w:val="bottom"/>
          </w:tcPr>
          <w:p w14:paraId="43280A13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920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72175497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152502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04150EF5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13617268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EB8846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4.27(3.16-5.78)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04D7B2E9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</w:tr>
      <w:tr w:rsidR="00C834A2" w:rsidRPr="00C834A2" w14:paraId="1116C6CC" w14:textId="77777777" w:rsidTr="008B3E90">
        <w:trPr>
          <w:trHeight w:val="310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65886B17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Idecabtagene vicleucel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14:paraId="3D812E7E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797" w:type="dxa"/>
            <w:shd w:val="clear" w:color="auto" w:fill="auto"/>
            <w:noWrap/>
            <w:vAlign w:val="bottom"/>
          </w:tcPr>
          <w:p w14:paraId="1FE16926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2048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258B9453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164475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76C5EC7F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13260403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20EB4C2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5.55(4.68-6.58)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29392A41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2.10</w:t>
            </w:r>
          </w:p>
        </w:tc>
      </w:tr>
      <w:tr w:rsidR="00C834A2" w:rsidRPr="00C834A2" w14:paraId="6E74831F" w14:textId="77777777" w:rsidTr="008B3E90">
        <w:trPr>
          <w:trHeight w:val="310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31D54904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Ciltacabtagene autoleucel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14:paraId="5E5EEE2D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797" w:type="dxa"/>
            <w:shd w:val="clear" w:color="auto" w:fill="auto"/>
            <w:noWrap/>
            <w:vAlign w:val="bottom"/>
          </w:tcPr>
          <w:p w14:paraId="7AE41860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1386</w:t>
            </w:r>
          </w:p>
        </w:tc>
        <w:tc>
          <w:tcPr>
            <w:tcW w:w="816" w:type="dxa"/>
            <w:shd w:val="clear" w:color="auto" w:fill="auto"/>
            <w:noWrap/>
            <w:vAlign w:val="bottom"/>
          </w:tcPr>
          <w:p w14:paraId="1B880786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102413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14:paraId="4C9561D7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9118967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9D75DDC" w14:textId="77777777" w:rsidR="00C834A2" w:rsidRPr="00C834A2" w:rsidRDefault="00C834A2" w:rsidP="00D36E8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3.66(2.81-4.77)</w:t>
            </w:r>
          </w:p>
        </w:tc>
        <w:tc>
          <w:tcPr>
            <w:tcW w:w="739" w:type="dxa"/>
            <w:shd w:val="clear" w:color="auto" w:fill="auto"/>
            <w:noWrap/>
            <w:vAlign w:val="bottom"/>
          </w:tcPr>
          <w:p w14:paraId="763871D9" w14:textId="77777777" w:rsidR="00C834A2" w:rsidRPr="00C834A2" w:rsidRDefault="00C834A2" w:rsidP="00D36E8E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C834A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1.38</w:t>
            </w:r>
          </w:p>
        </w:tc>
      </w:tr>
    </w:tbl>
    <w:p w14:paraId="06D72EAE" w14:textId="77777777" w:rsidR="00C834A2" w:rsidRPr="00C834A2" w:rsidRDefault="00C834A2" w:rsidP="00C834A2">
      <w:pPr>
        <w:rPr>
          <w:rFonts w:cs="Times New Roman"/>
          <w:sz w:val="20"/>
          <w:szCs w:val="20"/>
        </w:rPr>
      </w:pPr>
    </w:p>
    <w:p w14:paraId="2E38E00D" w14:textId="77777777" w:rsidR="00C834A2" w:rsidRPr="00C834A2" w:rsidRDefault="00C834A2" w:rsidP="008B3E90">
      <w:pPr>
        <w:jc w:val="center"/>
        <w:rPr>
          <w:rFonts w:cs="Times New Roman"/>
          <w:sz w:val="20"/>
          <w:szCs w:val="20"/>
        </w:rPr>
      </w:pPr>
      <w:r w:rsidRPr="00C834A2">
        <w:rPr>
          <w:rFonts w:cs="Times New Roman"/>
          <w:b/>
          <w:bCs/>
          <w:sz w:val="20"/>
          <w:szCs w:val="20"/>
        </w:rPr>
        <w:t>Supplementary Table S4</w:t>
      </w:r>
      <w:r w:rsidRPr="00C834A2">
        <w:rPr>
          <w:rFonts w:cs="Times New Roman"/>
          <w:sz w:val="20"/>
          <w:szCs w:val="20"/>
        </w:rPr>
        <w:t xml:space="preserve"> Proportion of death outcome in different PTs within blood and lymphatic system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090"/>
        <w:gridCol w:w="855"/>
        <w:gridCol w:w="946"/>
        <w:gridCol w:w="854"/>
        <w:gridCol w:w="770"/>
        <w:gridCol w:w="765"/>
        <w:gridCol w:w="945"/>
        <w:gridCol w:w="854"/>
        <w:gridCol w:w="945"/>
        <w:gridCol w:w="854"/>
        <w:gridCol w:w="1103"/>
        <w:gridCol w:w="995"/>
      </w:tblGrid>
      <w:tr w:rsidR="00C834A2" w:rsidRPr="00C834A2" w14:paraId="173AB499" w14:textId="77777777" w:rsidTr="00D36E8E">
        <w:trPr>
          <w:trHeight w:val="280"/>
        </w:trPr>
        <w:tc>
          <w:tcPr>
            <w:tcW w:w="2972" w:type="dxa"/>
            <w:vMerge w:val="restart"/>
            <w:noWrap/>
          </w:tcPr>
          <w:p w14:paraId="56F816C2" w14:textId="77777777" w:rsidR="00C834A2" w:rsidRPr="00C834A2" w:rsidRDefault="00C834A2" w:rsidP="00D36E8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834A2">
              <w:rPr>
                <w:rFonts w:cs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8DE79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Tisagenlecleucel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FB7BC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Axicabtagene ciloleucel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C76F6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Brexucabtagene autoleucel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09CFE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Lisocabtagene maraleucel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78E88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Idecabtagene vicleucel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7DF55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Ciltacabtagene autoleucel</w:t>
            </w:r>
          </w:p>
        </w:tc>
      </w:tr>
      <w:tr w:rsidR="00C834A2" w:rsidRPr="00C834A2" w14:paraId="462364DE" w14:textId="77777777" w:rsidTr="00D36E8E">
        <w:trPr>
          <w:trHeight w:val="321"/>
        </w:trPr>
        <w:tc>
          <w:tcPr>
            <w:tcW w:w="2972" w:type="dxa"/>
            <w:vMerge/>
          </w:tcPr>
          <w:p w14:paraId="422F13D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noWrap/>
          </w:tcPr>
          <w:p w14:paraId="231828A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</w:tcPr>
          <w:p w14:paraId="70DC151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</w:tcPr>
          <w:p w14:paraId="4622C4D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14:paraId="3EE634B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  <w:tc>
          <w:tcPr>
            <w:tcW w:w="770" w:type="dxa"/>
            <w:tcBorders>
              <w:top w:val="single" w:sz="4" w:space="0" w:color="auto"/>
            </w:tcBorders>
            <w:noWrap/>
          </w:tcPr>
          <w:p w14:paraId="2081045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</w:tcPr>
          <w:p w14:paraId="108FFF0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</w:tcPr>
          <w:p w14:paraId="7F379AB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14:paraId="1336486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  <w:tc>
          <w:tcPr>
            <w:tcW w:w="945" w:type="dxa"/>
            <w:tcBorders>
              <w:top w:val="single" w:sz="4" w:space="0" w:color="auto"/>
            </w:tcBorders>
            <w:noWrap/>
          </w:tcPr>
          <w:p w14:paraId="248451A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</w:tcPr>
          <w:p w14:paraId="033CB93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noWrap/>
          </w:tcPr>
          <w:p w14:paraId="4B9AA5D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Death</w:t>
            </w:r>
          </w:p>
        </w:tc>
        <w:tc>
          <w:tcPr>
            <w:tcW w:w="995" w:type="dxa"/>
            <w:tcBorders>
              <w:top w:val="single" w:sz="4" w:space="0" w:color="auto"/>
            </w:tcBorders>
            <w:noWrap/>
          </w:tcPr>
          <w:p w14:paraId="06D8CC5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Rate</w:t>
            </w:r>
          </w:p>
        </w:tc>
      </w:tr>
      <w:tr w:rsidR="00C834A2" w:rsidRPr="00C834A2" w14:paraId="1B3C3A36" w14:textId="77777777" w:rsidTr="00D36E8E">
        <w:trPr>
          <w:trHeight w:val="280"/>
        </w:trPr>
        <w:tc>
          <w:tcPr>
            <w:tcW w:w="2972" w:type="dxa"/>
            <w:noWrap/>
          </w:tcPr>
          <w:p w14:paraId="56E174E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B-cell aplasia</w:t>
            </w:r>
          </w:p>
        </w:tc>
        <w:tc>
          <w:tcPr>
            <w:tcW w:w="1090" w:type="dxa"/>
            <w:noWrap/>
          </w:tcPr>
          <w:p w14:paraId="224DF2F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5" w:type="dxa"/>
            <w:noWrap/>
          </w:tcPr>
          <w:p w14:paraId="236DF68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11.1%</w:t>
            </w:r>
          </w:p>
        </w:tc>
        <w:tc>
          <w:tcPr>
            <w:tcW w:w="946" w:type="dxa"/>
            <w:noWrap/>
          </w:tcPr>
          <w:p w14:paraId="4C97268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noWrap/>
          </w:tcPr>
          <w:p w14:paraId="5DADFD8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4.8%</w:t>
            </w:r>
          </w:p>
        </w:tc>
        <w:tc>
          <w:tcPr>
            <w:tcW w:w="770" w:type="dxa"/>
            <w:noWrap/>
          </w:tcPr>
          <w:p w14:paraId="76E51BB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4E65CB6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3238C24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4681D67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E0C6CD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DB7578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3DA4D81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7802B73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4A93A1DC" w14:textId="77777777" w:rsidTr="00D36E8E">
        <w:trPr>
          <w:trHeight w:val="280"/>
        </w:trPr>
        <w:tc>
          <w:tcPr>
            <w:tcW w:w="2972" w:type="dxa"/>
            <w:noWrap/>
          </w:tcPr>
          <w:p w14:paraId="7091F31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Cytopenia</w:t>
            </w:r>
          </w:p>
        </w:tc>
        <w:tc>
          <w:tcPr>
            <w:tcW w:w="1090" w:type="dxa"/>
            <w:noWrap/>
          </w:tcPr>
          <w:p w14:paraId="2A28CD5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855" w:type="dxa"/>
            <w:noWrap/>
          </w:tcPr>
          <w:p w14:paraId="7A5B789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18.6%</w:t>
            </w:r>
          </w:p>
        </w:tc>
        <w:tc>
          <w:tcPr>
            <w:tcW w:w="946" w:type="dxa"/>
            <w:noWrap/>
          </w:tcPr>
          <w:p w14:paraId="222D68A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54" w:type="dxa"/>
            <w:noWrap/>
          </w:tcPr>
          <w:p w14:paraId="4315CDE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21.6%</w:t>
            </w:r>
          </w:p>
        </w:tc>
        <w:tc>
          <w:tcPr>
            <w:tcW w:w="770" w:type="dxa"/>
            <w:noWrap/>
          </w:tcPr>
          <w:p w14:paraId="3689DA7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  <w:noWrap/>
          </w:tcPr>
          <w:p w14:paraId="618EA0C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50.0%</w:t>
            </w:r>
          </w:p>
        </w:tc>
        <w:tc>
          <w:tcPr>
            <w:tcW w:w="945" w:type="dxa"/>
            <w:noWrap/>
          </w:tcPr>
          <w:p w14:paraId="37BAF02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99CA7D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9DEE2F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66B679C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016B4CF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0C739E7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630BB826" w14:textId="77777777" w:rsidTr="00D36E8E">
        <w:trPr>
          <w:trHeight w:val="280"/>
        </w:trPr>
        <w:tc>
          <w:tcPr>
            <w:tcW w:w="2972" w:type="dxa"/>
            <w:noWrap/>
          </w:tcPr>
          <w:p w14:paraId="1CB55DB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Hypofibrinogenaemia</w:t>
            </w:r>
          </w:p>
        </w:tc>
        <w:tc>
          <w:tcPr>
            <w:tcW w:w="1090" w:type="dxa"/>
            <w:noWrap/>
          </w:tcPr>
          <w:p w14:paraId="74D8D6B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noWrap/>
          </w:tcPr>
          <w:p w14:paraId="3DB3501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30.8%</w:t>
            </w:r>
          </w:p>
        </w:tc>
        <w:tc>
          <w:tcPr>
            <w:tcW w:w="946" w:type="dxa"/>
            <w:noWrap/>
          </w:tcPr>
          <w:p w14:paraId="2314D2E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0EAEEF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7FDF0CF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  <w:noWrap/>
          </w:tcPr>
          <w:p w14:paraId="2B0059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60.0%</w:t>
            </w:r>
          </w:p>
        </w:tc>
        <w:tc>
          <w:tcPr>
            <w:tcW w:w="945" w:type="dxa"/>
            <w:noWrap/>
          </w:tcPr>
          <w:p w14:paraId="478329F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DED4CD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63AA57E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8FA494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54D9E9E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46EF3D3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3FDD321" w14:textId="77777777" w:rsidTr="00D36E8E">
        <w:trPr>
          <w:trHeight w:val="280"/>
        </w:trPr>
        <w:tc>
          <w:tcPr>
            <w:tcW w:w="2972" w:type="dxa"/>
            <w:noWrap/>
          </w:tcPr>
          <w:p w14:paraId="53A475D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Coagulopathy</w:t>
            </w:r>
          </w:p>
        </w:tc>
        <w:tc>
          <w:tcPr>
            <w:tcW w:w="1090" w:type="dxa"/>
            <w:noWrap/>
          </w:tcPr>
          <w:p w14:paraId="674A032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55" w:type="dxa"/>
            <w:noWrap/>
          </w:tcPr>
          <w:p w14:paraId="1D691DD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18.0%</w:t>
            </w:r>
          </w:p>
        </w:tc>
        <w:tc>
          <w:tcPr>
            <w:tcW w:w="946" w:type="dxa"/>
            <w:noWrap/>
          </w:tcPr>
          <w:p w14:paraId="64AB371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  <w:noWrap/>
          </w:tcPr>
          <w:p w14:paraId="176D7A1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31.8%</w:t>
            </w:r>
          </w:p>
        </w:tc>
        <w:tc>
          <w:tcPr>
            <w:tcW w:w="770" w:type="dxa"/>
            <w:noWrap/>
          </w:tcPr>
          <w:p w14:paraId="5DF0E30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7D4238E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08D694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C0BC82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6B09EBB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6A48ED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2208B35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42D4AD0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62FD250" w14:textId="77777777" w:rsidTr="00D36E8E">
        <w:trPr>
          <w:trHeight w:val="280"/>
        </w:trPr>
        <w:tc>
          <w:tcPr>
            <w:tcW w:w="2972" w:type="dxa"/>
            <w:noWrap/>
          </w:tcPr>
          <w:p w14:paraId="6B999C0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Disseminated intravascular coagulation</w:t>
            </w:r>
          </w:p>
        </w:tc>
        <w:tc>
          <w:tcPr>
            <w:tcW w:w="1090" w:type="dxa"/>
            <w:noWrap/>
          </w:tcPr>
          <w:p w14:paraId="7F03F9A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noWrap/>
          </w:tcPr>
          <w:p w14:paraId="568C992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28.1%</w:t>
            </w:r>
          </w:p>
        </w:tc>
        <w:tc>
          <w:tcPr>
            <w:tcW w:w="946" w:type="dxa"/>
            <w:noWrap/>
          </w:tcPr>
          <w:p w14:paraId="6ADBB31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54" w:type="dxa"/>
            <w:noWrap/>
          </w:tcPr>
          <w:p w14:paraId="0972A8B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44.0%</w:t>
            </w:r>
          </w:p>
        </w:tc>
        <w:tc>
          <w:tcPr>
            <w:tcW w:w="770" w:type="dxa"/>
            <w:noWrap/>
          </w:tcPr>
          <w:p w14:paraId="0EBE434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noWrap/>
          </w:tcPr>
          <w:p w14:paraId="3427BE6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20.0%</w:t>
            </w:r>
          </w:p>
        </w:tc>
        <w:tc>
          <w:tcPr>
            <w:tcW w:w="945" w:type="dxa"/>
            <w:noWrap/>
          </w:tcPr>
          <w:p w14:paraId="73BF62E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043408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F0FE68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noWrap/>
          </w:tcPr>
          <w:p w14:paraId="200C385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16.7%</w:t>
            </w:r>
          </w:p>
        </w:tc>
        <w:tc>
          <w:tcPr>
            <w:tcW w:w="1103" w:type="dxa"/>
            <w:noWrap/>
          </w:tcPr>
          <w:p w14:paraId="0FDB27E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65973DE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34F0F8E7" w14:textId="77777777" w:rsidTr="00D36E8E">
        <w:trPr>
          <w:trHeight w:val="280"/>
        </w:trPr>
        <w:tc>
          <w:tcPr>
            <w:tcW w:w="2972" w:type="dxa"/>
            <w:noWrap/>
          </w:tcPr>
          <w:p w14:paraId="23A434C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Lymphocytosis</w:t>
            </w:r>
          </w:p>
        </w:tc>
        <w:tc>
          <w:tcPr>
            <w:tcW w:w="1090" w:type="dxa"/>
            <w:noWrap/>
          </w:tcPr>
          <w:p w14:paraId="6D88CD5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noWrap/>
          </w:tcPr>
          <w:p w14:paraId="34398A4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57.1%</w:t>
            </w:r>
          </w:p>
        </w:tc>
        <w:tc>
          <w:tcPr>
            <w:tcW w:w="946" w:type="dxa"/>
            <w:noWrap/>
          </w:tcPr>
          <w:p w14:paraId="1E7A5DF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5774CCD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36E224D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1CAC782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1F89D8B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64BC3F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3A8B7C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A9E8B0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4F49826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521CC65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23024EFB" w14:textId="77777777" w:rsidTr="00D36E8E">
        <w:trPr>
          <w:trHeight w:val="280"/>
        </w:trPr>
        <w:tc>
          <w:tcPr>
            <w:tcW w:w="2972" w:type="dxa"/>
            <w:noWrap/>
          </w:tcPr>
          <w:p w14:paraId="1B8989D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disorder</w:t>
            </w:r>
          </w:p>
        </w:tc>
        <w:tc>
          <w:tcPr>
            <w:tcW w:w="1090" w:type="dxa"/>
            <w:noWrap/>
          </w:tcPr>
          <w:p w14:paraId="0679C15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noWrap/>
          </w:tcPr>
          <w:p w14:paraId="07FBF8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22.2%</w:t>
            </w:r>
          </w:p>
        </w:tc>
        <w:tc>
          <w:tcPr>
            <w:tcW w:w="946" w:type="dxa"/>
            <w:noWrap/>
          </w:tcPr>
          <w:p w14:paraId="6885DA5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21743E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0195DE0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6D72661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58C2594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2E768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2AD992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8D87A7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73DE8A8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3B756DC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46185914" w14:textId="77777777" w:rsidTr="00D36E8E">
        <w:trPr>
          <w:trHeight w:val="280"/>
        </w:trPr>
        <w:tc>
          <w:tcPr>
            <w:tcW w:w="2972" w:type="dxa"/>
            <w:noWrap/>
          </w:tcPr>
          <w:p w14:paraId="2A9CB02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infiltration</w:t>
            </w:r>
          </w:p>
        </w:tc>
        <w:tc>
          <w:tcPr>
            <w:tcW w:w="1090" w:type="dxa"/>
            <w:noWrap/>
          </w:tcPr>
          <w:p w14:paraId="581F82A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noWrap/>
          </w:tcPr>
          <w:p w14:paraId="4BE3B4A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33.3%</w:t>
            </w:r>
          </w:p>
        </w:tc>
        <w:tc>
          <w:tcPr>
            <w:tcW w:w="946" w:type="dxa"/>
            <w:noWrap/>
          </w:tcPr>
          <w:p w14:paraId="79974EA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CB1358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755F8CB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6DA6B21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F0B9D7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6BA38D4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C6EDFF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4492C93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4E3D3B2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1E127B7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F0C929C" w14:textId="77777777" w:rsidTr="00D36E8E">
        <w:trPr>
          <w:trHeight w:val="280"/>
        </w:trPr>
        <w:tc>
          <w:tcPr>
            <w:tcW w:w="2972" w:type="dxa"/>
            <w:noWrap/>
          </w:tcPr>
          <w:p w14:paraId="2F1E38F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Abdominal lymphadenopathy</w:t>
            </w:r>
          </w:p>
        </w:tc>
        <w:tc>
          <w:tcPr>
            <w:tcW w:w="1090" w:type="dxa"/>
            <w:noWrap/>
          </w:tcPr>
          <w:p w14:paraId="357C60B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5" w:type="dxa"/>
            <w:noWrap/>
          </w:tcPr>
          <w:p w14:paraId="7F97A93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25.0%</w:t>
            </w:r>
          </w:p>
        </w:tc>
        <w:tc>
          <w:tcPr>
            <w:tcW w:w="946" w:type="dxa"/>
            <w:noWrap/>
          </w:tcPr>
          <w:p w14:paraId="7843A78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567ECC5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59713D6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684C990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5D97F69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29DADBA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4C29CB1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A6041D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59CB8A5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7086D0F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690ABAF7" w14:textId="77777777" w:rsidTr="00D36E8E">
        <w:trPr>
          <w:trHeight w:val="280"/>
        </w:trPr>
        <w:tc>
          <w:tcPr>
            <w:tcW w:w="2972" w:type="dxa"/>
            <w:noWrap/>
          </w:tcPr>
          <w:p w14:paraId="2061721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Bone marrow failure</w:t>
            </w:r>
          </w:p>
        </w:tc>
        <w:tc>
          <w:tcPr>
            <w:tcW w:w="1090" w:type="dxa"/>
            <w:noWrap/>
          </w:tcPr>
          <w:p w14:paraId="5561D8B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noWrap/>
          </w:tcPr>
          <w:p w14:paraId="25C36C2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25.0%</w:t>
            </w:r>
          </w:p>
        </w:tc>
        <w:tc>
          <w:tcPr>
            <w:tcW w:w="946" w:type="dxa"/>
            <w:noWrap/>
          </w:tcPr>
          <w:p w14:paraId="5517CF5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  <w:noWrap/>
          </w:tcPr>
          <w:p w14:paraId="0D79C33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13.0%</w:t>
            </w:r>
          </w:p>
        </w:tc>
        <w:tc>
          <w:tcPr>
            <w:tcW w:w="770" w:type="dxa"/>
            <w:noWrap/>
          </w:tcPr>
          <w:p w14:paraId="134254C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noWrap/>
          </w:tcPr>
          <w:p w14:paraId="72BAC9D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16.7%</w:t>
            </w:r>
          </w:p>
        </w:tc>
        <w:tc>
          <w:tcPr>
            <w:tcW w:w="945" w:type="dxa"/>
            <w:noWrap/>
          </w:tcPr>
          <w:p w14:paraId="02DEAA8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341D4E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F90F75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76E6EA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629885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10535C5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F2FA834" w14:textId="77777777" w:rsidTr="00D36E8E">
        <w:trPr>
          <w:trHeight w:val="280"/>
        </w:trPr>
        <w:tc>
          <w:tcPr>
            <w:tcW w:w="2972" w:type="dxa"/>
            <w:noWrap/>
          </w:tcPr>
          <w:p w14:paraId="5BB3808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Febrile neutropenia</w:t>
            </w:r>
          </w:p>
        </w:tc>
        <w:tc>
          <w:tcPr>
            <w:tcW w:w="1090" w:type="dxa"/>
            <w:noWrap/>
          </w:tcPr>
          <w:p w14:paraId="1055A87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55" w:type="dxa"/>
            <w:noWrap/>
          </w:tcPr>
          <w:p w14:paraId="412D6BC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9.0%</w:t>
            </w:r>
          </w:p>
        </w:tc>
        <w:tc>
          <w:tcPr>
            <w:tcW w:w="946" w:type="dxa"/>
            <w:noWrap/>
          </w:tcPr>
          <w:p w14:paraId="068D474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54" w:type="dxa"/>
            <w:noWrap/>
          </w:tcPr>
          <w:p w14:paraId="74F4444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16.4%</w:t>
            </w:r>
          </w:p>
        </w:tc>
        <w:tc>
          <w:tcPr>
            <w:tcW w:w="770" w:type="dxa"/>
            <w:noWrap/>
          </w:tcPr>
          <w:p w14:paraId="59EC880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noWrap/>
          </w:tcPr>
          <w:p w14:paraId="622B306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5.9%</w:t>
            </w:r>
          </w:p>
        </w:tc>
        <w:tc>
          <w:tcPr>
            <w:tcW w:w="945" w:type="dxa"/>
            <w:noWrap/>
          </w:tcPr>
          <w:p w14:paraId="2DED0B0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9CBFD8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1CB026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428371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15D6F32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noWrap/>
          </w:tcPr>
          <w:p w14:paraId="723B120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14.3%</w:t>
            </w:r>
          </w:p>
        </w:tc>
      </w:tr>
      <w:tr w:rsidR="00C834A2" w:rsidRPr="00C834A2" w14:paraId="76E67108" w14:textId="77777777" w:rsidTr="00D36E8E">
        <w:trPr>
          <w:trHeight w:val="280"/>
        </w:trPr>
        <w:tc>
          <w:tcPr>
            <w:tcW w:w="2972" w:type="dxa"/>
            <w:noWrap/>
          </w:tcPr>
          <w:p w14:paraId="4254B0E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Hyperleukocytosis</w:t>
            </w:r>
          </w:p>
        </w:tc>
        <w:tc>
          <w:tcPr>
            <w:tcW w:w="1090" w:type="dxa"/>
            <w:noWrap/>
          </w:tcPr>
          <w:p w14:paraId="46144C5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noWrap/>
          </w:tcPr>
          <w:p w14:paraId="13C2649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6" w:type="dxa"/>
            <w:noWrap/>
          </w:tcPr>
          <w:p w14:paraId="23993E9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4903AD0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2D11D4E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2020DF2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81DE17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D5E72B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4B636E9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40971CE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003BC52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1006FB6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290B922B" w14:textId="77777777" w:rsidTr="00D36E8E">
        <w:trPr>
          <w:trHeight w:val="280"/>
        </w:trPr>
        <w:tc>
          <w:tcPr>
            <w:tcW w:w="2972" w:type="dxa"/>
            <w:noWrap/>
          </w:tcPr>
          <w:p w14:paraId="018B425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Pancytopenia</w:t>
            </w:r>
          </w:p>
        </w:tc>
        <w:tc>
          <w:tcPr>
            <w:tcW w:w="1090" w:type="dxa"/>
            <w:noWrap/>
          </w:tcPr>
          <w:p w14:paraId="567CC80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55" w:type="dxa"/>
            <w:noWrap/>
          </w:tcPr>
          <w:p w14:paraId="0C12151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31.7%</w:t>
            </w:r>
          </w:p>
        </w:tc>
        <w:tc>
          <w:tcPr>
            <w:tcW w:w="946" w:type="dxa"/>
            <w:noWrap/>
          </w:tcPr>
          <w:p w14:paraId="2CBF541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854" w:type="dxa"/>
            <w:noWrap/>
          </w:tcPr>
          <w:p w14:paraId="430AD10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18.8%</w:t>
            </w:r>
          </w:p>
        </w:tc>
        <w:tc>
          <w:tcPr>
            <w:tcW w:w="770" w:type="dxa"/>
            <w:noWrap/>
          </w:tcPr>
          <w:p w14:paraId="1102A48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  <w:noWrap/>
          </w:tcPr>
          <w:p w14:paraId="2D6DDF5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15.4%</w:t>
            </w:r>
          </w:p>
        </w:tc>
        <w:tc>
          <w:tcPr>
            <w:tcW w:w="945" w:type="dxa"/>
            <w:noWrap/>
          </w:tcPr>
          <w:p w14:paraId="6B1D53A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5F1F526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4FAA56A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noWrap/>
          </w:tcPr>
          <w:p w14:paraId="54CAEE7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20.0%</w:t>
            </w:r>
          </w:p>
        </w:tc>
        <w:tc>
          <w:tcPr>
            <w:tcW w:w="1103" w:type="dxa"/>
            <w:noWrap/>
          </w:tcPr>
          <w:p w14:paraId="082BA5C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0D84570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F6334B5" w14:textId="77777777" w:rsidTr="00D36E8E">
        <w:trPr>
          <w:trHeight w:val="280"/>
        </w:trPr>
        <w:tc>
          <w:tcPr>
            <w:tcW w:w="2972" w:type="dxa"/>
            <w:noWrap/>
          </w:tcPr>
          <w:p w14:paraId="3BF3414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Thrombocytopenia</w:t>
            </w:r>
          </w:p>
        </w:tc>
        <w:tc>
          <w:tcPr>
            <w:tcW w:w="1090" w:type="dxa"/>
            <w:noWrap/>
          </w:tcPr>
          <w:p w14:paraId="7E1D245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55" w:type="dxa"/>
            <w:noWrap/>
          </w:tcPr>
          <w:p w14:paraId="3F077FE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25.9%</w:t>
            </w:r>
          </w:p>
        </w:tc>
        <w:tc>
          <w:tcPr>
            <w:tcW w:w="946" w:type="dxa"/>
            <w:noWrap/>
          </w:tcPr>
          <w:p w14:paraId="1DC3D05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  <w:noWrap/>
          </w:tcPr>
          <w:p w14:paraId="7C1D3FC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12.7%</w:t>
            </w:r>
          </w:p>
        </w:tc>
        <w:tc>
          <w:tcPr>
            <w:tcW w:w="770" w:type="dxa"/>
            <w:noWrap/>
          </w:tcPr>
          <w:p w14:paraId="09246D6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5586574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1DCFC5A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46DE05E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4E95939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noWrap/>
          </w:tcPr>
          <w:p w14:paraId="5B4CAAF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16.7%</w:t>
            </w:r>
          </w:p>
        </w:tc>
        <w:tc>
          <w:tcPr>
            <w:tcW w:w="1103" w:type="dxa"/>
            <w:noWrap/>
          </w:tcPr>
          <w:p w14:paraId="27471FF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6EA231F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3F61F95" w14:textId="77777777" w:rsidTr="00D36E8E">
        <w:trPr>
          <w:trHeight w:val="280"/>
        </w:trPr>
        <w:tc>
          <w:tcPr>
            <w:tcW w:w="2972" w:type="dxa"/>
            <w:noWrap/>
          </w:tcPr>
          <w:p w14:paraId="7BE9E04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Lymphadenopathy</w:t>
            </w:r>
          </w:p>
        </w:tc>
        <w:tc>
          <w:tcPr>
            <w:tcW w:w="1090" w:type="dxa"/>
            <w:noWrap/>
          </w:tcPr>
          <w:p w14:paraId="564E5D3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5" w:type="dxa"/>
            <w:noWrap/>
          </w:tcPr>
          <w:p w14:paraId="175BA56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15.4%</w:t>
            </w:r>
          </w:p>
        </w:tc>
        <w:tc>
          <w:tcPr>
            <w:tcW w:w="946" w:type="dxa"/>
            <w:noWrap/>
          </w:tcPr>
          <w:p w14:paraId="31E6569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6C957CD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3DE3C3C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65D9E06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28219E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429320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3B71E2E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B1BA5D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0EB7149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209D774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19F7A090" w14:textId="77777777" w:rsidTr="00D36E8E">
        <w:trPr>
          <w:trHeight w:val="280"/>
        </w:trPr>
        <w:tc>
          <w:tcPr>
            <w:tcW w:w="2972" w:type="dxa"/>
            <w:noWrap/>
          </w:tcPr>
          <w:p w14:paraId="24267ED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Neutropenia</w:t>
            </w:r>
          </w:p>
        </w:tc>
        <w:tc>
          <w:tcPr>
            <w:tcW w:w="1090" w:type="dxa"/>
            <w:noWrap/>
          </w:tcPr>
          <w:p w14:paraId="73DC73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55" w:type="dxa"/>
            <w:noWrap/>
          </w:tcPr>
          <w:p w14:paraId="6B54DD5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19.6%</w:t>
            </w:r>
          </w:p>
        </w:tc>
        <w:tc>
          <w:tcPr>
            <w:tcW w:w="946" w:type="dxa"/>
            <w:noWrap/>
          </w:tcPr>
          <w:p w14:paraId="31BD261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4" w:type="dxa"/>
            <w:noWrap/>
          </w:tcPr>
          <w:p w14:paraId="406BB43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8.9%</w:t>
            </w:r>
          </w:p>
        </w:tc>
        <w:tc>
          <w:tcPr>
            <w:tcW w:w="770" w:type="dxa"/>
            <w:noWrap/>
          </w:tcPr>
          <w:p w14:paraId="7EEEB7F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  <w:noWrap/>
          </w:tcPr>
          <w:p w14:paraId="2713775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20.0%</w:t>
            </w:r>
          </w:p>
        </w:tc>
        <w:tc>
          <w:tcPr>
            <w:tcW w:w="945" w:type="dxa"/>
            <w:noWrap/>
          </w:tcPr>
          <w:p w14:paraId="30D5EF8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noWrap/>
          </w:tcPr>
          <w:p w14:paraId="1A535E0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12.5%</w:t>
            </w:r>
          </w:p>
        </w:tc>
        <w:tc>
          <w:tcPr>
            <w:tcW w:w="945" w:type="dxa"/>
            <w:noWrap/>
          </w:tcPr>
          <w:p w14:paraId="0B4BAED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noWrap/>
          </w:tcPr>
          <w:p w14:paraId="717EC4E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7.1%</w:t>
            </w:r>
          </w:p>
        </w:tc>
        <w:tc>
          <w:tcPr>
            <w:tcW w:w="1103" w:type="dxa"/>
            <w:noWrap/>
          </w:tcPr>
          <w:p w14:paraId="275462C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noWrap/>
          </w:tcPr>
          <w:p w14:paraId="6B5E412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8.3%</w:t>
            </w:r>
          </w:p>
        </w:tc>
      </w:tr>
      <w:tr w:rsidR="00C834A2" w:rsidRPr="00C834A2" w14:paraId="2CD2B1F2" w14:textId="77777777" w:rsidTr="00D36E8E">
        <w:trPr>
          <w:trHeight w:val="280"/>
        </w:trPr>
        <w:tc>
          <w:tcPr>
            <w:tcW w:w="2972" w:type="dxa"/>
            <w:noWrap/>
          </w:tcPr>
          <w:p w14:paraId="4BD76AC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lastRenderedPageBreak/>
              <w:t>Splenomegaly</w:t>
            </w:r>
          </w:p>
        </w:tc>
        <w:tc>
          <w:tcPr>
            <w:tcW w:w="1090" w:type="dxa"/>
            <w:noWrap/>
          </w:tcPr>
          <w:p w14:paraId="22287CE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noWrap/>
          </w:tcPr>
          <w:p w14:paraId="064BB81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25.0%</w:t>
            </w:r>
          </w:p>
        </w:tc>
        <w:tc>
          <w:tcPr>
            <w:tcW w:w="946" w:type="dxa"/>
            <w:noWrap/>
          </w:tcPr>
          <w:p w14:paraId="21E29AA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D53F76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6945D74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3760512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05160BE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9D3626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D71E55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57782F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24E6E65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491E5C9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CDD9BF8" w14:textId="77777777" w:rsidTr="00D36E8E">
        <w:trPr>
          <w:trHeight w:val="280"/>
        </w:trPr>
        <w:tc>
          <w:tcPr>
            <w:tcW w:w="2972" w:type="dxa"/>
            <w:noWrap/>
          </w:tcPr>
          <w:p w14:paraId="2A01676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Anaemia</w:t>
            </w:r>
          </w:p>
        </w:tc>
        <w:tc>
          <w:tcPr>
            <w:tcW w:w="1090" w:type="dxa"/>
            <w:noWrap/>
          </w:tcPr>
          <w:p w14:paraId="12E7E59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55" w:type="dxa"/>
            <w:noWrap/>
          </w:tcPr>
          <w:p w14:paraId="65603E5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29.2%</w:t>
            </w:r>
          </w:p>
        </w:tc>
        <w:tc>
          <w:tcPr>
            <w:tcW w:w="946" w:type="dxa"/>
            <w:noWrap/>
          </w:tcPr>
          <w:p w14:paraId="3844003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noWrap/>
          </w:tcPr>
          <w:p w14:paraId="23CA41A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2.3%</w:t>
            </w:r>
          </w:p>
        </w:tc>
        <w:tc>
          <w:tcPr>
            <w:tcW w:w="770" w:type="dxa"/>
            <w:noWrap/>
          </w:tcPr>
          <w:p w14:paraId="2145C2E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0C527E2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53BE18B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noWrap/>
          </w:tcPr>
          <w:p w14:paraId="3EC65AE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22.2%</w:t>
            </w:r>
          </w:p>
        </w:tc>
        <w:tc>
          <w:tcPr>
            <w:tcW w:w="945" w:type="dxa"/>
            <w:noWrap/>
          </w:tcPr>
          <w:p w14:paraId="5A9A1B8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651EA1B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632EF8F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1C1215D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5800FFDF" w14:textId="77777777" w:rsidTr="00D36E8E">
        <w:trPr>
          <w:trHeight w:val="280"/>
        </w:trPr>
        <w:tc>
          <w:tcPr>
            <w:tcW w:w="2972" w:type="dxa"/>
            <w:noWrap/>
          </w:tcPr>
          <w:p w14:paraId="5CB56D6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Leukocytosis</w:t>
            </w:r>
          </w:p>
        </w:tc>
        <w:tc>
          <w:tcPr>
            <w:tcW w:w="1090" w:type="dxa"/>
            <w:noWrap/>
          </w:tcPr>
          <w:p w14:paraId="37321ED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noWrap/>
          </w:tcPr>
          <w:p w14:paraId="18D620E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22.2%</w:t>
            </w:r>
          </w:p>
        </w:tc>
        <w:tc>
          <w:tcPr>
            <w:tcW w:w="946" w:type="dxa"/>
            <w:noWrap/>
          </w:tcPr>
          <w:p w14:paraId="69BA29D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25E4261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70" w:type="dxa"/>
            <w:noWrap/>
          </w:tcPr>
          <w:p w14:paraId="3C95823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4EB2481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28852DD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83D735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087FAF3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2570E70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775BFDE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1F27E17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06EDEB93" w14:textId="77777777" w:rsidTr="00D36E8E">
        <w:trPr>
          <w:trHeight w:val="280"/>
        </w:trPr>
        <w:tc>
          <w:tcPr>
            <w:tcW w:w="2972" w:type="dxa"/>
            <w:noWrap/>
          </w:tcPr>
          <w:p w14:paraId="3964FAF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Lymphopenia</w:t>
            </w:r>
          </w:p>
        </w:tc>
        <w:tc>
          <w:tcPr>
            <w:tcW w:w="1090" w:type="dxa"/>
            <w:noWrap/>
          </w:tcPr>
          <w:p w14:paraId="71FC66E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noWrap/>
          </w:tcPr>
          <w:p w14:paraId="7B04032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6" w:type="dxa"/>
            <w:noWrap/>
          </w:tcPr>
          <w:p w14:paraId="63F9F690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noWrap/>
          </w:tcPr>
          <w:p w14:paraId="0774D4D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50.0%</w:t>
            </w:r>
          </w:p>
        </w:tc>
        <w:tc>
          <w:tcPr>
            <w:tcW w:w="770" w:type="dxa"/>
            <w:noWrap/>
          </w:tcPr>
          <w:p w14:paraId="281636D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77429DC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51AD07E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7614425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0241EA4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5C4BA1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5725106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43F41C4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1AC064E3" w14:textId="77777777" w:rsidTr="00D36E8E">
        <w:trPr>
          <w:trHeight w:val="280"/>
        </w:trPr>
        <w:tc>
          <w:tcPr>
            <w:tcW w:w="2972" w:type="dxa"/>
            <w:noWrap/>
          </w:tcPr>
          <w:p w14:paraId="70730BB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Febrile bone marrow aplasia</w:t>
            </w:r>
          </w:p>
        </w:tc>
        <w:tc>
          <w:tcPr>
            <w:tcW w:w="1090" w:type="dxa"/>
            <w:noWrap/>
          </w:tcPr>
          <w:p w14:paraId="089556D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noWrap/>
          </w:tcPr>
          <w:p w14:paraId="6431CE4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6" w:type="dxa"/>
            <w:noWrap/>
          </w:tcPr>
          <w:p w14:paraId="65C32E8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noWrap/>
          </w:tcPr>
          <w:p w14:paraId="0BDD5F8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44.4%</w:t>
            </w:r>
          </w:p>
        </w:tc>
        <w:tc>
          <w:tcPr>
            <w:tcW w:w="770" w:type="dxa"/>
            <w:noWrap/>
          </w:tcPr>
          <w:p w14:paraId="46A71131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124B596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6FB1544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00FBFB4C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5DE446A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19788AA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406B2CB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6AA017D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7C45347C" w14:textId="77777777" w:rsidTr="00D36E8E">
        <w:trPr>
          <w:trHeight w:val="280"/>
        </w:trPr>
        <w:tc>
          <w:tcPr>
            <w:tcW w:w="2972" w:type="dxa"/>
            <w:noWrap/>
          </w:tcPr>
          <w:p w14:paraId="61EB05A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Agranulocytosis</w:t>
            </w:r>
          </w:p>
        </w:tc>
        <w:tc>
          <w:tcPr>
            <w:tcW w:w="1090" w:type="dxa"/>
            <w:noWrap/>
          </w:tcPr>
          <w:p w14:paraId="1044791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noWrap/>
          </w:tcPr>
          <w:p w14:paraId="2DE61B4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6" w:type="dxa"/>
            <w:noWrap/>
          </w:tcPr>
          <w:p w14:paraId="6FB16E4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4" w:type="dxa"/>
            <w:noWrap/>
          </w:tcPr>
          <w:p w14:paraId="04E05A7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16.7%</w:t>
            </w:r>
          </w:p>
        </w:tc>
        <w:tc>
          <w:tcPr>
            <w:tcW w:w="770" w:type="dxa"/>
            <w:noWrap/>
          </w:tcPr>
          <w:p w14:paraId="2DFB0B0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12E3D5A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4989338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2F8A882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709700C9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6C060213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3D8A71D6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033DFDF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  <w:tr w:rsidR="00C834A2" w:rsidRPr="00C834A2" w14:paraId="4585BFF4" w14:textId="77777777" w:rsidTr="00D36E8E">
        <w:trPr>
          <w:trHeight w:val="280"/>
        </w:trPr>
        <w:tc>
          <w:tcPr>
            <w:tcW w:w="2972" w:type="dxa"/>
            <w:noWrap/>
          </w:tcPr>
          <w:p w14:paraId="05FB82F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Myelosuppression</w:t>
            </w:r>
          </w:p>
        </w:tc>
        <w:tc>
          <w:tcPr>
            <w:tcW w:w="1090" w:type="dxa"/>
            <w:noWrap/>
          </w:tcPr>
          <w:p w14:paraId="1CDD241D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noWrap/>
          </w:tcPr>
          <w:p w14:paraId="6ABF3E34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6" w:type="dxa"/>
            <w:noWrap/>
          </w:tcPr>
          <w:p w14:paraId="45C250A5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noWrap/>
          </w:tcPr>
          <w:p w14:paraId="4A9C982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>10.5%</w:t>
            </w:r>
          </w:p>
        </w:tc>
        <w:tc>
          <w:tcPr>
            <w:tcW w:w="770" w:type="dxa"/>
            <w:noWrap/>
          </w:tcPr>
          <w:p w14:paraId="7486755F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765" w:type="dxa"/>
            <w:noWrap/>
          </w:tcPr>
          <w:p w14:paraId="6551AFD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09D41F3B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29BED687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45" w:type="dxa"/>
            <w:noWrap/>
          </w:tcPr>
          <w:p w14:paraId="1938C672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854" w:type="dxa"/>
            <w:noWrap/>
          </w:tcPr>
          <w:p w14:paraId="3221CF3E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03" w:type="dxa"/>
            <w:noWrap/>
          </w:tcPr>
          <w:p w14:paraId="56185078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noWrap/>
          </w:tcPr>
          <w:p w14:paraId="7DD3E85A" w14:textId="77777777" w:rsidR="00C834A2" w:rsidRPr="00C834A2" w:rsidRDefault="00C834A2" w:rsidP="00D36E8E">
            <w:pPr>
              <w:rPr>
                <w:rFonts w:cs="Times New Roman"/>
                <w:sz w:val="20"/>
                <w:szCs w:val="20"/>
              </w:rPr>
            </w:pPr>
            <w:r w:rsidRPr="00C834A2">
              <w:rPr>
                <w:rFonts w:cs="Times New Roman"/>
                <w:sz w:val="20"/>
                <w:szCs w:val="20"/>
              </w:rPr>
              <w:t xml:space="preserve">　</w:t>
            </w:r>
          </w:p>
        </w:tc>
      </w:tr>
    </w:tbl>
    <w:p w14:paraId="6E5332F4" w14:textId="77777777" w:rsidR="008B3E90" w:rsidRDefault="008B3E90" w:rsidP="008B3E90">
      <w:pPr>
        <w:rPr>
          <w:rFonts w:cs="Times New Roman"/>
          <w:b/>
          <w:bCs/>
          <w:sz w:val="20"/>
          <w:szCs w:val="20"/>
        </w:rPr>
      </w:pPr>
    </w:p>
    <w:p w14:paraId="3F86B080" w14:textId="5097E5AE" w:rsidR="008B3E90" w:rsidRPr="00406073" w:rsidRDefault="008B3E90" w:rsidP="008B3E90">
      <w:pPr>
        <w:jc w:val="center"/>
        <w:rPr>
          <w:rFonts w:cs="Times New Roman"/>
          <w:sz w:val="20"/>
          <w:szCs w:val="20"/>
        </w:rPr>
      </w:pPr>
      <w:r w:rsidRPr="00406073">
        <w:rPr>
          <w:rFonts w:cs="Times New Roman"/>
          <w:b/>
          <w:bCs/>
          <w:sz w:val="20"/>
          <w:szCs w:val="20"/>
        </w:rPr>
        <w:t>Supplementary Table S</w:t>
      </w:r>
      <w:r>
        <w:rPr>
          <w:rFonts w:cs="Times New Roman" w:hint="eastAsia"/>
          <w:b/>
          <w:bCs/>
          <w:sz w:val="20"/>
          <w:szCs w:val="20"/>
        </w:rPr>
        <w:t>5</w:t>
      </w:r>
      <w:r w:rsidRPr="00406073">
        <w:rPr>
          <w:rFonts w:cs="Times New Roman"/>
          <w:sz w:val="20"/>
          <w:szCs w:val="20"/>
        </w:rPr>
        <w:t xml:space="preserve"> </w:t>
      </w:r>
      <w:r w:rsidRPr="007C1E2B">
        <w:rPr>
          <w:rFonts w:cs="Times New Roman"/>
          <w:sz w:val="20"/>
          <w:szCs w:val="20"/>
        </w:rPr>
        <w:t>Design differences between different CAR-T products</w:t>
      </w:r>
    </w:p>
    <w:tbl>
      <w:tblPr>
        <w:tblStyle w:val="a7"/>
        <w:tblW w:w="103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701"/>
        <w:gridCol w:w="992"/>
        <w:gridCol w:w="2268"/>
        <w:gridCol w:w="1701"/>
      </w:tblGrid>
      <w:tr w:rsidR="008B3E90" w:rsidRPr="00406073" w14:paraId="396CB531" w14:textId="77777777" w:rsidTr="008B3E90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2DF69E" w14:textId="73FF956C" w:rsidR="008B3E90" w:rsidRPr="00406073" w:rsidRDefault="002A7A93" w:rsidP="00290C8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hint="eastAsia"/>
                <w:b/>
                <w:bCs/>
                <w:sz w:val="20"/>
                <w:szCs w:val="20"/>
              </w:rPr>
              <w:t>Trade</w:t>
            </w:r>
            <w:r w:rsidR="008B3E90" w:rsidRPr="00406073">
              <w:rPr>
                <w:rFonts w:cs="Times New Roman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5AD640" w14:textId="77777777" w:rsidR="008B3E90" w:rsidRPr="00406073" w:rsidRDefault="008B3E90" w:rsidP="00290C8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06073">
              <w:rPr>
                <w:rFonts w:cs="Times New Roman"/>
                <w:b/>
                <w:bCs/>
                <w:sz w:val="20"/>
                <w:szCs w:val="20"/>
              </w:rPr>
              <w:t>Generic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DA40B2" w14:textId="77777777" w:rsidR="008B3E90" w:rsidRPr="00406073" w:rsidRDefault="008B3E90" w:rsidP="00290C8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06073">
              <w:rPr>
                <w:rFonts w:cs="Times New Roman"/>
                <w:b/>
                <w:bCs/>
                <w:sz w:val="20"/>
                <w:szCs w:val="20"/>
              </w:rPr>
              <w:t>Indications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F0D8A3" w14:textId="77777777" w:rsidR="008B3E90" w:rsidRPr="00406073" w:rsidRDefault="008B3E90" w:rsidP="00290C8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06073">
              <w:rPr>
                <w:rFonts w:cs="Times New Roman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B3B53D" w14:textId="77777777" w:rsidR="008B3E90" w:rsidRPr="00406073" w:rsidRDefault="008B3E90" w:rsidP="00290C8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06073">
              <w:rPr>
                <w:rFonts w:cs="Times New Roman"/>
                <w:b/>
                <w:bCs/>
                <w:sz w:val="20"/>
                <w:szCs w:val="20"/>
              </w:rPr>
              <w:t>Costimulatory Domain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3CBEB3" w14:textId="77777777" w:rsidR="008B3E90" w:rsidRPr="00406073" w:rsidRDefault="008B3E90" w:rsidP="00290C86">
            <w:pPr>
              <w:rPr>
                <w:rFonts w:cs="Times New Roman"/>
                <w:b/>
                <w:bCs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b/>
                <w:bCs/>
                <w:sz w:val="20"/>
                <w:szCs w:val="20"/>
              </w:rPr>
              <w:t>Approval time</w:t>
            </w:r>
          </w:p>
        </w:tc>
      </w:tr>
      <w:tr w:rsidR="008B3E90" w:rsidRPr="00406073" w14:paraId="2EF34C3C" w14:textId="77777777" w:rsidTr="008B3E90">
        <w:trPr>
          <w:trHeight w:val="427"/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1A6FDC50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Kymriah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63B5CA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Tisagenlecleucel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41E039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ALL, DLBCL, FL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43BC61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9EAEA2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4-1BB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9E24B6" w14:textId="77777777" w:rsidR="008B3E90" w:rsidRPr="00406073" w:rsidRDefault="008B3E90" w:rsidP="00290C86">
            <w:pPr>
              <w:rPr>
                <w:rFonts w:cs="Times New Roman"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August 2017</w:t>
            </w:r>
          </w:p>
        </w:tc>
      </w:tr>
      <w:tr w:rsidR="008B3E90" w:rsidRPr="00406073" w14:paraId="7842E696" w14:textId="77777777" w:rsidTr="008B3E90">
        <w:trPr>
          <w:jc w:val="center"/>
        </w:trPr>
        <w:tc>
          <w:tcPr>
            <w:tcW w:w="1418" w:type="dxa"/>
          </w:tcPr>
          <w:p w14:paraId="46C065C6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Yescarta</w:t>
            </w:r>
          </w:p>
        </w:tc>
        <w:tc>
          <w:tcPr>
            <w:tcW w:w="2268" w:type="dxa"/>
          </w:tcPr>
          <w:p w14:paraId="5E0D3DCF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Axicabtagene Ciloleucel</w:t>
            </w:r>
          </w:p>
        </w:tc>
        <w:tc>
          <w:tcPr>
            <w:tcW w:w="1701" w:type="dxa"/>
          </w:tcPr>
          <w:p w14:paraId="3D092915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LBCL, FL</w:t>
            </w:r>
          </w:p>
        </w:tc>
        <w:tc>
          <w:tcPr>
            <w:tcW w:w="992" w:type="dxa"/>
          </w:tcPr>
          <w:p w14:paraId="2379E046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CD19</w:t>
            </w:r>
          </w:p>
        </w:tc>
        <w:tc>
          <w:tcPr>
            <w:tcW w:w="2268" w:type="dxa"/>
          </w:tcPr>
          <w:p w14:paraId="159DA883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CD28</w:t>
            </w:r>
          </w:p>
        </w:tc>
        <w:tc>
          <w:tcPr>
            <w:tcW w:w="1701" w:type="dxa"/>
          </w:tcPr>
          <w:p w14:paraId="5C565D37" w14:textId="77777777" w:rsidR="008B3E90" w:rsidRPr="00406073" w:rsidRDefault="008B3E90" w:rsidP="00290C86">
            <w:pPr>
              <w:rPr>
                <w:rFonts w:cs="Times New Roman"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October 2017</w:t>
            </w:r>
          </w:p>
        </w:tc>
      </w:tr>
      <w:tr w:rsidR="008B3E90" w:rsidRPr="00406073" w14:paraId="41EAB29E" w14:textId="77777777" w:rsidTr="008B3E90">
        <w:trPr>
          <w:jc w:val="center"/>
        </w:trPr>
        <w:tc>
          <w:tcPr>
            <w:tcW w:w="1418" w:type="dxa"/>
          </w:tcPr>
          <w:p w14:paraId="39950001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Tecartus</w:t>
            </w:r>
          </w:p>
        </w:tc>
        <w:tc>
          <w:tcPr>
            <w:tcW w:w="2268" w:type="dxa"/>
          </w:tcPr>
          <w:p w14:paraId="242DF56A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Brexucabtagene Autoleucel</w:t>
            </w:r>
          </w:p>
        </w:tc>
        <w:tc>
          <w:tcPr>
            <w:tcW w:w="1701" w:type="dxa"/>
          </w:tcPr>
          <w:p w14:paraId="122CAF30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MCL, B-ALL</w:t>
            </w:r>
          </w:p>
        </w:tc>
        <w:tc>
          <w:tcPr>
            <w:tcW w:w="992" w:type="dxa"/>
          </w:tcPr>
          <w:p w14:paraId="57498972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CD19</w:t>
            </w:r>
          </w:p>
        </w:tc>
        <w:tc>
          <w:tcPr>
            <w:tcW w:w="2268" w:type="dxa"/>
          </w:tcPr>
          <w:p w14:paraId="3B2ABF6B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CD28</w:t>
            </w:r>
          </w:p>
        </w:tc>
        <w:tc>
          <w:tcPr>
            <w:tcW w:w="1701" w:type="dxa"/>
          </w:tcPr>
          <w:p w14:paraId="71FE4003" w14:textId="77777777" w:rsidR="008B3E90" w:rsidRPr="00406073" w:rsidRDefault="008B3E90" w:rsidP="00290C86">
            <w:pPr>
              <w:rPr>
                <w:rFonts w:cs="Times New Roman"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July 2020</w:t>
            </w:r>
          </w:p>
        </w:tc>
      </w:tr>
      <w:tr w:rsidR="008B3E90" w:rsidRPr="00406073" w14:paraId="2AA17390" w14:textId="77777777" w:rsidTr="008B3E90">
        <w:trPr>
          <w:jc w:val="center"/>
        </w:trPr>
        <w:tc>
          <w:tcPr>
            <w:tcW w:w="1418" w:type="dxa"/>
          </w:tcPr>
          <w:p w14:paraId="63D3373B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Breyanzi</w:t>
            </w:r>
          </w:p>
        </w:tc>
        <w:tc>
          <w:tcPr>
            <w:tcW w:w="2268" w:type="dxa"/>
          </w:tcPr>
          <w:p w14:paraId="38FAB87D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Lisocabtagene Maraleucel</w:t>
            </w:r>
          </w:p>
        </w:tc>
        <w:tc>
          <w:tcPr>
            <w:tcW w:w="1701" w:type="dxa"/>
          </w:tcPr>
          <w:p w14:paraId="05845606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LBCL, FL, MCL</w:t>
            </w:r>
          </w:p>
        </w:tc>
        <w:tc>
          <w:tcPr>
            <w:tcW w:w="992" w:type="dxa"/>
          </w:tcPr>
          <w:p w14:paraId="40E4EA03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CD19</w:t>
            </w:r>
          </w:p>
        </w:tc>
        <w:tc>
          <w:tcPr>
            <w:tcW w:w="2268" w:type="dxa"/>
          </w:tcPr>
          <w:p w14:paraId="28F25A05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4-1BB</w:t>
            </w:r>
          </w:p>
        </w:tc>
        <w:tc>
          <w:tcPr>
            <w:tcW w:w="1701" w:type="dxa"/>
          </w:tcPr>
          <w:p w14:paraId="74743EFD" w14:textId="77777777" w:rsidR="008B3E90" w:rsidRPr="00406073" w:rsidRDefault="008B3E90" w:rsidP="00290C86">
            <w:pPr>
              <w:rPr>
                <w:rFonts w:cs="Times New Roman"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February 2021</w:t>
            </w:r>
          </w:p>
        </w:tc>
      </w:tr>
      <w:tr w:rsidR="008B3E90" w:rsidRPr="00406073" w14:paraId="562D2567" w14:textId="77777777" w:rsidTr="008B3E90">
        <w:trPr>
          <w:jc w:val="center"/>
        </w:trPr>
        <w:tc>
          <w:tcPr>
            <w:tcW w:w="1418" w:type="dxa"/>
          </w:tcPr>
          <w:p w14:paraId="0EDB1456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Abecma</w:t>
            </w:r>
          </w:p>
        </w:tc>
        <w:tc>
          <w:tcPr>
            <w:tcW w:w="2268" w:type="dxa"/>
          </w:tcPr>
          <w:p w14:paraId="05A7E37D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Idecabtagene Vicleucel</w:t>
            </w:r>
          </w:p>
        </w:tc>
        <w:tc>
          <w:tcPr>
            <w:tcW w:w="1701" w:type="dxa"/>
          </w:tcPr>
          <w:p w14:paraId="14CEE763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</w:tcPr>
          <w:p w14:paraId="608F848C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BCMA</w:t>
            </w:r>
          </w:p>
        </w:tc>
        <w:tc>
          <w:tcPr>
            <w:tcW w:w="2268" w:type="dxa"/>
          </w:tcPr>
          <w:p w14:paraId="7CDCE8EA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4-1BB</w:t>
            </w:r>
          </w:p>
        </w:tc>
        <w:tc>
          <w:tcPr>
            <w:tcW w:w="1701" w:type="dxa"/>
          </w:tcPr>
          <w:p w14:paraId="41E05517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March 2021</w:t>
            </w:r>
          </w:p>
        </w:tc>
      </w:tr>
      <w:tr w:rsidR="008B3E90" w:rsidRPr="00406073" w14:paraId="79391080" w14:textId="77777777" w:rsidTr="008B3E90">
        <w:trPr>
          <w:jc w:val="center"/>
        </w:trPr>
        <w:tc>
          <w:tcPr>
            <w:tcW w:w="1418" w:type="dxa"/>
          </w:tcPr>
          <w:p w14:paraId="1D00B64A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Carvykti</w:t>
            </w:r>
          </w:p>
        </w:tc>
        <w:tc>
          <w:tcPr>
            <w:tcW w:w="2268" w:type="dxa"/>
          </w:tcPr>
          <w:p w14:paraId="3F5DEE81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Ciltacabtagene Autoleucel</w:t>
            </w:r>
          </w:p>
        </w:tc>
        <w:tc>
          <w:tcPr>
            <w:tcW w:w="1701" w:type="dxa"/>
          </w:tcPr>
          <w:p w14:paraId="1193987E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</w:tcPr>
          <w:p w14:paraId="664DD424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BCMA</w:t>
            </w:r>
          </w:p>
        </w:tc>
        <w:tc>
          <w:tcPr>
            <w:tcW w:w="2268" w:type="dxa"/>
          </w:tcPr>
          <w:p w14:paraId="52D05606" w14:textId="77777777" w:rsidR="008B3E90" w:rsidRPr="00406073" w:rsidRDefault="008B3E90" w:rsidP="00290C86">
            <w:pPr>
              <w:rPr>
                <w:rFonts w:cs="Times New Roman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4-1BB</w:t>
            </w:r>
          </w:p>
        </w:tc>
        <w:tc>
          <w:tcPr>
            <w:tcW w:w="1701" w:type="dxa"/>
          </w:tcPr>
          <w:p w14:paraId="1D810211" w14:textId="77777777" w:rsidR="008B3E90" w:rsidRPr="00406073" w:rsidRDefault="008B3E90" w:rsidP="00290C86">
            <w:pPr>
              <w:rPr>
                <w:rFonts w:cs="Times New Roman"/>
                <w:color w:val="000818"/>
                <w:spacing w:val="5"/>
                <w:sz w:val="20"/>
                <w:szCs w:val="20"/>
              </w:rPr>
            </w:pPr>
            <w:r w:rsidRPr="00406073">
              <w:rPr>
                <w:rFonts w:cs="Times New Roman"/>
                <w:sz w:val="20"/>
                <w:szCs w:val="20"/>
              </w:rPr>
              <w:t>February 2022</w:t>
            </w:r>
          </w:p>
        </w:tc>
      </w:tr>
    </w:tbl>
    <w:p w14:paraId="1D3B05E6" w14:textId="70E4AC33" w:rsidR="008B3E90" w:rsidRDefault="00505C25" w:rsidP="00505C25">
      <w:pPr>
        <w:jc w:val="center"/>
      </w:pPr>
      <w:r>
        <w:rPr>
          <w:noProof/>
        </w:rPr>
        <w:lastRenderedPageBreak/>
        <w:drawing>
          <wp:inline distT="0" distB="0" distL="0" distR="0" wp14:anchorId="0FAF1A97" wp14:editId="2612585E">
            <wp:extent cx="3667379" cy="4290382"/>
            <wp:effectExtent l="0" t="0" r="0" b="0"/>
            <wp:docPr id="703309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09249" name="图片 7033092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079" cy="432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DC37" w14:textId="483CB4F5" w:rsidR="00505C25" w:rsidRDefault="00992750" w:rsidP="008B3E90">
      <w:pPr>
        <w:rPr>
          <w:sz w:val="20"/>
          <w:szCs w:val="20"/>
        </w:rPr>
      </w:pPr>
      <w:r w:rsidRPr="00992750">
        <w:rPr>
          <w:b/>
          <w:bCs/>
          <w:sz w:val="20"/>
          <w:szCs w:val="20"/>
        </w:rPr>
        <w:t>Supplementary Figure S1</w:t>
      </w:r>
      <w:r>
        <w:rPr>
          <w:rFonts w:hint="eastAsia"/>
          <w:sz w:val="20"/>
          <w:szCs w:val="20"/>
        </w:rPr>
        <w:t xml:space="preserve"> </w:t>
      </w:r>
      <w:r w:rsidRPr="00992750">
        <w:rPr>
          <w:sz w:val="20"/>
          <w:szCs w:val="20"/>
        </w:rPr>
        <w:t>Incidence rates of hematological and lymphatic system adverse events in CAR-T reports of different years. A) Incidence rate of hematological and lymphatic system AEs in tisa-cel. B) Incidence rate of hematological and lymphatic system AEs in axi-cel. C) Incidence rate of hematological and lymphatic system AEs in brexu-cel. D) Incidence rate of hematological and lymphatic system AEs in liso-cel. E) Incidence rate of hematological and lymphatic system AEs in ide-cel. F) Incidence rate of hematological and lymphatic system AEs in cilta-cel.</w:t>
      </w:r>
    </w:p>
    <w:p w14:paraId="297B3BD3" w14:textId="30577438" w:rsidR="00E3779D" w:rsidRPr="00374D5D" w:rsidRDefault="00E3779D" w:rsidP="00374D5D">
      <w:pPr>
        <w:jc w:val="center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lastRenderedPageBreak/>
        <w:drawing>
          <wp:inline distT="0" distB="0" distL="0" distR="0" wp14:anchorId="3AE01B83" wp14:editId="7E356FF5">
            <wp:extent cx="4992526" cy="3988284"/>
            <wp:effectExtent l="0" t="0" r="0" b="0"/>
            <wp:docPr id="1162450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5039" name="图片 1162450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4" t="7788" r="8391" b="4598"/>
                    <a:stretch/>
                  </pic:blipFill>
                  <pic:spPr bwMode="auto">
                    <a:xfrm>
                      <a:off x="0" y="0"/>
                      <a:ext cx="5000167" cy="3994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E04B8" w14:textId="29E15609" w:rsidR="008B3E90" w:rsidRPr="00374D5D" w:rsidRDefault="00374D5D" w:rsidP="008B3E90">
      <w:pPr>
        <w:rPr>
          <w:sz w:val="20"/>
          <w:szCs w:val="20"/>
        </w:rPr>
      </w:pPr>
      <w:bookmarkStart w:id="0" w:name="OLE_LINK1"/>
      <w:r w:rsidRPr="00374D5D">
        <w:rPr>
          <w:b/>
          <w:bCs/>
          <w:sz w:val="20"/>
          <w:szCs w:val="20"/>
        </w:rPr>
        <w:t>Supplementary Figure S2</w:t>
      </w:r>
      <w:r w:rsidRPr="00374D5D">
        <w:rPr>
          <w:sz w:val="20"/>
          <w:szCs w:val="20"/>
        </w:rPr>
        <w:t xml:space="preserve"> </w:t>
      </w:r>
      <w:bookmarkEnd w:id="0"/>
      <w:r w:rsidRPr="00374D5D">
        <w:rPr>
          <w:sz w:val="20"/>
          <w:szCs w:val="20"/>
        </w:rPr>
        <w:t>Mortality rates of hematological and lymphatic system adverse events (AEs) in CAR-T reports of different years.</w:t>
      </w:r>
    </w:p>
    <w:p w14:paraId="3721C5D6" w14:textId="77777777" w:rsidR="00C834A2" w:rsidRPr="00C834A2" w:rsidRDefault="00C834A2" w:rsidP="00C834A2">
      <w:pPr>
        <w:rPr>
          <w:rFonts w:cs="Times New Roman"/>
          <w:sz w:val="20"/>
          <w:szCs w:val="20"/>
        </w:rPr>
      </w:pPr>
    </w:p>
    <w:p w14:paraId="2E5B4DBC" w14:textId="37D48DF0" w:rsidR="009E38FB" w:rsidRDefault="00184E30" w:rsidP="00184E30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70560800" wp14:editId="0894CD30">
            <wp:extent cx="8040370" cy="5274310"/>
            <wp:effectExtent l="0" t="0" r="0" b="2540"/>
            <wp:docPr id="45998607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86076" name="图片 4599860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037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F71CD" w14:textId="2BDE41F3" w:rsidR="00184E30" w:rsidRPr="00184E30" w:rsidRDefault="00184E30" w:rsidP="00184E30">
      <w:pPr>
        <w:rPr>
          <w:rFonts w:cs="Times New Roman"/>
          <w:sz w:val="20"/>
          <w:szCs w:val="20"/>
        </w:rPr>
      </w:pPr>
      <w:r w:rsidRPr="00184E30">
        <w:rPr>
          <w:b/>
          <w:bCs/>
          <w:sz w:val="20"/>
          <w:szCs w:val="20"/>
        </w:rPr>
        <w:lastRenderedPageBreak/>
        <w:t>Supplementary Figure S3</w:t>
      </w:r>
      <w:r>
        <w:rPr>
          <w:rFonts w:hint="eastAsia"/>
          <w:sz w:val="20"/>
          <w:szCs w:val="20"/>
        </w:rPr>
        <w:t xml:space="preserve"> </w:t>
      </w:r>
      <w:r w:rsidRPr="00184E30">
        <w:rPr>
          <w:sz w:val="20"/>
          <w:szCs w:val="20"/>
        </w:rPr>
        <w:t>Overlapping toxicities of hematological and lymphatic system adverse events and other adverse reactions in CAR-T report. A) Hematological and lymphatic system adverse reactions. B) Cytokine release syndrome. C) Hemophagocytic lymphohistiocytosis. D) Infection.</w:t>
      </w:r>
    </w:p>
    <w:sectPr w:rsidR="00184E30" w:rsidRPr="00184E30" w:rsidSect="00C834A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F688" w14:textId="77777777" w:rsidR="00CB274D" w:rsidRDefault="00CB274D" w:rsidP="00C834A2">
      <w:r>
        <w:separator/>
      </w:r>
    </w:p>
  </w:endnote>
  <w:endnote w:type="continuationSeparator" w:id="0">
    <w:p w14:paraId="6C5A573A" w14:textId="77777777" w:rsidR="00CB274D" w:rsidRDefault="00CB274D" w:rsidP="00C8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7193" w14:textId="77777777" w:rsidR="00CB274D" w:rsidRDefault="00CB274D" w:rsidP="00C834A2">
      <w:r>
        <w:separator/>
      </w:r>
    </w:p>
  </w:footnote>
  <w:footnote w:type="continuationSeparator" w:id="0">
    <w:p w14:paraId="3A8DA700" w14:textId="77777777" w:rsidR="00CB274D" w:rsidRDefault="00CB274D" w:rsidP="00C8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1D"/>
    <w:rsid w:val="00065393"/>
    <w:rsid w:val="00184E30"/>
    <w:rsid w:val="001D49CA"/>
    <w:rsid w:val="002A7A93"/>
    <w:rsid w:val="002F49C2"/>
    <w:rsid w:val="00374D5D"/>
    <w:rsid w:val="003C6381"/>
    <w:rsid w:val="004B5F85"/>
    <w:rsid w:val="00505C25"/>
    <w:rsid w:val="00645675"/>
    <w:rsid w:val="00716DC3"/>
    <w:rsid w:val="00731906"/>
    <w:rsid w:val="00812F09"/>
    <w:rsid w:val="008B3E90"/>
    <w:rsid w:val="00992750"/>
    <w:rsid w:val="009E38FB"/>
    <w:rsid w:val="00A47786"/>
    <w:rsid w:val="00AA4ED7"/>
    <w:rsid w:val="00BD33E9"/>
    <w:rsid w:val="00C04E1D"/>
    <w:rsid w:val="00C834A2"/>
    <w:rsid w:val="00CB274D"/>
    <w:rsid w:val="00D7184C"/>
    <w:rsid w:val="00E3779D"/>
    <w:rsid w:val="00F51D5A"/>
    <w:rsid w:val="00FD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319F7"/>
  <w15:chartTrackingRefBased/>
  <w15:docId w15:val="{3DD091E1-9797-451D-99B8-DD2B123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393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4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34A2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3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34A2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qFormat/>
    <w:rsid w:val="00C83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1319</Words>
  <Characters>7522</Characters>
  <Application>Microsoft Office Word</Application>
  <DocSecurity>0</DocSecurity>
  <Lines>62</Lines>
  <Paragraphs>17</Paragraphs>
  <ScaleCrop>false</ScaleCrop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震坡 张</dc:creator>
  <cp:keywords/>
  <dc:description/>
  <cp:lastModifiedBy>Zhenpo Zhang</cp:lastModifiedBy>
  <cp:revision>18</cp:revision>
  <dcterms:created xsi:type="dcterms:W3CDTF">2024-07-17T01:35:00Z</dcterms:created>
  <dcterms:modified xsi:type="dcterms:W3CDTF">2025-04-10T01:39:00Z</dcterms:modified>
</cp:coreProperties>
</file>