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E7B3C" w14:textId="6EEC4924" w:rsidR="00F216AC" w:rsidRDefault="00AC491E" w:rsidP="00640010">
      <w:pPr>
        <w:pStyle w:val="CTablecaption"/>
      </w:pPr>
      <w:r>
        <w:t>Supplementary</w:t>
      </w:r>
      <w:r w:rsidR="00F216AC">
        <w:t xml:space="preserve"> </w:t>
      </w:r>
      <w:r w:rsidR="003756F9">
        <w:t>f</w:t>
      </w:r>
      <w:r w:rsidR="00F216AC">
        <w:t>ile</w:t>
      </w:r>
    </w:p>
    <w:p w14:paraId="32A9D832" w14:textId="471146F2" w:rsidR="00640010" w:rsidRDefault="00640010" w:rsidP="00E47FDB">
      <w:pPr>
        <w:pStyle w:val="CTablecaption"/>
        <w:spacing w:before="0" w:after="0"/>
      </w:pPr>
      <w:r>
        <w:t>Table S</w:t>
      </w:r>
      <w:r w:rsidR="00D21F15">
        <w:t>1</w:t>
      </w:r>
      <w:r>
        <w:t xml:space="preserve"> The variables normalization.</w:t>
      </w:r>
    </w:p>
    <w:tbl>
      <w:tblPr>
        <w:tblW w:w="57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2291"/>
      </w:tblGrid>
      <w:tr w:rsidR="00640010" w:rsidRPr="00C4042C" w14:paraId="5F44D7AB" w14:textId="77777777" w:rsidTr="00BB6885">
        <w:trPr>
          <w:divId w:val="1104570229"/>
          <w:trHeight w:val="260"/>
        </w:trPr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52F88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 xml:space="preserve">Variables </w:t>
            </w:r>
          </w:p>
        </w:tc>
        <w:tc>
          <w:tcPr>
            <w:tcW w:w="2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4D29AE" w14:textId="6528195A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Normali</w:t>
            </w:r>
            <w:r w:rsidR="004032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z</w:t>
            </w:r>
            <w:r w:rsidRPr="00C4042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AU"/>
              </w:rPr>
              <w:t>ation</w:t>
            </w:r>
          </w:p>
        </w:tc>
      </w:tr>
      <w:tr w:rsidR="00C4042C" w:rsidRPr="00C4042C" w14:paraId="2AB1FD10" w14:textId="77777777" w:rsidTr="00C069A6">
        <w:trPr>
          <w:divId w:val="1104570229"/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12A4B1" w14:textId="77777777" w:rsidR="00C4042C" w:rsidRPr="00C4042C" w:rsidRDefault="00C4042C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Breast 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4517E2" w14:textId="5FDA9978" w:rsidR="00C4042C" w:rsidRPr="00C4042C" w:rsidRDefault="00C4042C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0–Non-breast cancer</w:t>
            </w:r>
          </w:p>
        </w:tc>
      </w:tr>
      <w:tr w:rsidR="00C4042C" w:rsidRPr="00C4042C" w14:paraId="700B6719" w14:textId="77777777" w:rsidTr="00C069A6">
        <w:trPr>
          <w:divId w:val="1104570229"/>
          <w:trHeight w:val="260"/>
        </w:trPr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461EFD" w14:textId="77777777" w:rsidR="00C4042C" w:rsidRPr="00C4042C" w:rsidRDefault="00C4042C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F9105" w14:textId="7F16091B" w:rsidR="00C4042C" w:rsidRPr="00C4042C" w:rsidRDefault="00C4042C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1–Breast cancer</w:t>
            </w:r>
          </w:p>
        </w:tc>
      </w:tr>
      <w:tr w:rsidR="00640010" w:rsidRPr="00C4042C" w14:paraId="0627648E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7F14B6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4A2984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2F8FC71E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495206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C7561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5FF139A8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D6A6EC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CE85D5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17669A9B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DD6D8" w14:textId="65DF5BE8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7FD21" w14:textId="03A10BDA" w:rsidR="00640010" w:rsidRPr="00C4042C" w:rsidRDefault="00BB6885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00F9A783" w14:textId="77777777" w:rsidTr="00BB6885">
        <w:trPr>
          <w:divId w:val="1104570229"/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35B92C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Marriage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0DA182" w14:textId="4447EE03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0–Single</w:t>
            </w:r>
          </w:p>
        </w:tc>
      </w:tr>
      <w:tr w:rsidR="00640010" w:rsidRPr="00C4042C" w14:paraId="25DCB642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BF14F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851753" w14:textId="2E9FF71D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1–Married</w:t>
            </w:r>
          </w:p>
        </w:tc>
      </w:tr>
      <w:tr w:rsidR="00640010" w:rsidRPr="00C4042C" w14:paraId="4C345760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8DA2B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67571" w14:textId="782B168A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2–Divorced</w:t>
            </w:r>
          </w:p>
        </w:tc>
      </w:tr>
      <w:tr w:rsidR="00640010" w:rsidRPr="00C4042C" w14:paraId="1581318E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8EA3A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0E5935" w14:textId="09788E34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3–Widowed</w:t>
            </w:r>
          </w:p>
        </w:tc>
      </w:tr>
      <w:tr w:rsidR="00640010" w:rsidRPr="00C4042C" w14:paraId="37029B50" w14:textId="77777777" w:rsidTr="00BB6885">
        <w:trPr>
          <w:divId w:val="1104570229"/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56CC43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Age at menarche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E6D83E" w14:textId="65A2448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0–</w:t>
            </w:r>
            <w:r w:rsidR="004309AA"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≥14</w:t>
            </w:r>
          </w:p>
        </w:tc>
      </w:tr>
      <w:tr w:rsidR="00640010" w:rsidRPr="00C4042C" w14:paraId="01DD8EA8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D2F44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DB306C" w14:textId="68F4CCD9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1–</w:t>
            </w:r>
            <w:r w:rsidR="004309AA"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12</w:t>
            </w:r>
            <w:r w:rsidR="00C4042C"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–</w:t>
            </w:r>
            <w:r w:rsidR="004309AA"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13</w:t>
            </w:r>
          </w:p>
        </w:tc>
      </w:tr>
      <w:tr w:rsidR="00640010" w:rsidRPr="00C4042C" w14:paraId="4A9AC25F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67A54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7FC44F" w14:textId="04627F0B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2–</w:t>
            </w:r>
            <w:r w:rsidR="004309AA"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&lt;12</w:t>
            </w:r>
          </w:p>
        </w:tc>
      </w:tr>
      <w:tr w:rsidR="00640010" w:rsidRPr="00C4042C" w14:paraId="438EA5D6" w14:textId="77777777" w:rsidTr="00BB6885">
        <w:trPr>
          <w:divId w:val="1104570229"/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F8EC7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Menopause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B54116" w14:textId="4A47534D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0–No</w:t>
            </w:r>
          </w:p>
        </w:tc>
      </w:tr>
      <w:tr w:rsidR="00640010" w:rsidRPr="00C4042C" w14:paraId="455F334A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CC919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3BB36E" w14:textId="76F5F6C5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1–Yes</w:t>
            </w:r>
          </w:p>
        </w:tc>
      </w:tr>
      <w:tr w:rsidR="00640010" w:rsidRPr="00C4042C" w14:paraId="275BA359" w14:textId="77777777" w:rsidTr="00BB6885">
        <w:trPr>
          <w:divId w:val="1104570229"/>
          <w:trHeight w:val="260"/>
        </w:trPr>
        <w:tc>
          <w:tcPr>
            <w:tcW w:w="3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F7DCA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Family history of breast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C99B67" w14:textId="4E706CD5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0–No</w:t>
            </w:r>
          </w:p>
        </w:tc>
      </w:tr>
      <w:tr w:rsidR="00640010" w:rsidRPr="00C4042C" w14:paraId="286F22E7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65A83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B0A84" w14:textId="4C97107C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1–Yes</w:t>
            </w:r>
          </w:p>
        </w:tc>
      </w:tr>
      <w:tr w:rsidR="00640010" w:rsidRPr="00C4042C" w14:paraId="65F84E7D" w14:textId="77777777" w:rsidTr="00BB6885">
        <w:trPr>
          <w:divId w:val="1104570229"/>
          <w:trHeight w:val="260"/>
        </w:trPr>
        <w:tc>
          <w:tcPr>
            <w:tcW w:w="3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AB8B1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Family history of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AC384B" w14:textId="3B1CA7D5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0–No</w:t>
            </w:r>
          </w:p>
        </w:tc>
      </w:tr>
      <w:tr w:rsidR="00640010" w:rsidRPr="00C4042C" w14:paraId="67464ED4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808ED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AB14B6" w14:textId="4A15FDDE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1–Yes</w:t>
            </w:r>
          </w:p>
        </w:tc>
      </w:tr>
      <w:tr w:rsidR="00640010" w:rsidRPr="00C4042C" w14:paraId="53F43AA3" w14:textId="77777777" w:rsidTr="00BB6885">
        <w:trPr>
          <w:divId w:val="1104570229"/>
          <w:trHeight w:val="260"/>
        </w:trPr>
        <w:tc>
          <w:tcPr>
            <w:tcW w:w="34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AFB27" w14:textId="0E065A92" w:rsidR="00640010" w:rsidRPr="00C4042C" w:rsidRDefault="00166089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16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Previously diagnosed with atypical hyperplasia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1BC5E" w14:textId="7EA5E9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0–No</w:t>
            </w:r>
          </w:p>
        </w:tc>
      </w:tr>
      <w:tr w:rsidR="00640010" w:rsidRPr="00C4042C" w14:paraId="5AF96BE4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A6CE9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B0FD7E" w14:textId="4C5A701B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1–Yes</w:t>
            </w:r>
          </w:p>
        </w:tc>
      </w:tr>
      <w:tr w:rsidR="00640010" w:rsidRPr="00C4042C" w14:paraId="71D86977" w14:textId="77777777" w:rsidTr="00BB6885">
        <w:trPr>
          <w:divId w:val="1104570229"/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ACEE9C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ABO blood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4AACEA" w14:textId="37CE0BF0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0–A type</w:t>
            </w:r>
          </w:p>
        </w:tc>
      </w:tr>
      <w:tr w:rsidR="00640010" w:rsidRPr="00C4042C" w14:paraId="040D9CCF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2FFFB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32FC81" w14:textId="5D1A60B5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1–B type</w:t>
            </w:r>
          </w:p>
        </w:tc>
      </w:tr>
      <w:tr w:rsidR="00640010" w:rsidRPr="00C4042C" w14:paraId="52B98036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570AB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FFFDD5" w14:textId="1C39D69D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2–AB type</w:t>
            </w:r>
          </w:p>
        </w:tc>
      </w:tr>
      <w:tr w:rsidR="00640010" w:rsidRPr="00C4042C" w14:paraId="53090632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87B6C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23B5F9" w14:textId="620CA011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3–O type</w:t>
            </w:r>
          </w:p>
        </w:tc>
      </w:tr>
      <w:tr w:rsidR="00640010" w:rsidRPr="00C4042C" w14:paraId="696280A8" w14:textId="77777777" w:rsidTr="00BB6885">
        <w:trPr>
          <w:divId w:val="1104570229"/>
          <w:trHeight w:val="26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3F8601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  <w:t>RhD blood 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04A609" w14:textId="4FDBE1A4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0–N</w:t>
            </w:r>
            <w:r w:rsidR="00315AE6"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egative</w:t>
            </w:r>
          </w:p>
        </w:tc>
      </w:tr>
      <w:tr w:rsidR="00640010" w:rsidRPr="00C4042C" w14:paraId="0041BFF0" w14:textId="77777777" w:rsidTr="00BB6885">
        <w:trPr>
          <w:divId w:val="1104570229"/>
          <w:trHeight w:val="2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EA1A0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BB1C84" w14:textId="51EFEDC3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1–</w:t>
            </w:r>
            <w:r w:rsidR="00315AE6"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Positive</w:t>
            </w:r>
          </w:p>
        </w:tc>
      </w:tr>
      <w:tr w:rsidR="00640010" w:rsidRPr="00C4042C" w14:paraId="3ED8EDF3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6D0558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Urea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2F2C9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235E51CD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2D5088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Indirect bilirubin (IBIL)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772F4D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24054993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4DB1E" w14:textId="4E37796B" w:rsidR="00640010" w:rsidRPr="00C4042C" w:rsidRDefault="00315AE6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Gamma-glutamyl transferase</w:t>
            </w:r>
            <w:r w:rsidR="00640010"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(GGT)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71033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5BE72688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44618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Leucine aminopeptidase (LAP)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6201AD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5CF655BE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E23B2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Prealbumin (PAB)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6C39E9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01E90A4E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443968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Total bile acid (TBA)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5B2D63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1A5BB2AF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3D15EB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Total bilirubin (TBIL)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7ED26F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7FE575B3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2AC8E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Total protein (TP)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029A46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3A8D3A0F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E1410D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Globulin (GLB)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894E49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7FD706B9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F92EE2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Albumin (ALB)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888159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274BEC19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29EDC6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Direct bilirubin (DBIL)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93CDD3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74B6D476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AD49C2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Alkaline phosphatase (ALP)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F366AD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7716D24C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019600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Adenosine deaminase (ADA)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43D77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73524435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EA62B" w14:textId="7DB42102" w:rsidR="00640010" w:rsidRPr="00C4042C" w:rsidRDefault="00166089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16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Alanine transaminase</w:t>
            </w:r>
            <w:r w:rsidR="00640010"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(ALT)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89A381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  <w:tr w:rsidR="00640010" w:rsidRPr="00C4042C" w14:paraId="775CAD59" w14:textId="77777777" w:rsidTr="00BB6885">
        <w:trPr>
          <w:divId w:val="1104570229"/>
          <w:trHeight w:val="26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0F95DF" w14:textId="0B0B6100" w:rsidR="00640010" w:rsidRPr="00C4042C" w:rsidRDefault="00166089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1660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Aspartate transaminase</w:t>
            </w:r>
            <w:r w:rsidR="00640010"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(AST)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F56627" w14:textId="77777777" w:rsidR="00640010" w:rsidRPr="00C4042C" w:rsidRDefault="00640010" w:rsidP="006400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C404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Original values</w:t>
            </w:r>
          </w:p>
        </w:tc>
      </w:tr>
    </w:tbl>
    <w:p w14:paraId="433AAB96" w14:textId="05E2CF00" w:rsidR="00C4042C" w:rsidRPr="00C4042C" w:rsidRDefault="00C4042C">
      <w:pPr>
        <w:rPr>
          <w:rFonts w:ascii="Times New Roman" w:hAnsi="Times New Roman" w:cs="Times New Roman"/>
          <w:sz w:val="21"/>
          <w:szCs w:val="21"/>
        </w:rPr>
        <w:sectPr w:rsidR="00C4042C" w:rsidRPr="00C4042C" w:rsidSect="00DB342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4042C">
        <w:rPr>
          <w:rFonts w:ascii="Times New Roman" w:hAnsi="Times New Roman" w:cs="Times New Roman"/>
          <w:sz w:val="21"/>
          <w:szCs w:val="21"/>
        </w:rPr>
        <w:t>Abbreviation: BMI, body mass index.</w:t>
      </w:r>
    </w:p>
    <w:p w14:paraId="3CD567DE" w14:textId="2756C6B1" w:rsidR="00B663F0" w:rsidRPr="00C4042C" w:rsidRDefault="00B663F0" w:rsidP="00E47FDB">
      <w:pPr>
        <w:pStyle w:val="CTablecaption"/>
        <w:spacing w:before="0" w:after="0"/>
      </w:pPr>
      <w:r w:rsidRPr="00C4042C">
        <w:lastRenderedPageBreak/>
        <w:t xml:space="preserve">Table S2 The </w:t>
      </w:r>
      <w:r w:rsidRPr="00C4042C">
        <w:rPr>
          <w:rFonts w:hint="eastAsia"/>
        </w:rPr>
        <w:t>baseline</w:t>
      </w:r>
      <w:r w:rsidRPr="00C4042C">
        <w:t xml:space="preserve"> </w:t>
      </w:r>
      <w:r w:rsidRPr="00C4042C">
        <w:rPr>
          <w:rFonts w:hint="eastAsia"/>
        </w:rPr>
        <w:t>characteristics</w:t>
      </w:r>
      <w:r w:rsidRPr="00C4042C">
        <w:t xml:space="preserve"> </w:t>
      </w:r>
      <w:r w:rsidRPr="00C4042C">
        <w:rPr>
          <w:rFonts w:hint="eastAsia"/>
        </w:rPr>
        <w:t>of</w:t>
      </w:r>
      <w:r w:rsidRPr="00C4042C">
        <w:t xml:space="preserve"> variables.</w:t>
      </w:r>
    </w:p>
    <w:tbl>
      <w:tblPr>
        <w:tblW w:w="760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0"/>
        <w:gridCol w:w="1924"/>
        <w:gridCol w:w="1656"/>
      </w:tblGrid>
      <w:tr w:rsidR="00B663F0" w:rsidRPr="00234296" w14:paraId="42FDF2B6" w14:textId="77777777" w:rsidTr="00D523D3">
        <w:trPr>
          <w:trHeight w:val="261"/>
          <w:tblHeader/>
        </w:trPr>
        <w:tc>
          <w:tcPr>
            <w:tcW w:w="4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FE8956" w14:textId="77777777" w:rsidR="00B663F0" w:rsidRPr="00234296" w:rsidRDefault="00B663F0" w:rsidP="00D523D3">
            <w:pPr>
              <w:keepLine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Input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E79256" w14:textId="77777777" w:rsidR="00B663F0" w:rsidRPr="00234296" w:rsidRDefault="00B663F0" w:rsidP="00D523D3">
            <w:pPr>
              <w:keepLine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Non-breast cancer</w:t>
            </w: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342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= 19685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E5F53C" w14:textId="77777777" w:rsidR="00B663F0" w:rsidRPr="00234296" w:rsidRDefault="00B663F0" w:rsidP="00D523D3">
            <w:pPr>
              <w:keepLine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Breast cancer</w:t>
            </w: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23429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= 6226</w:t>
            </w:r>
          </w:p>
        </w:tc>
      </w:tr>
      <w:tr w:rsidR="00B663F0" w:rsidRPr="00234296" w14:paraId="2440852F" w14:textId="77777777" w:rsidTr="00D523D3">
        <w:trPr>
          <w:trHeight w:val="261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5509E2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68EDCF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(28,45)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77D559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 (45, 60)</w:t>
            </w:r>
          </w:p>
        </w:tc>
      </w:tr>
      <w:tr w:rsidR="00B663F0" w:rsidRPr="00234296" w14:paraId="6A6CEC94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422B59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Weight (kg)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5D5EA" w14:textId="1063726A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</w:t>
            </w:r>
            <w:r w:rsidR="00234296"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(48</w:t>
            </w:r>
            <w:r w:rsidR="00234296"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58.5)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6C5105" w14:textId="3F48B6BE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(50.5, 62</w:t>
            </w:r>
            <w:r w:rsid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663F0" w:rsidRPr="00234296" w14:paraId="47627150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BCD9B5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Height (m)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F8DCD4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1.58 (1.54, 1.62)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3C9664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 (1.52, 1.60)</w:t>
            </w:r>
          </w:p>
        </w:tc>
      </w:tr>
      <w:tr w:rsidR="00B663F0" w:rsidRPr="00234296" w14:paraId="2CBF9558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A1F4FD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2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BMI (kg/m</w:t>
            </w:r>
            <w:r w:rsidRPr="00234296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2342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40491B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 (19.2, 23.4)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415750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22.9 (20.8, 25.3)</w:t>
            </w:r>
          </w:p>
        </w:tc>
      </w:tr>
      <w:tr w:rsidR="00B663F0" w:rsidRPr="00234296" w14:paraId="47022AD3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D11F6B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Marriage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AF2C88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4C1D06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63F0" w:rsidRPr="00234296" w14:paraId="307FE513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31AA9B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Single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6AE0DD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4780 (24.3%)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414EFC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 (3.9%)</w:t>
            </w:r>
          </w:p>
        </w:tc>
      </w:tr>
      <w:tr w:rsidR="00B663F0" w:rsidRPr="00234296" w14:paraId="2796280C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83E757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Married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4EBB7D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14627 (74.3%)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7B7DCF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5844 (93.9%)</w:t>
            </w:r>
          </w:p>
        </w:tc>
      </w:tr>
      <w:tr w:rsidR="00B663F0" w:rsidRPr="00234296" w14:paraId="50F9EA4D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8B1087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Divorced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05DF69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 (1.1%)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58AD36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(1.3%)</w:t>
            </w:r>
          </w:p>
        </w:tc>
      </w:tr>
      <w:tr w:rsidR="00B663F0" w:rsidRPr="00234296" w14:paraId="3EDD370A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9E6537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Widowed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9DAF45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(0.3%)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9BE0F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(1.0%)</w:t>
            </w:r>
          </w:p>
        </w:tc>
      </w:tr>
      <w:tr w:rsidR="00B663F0" w:rsidRPr="00234296" w14:paraId="1DDC5016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5628F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at menarche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2DF51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6DF853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63F0" w:rsidRPr="00234296" w14:paraId="0B446FE1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F91DDB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≥14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B2770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8673 (44.1%)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24B51A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3493 (56.1%)</w:t>
            </w:r>
          </w:p>
        </w:tc>
      </w:tr>
      <w:tr w:rsidR="00B663F0" w:rsidRPr="00234296" w14:paraId="3CE62B7C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84BE83" w14:textId="6ABF3CCF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C4042C"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/>
              </w:rPr>
              <w:t>–</w:t>
            </w: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8D9523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9847 (50.0%)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9F289E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2511 (40.3%</w:t>
            </w:r>
            <w:r w:rsidRPr="0023429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）</w:t>
            </w:r>
          </w:p>
        </w:tc>
      </w:tr>
      <w:tr w:rsidR="00B663F0" w:rsidRPr="00234296" w14:paraId="694574AF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F1813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</w:t>
            </w: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B7D8C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1165 (5.9%)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3C4C3D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222 (3.6%)</w:t>
            </w:r>
          </w:p>
        </w:tc>
      </w:tr>
      <w:tr w:rsidR="00B663F0" w:rsidRPr="00234296" w14:paraId="6E3A12EF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A4414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Menopause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327953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5389F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63F0" w:rsidRPr="00234296" w14:paraId="0209971C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F55F99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14554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2740 (13.9%)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AD6BB3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2050 (32.9%)</w:t>
            </w:r>
          </w:p>
        </w:tc>
      </w:tr>
      <w:tr w:rsidR="00B663F0" w:rsidRPr="00234296" w14:paraId="4522CACA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F6C1FF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7D2FA7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16945 (86.1%)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99E63E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4176 (67.1%)</w:t>
            </w:r>
          </w:p>
        </w:tc>
      </w:tr>
      <w:tr w:rsidR="00B663F0" w:rsidRPr="00234296" w14:paraId="2A5D99EB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CA814C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Family history of breast cancer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CF1941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088184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63F0" w:rsidRPr="00234296" w14:paraId="7AFD0B00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E6949A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DFB5AF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649 (3.3%)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9B6F7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246 (4.0%)</w:t>
            </w:r>
          </w:p>
        </w:tc>
      </w:tr>
      <w:tr w:rsidR="00B663F0" w:rsidRPr="00234296" w14:paraId="12C2BD0F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9C0712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C811FB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19036 (96.7%)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66BF39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5980 (96.0%)</w:t>
            </w:r>
          </w:p>
        </w:tc>
      </w:tr>
      <w:tr w:rsidR="00B663F0" w:rsidRPr="00234296" w14:paraId="072CC457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DBA9A3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Family history of cancer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D07AD1B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88A4F3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63F0" w:rsidRPr="00234296" w14:paraId="13C6B7C7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74EAB6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5D2F4B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1993 (10.1%)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EC2EA8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739 (11.9%)</w:t>
            </w:r>
          </w:p>
        </w:tc>
      </w:tr>
      <w:tr w:rsidR="00B663F0" w:rsidRPr="00234296" w14:paraId="6C3904AA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85117A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C5A67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17692 (89.9%)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24D62B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5487 (88.1%)</w:t>
            </w:r>
          </w:p>
        </w:tc>
      </w:tr>
      <w:tr w:rsidR="00B663F0" w:rsidRPr="00234296" w14:paraId="1BCA7E34" w14:textId="77777777" w:rsidTr="00D523D3">
        <w:trPr>
          <w:trHeight w:val="261"/>
        </w:trPr>
        <w:tc>
          <w:tcPr>
            <w:tcW w:w="40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74CDD0" w14:textId="547DA789" w:rsidR="00B663F0" w:rsidRPr="00234296" w:rsidRDefault="00166089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660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Previously diagnosed with atypical hyperplasia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89FAC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24DAC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63F0" w:rsidRPr="00234296" w14:paraId="10DB54E3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5845A4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74799F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1155 (5.9%)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6AA8D2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 (8.2%)</w:t>
            </w:r>
          </w:p>
        </w:tc>
      </w:tr>
      <w:tr w:rsidR="00B663F0" w:rsidRPr="00234296" w14:paraId="415146CF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543EB6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F6B970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18530 (94.1%)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34D80C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5717 (91.8%)</w:t>
            </w:r>
          </w:p>
        </w:tc>
      </w:tr>
      <w:tr w:rsidR="00B663F0" w:rsidRPr="00234296" w14:paraId="4A68C589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16562D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ABO blood type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F4FA88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E3BE263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63F0" w:rsidRPr="00234296" w14:paraId="74872C17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6EF3E2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type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EFA26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5455 (27.7%)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F3D80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1735 (27.9%)</w:t>
            </w:r>
          </w:p>
        </w:tc>
      </w:tr>
      <w:tr w:rsidR="00B663F0" w:rsidRPr="00234296" w14:paraId="55F2BF6F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B37156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 type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0F90D5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5049 (25.6%)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343C1C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1642 (26.4%)</w:t>
            </w:r>
          </w:p>
        </w:tc>
      </w:tr>
      <w:tr w:rsidR="00B663F0" w:rsidRPr="00234296" w14:paraId="4C4BED1E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A6E72E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 type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FFB218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1304 (6.6%)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00927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 (6.5%)</w:t>
            </w:r>
          </w:p>
        </w:tc>
      </w:tr>
      <w:tr w:rsidR="00B663F0" w:rsidRPr="00234296" w14:paraId="210BB8A0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D46A79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 type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055DE0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7877 (40.0%)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EF43E0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2447 (39.3%)</w:t>
            </w:r>
          </w:p>
        </w:tc>
      </w:tr>
      <w:tr w:rsidR="00B663F0" w:rsidRPr="00234296" w14:paraId="10064F5F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B69A34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RhD blood type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46B30D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4FE4B9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663F0" w:rsidRPr="00234296" w14:paraId="21FA6AE5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1FB1E6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F89BD9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19629 (99.7%)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7F9EC3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6202 (99.6%)</w:t>
            </w:r>
          </w:p>
        </w:tc>
      </w:tr>
      <w:tr w:rsidR="00B663F0" w:rsidRPr="00234296" w14:paraId="1D840ADC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E394AE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CBA79D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(0.3%)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E9E1B0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(0.4%)</w:t>
            </w:r>
          </w:p>
        </w:tc>
      </w:tr>
      <w:tr w:rsidR="00B663F0" w:rsidRPr="00234296" w14:paraId="296E5F00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A15F61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Biomarkers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D4F4B0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BBE5DF" w14:textId="77777777" w:rsidR="00B663F0" w:rsidRPr="00234296" w:rsidRDefault="00B663F0" w:rsidP="00D523D3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7320D" w:rsidRPr="00234296" w14:paraId="178CA422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3F4551" w14:textId="031518B9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Urea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mmol/L)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52DE63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3.96 (3.33, 4.68)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2A4B03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4.30 (3.51, 5.13)</w:t>
            </w:r>
          </w:p>
        </w:tc>
      </w:tr>
      <w:tr w:rsidR="00A7320D" w:rsidRPr="00234296" w14:paraId="080F0A31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81715D" w14:textId="5FA7796D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IBIL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μmol/L)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E6BB6D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 (3.9, 7.5)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B118BE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 (3.9, 7.5)</w:t>
            </w:r>
          </w:p>
        </w:tc>
      </w:tr>
      <w:tr w:rsidR="00A7320D" w:rsidRPr="00234296" w14:paraId="087385CE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6B31F" w14:textId="53DA3C70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GGT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U/L)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28460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(11, 19)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16D4817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 (13, 26)</w:t>
            </w:r>
          </w:p>
        </w:tc>
      </w:tr>
      <w:tr w:rsidR="00A7320D" w:rsidRPr="00234296" w14:paraId="65D49DA3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0F598" w14:textId="1698600F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LAP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U/L)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AA62E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(22, 27)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060402" w14:textId="37CFC29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(22, 28)</w:t>
            </w:r>
          </w:p>
        </w:tc>
      </w:tr>
      <w:tr w:rsidR="00A7320D" w:rsidRPr="00234296" w14:paraId="0F795435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B0590C" w14:textId="05389253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PAB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mg/L)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54EB3E" w14:textId="409B84F2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248 (219, 278)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160BF" w14:textId="392D728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252 (219, 284)</w:t>
            </w:r>
          </w:p>
        </w:tc>
      </w:tr>
      <w:tr w:rsidR="00A7320D" w:rsidRPr="00234296" w14:paraId="0D741F68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A04068" w14:textId="78A4D70E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TBA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μmol/L)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D3B6BC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 (1.4, 3.5)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164C26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 (1.4, 4.2)</w:t>
            </w:r>
          </w:p>
        </w:tc>
      </w:tr>
      <w:tr w:rsidR="00A7320D" w:rsidRPr="00234296" w14:paraId="3E1F84D1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E584D7" w14:textId="01B4152B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TBIL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 xml:space="preserve"> 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μmol/L)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225FE74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 (6.7, 11.8)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9F7384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 (6.4, 11.3)</w:t>
            </w:r>
          </w:p>
        </w:tc>
      </w:tr>
      <w:tr w:rsidR="00A7320D" w:rsidRPr="00234296" w14:paraId="30FD2D6F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37150C" w14:textId="3EE6CD8E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TP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g/L)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2F665F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75.2 (71.6, 78.6)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770B66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72.5 (67.5, 77.1)</w:t>
            </w:r>
          </w:p>
        </w:tc>
      </w:tr>
      <w:tr w:rsidR="00A7320D" w:rsidRPr="00234296" w14:paraId="1B848C5A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C4CBF2" w14:textId="44B3C55A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GLB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g/L)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D0EDD6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28.5 (26.0, 31.1)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10C60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28.7 (26.2, 31.5)</w:t>
            </w:r>
          </w:p>
        </w:tc>
      </w:tr>
      <w:tr w:rsidR="00A7320D" w:rsidRPr="00234296" w14:paraId="45BBCD37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92B7E" w14:textId="039CA6F6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ALB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g/L)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D64F99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46.5 (44.1, 48.6)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B87DB8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43.5 (39.6, 46.9)</w:t>
            </w:r>
          </w:p>
        </w:tc>
      </w:tr>
      <w:tr w:rsidR="00A7320D" w:rsidRPr="00234296" w14:paraId="2A081AF3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C9ADC" w14:textId="2B353782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DBIL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μmol/L)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8DC8A1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 (2.7, 4.4)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56B91B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 (2.6, 4.2)</w:t>
            </w:r>
          </w:p>
        </w:tc>
      </w:tr>
      <w:tr w:rsidR="00A7320D" w:rsidRPr="00234296" w14:paraId="05EE37B3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FEA376" w14:textId="001A8182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ALP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U/L)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D1AEC6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(47, 67)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2AB1A7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 (51, 76)</w:t>
            </w:r>
          </w:p>
        </w:tc>
      </w:tr>
      <w:tr w:rsidR="00A7320D" w:rsidRPr="00234296" w14:paraId="72C92E03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B9450" w14:textId="238A751D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ADA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U/L)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D58312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 (6.4, 9.2)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124AB7" w14:textId="5EC4389E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 (6.6, 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A7320D" w:rsidRPr="00234296" w14:paraId="7D53FB77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F719A2" w14:textId="68A3062F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 xml:space="preserve">ALT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U/L)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9F2F18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 (9, 16)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DEA45A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(11, 20)</w:t>
            </w:r>
          </w:p>
        </w:tc>
      </w:tr>
      <w:tr w:rsidR="00A7320D" w:rsidRPr="00234296" w14:paraId="7CD208EF" w14:textId="77777777" w:rsidTr="00D523D3">
        <w:trPr>
          <w:trHeight w:val="261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E2FE37" w14:textId="63E2FED7" w:rsidR="00A7320D" w:rsidRPr="00A7320D" w:rsidRDefault="00A7320D" w:rsidP="00A7320D">
            <w:pPr>
              <w:keepLines/>
              <w:widowControl w:val="0"/>
              <w:spacing w:after="0" w:line="240" w:lineRule="auto"/>
              <w:ind w:firstLineChars="100" w:firstLine="20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320D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AST </w:t>
            </w:r>
            <m:oMath>
              <m: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(</m:t>
              </m:r>
              <m:r>
                <m:rPr>
                  <m:sty m:val="p"/>
                </m:rPr>
                <w:rPr>
                  <w:rFonts w:ascii="Cambria Math" w:eastAsia="等线" w:hAnsi="Cambria Math" w:cs="Times New Roman"/>
                  <w:color w:val="000000"/>
                  <w:sz w:val="20"/>
                  <w:szCs w:val="20"/>
                </w:rPr>
                <m:t>U/L)</m:t>
              </m:r>
            </m:oMath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43F52BB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 (14, 19)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55A619" w14:textId="77777777" w:rsidR="00A7320D" w:rsidRPr="00234296" w:rsidRDefault="00A7320D" w:rsidP="00A7320D">
            <w:pPr>
              <w:keepLines/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342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 (15, 21)</w:t>
            </w:r>
          </w:p>
        </w:tc>
      </w:tr>
    </w:tbl>
    <w:p w14:paraId="7666F8F8" w14:textId="00AFCED3" w:rsidR="00B656AC" w:rsidRDefault="00B656AC" w:rsidP="004B08F0">
      <w:pPr>
        <w:pStyle w:val="CFigureorTablenote"/>
        <w:rPr>
          <w:rFonts w:eastAsia="等线"/>
        </w:rPr>
      </w:pPr>
      <w:bookmarkStart w:id="0" w:name="_Hlk198902797"/>
      <w:r>
        <w:rPr>
          <w:rFonts w:eastAsia="等线" w:hint="eastAsia"/>
        </w:rPr>
        <w:t>Categorical variables are reported as counts (n) and percentages (%), while continuous variables are reported as median with interquartile ranges (IQR) for non-parametric distributions.</w:t>
      </w:r>
    </w:p>
    <w:bookmarkEnd w:id="0"/>
    <w:p w14:paraId="509658BC" w14:textId="5C77AE4F" w:rsidR="001802A4" w:rsidRPr="004B08F0" w:rsidRDefault="00A7320D" w:rsidP="004B08F0">
      <w:pPr>
        <w:pStyle w:val="CFigureorTablenote"/>
        <w:rPr>
          <w:rFonts w:eastAsia="等线"/>
        </w:rPr>
      </w:pPr>
      <w:r>
        <w:rPr>
          <w:rFonts w:eastAsia="等线"/>
        </w:rPr>
        <w:t>Abbreviations: BMI, body mass index; IBIL, i</w:t>
      </w:r>
      <w:r w:rsidRPr="005042A1">
        <w:rPr>
          <w:rFonts w:eastAsia="等线"/>
        </w:rPr>
        <w:t>ndirect bilirubin</w:t>
      </w:r>
      <w:r>
        <w:rPr>
          <w:rFonts w:eastAsia="等线"/>
        </w:rPr>
        <w:t>; GGT, g</w:t>
      </w:r>
      <w:r w:rsidRPr="005042A1">
        <w:rPr>
          <w:rFonts w:eastAsia="等线"/>
        </w:rPr>
        <w:t>amma-glutamyl transferase</w:t>
      </w:r>
      <w:r>
        <w:rPr>
          <w:rFonts w:eastAsia="等线"/>
        </w:rPr>
        <w:t>; LAP, l</w:t>
      </w:r>
      <w:r w:rsidRPr="005042A1">
        <w:rPr>
          <w:rFonts w:eastAsia="等线"/>
        </w:rPr>
        <w:t>eucine aminopeptidase</w:t>
      </w:r>
      <w:r>
        <w:rPr>
          <w:rFonts w:eastAsia="等线"/>
        </w:rPr>
        <w:t>; PAB, p</w:t>
      </w:r>
      <w:r w:rsidRPr="005042A1">
        <w:rPr>
          <w:rFonts w:eastAsia="等线"/>
        </w:rPr>
        <w:t>realbumin</w:t>
      </w:r>
      <w:r>
        <w:rPr>
          <w:rFonts w:eastAsia="等线"/>
        </w:rPr>
        <w:t>; TBA, t</w:t>
      </w:r>
      <w:r w:rsidRPr="005042A1">
        <w:rPr>
          <w:rFonts w:eastAsia="等线"/>
        </w:rPr>
        <w:t>otal bile acid</w:t>
      </w:r>
      <w:r>
        <w:rPr>
          <w:rFonts w:eastAsia="等线"/>
        </w:rPr>
        <w:t>; TBIL, t</w:t>
      </w:r>
      <w:r w:rsidRPr="005042A1">
        <w:rPr>
          <w:rFonts w:eastAsia="等线"/>
        </w:rPr>
        <w:t>otal bilirubin</w:t>
      </w:r>
      <w:r>
        <w:rPr>
          <w:rFonts w:eastAsia="等线"/>
        </w:rPr>
        <w:t>; TP, t</w:t>
      </w:r>
      <w:r w:rsidRPr="005042A1">
        <w:rPr>
          <w:rFonts w:eastAsia="等线"/>
        </w:rPr>
        <w:t>otal protein</w:t>
      </w:r>
      <w:r>
        <w:rPr>
          <w:rFonts w:eastAsia="等线"/>
        </w:rPr>
        <w:t>; GLB, g</w:t>
      </w:r>
      <w:r w:rsidRPr="005042A1">
        <w:rPr>
          <w:rFonts w:eastAsia="等线"/>
        </w:rPr>
        <w:t>lobulin</w:t>
      </w:r>
      <w:r>
        <w:rPr>
          <w:rFonts w:eastAsia="等线"/>
        </w:rPr>
        <w:t>; ALB, a</w:t>
      </w:r>
      <w:r w:rsidRPr="005042A1">
        <w:rPr>
          <w:rFonts w:eastAsia="等线"/>
        </w:rPr>
        <w:t>lbumin</w:t>
      </w:r>
      <w:r>
        <w:rPr>
          <w:rFonts w:eastAsia="等线"/>
        </w:rPr>
        <w:t>; DBIL, d</w:t>
      </w:r>
      <w:r w:rsidRPr="00643288">
        <w:rPr>
          <w:rFonts w:eastAsia="等线"/>
        </w:rPr>
        <w:t>irect bilirubin</w:t>
      </w:r>
      <w:r>
        <w:rPr>
          <w:rFonts w:eastAsia="等线"/>
        </w:rPr>
        <w:t>; ALP, a</w:t>
      </w:r>
      <w:r w:rsidRPr="00643288">
        <w:rPr>
          <w:rFonts w:eastAsia="等线"/>
        </w:rPr>
        <w:t>lkaline phosphatase</w:t>
      </w:r>
      <w:r>
        <w:rPr>
          <w:rFonts w:eastAsia="等线"/>
        </w:rPr>
        <w:t>; ADA, a</w:t>
      </w:r>
      <w:r w:rsidRPr="00643288">
        <w:rPr>
          <w:rFonts w:eastAsia="等线"/>
        </w:rPr>
        <w:t>denosine deaminase</w:t>
      </w:r>
      <w:r>
        <w:rPr>
          <w:rFonts w:eastAsia="等线"/>
        </w:rPr>
        <w:t>; ALT, a</w:t>
      </w:r>
      <w:r w:rsidRPr="00643288">
        <w:rPr>
          <w:rFonts w:eastAsia="等线"/>
        </w:rPr>
        <w:t>lanine transaminase</w:t>
      </w:r>
      <w:r>
        <w:rPr>
          <w:rFonts w:eastAsia="等线"/>
        </w:rPr>
        <w:t>; AST, a</w:t>
      </w:r>
      <w:r w:rsidRPr="00643288">
        <w:rPr>
          <w:rFonts w:eastAsia="等线"/>
        </w:rPr>
        <w:t>spartate transaminase</w:t>
      </w:r>
      <w:r>
        <w:rPr>
          <w:rFonts w:eastAsia="等线"/>
        </w:rPr>
        <w:t>.</w:t>
      </w:r>
    </w:p>
    <w:sectPr w:rsidR="001802A4" w:rsidRPr="004B08F0" w:rsidSect="00DB3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5EADF" w14:textId="77777777" w:rsidR="00AF1299" w:rsidRDefault="00AF1299" w:rsidP="00BB6885">
      <w:pPr>
        <w:spacing w:after="0" w:line="240" w:lineRule="auto"/>
      </w:pPr>
      <w:r>
        <w:separator/>
      </w:r>
    </w:p>
  </w:endnote>
  <w:endnote w:type="continuationSeparator" w:id="0">
    <w:p w14:paraId="7D023AB3" w14:textId="77777777" w:rsidR="00AF1299" w:rsidRDefault="00AF1299" w:rsidP="00BB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BB1B3" w14:textId="77777777" w:rsidR="00AF1299" w:rsidRDefault="00AF1299" w:rsidP="00BB6885">
      <w:pPr>
        <w:spacing w:after="0" w:line="240" w:lineRule="auto"/>
      </w:pPr>
      <w:r>
        <w:separator/>
      </w:r>
    </w:p>
  </w:footnote>
  <w:footnote w:type="continuationSeparator" w:id="0">
    <w:p w14:paraId="72BB49E9" w14:textId="77777777" w:rsidR="00AF1299" w:rsidRDefault="00AF1299" w:rsidP="00BB6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C00202"/>
    <w:multiLevelType w:val="multilevel"/>
    <w:tmpl w:val="85849BE8"/>
    <w:lvl w:ilvl="0">
      <w:start w:val="5"/>
      <w:numFmt w:val="decimal"/>
      <w:pStyle w:val="CChaptertitle"/>
      <w:lvlText w:val="Chapter %1"/>
      <w:lvlJc w:val="left"/>
      <w:pPr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eastAsia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eastAsi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eastAsi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eastAsia"/>
      </w:rPr>
    </w:lvl>
  </w:abstractNum>
  <w:abstractNum w:abstractNumId="1" w15:restartNumberingAfterBreak="0">
    <w:nsid w:val="35FF3B84"/>
    <w:multiLevelType w:val="multilevel"/>
    <w:tmpl w:val="1034FB58"/>
    <w:lvl w:ilvl="0">
      <w:start w:val="5"/>
      <w:numFmt w:val="decimal"/>
      <w:suff w:val="space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CHeading1"/>
      <w:suff w:val="space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pStyle w:val="CHeading2"/>
      <w:suff w:val="space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pStyle w:val="CHeading3"/>
      <w:suff w:val="space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suff w:val="space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suff w:val="space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num w:numId="1" w16cid:durableId="680592222">
    <w:abstractNumId w:val="0"/>
  </w:num>
  <w:num w:numId="2" w16cid:durableId="1871915985">
    <w:abstractNumId w:val="1"/>
  </w:num>
  <w:num w:numId="3" w16cid:durableId="1012949838">
    <w:abstractNumId w:val="1"/>
  </w:num>
  <w:num w:numId="4" w16cid:durableId="18548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F40"/>
    <w:rsid w:val="000A4173"/>
    <w:rsid w:val="000B4E76"/>
    <w:rsid w:val="00166089"/>
    <w:rsid w:val="001802A4"/>
    <w:rsid w:val="001C23CA"/>
    <w:rsid w:val="001C61F9"/>
    <w:rsid w:val="001F4F0B"/>
    <w:rsid w:val="00234296"/>
    <w:rsid w:val="00253BDF"/>
    <w:rsid w:val="00275600"/>
    <w:rsid w:val="00315AE6"/>
    <w:rsid w:val="003756F9"/>
    <w:rsid w:val="003A6713"/>
    <w:rsid w:val="003C5904"/>
    <w:rsid w:val="003C644E"/>
    <w:rsid w:val="003E3AC0"/>
    <w:rsid w:val="004032F5"/>
    <w:rsid w:val="004309AA"/>
    <w:rsid w:val="004B08F0"/>
    <w:rsid w:val="004B0F84"/>
    <w:rsid w:val="004D18F7"/>
    <w:rsid w:val="00524088"/>
    <w:rsid w:val="00534317"/>
    <w:rsid w:val="00640010"/>
    <w:rsid w:val="006F71E6"/>
    <w:rsid w:val="00744840"/>
    <w:rsid w:val="007A5F86"/>
    <w:rsid w:val="00854A4C"/>
    <w:rsid w:val="008A6C97"/>
    <w:rsid w:val="008F730E"/>
    <w:rsid w:val="00924874"/>
    <w:rsid w:val="00993D17"/>
    <w:rsid w:val="00A05E67"/>
    <w:rsid w:val="00A122DF"/>
    <w:rsid w:val="00A151C0"/>
    <w:rsid w:val="00A41902"/>
    <w:rsid w:val="00A7320D"/>
    <w:rsid w:val="00A963F0"/>
    <w:rsid w:val="00AC491E"/>
    <w:rsid w:val="00AF1299"/>
    <w:rsid w:val="00B056A4"/>
    <w:rsid w:val="00B6438A"/>
    <w:rsid w:val="00B656AC"/>
    <w:rsid w:val="00B663F0"/>
    <w:rsid w:val="00B66C52"/>
    <w:rsid w:val="00B90153"/>
    <w:rsid w:val="00BB6885"/>
    <w:rsid w:val="00C1156C"/>
    <w:rsid w:val="00C4042C"/>
    <w:rsid w:val="00D21F15"/>
    <w:rsid w:val="00D60674"/>
    <w:rsid w:val="00D67F40"/>
    <w:rsid w:val="00DB3421"/>
    <w:rsid w:val="00DE3BF3"/>
    <w:rsid w:val="00E12AFB"/>
    <w:rsid w:val="00E47FDB"/>
    <w:rsid w:val="00E97D88"/>
    <w:rsid w:val="00EB4A0B"/>
    <w:rsid w:val="00EF66CA"/>
    <w:rsid w:val="00F0091B"/>
    <w:rsid w:val="00F2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487A92"/>
  <w15:chartTrackingRefBased/>
  <w15:docId w15:val="{DA32F368-9FF5-4C4E-8299-8A77F5EE9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05E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E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E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Bodytext">
    <w:name w:val="C Body text"/>
    <w:basedOn w:val="a"/>
    <w:qFormat/>
    <w:rsid w:val="00A05E67"/>
    <w:pPr>
      <w:spacing w:before="240" w:after="240" w:line="360" w:lineRule="auto"/>
    </w:pPr>
    <w:rPr>
      <w:rFonts w:ascii="Times New Roman" w:hAnsi="Times New Roman"/>
      <w:kern w:val="2"/>
      <w:sz w:val="24"/>
    </w:rPr>
  </w:style>
  <w:style w:type="paragraph" w:customStyle="1" w:styleId="CChaptertitle">
    <w:name w:val="C Chapter title"/>
    <w:basedOn w:val="a3"/>
    <w:qFormat/>
    <w:rsid w:val="00A05E67"/>
    <w:pPr>
      <w:keepNext/>
      <w:keepLines/>
      <w:widowControl w:val="0"/>
      <w:numPr>
        <w:numId w:val="1"/>
      </w:numPr>
      <w:spacing w:before="480" w:after="480" w:line="360" w:lineRule="auto"/>
      <w:contextualSpacing/>
      <w:jc w:val="center"/>
      <w:outlineLvl w:val="0"/>
    </w:pPr>
    <w:rPr>
      <w:rFonts w:ascii="Times New Roman" w:eastAsiaTheme="majorEastAsia" w:hAnsi="Times New Roman" w:cstheme="majorBidi"/>
      <w:b/>
      <w:kern w:val="2"/>
      <w:sz w:val="32"/>
      <w:szCs w:val="32"/>
    </w:rPr>
  </w:style>
  <w:style w:type="paragraph" w:styleId="a3">
    <w:name w:val="No Spacing"/>
    <w:uiPriority w:val="1"/>
    <w:qFormat/>
    <w:rsid w:val="00A05E67"/>
    <w:pPr>
      <w:spacing w:after="0" w:line="240" w:lineRule="auto"/>
    </w:pPr>
  </w:style>
  <w:style w:type="paragraph" w:customStyle="1" w:styleId="CFigure10pt">
    <w:name w:val="C Figure 10pt"/>
    <w:basedOn w:val="a"/>
    <w:qFormat/>
    <w:rsid w:val="00A05E67"/>
    <w:pPr>
      <w:widowControl w:val="0"/>
      <w:spacing w:after="0" w:line="240" w:lineRule="auto"/>
      <w:jc w:val="center"/>
    </w:pPr>
    <w:rPr>
      <w:rFonts w:ascii="Arial" w:hAnsi="Arial"/>
      <w:kern w:val="2"/>
      <w:sz w:val="20"/>
    </w:rPr>
  </w:style>
  <w:style w:type="paragraph" w:customStyle="1" w:styleId="CFigurecaption">
    <w:name w:val="C Figure caption"/>
    <w:basedOn w:val="a4"/>
    <w:qFormat/>
    <w:rsid w:val="00A05E67"/>
    <w:pPr>
      <w:keepNext/>
      <w:widowControl w:val="0"/>
      <w:spacing w:before="240" w:after="240"/>
    </w:pPr>
    <w:rPr>
      <w:rFonts w:ascii="Times New Roman" w:hAnsi="Times New Roman"/>
      <w:b/>
      <w:i w:val="0"/>
      <w:color w:val="auto"/>
      <w:kern w:val="2"/>
      <w:sz w:val="24"/>
    </w:rPr>
  </w:style>
  <w:style w:type="paragraph" w:styleId="a4">
    <w:name w:val="caption"/>
    <w:basedOn w:val="a"/>
    <w:next w:val="a"/>
    <w:uiPriority w:val="35"/>
    <w:unhideWhenUsed/>
    <w:qFormat/>
    <w:rsid w:val="00A05E6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Table10pt">
    <w:name w:val="C Table 10pt"/>
    <w:basedOn w:val="a"/>
    <w:qFormat/>
    <w:rsid w:val="00A05E67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0"/>
      <w:szCs w:val="20"/>
    </w:rPr>
  </w:style>
  <w:style w:type="paragraph" w:customStyle="1" w:styleId="CFigureorTablenote">
    <w:name w:val="C Figure or Table note"/>
    <w:basedOn w:val="CTable10pt"/>
    <w:qFormat/>
    <w:rsid w:val="00A05E67"/>
  </w:style>
  <w:style w:type="paragraph" w:customStyle="1" w:styleId="CFigurewithnote">
    <w:name w:val="C Figure with note"/>
    <w:basedOn w:val="CTable10pt"/>
    <w:qFormat/>
    <w:rsid w:val="00A05E67"/>
    <w:rPr>
      <w:b/>
      <w:sz w:val="24"/>
    </w:rPr>
  </w:style>
  <w:style w:type="paragraph" w:customStyle="1" w:styleId="CHeading1">
    <w:name w:val="C Heading 1"/>
    <w:basedOn w:val="a3"/>
    <w:qFormat/>
    <w:rsid w:val="00A05E67"/>
    <w:pPr>
      <w:keepNext/>
      <w:keepLines/>
      <w:widowControl w:val="0"/>
      <w:numPr>
        <w:ilvl w:val="1"/>
        <w:numId w:val="4"/>
      </w:numPr>
      <w:spacing w:before="240" w:after="240" w:line="360" w:lineRule="auto"/>
      <w:contextualSpacing/>
      <w:outlineLvl w:val="0"/>
    </w:pPr>
    <w:rPr>
      <w:rFonts w:ascii="Times New Roman" w:eastAsiaTheme="majorEastAsia" w:hAnsi="Times New Roman" w:cstheme="majorBidi"/>
      <w:b/>
      <w:kern w:val="2"/>
      <w:sz w:val="28"/>
      <w:szCs w:val="32"/>
    </w:rPr>
  </w:style>
  <w:style w:type="paragraph" w:customStyle="1" w:styleId="CHeading2">
    <w:name w:val="C Heading 2"/>
    <w:basedOn w:val="2"/>
    <w:qFormat/>
    <w:rsid w:val="00A05E67"/>
    <w:pPr>
      <w:widowControl w:val="0"/>
      <w:numPr>
        <w:ilvl w:val="2"/>
        <w:numId w:val="4"/>
      </w:numPr>
      <w:spacing w:before="240" w:after="240" w:line="360" w:lineRule="auto"/>
      <w:contextualSpacing/>
    </w:pPr>
    <w:rPr>
      <w:rFonts w:ascii="Times New Roman" w:hAnsi="Times New Roman"/>
      <w:b/>
      <w:color w:val="auto"/>
      <w:kern w:val="2"/>
      <w:sz w:val="28"/>
    </w:rPr>
  </w:style>
  <w:style w:type="character" w:customStyle="1" w:styleId="20">
    <w:name w:val="标题 2 字符"/>
    <w:basedOn w:val="a0"/>
    <w:link w:val="2"/>
    <w:uiPriority w:val="9"/>
    <w:semiHidden/>
    <w:rsid w:val="00A05E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Heading3">
    <w:name w:val="C Heading 3"/>
    <w:basedOn w:val="3"/>
    <w:qFormat/>
    <w:rsid w:val="00A05E67"/>
    <w:pPr>
      <w:widowControl w:val="0"/>
      <w:numPr>
        <w:ilvl w:val="3"/>
        <w:numId w:val="4"/>
      </w:numPr>
      <w:spacing w:before="240" w:after="240" w:line="360" w:lineRule="auto"/>
      <w:contextualSpacing/>
    </w:pPr>
    <w:rPr>
      <w:rFonts w:ascii="Times New Roman" w:hAnsi="Times New Roman"/>
      <w:b/>
      <w:color w:val="auto"/>
      <w:kern w:val="2"/>
    </w:rPr>
  </w:style>
  <w:style w:type="character" w:customStyle="1" w:styleId="30">
    <w:name w:val="标题 3 字符"/>
    <w:basedOn w:val="a0"/>
    <w:link w:val="3"/>
    <w:uiPriority w:val="9"/>
    <w:semiHidden/>
    <w:rsid w:val="00A05E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Reference">
    <w:name w:val="C Reference"/>
    <w:basedOn w:val="1"/>
    <w:qFormat/>
    <w:rsid w:val="00A05E67"/>
    <w:pPr>
      <w:widowControl w:val="0"/>
      <w:spacing w:after="240" w:line="360" w:lineRule="auto"/>
      <w:ind w:left="357" w:hanging="357"/>
      <w:contextualSpacing/>
    </w:pPr>
    <w:rPr>
      <w:rFonts w:ascii="Times New Roman" w:hAnsi="Times New Roman"/>
      <w:b/>
      <w:color w:val="auto"/>
      <w:kern w:val="2"/>
      <w:sz w:val="28"/>
    </w:rPr>
  </w:style>
  <w:style w:type="character" w:customStyle="1" w:styleId="10">
    <w:name w:val="标题 1 字符"/>
    <w:basedOn w:val="a0"/>
    <w:link w:val="1"/>
    <w:uiPriority w:val="9"/>
    <w:rsid w:val="00A05E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Tablecaption">
    <w:name w:val="C Table caption"/>
    <w:basedOn w:val="a4"/>
    <w:qFormat/>
    <w:rsid w:val="00A05E67"/>
    <w:pPr>
      <w:keepNext/>
      <w:keepLines/>
      <w:widowControl w:val="0"/>
      <w:spacing w:before="240" w:after="240"/>
    </w:pPr>
    <w:rPr>
      <w:rFonts w:ascii="Times New Roman" w:hAnsi="Times New Roman"/>
      <w:b/>
      <w:i w:val="0"/>
      <w:color w:val="auto"/>
      <w:kern w:val="2"/>
      <w:sz w:val="24"/>
      <w:szCs w:val="20"/>
    </w:rPr>
  </w:style>
  <w:style w:type="paragraph" w:styleId="a5">
    <w:name w:val="header"/>
    <w:basedOn w:val="a"/>
    <w:link w:val="a6"/>
    <w:uiPriority w:val="99"/>
    <w:unhideWhenUsed/>
    <w:rsid w:val="00BB688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B6885"/>
    <w:rPr>
      <w:sz w:val="18"/>
      <w:szCs w:val="18"/>
      <w:lang w:val="en-US"/>
    </w:rPr>
  </w:style>
  <w:style w:type="paragraph" w:styleId="a7">
    <w:name w:val="footer"/>
    <w:basedOn w:val="a"/>
    <w:link w:val="a8"/>
    <w:uiPriority w:val="99"/>
    <w:unhideWhenUsed/>
    <w:rsid w:val="00BB688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B6885"/>
    <w:rPr>
      <w:sz w:val="18"/>
      <w:szCs w:val="18"/>
      <w:lang w:val="en-US"/>
    </w:rPr>
  </w:style>
  <w:style w:type="paragraph" w:styleId="a9">
    <w:name w:val="Revision"/>
    <w:hidden/>
    <w:uiPriority w:val="99"/>
    <w:semiHidden/>
    <w:rsid w:val="00B656A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5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29074-CD9F-4F46-BE28-0F3DD18D8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567</Words>
  <Characters>2987</Characters>
  <Application>Microsoft Office Word</Application>
  <DocSecurity>0</DocSecurity>
  <Lines>271</Lines>
  <Paragraphs>253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Qianqian Guo</dc:creator>
  <cp:keywords/>
  <dc:description/>
  <cp:lastModifiedBy>Qianqian Guo</cp:lastModifiedBy>
  <cp:revision>47</cp:revision>
  <dcterms:created xsi:type="dcterms:W3CDTF">2023-04-15T04:31:00Z</dcterms:created>
  <dcterms:modified xsi:type="dcterms:W3CDTF">2025-05-27T07:45:00Z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7f30741f78894ec43a0d9915c9b7a3475438c0b4983e984ed1bf2d2c3bf2b895</vt:lpwstr>
  </property>
</Properties>
</file>