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46F37" w14:textId="541E99F2" w:rsidR="00FE4547" w:rsidRPr="00082DEE" w:rsidRDefault="00000000">
      <w:pPr>
        <w:pStyle w:val="Heading2"/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</w:pPr>
      <w:r w:rsidRPr="00082DEE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 xml:space="preserve">Table </w:t>
      </w:r>
      <w:r w:rsidR="00082DEE" w:rsidRPr="00082DEE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>1</w:t>
      </w:r>
      <w:r w:rsidRPr="00082DEE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>. Comparison of Completers and Non-Completers on Key Characteristics (Sensitivity Analysis)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417"/>
        <w:gridCol w:w="1843"/>
        <w:gridCol w:w="1276"/>
        <w:gridCol w:w="1302"/>
      </w:tblGrid>
      <w:tr w:rsidR="00FE4547" w:rsidRPr="00082DEE" w14:paraId="3AB619F4" w14:textId="77777777" w:rsidTr="00082DEE">
        <w:tc>
          <w:tcPr>
            <w:tcW w:w="2802" w:type="dxa"/>
          </w:tcPr>
          <w:p w14:paraId="707B4CEC" w14:textId="77777777" w:rsidR="00FE4547" w:rsidRPr="00082DEE" w:rsidRDefault="00000000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Variable</w:t>
            </w:r>
          </w:p>
        </w:tc>
        <w:tc>
          <w:tcPr>
            <w:tcW w:w="1417" w:type="dxa"/>
          </w:tcPr>
          <w:p w14:paraId="4542DF90" w14:textId="77777777" w:rsidR="00FE4547" w:rsidRPr="00082DEE" w:rsidRDefault="00000000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Completers (n = 253)</w:t>
            </w:r>
          </w:p>
        </w:tc>
        <w:tc>
          <w:tcPr>
            <w:tcW w:w="1843" w:type="dxa"/>
          </w:tcPr>
          <w:p w14:paraId="31876B75" w14:textId="77777777" w:rsidR="00FE4547" w:rsidRPr="00082DEE" w:rsidRDefault="00000000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Non-Completers (n = 54)</w:t>
            </w:r>
          </w:p>
        </w:tc>
        <w:tc>
          <w:tcPr>
            <w:tcW w:w="1276" w:type="dxa"/>
          </w:tcPr>
          <w:p w14:paraId="333240AB" w14:textId="77777777" w:rsidR="00FE4547" w:rsidRPr="00082DEE" w:rsidRDefault="00000000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Test Used</w:t>
            </w:r>
          </w:p>
        </w:tc>
        <w:tc>
          <w:tcPr>
            <w:tcW w:w="1302" w:type="dxa"/>
          </w:tcPr>
          <w:p w14:paraId="29E7BFCE" w14:textId="77777777" w:rsidR="00FE4547" w:rsidRPr="00082DEE" w:rsidRDefault="00000000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p-value</w:t>
            </w:r>
          </w:p>
        </w:tc>
      </w:tr>
      <w:tr w:rsidR="00FE4547" w:rsidRPr="00082DEE" w14:paraId="7A62727A" w14:textId="77777777" w:rsidTr="00082DEE">
        <w:tc>
          <w:tcPr>
            <w:tcW w:w="2802" w:type="dxa"/>
          </w:tcPr>
          <w:p w14:paraId="770E707E" w14:textId="77777777" w:rsidR="00FE4547" w:rsidRPr="00082DEE" w:rsidRDefault="00000000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Age (Mean ± SD)</w:t>
            </w:r>
          </w:p>
        </w:tc>
        <w:tc>
          <w:tcPr>
            <w:tcW w:w="1417" w:type="dxa"/>
          </w:tcPr>
          <w:p w14:paraId="7FFE7D38" w14:textId="77777777" w:rsidR="00FE4547" w:rsidRPr="00082DEE" w:rsidRDefault="00000000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46.3 ± 11.7</w:t>
            </w:r>
          </w:p>
        </w:tc>
        <w:tc>
          <w:tcPr>
            <w:tcW w:w="1843" w:type="dxa"/>
          </w:tcPr>
          <w:p w14:paraId="6116B950" w14:textId="77777777" w:rsidR="00FE4547" w:rsidRPr="00082DEE" w:rsidRDefault="00000000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47.1 ± 12.2</w:t>
            </w:r>
          </w:p>
        </w:tc>
        <w:tc>
          <w:tcPr>
            <w:tcW w:w="1276" w:type="dxa"/>
          </w:tcPr>
          <w:p w14:paraId="3FD02886" w14:textId="77777777" w:rsidR="00FE4547" w:rsidRPr="00082DEE" w:rsidRDefault="00000000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t-test</w:t>
            </w:r>
          </w:p>
        </w:tc>
        <w:tc>
          <w:tcPr>
            <w:tcW w:w="1302" w:type="dxa"/>
          </w:tcPr>
          <w:p w14:paraId="2FAF7D30" w14:textId="5C119DB2" w:rsidR="00FE4547" w:rsidRPr="00082DEE" w:rsidRDefault="00000000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0.</w:t>
            </w:r>
            <w:r w:rsidR="002558D0">
              <w:rPr>
                <w:rFonts w:asciiTheme="majorBidi" w:hAnsiTheme="majorBidi" w:cstheme="majorBidi"/>
              </w:rPr>
              <w:t>66</w:t>
            </w:r>
          </w:p>
        </w:tc>
      </w:tr>
      <w:tr w:rsidR="00082DEE" w:rsidRPr="00082DEE" w14:paraId="0B282BAD" w14:textId="77777777" w:rsidTr="0062582E">
        <w:tc>
          <w:tcPr>
            <w:tcW w:w="8640" w:type="dxa"/>
            <w:gridSpan w:val="5"/>
          </w:tcPr>
          <w:p w14:paraId="67BE50A1" w14:textId="1A3C4A88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Cancer Stage</w:t>
            </w:r>
          </w:p>
        </w:tc>
      </w:tr>
      <w:tr w:rsidR="00082DEE" w:rsidRPr="00082DEE" w14:paraId="10DB1DDD" w14:textId="77777777" w:rsidTr="00082DEE">
        <w:tc>
          <w:tcPr>
            <w:tcW w:w="2802" w:type="dxa"/>
          </w:tcPr>
          <w:p w14:paraId="2DCE9C92" w14:textId="3AC2CCFB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Stage I</w:t>
            </w:r>
          </w:p>
        </w:tc>
        <w:tc>
          <w:tcPr>
            <w:tcW w:w="1417" w:type="dxa"/>
          </w:tcPr>
          <w:p w14:paraId="6A59563E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20.6%</w:t>
            </w:r>
          </w:p>
        </w:tc>
        <w:tc>
          <w:tcPr>
            <w:tcW w:w="1843" w:type="dxa"/>
          </w:tcPr>
          <w:p w14:paraId="004E7420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18.5%</w:t>
            </w:r>
          </w:p>
        </w:tc>
        <w:tc>
          <w:tcPr>
            <w:tcW w:w="1276" w:type="dxa"/>
            <w:vMerge w:val="restart"/>
          </w:tcPr>
          <w:p w14:paraId="5CC99CCE" w14:textId="55B658B6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Chi-square</w:t>
            </w:r>
          </w:p>
        </w:tc>
        <w:tc>
          <w:tcPr>
            <w:tcW w:w="1302" w:type="dxa"/>
            <w:vMerge w:val="restart"/>
          </w:tcPr>
          <w:p w14:paraId="3D9178FC" w14:textId="189085B8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0.</w:t>
            </w:r>
            <w:r w:rsidR="002558D0">
              <w:rPr>
                <w:rFonts w:asciiTheme="majorBidi" w:hAnsiTheme="majorBidi" w:cstheme="majorBidi"/>
              </w:rPr>
              <w:t>98</w:t>
            </w:r>
          </w:p>
        </w:tc>
      </w:tr>
      <w:tr w:rsidR="00082DEE" w:rsidRPr="00082DEE" w14:paraId="1596FE6B" w14:textId="77777777" w:rsidTr="00082DEE">
        <w:tc>
          <w:tcPr>
            <w:tcW w:w="2802" w:type="dxa"/>
          </w:tcPr>
          <w:p w14:paraId="4115513F" w14:textId="5E3E9891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Stage II</w:t>
            </w:r>
          </w:p>
        </w:tc>
        <w:tc>
          <w:tcPr>
            <w:tcW w:w="1417" w:type="dxa"/>
          </w:tcPr>
          <w:p w14:paraId="69DAACEF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28.1%</w:t>
            </w:r>
          </w:p>
        </w:tc>
        <w:tc>
          <w:tcPr>
            <w:tcW w:w="1843" w:type="dxa"/>
          </w:tcPr>
          <w:p w14:paraId="05293EDE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29.6%</w:t>
            </w:r>
          </w:p>
        </w:tc>
        <w:tc>
          <w:tcPr>
            <w:tcW w:w="1276" w:type="dxa"/>
            <w:vMerge/>
          </w:tcPr>
          <w:p w14:paraId="1A5D8FA9" w14:textId="3D584C98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02" w:type="dxa"/>
            <w:vMerge/>
          </w:tcPr>
          <w:p w14:paraId="125D050A" w14:textId="5FC05825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</w:tr>
      <w:tr w:rsidR="00082DEE" w:rsidRPr="00082DEE" w14:paraId="634F031C" w14:textId="77777777" w:rsidTr="00082DEE">
        <w:tc>
          <w:tcPr>
            <w:tcW w:w="2802" w:type="dxa"/>
          </w:tcPr>
          <w:p w14:paraId="5CAB01AC" w14:textId="226FD549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Stage III</w:t>
            </w:r>
          </w:p>
        </w:tc>
        <w:tc>
          <w:tcPr>
            <w:tcW w:w="1417" w:type="dxa"/>
          </w:tcPr>
          <w:p w14:paraId="276C032B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33.6%</w:t>
            </w:r>
          </w:p>
        </w:tc>
        <w:tc>
          <w:tcPr>
            <w:tcW w:w="1843" w:type="dxa"/>
          </w:tcPr>
          <w:p w14:paraId="75C260BC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35.2%</w:t>
            </w:r>
          </w:p>
        </w:tc>
        <w:tc>
          <w:tcPr>
            <w:tcW w:w="1276" w:type="dxa"/>
            <w:vMerge/>
          </w:tcPr>
          <w:p w14:paraId="3D05FD84" w14:textId="7F7F277A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02" w:type="dxa"/>
            <w:vMerge/>
          </w:tcPr>
          <w:p w14:paraId="29DB761D" w14:textId="7102655F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</w:tr>
      <w:tr w:rsidR="00082DEE" w:rsidRPr="00082DEE" w14:paraId="0460C649" w14:textId="77777777" w:rsidTr="00082DEE">
        <w:tc>
          <w:tcPr>
            <w:tcW w:w="2802" w:type="dxa"/>
          </w:tcPr>
          <w:p w14:paraId="69373B6F" w14:textId="3756067F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Stage IV</w:t>
            </w:r>
          </w:p>
        </w:tc>
        <w:tc>
          <w:tcPr>
            <w:tcW w:w="1417" w:type="dxa"/>
          </w:tcPr>
          <w:p w14:paraId="06F0119B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17.7%</w:t>
            </w:r>
          </w:p>
        </w:tc>
        <w:tc>
          <w:tcPr>
            <w:tcW w:w="1843" w:type="dxa"/>
          </w:tcPr>
          <w:p w14:paraId="42E01996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16.7%</w:t>
            </w:r>
          </w:p>
        </w:tc>
        <w:tc>
          <w:tcPr>
            <w:tcW w:w="1276" w:type="dxa"/>
            <w:vMerge/>
          </w:tcPr>
          <w:p w14:paraId="2A4264C3" w14:textId="4C1A5F5E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02" w:type="dxa"/>
            <w:vMerge/>
          </w:tcPr>
          <w:p w14:paraId="50205B70" w14:textId="03F7D6DD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</w:tr>
      <w:tr w:rsidR="00082DEE" w:rsidRPr="00082DEE" w14:paraId="493D5F84" w14:textId="77777777" w:rsidTr="00A16995">
        <w:tc>
          <w:tcPr>
            <w:tcW w:w="8640" w:type="dxa"/>
            <w:gridSpan w:val="5"/>
          </w:tcPr>
          <w:p w14:paraId="5FF4B129" w14:textId="51727D32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Employment Status</w:t>
            </w:r>
          </w:p>
        </w:tc>
      </w:tr>
      <w:tr w:rsidR="00082DEE" w:rsidRPr="00082DEE" w14:paraId="2618F937" w14:textId="77777777" w:rsidTr="00082DEE">
        <w:tc>
          <w:tcPr>
            <w:tcW w:w="2802" w:type="dxa"/>
          </w:tcPr>
          <w:p w14:paraId="0FA395E5" w14:textId="366A5662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Employed</w:t>
            </w:r>
          </w:p>
        </w:tc>
        <w:tc>
          <w:tcPr>
            <w:tcW w:w="1417" w:type="dxa"/>
          </w:tcPr>
          <w:p w14:paraId="11BA2E96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47.0%</w:t>
            </w:r>
          </w:p>
        </w:tc>
        <w:tc>
          <w:tcPr>
            <w:tcW w:w="1843" w:type="dxa"/>
          </w:tcPr>
          <w:p w14:paraId="2E99F368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44.4%</w:t>
            </w:r>
          </w:p>
        </w:tc>
        <w:tc>
          <w:tcPr>
            <w:tcW w:w="1276" w:type="dxa"/>
            <w:vMerge w:val="restart"/>
          </w:tcPr>
          <w:p w14:paraId="631B981F" w14:textId="77777777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Chi-square</w:t>
            </w:r>
          </w:p>
        </w:tc>
        <w:tc>
          <w:tcPr>
            <w:tcW w:w="1302" w:type="dxa"/>
            <w:vMerge w:val="restart"/>
          </w:tcPr>
          <w:p w14:paraId="34A7D812" w14:textId="7FCA73C7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0.</w:t>
            </w:r>
            <w:r w:rsidR="002558D0">
              <w:rPr>
                <w:rFonts w:asciiTheme="majorBidi" w:hAnsiTheme="majorBidi" w:cstheme="majorBidi"/>
              </w:rPr>
              <w:t>85</w:t>
            </w:r>
          </w:p>
        </w:tc>
      </w:tr>
      <w:tr w:rsidR="00082DEE" w:rsidRPr="00082DEE" w14:paraId="27246EB5" w14:textId="77777777" w:rsidTr="00082DEE">
        <w:tc>
          <w:tcPr>
            <w:tcW w:w="2802" w:type="dxa"/>
          </w:tcPr>
          <w:p w14:paraId="271D822E" w14:textId="2880BB87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Unemployed</w:t>
            </w:r>
          </w:p>
        </w:tc>
        <w:tc>
          <w:tcPr>
            <w:tcW w:w="1417" w:type="dxa"/>
          </w:tcPr>
          <w:p w14:paraId="3217F854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34.8%</w:t>
            </w:r>
          </w:p>
        </w:tc>
        <w:tc>
          <w:tcPr>
            <w:tcW w:w="1843" w:type="dxa"/>
          </w:tcPr>
          <w:p w14:paraId="5C9E6B48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38.9%</w:t>
            </w:r>
          </w:p>
        </w:tc>
        <w:tc>
          <w:tcPr>
            <w:tcW w:w="1276" w:type="dxa"/>
            <w:vMerge/>
          </w:tcPr>
          <w:p w14:paraId="44868EE9" w14:textId="2552BF7C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02" w:type="dxa"/>
            <w:vMerge/>
          </w:tcPr>
          <w:p w14:paraId="79254DBE" w14:textId="78566973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</w:tr>
      <w:tr w:rsidR="00082DEE" w:rsidRPr="00082DEE" w14:paraId="128408A7" w14:textId="77777777" w:rsidTr="00082DEE">
        <w:tc>
          <w:tcPr>
            <w:tcW w:w="2802" w:type="dxa"/>
          </w:tcPr>
          <w:p w14:paraId="3BB7D2D2" w14:textId="6DA70048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Retired</w:t>
            </w:r>
          </w:p>
        </w:tc>
        <w:tc>
          <w:tcPr>
            <w:tcW w:w="1417" w:type="dxa"/>
          </w:tcPr>
          <w:p w14:paraId="161F9D8E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18.2%</w:t>
            </w:r>
          </w:p>
        </w:tc>
        <w:tc>
          <w:tcPr>
            <w:tcW w:w="1843" w:type="dxa"/>
          </w:tcPr>
          <w:p w14:paraId="55EC0D34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16.7%</w:t>
            </w:r>
          </w:p>
        </w:tc>
        <w:tc>
          <w:tcPr>
            <w:tcW w:w="1276" w:type="dxa"/>
            <w:vMerge/>
          </w:tcPr>
          <w:p w14:paraId="5BC35BB5" w14:textId="7288C2BF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02" w:type="dxa"/>
            <w:vMerge/>
          </w:tcPr>
          <w:p w14:paraId="70A20418" w14:textId="2618493B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</w:tr>
      <w:tr w:rsidR="00FE4547" w:rsidRPr="00082DEE" w14:paraId="2435427E" w14:textId="77777777" w:rsidTr="00082DEE">
        <w:tc>
          <w:tcPr>
            <w:tcW w:w="2802" w:type="dxa"/>
          </w:tcPr>
          <w:p w14:paraId="6E4CB2C6" w14:textId="77777777" w:rsidR="00FE4547" w:rsidRPr="00082DEE" w:rsidRDefault="00000000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Months Since Diagnosis (Mean ± SD)</w:t>
            </w:r>
          </w:p>
        </w:tc>
        <w:tc>
          <w:tcPr>
            <w:tcW w:w="1417" w:type="dxa"/>
          </w:tcPr>
          <w:p w14:paraId="0F735A68" w14:textId="77777777" w:rsidR="00FE4547" w:rsidRPr="00082DEE" w:rsidRDefault="00000000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32.5 ± 15.6</w:t>
            </w:r>
          </w:p>
        </w:tc>
        <w:tc>
          <w:tcPr>
            <w:tcW w:w="1843" w:type="dxa"/>
          </w:tcPr>
          <w:p w14:paraId="576000A7" w14:textId="77777777" w:rsidR="00FE4547" w:rsidRPr="00082DEE" w:rsidRDefault="00000000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33.8 ± 14.9</w:t>
            </w:r>
          </w:p>
        </w:tc>
        <w:tc>
          <w:tcPr>
            <w:tcW w:w="1276" w:type="dxa"/>
          </w:tcPr>
          <w:p w14:paraId="1905DB57" w14:textId="77777777" w:rsidR="00FE4547" w:rsidRPr="00082DEE" w:rsidRDefault="00000000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t-test</w:t>
            </w:r>
          </w:p>
        </w:tc>
        <w:tc>
          <w:tcPr>
            <w:tcW w:w="1302" w:type="dxa"/>
          </w:tcPr>
          <w:p w14:paraId="10BC55D3" w14:textId="6FC116A7" w:rsidR="00FE4547" w:rsidRPr="00082DEE" w:rsidRDefault="00000000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0.</w:t>
            </w:r>
            <w:r w:rsidR="002558D0">
              <w:rPr>
                <w:rFonts w:asciiTheme="majorBidi" w:hAnsiTheme="majorBidi" w:cstheme="majorBidi"/>
              </w:rPr>
              <w:t>57</w:t>
            </w:r>
          </w:p>
        </w:tc>
      </w:tr>
      <w:tr w:rsidR="00082DEE" w:rsidRPr="00082DEE" w14:paraId="3CF9E3A0" w14:textId="77777777" w:rsidTr="00951221">
        <w:tc>
          <w:tcPr>
            <w:tcW w:w="8640" w:type="dxa"/>
            <w:gridSpan w:val="5"/>
          </w:tcPr>
          <w:p w14:paraId="5B112D0B" w14:textId="2EC43F41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Marital Status</w:t>
            </w:r>
          </w:p>
        </w:tc>
      </w:tr>
      <w:tr w:rsidR="00082DEE" w:rsidRPr="00082DEE" w14:paraId="5A52B635" w14:textId="77777777" w:rsidTr="00082DEE">
        <w:tc>
          <w:tcPr>
            <w:tcW w:w="2802" w:type="dxa"/>
          </w:tcPr>
          <w:p w14:paraId="2A449026" w14:textId="0B412B64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Single</w:t>
            </w:r>
          </w:p>
        </w:tc>
        <w:tc>
          <w:tcPr>
            <w:tcW w:w="1417" w:type="dxa"/>
          </w:tcPr>
          <w:p w14:paraId="235ADA5F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30.4%</w:t>
            </w:r>
          </w:p>
        </w:tc>
        <w:tc>
          <w:tcPr>
            <w:tcW w:w="1843" w:type="dxa"/>
          </w:tcPr>
          <w:p w14:paraId="6F783CCF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31.5%</w:t>
            </w:r>
          </w:p>
        </w:tc>
        <w:tc>
          <w:tcPr>
            <w:tcW w:w="1276" w:type="dxa"/>
            <w:vMerge w:val="restart"/>
          </w:tcPr>
          <w:p w14:paraId="72C1CA48" w14:textId="77777777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Chi-square</w:t>
            </w:r>
          </w:p>
        </w:tc>
        <w:tc>
          <w:tcPr>
            <w:tcW w:w="1302" w:type="dxa"/>
            <w:vMerge w:val="restart"/>
          </w:tcPr>
          <w:p w14:paraId="0F7A1A61" w14:textId="20396D02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0.</w:t>
            </w:r>
            <w:r w:rsidR="002558D0">
              <w:rPr>
                <w:rFonts w:asciiTheme="majorBidi" w:hAnsiTheme="majorBidi" w:cstheme="majorBidi"/>
              </w:rPr>
              <w:t>90</w:t>
            </w:r>
          </w:p>
        </w:tc>
      </w:tr>
      <w:tr w:rsidR="00082DEE" w:rsidRPr="00082DEE" w14:paraId="5908D790" w14:textId="77777777" w:rsidTr="00082DEE">
        <w:tc>
          <w:tcPr>
            <w:tcW w:w="2802" w:type="dxa"/>
          </w:tcPr>
          <w:p w14:paraId="3224E739" w14:textId="18EF5483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Married</w:t>
            </w:r>
          </w:p>
        </w:tc>
        <w:tc>
          <w:tcPr>
            <w:tcW w:w="1417" w:type="dxa"/>
          </w:tcPr>
          <w:p w14:paraId="4CC732A0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55.3%</w:t>
            </w:r>
          </w:p>
        </w:tc>
        <w:tc>
          <w:tcPr>
            <w:tcW w:w="1843" w:type="dxa"/>
          </w:tcPr>
          <w:p w14:paraId="10EDF174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53.7%</w:t>
            </w:r>
          </w:p>
        </w:tc>
        <w:tc>
          <w:tcPr>
            <w:tcW w:w="1276" w:type="dxa"/>
            <w:vMerge/>
          </w:tcPr>
          <w:p w14:paraId="1354B401" w14:textId="0D764342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02" w:type="dxa"/>
            <w:vMerge/>
          </w:tcPr>
          <w:p w14:paraId="338A3B11" w14:textId="732D6977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</w:tr>
      <w:tr w:rsidR="00082DEE" w:rsidRPr="00082DEE" w14:paraId="3E989AE3" w14:textId="77777777" w:rsidTr="00082DEE">
        <w:tc>
          <w:tcPr>
            <w:tcW w:w="2802" w:type="dxa"/>
          </w:tcPr>
          <w:p w14:paraId="434287BA" w14:textId="086F427A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Divorced</w:t>
            </w:r>
          </w:p>
        </w:tc>
        <w:tc>
          <w:tcPr>
            <w:tcW w:w="1417" w:type="dxa"/>
          </w:tcPr>
          <w:p w14:paraId="6A5DD14B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9.5%</w:t>
            </w:r>
          </w:p>
        </w:tc>
        <w:tc>
          <w:tcPr>
            <w:tcW w:w="1843" w:type="dxa"/>
          </w:tcPr>
          <w:p w14:paraId="2C332B93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9.3%</w:t>
            </w:r>
          </w:p>
        </w:tc>
        <w:tc>
          <w:tcPr>
            <w:tcW w:w="1276" w:type="dxa"/>
            <w:vMerge/>
          </w:tcPr>
          <w:p w14:paraId="421B6D82" w14:textId="0CFEFD5E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02" w:type="dxa"/>
            <w:vMerge/>
          </w:tcPr>
          <w:p w14:paraId="3144FC87" w14:textId="3033FACF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</w:tr>
      <w:tr w:rsidR="00082DEE" w:rsidRPr="00082DEE" w14:paraId="05ACA22A" w14:textId="77777777" w:rsidTr="00082DEE">
        <w:tc>
          <w:tcPr>
            <w:tcW w:w="2802" w:type="dxa"/>
          </w:tcPr>
          <w:p w14:paraId="7F7ADA1E" w14:textId="79C69186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Widowed</w:t>
            </w:r>
          </w:p>
        </w:tc>
        <w:tc>
          <w:tcPr>
            <w:tcW w:w="1417" w:type="dxa"/>
          </w:tcPr>
          <w:p w14:paraId="270EA111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4.8%</w:t>
            </w:r>
          </w:p>
        </w:tc>
        <w:tc>
          <w:tcPr>
            <w:tcW w:w="1843" w:type="dxa"/>
          </w:tcPr>
          <w:p w14:paraId="7745DFDD" w14:textId="77777777" w:rsidR="00082DEE" w:rsidRPr="00082DEE" w:rsidRDefault="00082DEE" w:rsidP="00082DEE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082DEE">
              <w:rPr>
                <w:rFonts w:asciiTheme="majorBidi" w:hAnsiTheme="majorBidi" w:cstheme="majorBidi"/>
              </w:rPr>
              <w:t>5.5%</w:t>
            </w:r>
          </w:p>
        </w:tc>
        <w:tc>
          <w:tcPr>
            <w:tcW w:w="1276" w:type="dxa"/>
            <w:vMerge/>
          </w:tcPr>
          <w:p w14:paraId="4EAA278E" w14:textId="2D4AB014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02" w:type="dxa"/>
            <w:vMerge/>
          </w:tcPr>
          <w:p w14:paraId="70BC5F9B" w14:textId="5529A559" w:rsidR="00082DEE" w:rsidRPr="00082DEE" w:rsidRDefault="00082DEE" w:rsidP="00082DEE">
            <w:pPr>
              <w:spacing w:line="480" w:lineRule="auto"/>
              <w:rPr>
                <w:rFonts w:asciiTheme="majorBidi" w:hAnsiTheme="majorBidi" w:cstheme="majorBidi"/>
              </w:rPr>
            </w:pPr>
          </w:p>
        </w:tc>
      </w:tr>
    </w:tbl>
    <w:p w14:paraId="4AD5EB77" w14:textId="77777777" w:rsidR="00FE4547" w:rsidRPr="00082DEE" w:rsidRDefault="00000000">
      <w:pPr>
        <w:rPr>
          <w:rFonts w:asciiTheme="majorBidi" w:hAnsiTheme="majorBidi" w:cstheme="majorBidi"/>
        </w:rPr>
      </w:pPr>
      <w:r>
        <w:br/>
      </w:r>
      <w:r w:rsidRPr="00082DEE">
        <w:rPr>
          <w:rFonts w:asciiTheme="majorBidi" w:hAnsiTheme="majorBidi" w:cstheme="majorBidi"/>
          <w:sz w:val="24"/>
          <w:szCs w:val="24"/>
        </w:rPr>
        <w:t>Note: No statistically significant differences were found between completers and non-completers on any measured variable.</w:t>
      </w:r>
    </w:p>
    <w:sectPr w:rsidR="00FE4547" w:rsidRPr="00082DE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6924460">
    <w:abstractNumId w:val="8"/>
  </w:num>
  <w:num w:numId="2" w16cid:durableId="1094327127">
    <w:abstractNumId w:val="6"/>
  </w:num>
  <w:num w:numId="3" w16cid:durableId="1568298383">
    <w:abstractNumId w:val="5"/>
  </w:num>
  <w:num w:numId="4" w16cid:durableId="869995263">
    <w:abstractNumId w:val="4"/>
  </w:num>
  <w:num w:numId="5" w16cid:durableId="587730888">
    <w:abstractNumId w:val="7"/>
  </w:num>
  <w:num w:numId="6" w16cid:durableId="2027518756">
    <w:abstractNumId w:val="3"/>
  </w:num>
  <w:num w:numId="7" w16cid:durableId="2120297020">
    <w:abstractNumId w:val="2"/>
  </w:num>
  <w:num w:numId="8" w16cid:durableId="1435662924">
    <w:abstractNumId w:val="1"/>
  </w:num>
  <w:num w:numId="9" w16cid:durableId="194511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DEE"/>
    <w:rsid w:val="000E5790"/>
    <w:rsid w:val="0015074B"/>
    <w:rsid w:val="002558D0"/>
    <w:rsid w:val="0029639D"/>
    <w:rsid w:val="00326F90"/>
    <w:rsid w:val="008A34CC"/>
    <w:rsid w:val="00AA1D8D"/>
    <w:rsid w:val="00B47730"/>
    <w:rsid w:val="00CB0664"/>
    <w:rsid w:val="00FC693F"/>
    <w:rsid w:val="00FE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27A9F8"/>
  <w14:defaultImageDpi w14:val="300"/>
  <w15:docId w15:val="{41B64EF5-159B-E648-8D8F-203E59B1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abdelaziz hendy</cp:lastModifiedBy>
  <cp:revision>4</cp:revision>
  <dcterms:created xsi:type="dcterms:W3CDTF">2013-12-23T23:15:00Z</dcterms:created>
  <dcterms:modified xsi:type="dcterms:W3CDTF">2025-05-03T04:54:00Z</dcterms:modified>
  <cp:category/>
</cp:coreProperties>
</file>