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page" w:horzAnchor="margin" w:tblpY="1459"/>
        <w:tblW w:w="8364" w:type="dxa"/>
        <w:tblLook w:val="04A0" w:firstRow="1" w:lastRow="0" w:firstColumn="1" w:lastColumn="0" w:noHBand="0" w:noVBand="1"/>
      </w:tblPr>
      <w:tblGrid>
        <w:gridCol w:w="2127"/>
        <w:gridCol w:w="1984"/>
        <w:gridCol w:w="95"/>
        <w:gridCol w:w="2031"/>
        <w:gridCol w:w="48"/>
        <w:gridCol w:w="2079"/>
      </w:tblGrid>
      <w:tr w:rsidR="00AD7201" w:rsidRPr="00AD7201" w14:paraId="7FF85936" w14:textId="77777777" w:rsidTr="00AD7201">
        <w:tc>
          <w:tcPr>
            <w:tcW w:w="8364" w:type="dxa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260AC2" w14:textId="133388C0" w:rsidR="00933C46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Table S</w:t>
            </w:r>
            <w:r w:rsidR="0016172C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6</w:t>
            </w:r>
          </w:p>
          <w:p w14:paraId="4883B660" w14:textId="7BDE2B0A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Treatment-related adverse events occurring in&gt;10% of patients with LPTH regimen.</w:t>
            </w:r>
          </w:p>
        </w:tc>
      </w:tr>
      <w:tr w:rsidR="00AD7201" w:rsidRPr="00AD7201" w14:paraId="5CD04FB5" w14:textId="77777777" w:rsidTr="00AD7201">
        <w:tc>
          <w:tcPr>
            <w:tcW w:w="2127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58372BC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  <w:p w14:paraId="4ED59BE5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Adverse Event</w:t>
            </w:r>
          </w:p>
        </w:tc>
        <w:tc>
          <w:tcPr>
            <w:tcW w:w="207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3CA74EF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Patients (n=24) </w:t>
            </w:r>
          </w:p>
        </w:tc>
        <w:tc>
          <w:tcPr>
            <w:tcW w:w="207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8F4DF5F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207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52A24BE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AD7201" w:rsidRPr="00AD7201" w14:paraId="799CB982" w14:textId="77777777" w:rsidTr="00AD7201">
        <w:tc>
          <w:tcPr>
            <w:tcW w:w="2127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3E8EC5EB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64BA92F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Any grade, n (%)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FA61744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Grade1–2, n (%)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1D73F1B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Grade3–4, n (%)</w:t>
            </w:r>
          </w:p>
        </w:tc>
      </w:tr>
      <w:tr w:rsidR="00AD7201" w:rsidRPr="00AD7201" w14:paraId="7CFEE1F7" w14:textId="77777777" w:rsidTr="00AD7201">
        <w:tc>
          <w:tcPr>
            <w:tcW w:w="2127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C85B41B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Any adverse event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5B174D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24 (100</w:t>
            </w:r>
            <w:r w:rsidRPr="00AD7201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.</w:t>
            </w: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0%)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998DE2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15 (62.5%)</w:t>
            </w:r>
          </w:p>
        </w:tc>
        <w:tc>
          <w:tcPr>
            <w:tcW w:w="212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AE4F7B0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</w:tr>
      <w:tr w:rsidR="00AD7201" w:rsidRPr="00AD7201" w14:paraId="3E716BEC" w14:textId="77777777" w:rsidTr="00AD7201">
        <w:trPr>
          <w:trHeight w:val="224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92FC86D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Elevated ALT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928D5A4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20 (83.3%)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98B876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13 (54.2%)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E9766F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7 (29.3%)</w:t>
            </w:r>
          </w:p>
        </w:tc>
      </w:tr>
      <w:tr w:rsidR="00AD7201" w:rsidRPr="00AD7201" w14:paraId="63BB36B6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0461048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Elevated AST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AEB61F0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17 (70.8%)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190E79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13 (54.2%)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D3371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</w:tr>
      <w:tr w:rsidR="00AD7201" w:rsidRPr="00AD7201" w14:paraId="6B308A84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02EDAF5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Lymphopenia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0929FA0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17 (70.8%)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02A6EC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13 (54.2%)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A97DC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</w:tr>
      <w:tr w:rsidR="00AD7201" w:rsidRPr="00AD7201" w14:paraId="0C93F97F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03EE19D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Decreased appetite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7622105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15 (62.5%)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9A69E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15 (62.5%)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99C129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AD7201" w:rsidRPr="00AD7201" w14:paraId="1E1241CF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23D72813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Hypoalbuminemia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0291774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15 (62.5%)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5799C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15 (62.5%)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71F8E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AD7201" w:rsidRPr="00AD7201" w14:paraId="7CAC3B23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D737705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Electrolytes disorder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1A9C5F9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15 (62.5%)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C9C0D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13 (54.2%)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9B7A36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2 (8.3%)</w:t>
            </w:r>
          </w:p>
        </w:tc>
      </w:tr>
      <w:tr w:rsidR="00AD7201" w:rsidRPr="00AD7201" w14:paraId="66220BCC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6659F87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Anaemia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3A5FAF3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14 (58.3%)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90E54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11 (45.8%)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C75C05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3 (12.5%)</w:t>
            </w:r>
          </w:p>
        </w:tc>
      </w:tr>
      <w:tr w:rsidR="00AD7201" w:rsidRPr="00AD7201" w14:paraId="0E179732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32B9090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Leukopenia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955BD06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10 (41.7%)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191C7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10 (41.7%)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27037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AD7201" w:rsidRPr="00AD7201" w14:paraId="779A8C23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A1008E5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Thrombocytopenia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3207B8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10 (41.7%)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5EDF1B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A1F0A9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 (4.2%)</w:t>
            </w:r>
          </w:p>
        </w:tc>
      </w:tr>
      <w:tr w:rsidR="00AD7201" w:rsidRPr="00AD7201" w14:paraId="10C78273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EFF0795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Fatigue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8D2DC7D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1568A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41CFA3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AD7201" w:rsidRPr="00AD7201" w14:paraId="1A8C58DC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0E42E59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Nausea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D2EB7D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A10E7A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B51FA9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(0.0%)</w:t>
            </w:r>
          </w:p>
        </w:tc>
      </w:tr>
      <w:tr w:rsidR="00AD7201" w:rsidRPr="00AD7201" w14:paraId="5BF261BE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539A7D2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Abdominal pain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FE7EA18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0C8D82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9D988D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AD7201" w:rsidRPr="00AD7201" w14:paraId="39A0500D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C9C8E10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Vomiting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D02E610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40BD2C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A5EDCB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(0.0%)</w:t>
            </w:r>
          </w:p>
        </w:tc>
      </w:tr>
      <w:tr w:rsidR="00AD7201" w:rsidRPr="00AD7201" w14:paraId="7EBEFA05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62BCB41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Pyrexia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9214FDB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9 (37.5%)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17D32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5 (20.8%)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CAB93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</w:tr>
      <w:tr w:rsidR="00AD7201" w:rsidRPr="00AD7201" w14:paraId="58EBCDA1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7F8A86ED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Elevated ALP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0672EB5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8 (33.3%)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78BEE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8 (33.3%)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3FE974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(0.0%)</w:t>
            </w:r>
          </w:p>
        </w:tc>
      </w:tr>
      <w:tr w:rsidR="00AD7201" w:rsidRPr="00AD7201" w14:paraId="070CC8A2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93C7845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Hypothyroidism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DEE6A7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7 (29.2%)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36A9D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7 (29.2%)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DC99F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AD7201" w:rsidRPr="00AD7201" w14:paraId="62041370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079A9AC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Elevated PT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66EF584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6 (25.0%)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CD8E1E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6 (25.0%)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D1BB1D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(0.0%)</w:t>
            </w:r>
          </w:p>
        </w:tc>
      </w:tr>
      <w:tr w:rsidR="00AD7201" w:rsidRPr="00AD7201" w14:paraId="18AA7E07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16A899A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Hyperbilirubinemia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F2DB195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6 (25.0%)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29CC3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5 (20.8%)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4B397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 (4.2%)</w:t>
            </w:r>
          </w:p>
        </w:tc>
      </w:tr>
      <w:tr w:rsidR="00AD7201" w:rsidRPr="00AD7201" w14:paraId="67DDF060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5FB181AC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Hypertension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C886FD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5 (20.8%)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F7A25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2D95F0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 (4.2%)</w:t>
            </w:r>
          </w:p>
        </w:tc>
      </w:tr>
      <w:tr w:rsidR="00AD7201" w:rsidRPr="00AD7201" w14:paraId="1290294A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85B8B0F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Rash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F2A5C6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E8947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53573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(0.0%)</w:t>
            </w:r>
          </w:p>
        </w:tc>
      </w:tr>
      <w:tr w:rsidR="00AD7201" w:rsidRPr="00AD7201" w14:paraId="70500F07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F8CAB50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Diarrhea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294F515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8AD202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A79D73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0 (0.0%)</w:t>
            </w:r>
          </w:p>
        </w:tc>
      </w:tr>
      <w:tr w:rsidR="00AD7201" w:rsidRPr="00AD7201" w14:paraId="4EEAA6F8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A5D7FF8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Gum bleeding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00333D3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7DA41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ACB6B8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(0.0%)</w:t>
            </w:r>
          </w:p>
        </w:tc>
      </w:tr>
      <w:tr w:rsidR="00AD7201" w:rsidRPr="00AD7201" w14:paraId="2908A920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B144C8A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Proteinuria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4C918CE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98C66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3 (12.5%)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1BFEBF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1 (4.2%)</w:t>
            </w:r>
          </w:p>
        </w:tc>
      </w:tr>
      <w:tr w:rsidR="00AD7201" w:rsidRPr="00AD7201" w14:paraId="0C787C4E" w14:textId="77777777" w:rsidTr="00AD7201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4C4CEBE5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HFS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E027DAB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4 (16.7%)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9BDBEC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3 (12.5%)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09531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1</w:t>
            </w: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(4.2%)</w:t>
            </w:r>
          </w:p>
        </w:tc>
      </w:tr>
      <w:tr w:rsidR="00AD7201" w:rsidRPr="00AD7201" w14:paraId="56649D02" w14:textId="77777777" w:rsidTr="00AD7201">
        <w:tc>
          <w:tcPr>
            <w:tcW w:w="212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54572F6" w14:textId="77777777" w:rsidR="00AD7201" w:rsidRPr="00AD7201" w:rsidRDefault="00AD7201" w:rsidP="00AD7201">
            <w:pPr>
              <w:jc w:val="lef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Weight decreased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4580ACD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3 (12.5%)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A34698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>3 (12.5%)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D8132E" w14:textId="77777777" w:rsidR="00AD7201" w:rsidRPr="00AD7201" w:rsidRDefault="00AD7201" w:rsidP="00AD720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D7201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0</w:t>
            </w:r>
            <w:r w:rsidRPr="00AD7201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(0.0%)</w:t>
            </w:r>
          </w:p>
        </w:tc>
      </w:tr>
    </w:tbl>
    <w:p w14:paraId="6D263FAB" w14:textId="44D90F06" w:rsidR="00DD2862" w:rsidRPr="00AD7201" w:rsidRDefault="00DD2862" w:rsidP="00DD2862">
      <w:pPr>
        <w:rPr>
          <w:rFonts w:ascii="Times New Roman" w:hAnsi="Times New Roman" w:cs="Times New Roman"/>
          <w:color w:val="000000" w:themeColor="text1"/>
          <w:szCs w:val="21"/>
        </w:rPr>
      </w:pPr>
      <w:r w:rsidRPr="00AD7201">
        <w:rPr>
          <w:rFonts w:ascii="Times New Roman" w:hAnsi="Times New Roman" w:cs="Times New Roman"/>
          <w:color w:val="000000" w:themeColor="text1"/>
          <w:szCs w:val="21"/>
        </w:rPr>
        <w:t>Abbreviations: AST, aspartate aminotransferase; ALT, alanine aminotransferase; ALP, alkaline phosphatase; PT, prothrombin time</w:t>
      </w:r>
      <w:r w:rsidR="00B834DF" w:rsidRPr="00AD7201">
        <w:rPr>
          <w:rFonts w:ascii="Times New Roman" w:hAnsi="Times New Roman" w:cs="Times New Roman"/>
          <w:color w:val="000000" w:themeColor="text1"/>
          <w:szCs w:val="21"/>
        </w:rPr>
        <w:t>; HFS, Hand-foot syndrome</w:t>
      </w:r>
      <w:r w:rsidRPr="00AD7201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759980BC" w14:textId="59B216D3" w:rsidR="00EA03FA" w:rsidRPr="00AD7201" w:rsidRDefault="00EA03FA" w:rsidP="00DD2862">
      <w:pPr>
        <w:rPr>
          <w:rFonts w:ascii="Times New Roman" w:hAnsi="Times New Roman" w:cs="Times New Roman"/>
          <w:color w:val="000000" w:themeColor="text1"/>
          <w:szCs w:val="21"/>
        </w:rPr>
      </w:pPr>
    </w:p>
    <w:p w14:paraId="6A5C966E" w14:textId="500672D2" w:rsidR="006A35A7" w:rsidRPr="00AD7201" w:rsidRDefault="006A35A7" w:rsidP="00FB6675">
      <w:pPr>
        <w:jc w:val="left"/>
        <w:rPr>
          <w:rFonts w:ascii="Times New Roman" w:hAnsi="Times New Roman" w:cs="Times New Roman"/>
          <w:color w:val="000000" w:themeColor="text1"/>
          <w:szCs w:val="21"/>
        </w:rPr>
      </w:pPr>
    </w:p>
    <w:sectPr w:rsidR="006A35A7" w:rsidRPr="00AD72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90C291" w14:textId="77777777" w:rsidR="002F6DAA" w:rsidRDefault="002F6DAA" w:rsidP="00D237F4">
      <w:r>
        <w:separator/>
      </w:r>
    </w:p>
  </w:endnote>
  <w:endnote w:type="continuationSeparator" w:id="0">
    <w:p w14:paraId="20FE0179" w14:textId="77777777" w:rsidR="002F6DAA" w:rsidRDefault="002F6DAA" w:rsidP="00D2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D3971" w14:textId="77777777" w:rsidR="002F6DAA" w:rsidRDefault="002F6DAA" w:rsidP="00D237F4">
      <w:r>
        <w:separator/>
      </w:r>
    </w:p>
  </w:footnote>
  <w:footnote w:type="continuationSeparator" w:id="0">
    <w:p w14:paraId="690AF182" w14:textId="77777777" w:rsidR="002F6DAA" w:rsidRDefault="002F6DAA" w:rsidP="00D23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C9"/>
    <w:rsid w:val="00021E5F"/>
    <w:rsid w:val="00045DE2"/>
    <w:rsid w:val="000512A6"/>
    <w:rsid w:val="000D38E4"/>
    <w:rsid w:val="000D3E23"/>
    <w:rsid w:val="0015678E"/>
    <w:rsid w:val="0016172C"/>
    <w:rsid w:val="00166430"/>
    <w:rsid w:val="001A1A19"/>
    <w:rsid w:val="001A2756"/>
    <w:rsid w:val="001B63AE"/>
    <w:rsid w:val="001E1D27"/>
    <w:rsid w:val="0020460C"/>
    <w:rsid w:val="00206FE0"/>
    <w:rsid w:val="00217366"/>
    <w:rsid w:val="00243A4E"/>
    <w:rsid w:val="00277AD1"/>
    <w:rsid w:val="002A4D27"/>
    <w:rsid w:val="002B3379"/>
    <w:rsid w:val="002B5260"/>
    <w:rsid w:val="002C1CA4"/>
    <w:rsid w:val="002C426C"/>
    <w:rsid w:val="002D5278"/>
    <w:rsid w:val="002F5FA7"/>
    <w:rsid w:val="002F6DAA"/>
    <w:rsid w:val="00325026"/>
    <w:rsid w:val="003446B7"/>
    <w:rsid w:val="00352448"/>
    <w:rsid w:val="00370728"/>
    <w:rsid w:val="0037141C"/>
    <w:rsid w:val="00387ACB"/>
    <w:rsid w:val="003D23E9"/>
    <w:rsid w:val="003D4300"/>
    <w:rsid w:val="003D68B1"/>
    <w:rsid w:val="003D6942"/>
    <w:rsid w:val="003F6200"/>
    <w:rsid w:val="00405105"/>
    <w:rsid w:val="00445725"/>
    <w:rsid w:val="00481D54"/>
    <w:rsid w:val="00486348"/>
    <w:rsid w:val="004A7300"/>
    <w:rsid w:val="004C18C3"/>
    <w:rsid w:val="00511AA1"/>
    <w:rsid w:val="00522457"/>
    <w:rsid w:val="00524BEE"/>
    <w:rsid w:val="005348E3"/>
    <w:rsid w:val="00536925"/>
    <w:rsid w:val="005467E1"/>
    <w:rsid w:val="00547C62"/>
    <w:rsid w:val="00560EE0"/>
    <w:rsid w:val="00585A8B"/>
    <w:rsid w:val="005D2940"/>
    <w:rsid w:val="005F7870"/>
    <w:rsid w:val="006212FB"/>
    <w:rsid w:val="00637B84"/>
    <w:rsid w:val="00656DD7"/>
    <w:rsid w:val="006619D2"/>
    <w:rsid w:val="006671D7"/>
    <w:rsid w:val="00692061"/>
    <w:rsid w:val="00696D30"/>
    <w:rsid w:val="00696E3D"/>
    <w:rsid w:val="006A35A7"/>
    <w:rsid w:val="006B3D28"/>
    <w:rsid w:val="006B672A"/>
    <w:rsid w:val="006D6577"/>
    <w:rsid w:val="006E118B"/>
    <w:rsid w:val="006E5870"/>
    <w:rsid w:val="0071488C"/>
    <w:rsid w:val="007250F1"/>
    <w:rsid w:val="00737958"/>
    <w:rsid w:val="00742579"/>
    <w:rsid w:val="00745418"/>
    <w:rsid w:val="007629D1"/>
    <w:rsid w:val="00767883"/>
    <w:rsid w:val="00782C73"/>
    <w:rsid w:val="00792A1F"/>
    <w:rsid w:val="007B7D84"/>
    <w:rsid w:val="007F13CD"/>
    <w:rsid w:val="00800286"/>
    <w:rsid w:val="00804F38"/>
    <w:rsid w:val="00805D4B"/>
    <w:rsid w:val="00813B8D"/>
    <w:rsid w:val="00851B70"/>
    <w:rsid w:val="008736C2"/>
    <w:rsid w:val="008819AD"/>
    <w:rsid w:val="008A7169"/>
    <w:rsid w:val="008B3600"/>
    <w:rsid w:val="008B7D38"/>
    <w:rsid w:val="008C3B3C"/>
    <w:rsid w:val="008E3E2B"/>
    <w:rsid w:val="008F6F1A"/>
    <w:rsid w:val="0090666E"/>
    <w:rsid w:val="00933C46"/>
    <w:rsid w:val="00935348"/>
    <w:rsid w:val="009418D9"/>
    <w:rsid w:val="0095670E"/>
    <w:rsid w:val="00980F60"/>
    <w:rsid w:val="00990AA2"/>
    <w:rsid w:val="009917D2"/>
    <w:rsid w:val="00996A39"/>
    <w:rsid w:val="00A17FC1"/>
    <w:rsid w:val="00A36DEE"/>
    <w:rsid w:val="00A52505"/>
    <w:rsid w:val="00A560B0"/>
    <w:rsid w:val="00A61850"/>
    <w:rsid w:val="00A84699"/>
    <w:rsid w:val="00A9292E"/>
    <w:rsid w:val="00AA16F7"/>
    <w:rsid w:val="00AA2806"/>
    <w:rsid w:val="00AA5747"/>
    <w:rsid w:val="00AB7DAE"/>
    <w:rsid w:val="00AC0406"/>
    <w:rsid w:val="00AD7201"/>
    <w:rsid w:val="00AE4E46"/>
    <w:rsid w:val="00AE7478"/>
    <w:rsid w:val="00AF2517"/>
    <w:rsid w:val="00B07554"/>
    <w:rsid w:val="00B24CA0"/>
    <w:rsid w:val="00B726DD"/>
    <w:rsid w:val="00B759C0"/>
    <w:rsid w:val="00B80624"/>
    <w:rsid w:val="00B834DF"/>
    <w:rsid w:val="00C07068"/>
    <w:rsid w:val="00C72554"/>
    <w:rsid w:val="00C74F64"/>
    <w:rsid w:val="00CB24C8"/>
    <w:rsid w:val="00CC14BA"/>
    <w:rsid w:val="00CE1264"/>
    <w:rsid w:val="00D00826"/>
    <w:rsid w:val="00D237F4"/>
    <w:rsid w:val="00D55D7B"/>
    <w:rsid w:val="00D62CC9"/>
    <w:rsid w:val="00D8615B"/>
    <w:rsid w:val="00D94A21"/>
    <w:rsid w:val="00DB6BCD"/>
    <w:rsid w:val="00DD2862"/>
    <w:rsid w:val="00DE3812"/>
    <w:rsid w:val="00DF6E81"/>
    <w:rsid w:val="00E27A32"/>
    <w:rsid w:val="00E53B8F"/>
    <w:rsid w:val="00E547CB"/>
    <w:rsid w:val="00E96BD6"/>
    <w:rsid w:val="00EA03FA"/>
    <w:rsid w:val="00EA4156"/>
    <w:rsid w:val="00EB3EF5"/>
    <w:rsid w:val="00ED644F"/>
    <w:rsid w:val="00EE4B6E"/>
    <w:rsid w:val="00F01EFF"/>
    <w:rsid w:val="00F074C6"/>
    <w:rsid w:val="00F14CE9"/>
    <w:rsid w:val="00F72EB5"/>
    <w:rsid w:val="00F73A82"/>
    <w:rsid w:val="00F91231"/>
    <w:rsid w:val="00FB6675"/>
    <w:rsid w:val="00FD3B92"/>
    <w:rsid w:val="00FE20C1"/>
    <w:rsid w:val="00FF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F18254"/>
  <w15:chartTrackingRefBased/>
  <w15:docId w15:val="{9693AD7A-C68E-4893-BF1A-D5088BA7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9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37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237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237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237F4"/>
    <w:rPr>
      <w:sz w:val="18"/>
      <w:szCs w:val="18"/>
    </w:rPr>
  </w:style>
  <w:style w:type="table" w:styleId="a7">
    <w:name w:val="Table Grid"/>
    <w:basedOn w:val="a1"/>
    <w:uiPriority w:val="39"/>
    <w:rsid w:val="00D237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3D68B1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3D68B1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3D68B1"/>
  </w:style>
  <w:style w:type="paragraph" w:styleId="ab">
    <w:name w:val="annotation subject"/>
    <w:basedOn w:val="a9"/>
    <w:next w:val="a9"/>
    <w:link w:val="ac"/>
    <w:uiPriority w:val="99"/>
    <w:semiHidden/>
    <w:unhideWhenUsed/>
    <w:rsid w:val="003D68B1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3D68B1"/>
    <w:rPr>
      <w:b/>
      <w:bCs/>
    </w:rPr>
  </w:style>
  <w:style w:type="character" w:customStyle="1" w:styleId="ref-title">
    <w:name w:val="ref-title"/>
    <w:basedOn w:val="a0"/>
    <w:rsid w:val="006A35A7"/>
  </w:style>
  <w:style w:type="character" w:customStyle="1" w:styleId="ref-journal">
    <w:name w:val="ref-journal"/>
    <w:basedOn w:val="a0"/>
    <w:rsid w:val="006A35A7"/>
  </w:style>
  <w:style w:type="character" w:customStyle="1" w:styleId="ref-vol">
    <w:name w:val="ref-vol"/>
    <w:basedOn w:val="a0"/>
    <w:rsid w:val="006A35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2C728-B61A-4323-BB90-BB35CD6FA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7086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其煜 池</dc:creator>
  <cp:keywords/>
  <dc:description/>
  <cp:lastModifiedBy>其煜 池</cp:lastModifiedBy>
  <cp:revision>115</cp:revision>
  <dcterms:created xsi:type="dcterms:W3CDTF">2024-05-08T02:30:00Z</dcterms:created>
  <dcterms:modified xsi:type="dcterms:W3CDTF">2024-08-21T10:49:00Z</dcterms:modified>
</cp:coreProperties>
</file>