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1551"/>
        <w:tblW w:w="8074" w:type="dxa"/>
        <w:tblLook w:val="04A0" w:firstRow="1" w:lastRow="0" w:firstColumn="1" w:lastColumn="0" w:noHBand="0" w:noVBand="1"/>
      </w:tblPr>
      <w:tblGrid>
        <w:gridCol w:w="6125"/>
        <w:gridCol w:w="1105"/>
        <w:gridCol w:w="844"/>
      </w:tblGrid>
      <w:tr w:rsidR="008A3620" w14:paraId="1E32918C" w14:textId="77777777" w:rsidTr="008A3620">
        <w:trPr>
          <w:trHeight w:val="317"/>
        </w:trPr>
        <w:tc>
          <w:tcPr>
            <w:tcW w:w="72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8E612D" w14:textId="3F42F363" w:rsidR="00492BCE" w:rsidRDefault="00094771" w:rsidP="008A3620">
            <w:pPr>
              <w:jc w:val="left"/>
              <w:rPr>
                <w:rFonts w:ascii="Times New Roman" w:hAnsi="Times New Roman" w:cs="Times New Roman"/>
              </w:rPr>
            </w:pPr>
            <w:r w:rsidRPr="00094771">
              <w:rPr>
                <w:rFonts w:ascii="Times New Roman" w:hAnsi="Times New Roman" w:cs="Times New Roman"/>
              </w:rPr>
              <w:t>Table S</w:t>
            </w:r>
            <w:r w:rsidR="00ED5378">
              <w:rPr>
                <w:rFonts w:ascii="Times New Roman" w:hAnsi="Times New Roman" w:cs="Times New Roman" w:hint="eastAsia"/>
              </w:rPr>
              <w:t>7</w:t>
            </w:r>
          </w:p>
          <w:p w14:paraId="3E28DABA" w14:textId="5AC24999" w:rsidR="008A3620" w:rsidRPr="005D40DA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A3620">
              <w:rPr>
                <w:rFonts w:ascii="Times New Roman" w:hAnsi="Times New Roman" w:cs="Times New Roman"/>
              </w:rPr>
              <w:t>Perioperative outcomes of salvage surgery after conversion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A3620">
              <w:rPr>
                <w:rFonts w:ascii="Times New Roman" w:hAnsi="Times New Roman" w:cs="Times New Roman"/>
              </w:rPr>
              <w:t>therapy.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5BD621" w14:textId="77777777" w:rsidR="008A3620" w:rsidRPr="00B30ADE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17F5324C" w14:textId="77777777" w:rsidTr="008A3620">
        <w:trPr>
          <w:trHeight w:val="317"/>
        </w:trPr>
        <w:tc>
          <w:tcPr>
            <w:tcW w:w="61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38388C0" w14:textId="77777777" w:rsidR="008A3620" w:rsidRPr="004A730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5D40DA">
              <w:rPr>
                <w:rFonts w:ascii="Times New Roman" w:hAnsi="Times New Roman" w:cs="Times New Roman"/>
              </w:rPr>
              <w:t>Perioperative outcomes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06FE0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821E906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 w:rsidRPr="00B30ADE">
              <w:rPr>
                <w:rFonts w:ascii="Times New Roman" w:hAnsi="Times New Roman" w:cs="Times New Roman"/>
              </w:rPr>
              <w:t>Patients</w:t>
            </w:r>
            <w:r w:rsidRPr="004A7300">
              <w:rPr>
                <w:rFonts w:ascii="Times New Roman" w:hAnsi="Times New Roman" w:cs="Times New Roman"/>
              </w:rPr>
              <w:t xml:space="preserve"> (n=</w:t>
            </w:r>
            <w:r>
              <w:rPr>
                <w:rFonts w:ascii="Times New Roman" w:hAnsi="Times New Roman" w:cs="Times New Roman"/>
              </w:rPr>
              <w:t>29</w:t>
            </w:r>
            <w:r w:rsidRPr="004A7300">
              <w:rPr>
                <w:rFonts w:ascii="Times New Roman" w:hAnsi="Times New Roman" w:cs="Times New Roman"/>
              </w:rPr>
              <w:t>)</w:t>
            </w:r>
          </w:p>
        </w:tc>
      </w:tr>
      <w:tr w:rsidR="008A3620" w:rsidRPr="003C7215" w14:paraId="4B33036D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34973A0B" w14:textId="77777777" w:rsidR="008A3620" w:rsidRPr="004A730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Surgical conversion rate, n/N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A86D3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29/74 (39.2%)</w:t>
            </w:r>
          </w:p>
        </w:tc>
      </w:tr>
      <w:tr w:rsidR="008A3620" w14:paraId="5E96CD3D" w14:textId="77777777" w:rsidTr="008A3620">
        <w:trPr>
          <w:trHeight w:val="423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7F173DF7" w14:textId="77777777" w:rsidR="008A3620" w:rsidRPr="004A730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 xml:space="preserve">Time from the start of </w:t>
            </w:r>
            <w:r w:rsidRPr="00DA2AE4">
              <w:rPr>
                <w:rFonts w:ascii="Times New Roman" w:hAnsi="Times New Roman" w:cs="Times New Roman"/>
              </w:rPr>
              <w:t>conversion</w:t>
            </w:r>
            <w:r w:rsidRPr="008F2E5D">
              <w:rPr>
                <w:rFonts w:ascii="Times New Roman" w:hAnsi="Times New Roman" w:cs="Times New Roman"/>
              </w:rPr>
              <w:t xml:space="preserve"> therapy to surgical resection (months), median 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136F9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.2 </w:t>
            </w:r>
            <w:r w:rsidRPr="007D425E">
              <w:rPr>
                <w:rFonts w:ascii="Times New Roman" w:hAnsi="Times New Roman" w:cs="Times New Roman"/>
              </w:rPr>
              <w:t>(1.8,</w:t>
            </w:r>
            <w:r>
              <w:rPr>
                <w:rFonts w:ascii="Times New Roman" w:hAnsi="Times New Roman" w:cs="Times New Roman"/>
              </w:rPr>
              <w:t xml:space="preserve"> 12</w:t>
            </w:r>
            <w:r w:rsidRPr="007D425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7D425E">
              <w:rPr>
                <w:rFonts w:ascii="Times New Roman" w:hAnsi="Times New Roman" w:cs="Times New Roman"/>
              </w:rPr>
              <w:t>)</w:t>
            </w:r>
          </w:p>
        </w:tc>
      </w:tr>
      <w:tr w:rsidR="008A3620" w14:paraId="7BEB3277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A4C94BF" w14:textId="77777777" w:rsidR="008A3620" w:rsidRPr="004A730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Surgical type,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33954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4622C1BB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8FBEF1A" w14:textId="77777777" w:rsidR="008A3620" w:rsidRPr="004A7300" w:rsidRDefault="008A3620" w:rsidP="008A362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Laparoscopic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07344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(17.2%)</w:t>
            </w:r>
          </w:p>
        </w:tc>
      </w:tr>
      <w:tr w:rsidR="008A3620" w14:paraId="6A3AD087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3E6F0E75" w14:textId="77777777" w:rsidR="008A3620" w:rsidRPr="004A7300" w:rsidRDefault="008A3620" w:rsidP="008A362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A6B15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 (82.8%)</w:t>
            </w:r>
          </w:p>
        </w:tc>
      </w:tr>
      <w:tr w:rsidR="008A3620" w14:paraId="7E970E4D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6D5ECB51" w14:textId="77777777" w:rsidR="008A3620" w:rsidRPr="008F2E5D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6F061A">
              <w:rPr>
                <w:rFonts w:ascii="Times New Roman" w:hAnsi="Times New Roman" w:cs="Times New Roman"/>
              </w:rPr>
              <w:t>epatectomy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AE16D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2AEAB52E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40C9BE8" w14:textId="77777777" w:rsidR="008A3620" w:rsidRPr="008F2E5D" w:rsidRDefault="008A3620" w:rsidP="008A362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591B56">
              <w:rPr>
                <w:rFonts w:ascii="Times New Roman" w:hAnsi="Times New Roman" w:cs="Times New Roman"/>
              </w:rPr>
              <w:t>Anatomical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5D78A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 (89.7%)</w:t>
            </w:r>
          </w:p>
        </w:tc>
      </w:tr>
      <w:tr w:rsidR="008A3620" w14:paraId="794CE784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9357CDB" w14:textId="77777777" w:rsidR="008A3620" w:rsidRPr="008F2E5D" w:rsidRDefault="008A3620" w:rsidP="008A362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591B56">
              <w:rPr>
                <w:rFonts w:ascii="Times New Roman" w:hAnsi="Times New Roman" w:cs="Times New Roman"/>
              </w:rPr>
              <w:t>on-anatomical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39A8C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(10.3%)</w:t>
            </w:r>
          </w:p>
        </w:tc>
      </w:tr>
      <w:tr w:rsidR="008A3620" w14:paraId="7E032DE8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165A9A0F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Operative time (</w:t>
            </w:r>
            <w:r>
              <w:rPr>
                <w:rFonts w:ascii="Times New Roman" w:hAnsi="Times New Roman" w:cs="Times New Roman"/>
              </w:rPr>
              <w:t>min</w:t>
            </w:r>
            <w:r w:rsidRPr="008F2E5D">
              <w:rPr>
                <w:rFonts w:ascii="Times New Roman" w:hAnsi="Times New Roman" w:cs="Times New Roman"/>
              </w:rPr>
              <w:t>), median 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4E287" w14:textId="77777777" w:rsidR="008A3620" w:rsidRPr="00136808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 (130, 356)</w:t>
            </w:r>
          </w:p>
        </w:tc>
      </w:tr>
      <w:tr w:rsidR="008A3620" w14:paraId="5A46833F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B050774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Blood loss (mL), median 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BD5D0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00 (50, 2500)</w:t>
            </w:r>
          </w:p>
        </w:tc>
      </w:tr>
      <w:tr w:rsidR="008A3620" w14:paraId="4A3751AD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E25FD4C" w14:textId="77777777" w:rsidR="008A3620" w:rsidRPr="008F2E5D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A00F65">
              <w:rPr>
                <w:rFonts w:ascii="Times New Roman" w:hAnsi="Times New Roman" w:cs="Times New Roman"/>
              </w:rPr>
              <w:t>Intraoperative blood transfusion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33EA6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7FE51DA8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47453EED" w14:textId="77777777" w:rsidR="008A3620" w:rsidRPr="008F2E5D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BE536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(24.1%)</w:t>
            </w:r>
          </w:p>
        </w:tc>
      </w:tr>
      <w:tr w:rsidR="008A3620" w14:paraId="67F302A6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13AFBC75" w14:textId="77777777" w:rsidR="008A3620" w:rsidRPr="008F2E5D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D82E2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 (75.9%)</w:t>
            </w:r>
          </w:p>
        </w:tc>
      </w:tr>
      <w:tr w:rsidR="008A3620" w14:paraId="400D1A86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70B97F61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Difficulty of operation,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8ADB8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2C68DB3A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1BF66BD" w14:textId="77777777" w:rsidR="008A3620" w:rsidRDefault="008A3620" w:rsidP="008A362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F2E5D">
              <w:rPr>
                <w:rFonts w:ascii="Times New Roman" w:hAnsi="Times New Roman" w:cs="Times New Roman"/>
              </w:rPr>
              <w:t>Increased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53541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(0.0%)</w:t>
            </w:r>
          </w:p>
        </w:tc>
      </w:tr>
      <w:tr w:rsidR="008A3620" w14:paraId="6EF7AD5E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4DAF0707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F2E5D">
              <w:rPr>
                <w:rFonts w:ascii="Times New Roman" w:hAnsi="Times New Roman" w:cs="Times New Roman"/>
              </w:rPr>
              <w:t>Not increased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D71E8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 (100.0%)</w:t>
            </w:r>
          </w:p>
        </w:tc>
      </w:tr>
      <w:tr w:rsidR="008A3620" w14:paraId="60323149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2EC2D20E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R0 resection rate,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133F0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 (100.0%)</w:t>
            </w:r>
          </w:p>
        </w:tc>
      </w:tr>
      <w:tr w:rsidR="008A3620" w14:paraId="4807EB34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099B915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pCR,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E12E7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 (13.5%)</w:t>
            </w:r>
          </w:p>
        </w:tc>
      </w:tr>
      <w:tr w:rsidR="008A3620" w14:paraId="491A7582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72D71393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MPR, n (%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6E34A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(12.2%)</w:t>
            </w:r>
          </w:p>
        </w:tc>
      </w:tr>
      <w:tr w:rsidR="008A3620" w14:paraId="6D0E6F85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171ADE16" w14:textId="77777777" w:rsidR="008A3620" w:rsidRDefault="008A3620" w:rsidP="008A3620">
            <w:pPr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Clavien-Dindo classification,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6AE02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09B7759B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DD937A0" w14:textId="77777777" w:rsidR="008A3620" w:rsidRPr="004C6786" w:rsidRDefault="008A3620" w:rsidP="008A3620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0-II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7EE22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 (79.3%)</w:t>
            </w:r>
          </w:p>
        </w:tc>
      </w:tr>
      <w:tr w:rsidR="008A3620" w14:paraId="277474A3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E277A79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C6786">
              <w:rPr>
                <w:rFonts w:ascii="Times New Roman" w:hAnsi="Times New Roman" w:cs="Times New Roman"/>
              </w:rPr>
              <w:t>III-V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25285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(20.7%)</w:t>
            </w:r>
          </w:p>
        </w:tc>
      </w:tr>
      <w:tr w:rsidR="008A3620" w14:paraId="7127E67D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39AB4D28" w14:textId="77777777" w:rsidR="008A3620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4C6786">
              <w:rPr>
                <w:rFonts w:ascii="Times New Roman" w:hAnsi="Times New Roman" w:cs="Times New Roman"/>
              </w:rPr>
              <w:t>Postoperative hospital stays (days), median 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BDD5B" w14:textId="77777777" w:rsidR="008A3620" w:rsidRPr="004A730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(7 - 46)</w:t>
            </w:r>
          </w:p>
        </w:tc>
      </w:tr>
      <w:tr w:rsidR="008A3620" w14:paraId="7A5DC4F2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22C2421F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B712BC">
              <w:rPr>
                <w:rFonts w:ascii="Times New Roman" w:hAnsi="Times New Roman" w:cs="Times New Roman"/>
              </w:rPr>
              <w:t>Time of postoperative follow-up (months), median 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F6AB8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 w:rsidRPr="00BB2F3B">
              <w:rPr>
                <w:rFonts w:ascii="Times New Roman" w:hAnsi="Times New Roman" w:cs="Times New Roman"/>
              </w:rPr>
              <w:t>19.3 (5.5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B2F3B">
              <w:rPr>
                <w:rFonts w:ascii="Times New Roman" w:hAnsi="Times New Roman" w:cs="Times New Roman"/>
              </w:rPr>
              <w:t>39.4)</w:t>
            </w:r>
          </w:p>
        </w:tc>
      </w:tr>
      <w:tr w:rsidR="008A3620" w14:paraId="5DB0FC05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7A596947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B712BC">
              <w:rPr>
                <w:rFonts w:ascii="Times New Roman" w:hAnsi="Times New Roman" w:cs="Times New Roman"/>
              </w:rPr>
              <w:t>Number of patients received adjuvant therapy,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8C240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A96BFF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6</w:t>
            </w:r>
            <w:r w:rsidRPr="00A96B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A96BFF">
              <w:rPr>
                <w:rFonts w:ascii="Times New Roman" w:hAnsi="Times New Roman" w:cs="Times New Roman"/>
              </w:rPr>
              <w:t>%)</w:t>
            </w:r>
          </w:p>
        </w:tc>
      </w:tr>
      <w:tr w:rsidR="008A3620" w14:paraId="239F98E0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69C145CC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LEN + PD-1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F9839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(51.7%)</w:t>
            </w:r>
          </w:p>
        </w:tc>
      </w:tr>
      <w:tr w:rsidR="008A3620" w14:paraId="30615066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3CB89EDE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LEN + PD-1 + TACE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38E28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(6.9%)</w:t>
            </w:r>
          </w:p>
        </w:tc>
      </w:tr>
      <w:tr w:rsidR="008A3620" w14:paraId="2B5E4A5A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205637EB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LEN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BE433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 (34.5%)</w:t>
            </w:r>
          </w:p>
        </w:tc>
      </w:tr>
      <w:tr w:rsidR="008A3620" w14:paraId="49F2C1BD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B571FA8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PD-1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65C61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(3.4%)</w:t>
            </w:r>
          </w:p>
        </w:tc>
      </w:tr>
      <w:tr w:rsidR="008A3620" w14:paraId="4C1F22E6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0FF5AF6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8A552A">
              <w:rPr>
                <w:rFonts w:ascii="Times New Roman" w:hAnsi="Times New Roman" w:cs="Times New Roman"/>
              </w:rPr>
              <w:t xml:space="preserve">Adjuvant therapy 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1470A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620" w14:paraId="05D52EFB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618AB5CF" w14:textId="77777777" w:rsidR="008A3620" w:rsidRPr="008A552A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 xml:space="preserve"> Cycles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/>
              </w:rPr>
              <w:t>PD-1</w:t>
            </w:r>
            <w:r w:rsidRPr="00D46AB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median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DA164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Pr="00601951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3 - 12</w:t>
            </w:r>
            <w:r w:rsidRPr="00601951">
              <w:rPr>
                <w:rFonts w:ascii="Times New Roman" w:hAnsi="Times New Roman" w:cs="Times New Roman"/>
              </w:rPr>
              <w:t>)</w:t>
            </w:r>
          </w:p>
        </w:tc>
      </w:tr>
      <w:tr w:rsidR="008A3620" w14:paraId="73C72180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5E7808C1" w14:textId="77777777" w:rsidR="008A3620" w:rsidRPr="008A552A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Duration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 xml:space="preserve">of </w:t>
            </w:r>
            <w:r w:rsidRPr="00B769CD">
              <w:rPr>
                <w:rFonts w:ascii="Times New Roman" w:hAnsi="Times New Roman" w:cs="Times New Roman"/>
              </w:rPr>
              <w:t>LEN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(months),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median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4CF72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  <w:r w:rsidRPr="0060195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3.2,11.6</w:t>
            </w:r>
            <w:r w:rsidRPr="00601951">
              <w:rPr>
                <w:rFonts w:ascii="Times New Roman" w:hAnsi="Times New Roman" w:cs="Times New Roman"/>
              </w:rPr>
              <w:t>)</w:t>
            </w:r>
          </w:p>
        </w:tc>
      </w:tr>
      <w:tr w:rsidR="008A3620" w14:paraId="526B8CD7" w14:textId="77777777" w:rsidTr="008A3620">
        <w:trPr>
          <w:trHeight w:val="308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395D2A94" w14:textId="77777777" w:rsidR="008A3620" w:rsidRPr="008A552A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 w:rsidRPr="001F2B3B">
              <w:rPr>
                <w:rFonts w:ascii="Times New Roman" w:hAnsi="Times New Roman" w:cs="Times New Roman"/>
              </w:rPr>
              <w:t>Number of patients with HCC recurrence, n (%)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74C01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(24.1%)</w:t>
            </w:r>
          </w:p>
        </w:tc>
      </w:tr>
      <w:tr w:rsidR="008A3620" w14:paraId="0F0FAF0E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03070314" w14:textId="77777777" w:rsidR="008A3620" w:rsidRPr="008A552A" w:rsidRDefault="008A3620" w:rsidP="008A362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E63F4C">
              <w:rPr>
                <w:rFonts w:ascii="Times New Roman" w:hAnsi="Times New Roman" w:cs="Times New Roman"/>
              </w:rPr>
              <w:t>ntrahepatic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DCA1E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(13.8%)</w:t>
            </w:r>
          </w:p>
        </w:tc>
      </w:tr>
      <w:tr w:rsidR="008A3620" w14:paraId="6D16A617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nil"/>
              <w:right w:val="nil"/>
            </w:tcBorders>
          </w:tcPr>
          <w:p w14:paraId="67BB6182" w14:textId="77777777" w:rsidR="008A3620" w:rsidRPr="008A552A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20C4">
              <w:rPr>
                <w:rFonts w:ascii="Times New Roman" w:hAnsi="Times New Roman" w:cs="Times New Roman"/>
              </w:rPr>
              <w:t>Pulmonary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8A5A0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(3.4%)</w:t>
            </w:r>
          </w:p>
        </w:tc>
      </w:tr>
      <w:tr w:rsidR="008A3620" w14:paraId="5E49B8A0" w14:textId="77777777" w:rsidTr="008A3620">
        <w:trPr>
          <w:trHeight w:val="317"/>
        </w:trPr>
        <w:tc>
          <w:tcPr>
            <w:tcW w:w="61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EEBEB0" w14:textId="77777777" w:rsidR="008A3620" w:rsidRPr="004C6786" w:rsidRDefault="008A3620" w:rsidP="008A36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Both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162302" w14:textId="77777777" w:rsidR="008A3620" w:rsidRDefault="008A3620" w:rsidP="008A3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(6.9%)</w:t>
            </w:r>
          </w:p>
        </w:tc>
      </w:tr>
    </w:tbl>
    <w:p w14:paraId="41BAEFF0" w14:textId="69153FC0" w:rsidR="00DF5B5E" w:rsidRPr="00FF38A7" w:rsidRDefault="00DF5B5E" w:rsidP="00DF5B5E">
      <w:pPr>
        <w:rPr>
          <w:rFonts w:ascii="Times New Roman" w:hAnsi="Times New Roman" w:cs="Times New Roman"/>
        </w:rPr>
      </w:pPr>
      <w:r w:rsidRPr="00DF5B5E">
        <w:rPr>
          <w:rFonts w:ascii="Times New Roman" w:hAnsi="Times New Roman" w:cs="Times New Roman"/>
        </w:rPr>
        <w:t>Abbreviations: pCR, pathologic complete response; MPR, major pathologic response;</w:t>
      </w:r>
      <w:r w:rsidR="00FF38A7">
        <w:rPr>
          <w:rFonts w:ascii="Times New Roman" w:hAnsi="Times New Roman" w:cs="Times New Roman"/>
        </w:rPr>
        <w:t xml:space="preserve"> </w:t>
      </w:r>
      <w:r w:rsidR="00FF38A7" w:rsidRPr="00FF38A7">
        <w:rPr>
          <w:rFonts w:ascii="Times New Roman" w:hAnsi="Times New Roman" w:cs="Times New Roman"/>
        </w:rPr>
        <w:t>LEN, Lenvatinib; PD-1, Anti-PD-1 Antibodies; TACE, transcatheter arterial chemoembolization;</w:t>
      </w:r>
    </w:p>
    <w:p w14:paraId="42066D43" w14:textId="77777777" w:rsidR="003C7215" w:rsidRPr="00DF5B5E" w:rsidRDefault="003C7215" w:rsidP="009639B4">
      <w:pPr>
        <w:rPr>
          <w:rFonts w:ascii="Times New Roman" w:hAnsi="Times New Roman" w:cs="Times New Roman"/>
        </w:rPr>
      </w:pPr>
    </w:p>
    <w:p w14:paraId="7AFAB684" w14:textId="77777777" w:rsidR="003C7215" w:rsidRPr="00F62348" w:rsidRDefault="003C7215" w:rsidP="009639B4">
      <w:pPr>
        <w:rPr>
          <w:rFonts w:ascii="Times New Roman" w:hAnsi="Times New Roman" w:cs="Times New Roman"/>
        </w:rPr>
      </w:pPr>
    </w:p>
    <w:sectPr w:rsidR="003C7215" w:rsidRPr="00F62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609B" w14:textId="77777777" w:rsidR="006E3A40" w:rsidRDefault="006E3A40" w:rsidP="00DA2AE4">
      <w:r>
        <w:separator/>
      </w:r>
    </w:p>
  </w:endnote>
  <w:endnote w:type="continuationSeparator" w:id="0">
    <w:p w14:paraId="2A987962" w14:textId="77777777" w:rsidR="006E3A40" w:rsidRDefault="006E3A40" w:rsidP="00DA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ACC17" w14:textId="77777777" w:rsidR="006E3A40" w:rsidRDefault="006E3A40" w:rsidP="00DA2AE4">
      <w:r>
        <w:separator/>
      </w:r>
    </w:p>
  </w:footnote>
  <w:footnote w:type="continuationSeparator" w:id="0">
    <w:p w14:paraId="3B3D5951" w14:textId="77777777" w:rsidR="006E3A40" w:rsidRDefault="006E3A40" w:rsidP="00DA2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C3"/>
    <w:rsid w:val="00020878"/>
    <w:rsid w:val="00032DF0"/>
    <w:rsid w:val="00094771"/>
    <w:rsid w:val="000C2B1F"/>
    <w:rsid w:val="000F4CF7"/>
    <w:rsid w:val="001074EA"/>
    <w:rsid w:val="00107A28"/>
    <w:rsid w:val="00136808"/>
    <w:rsid w:val="001F2B3B"/>
    <w:rsid w:val="0021658F"/>
    <w:rsid w:val="00262EB9"/>
    <w:rsid w:val="00312CE3"/>
    <w:rsid w:val="00360C2A"/>
    <w:rsid w:val="003C7215"/>
    <w:rsid w:val="00402759"/>
    <w:rsid w:val="0042326A"/>
    <w:rsid w:val="004553B1"/>
    <w:rsid w:val="00462DE8"/>
    <w:rsid w:val="00492BCE"/>
    <w:rsid w:val="004C6786"/>
    <w:rsid w:val="00510EFC"/>
    <w:rsid w:val="0052321B"/>
    <w:rsid w:val="00573FFC"/>
    <w:rsid w:val="005825A7"/>
    <w:rsid w:val="00591B56"/>
    <w:rsid w:val="005A6DD7"/>
    <w:rsid w:val="005D40DA"/>
    <w:rsid w:val="00631352"/>
    <w:rsid w:val="006778C0"/>
    <w:rsid w:val="00694024"/>
    <w:rsid w:val="006C620D"/>
    <w:rsid w:val="006D5CC5"/>
    <w:rsid w:val="006E3A40"/>
    <w:rsid w:val="006F061A"/>
    <w:rsid w:val="00761125"/>
    <w:rsid w:val="007873E0"/>
    <w:rsid w:val="007A777A"/>
    <w:rsid w:val="007D2580"/>
    <w:rsid w:val="007D425E"/>
    <w:rsid w:val="008020C4"/>
    <w:rsid w:val="00852BAE"/>
    <w:rsid w:val="00853A36"/>
    <w:rsid w:val="008A3620"/>
    <w:rsid w:val="008F1FCB"/>
    <w:rsid w:val="008F2E5D"/>
    <w:rsid w:val="0094530C"/>
    <w:rsid w:val="009639B4"/>
    <w:rsid w:val="009643D6"/>
    <w:rsid w:val="00A00F65"/>
    <w:rsid w:val="00A23C27"/>
    <w:rsid w:val="00A31A9E"/>
    <w:rsid w:val="00A55556"/>
    <w:rsid w:val="00A570C3"/>
    <w:rsid w:val="00AA5B91"/>
    <w:rsid w:val="00AD50D8"/>
    <w:rsid w:val="00B30ADE"/>
    <w:rsid w:val="00B702B0"/>
    <w:rsid w:val="00B712BC"/>
    <w:rsid w:val="00BB2F3B"/>
    <w:rsid w:val="00C54286"/>
    <w:rsid w:val="00D32BB1"/>
    <w:rsid w:val="00D60A05"/>
    <w:rsid w:val="00DA2AE4"/>
    <w:rsid w:val="00DA7D77"/>
    <w:rsid w:val="00DB7ACF"/>
    <w:rsid w:val="00DF5B5E"/>
    <w:rsid w:val="00E965FD"/>
    <w:rsid w:val="00ED5378"/>
    <w:rsid w:val="00F11A67"/>
    <w:rsid w:val="00F42181"/>
    <w:rsid w:val="00F62348"/>
    <w:rsid w:val="00F67B51"/>
    <w:rsid w:val="00F907CE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C6A3B"/>
  <w15:chartTrackingRefBased/>
  <w15:docId w15:val="{08BD1071-887F-41E2-9CFA-0B0E6F170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A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2A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2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2AE4"/>
    <w:rPr>
      <w:sz w:val="18"/>
      <w:szCs w:val="18"/>
    </w:rPr>
  </w:style>
  <w:style w:type="table" w:styleId="a7">
    <w:name w:val="Table Grid"/>
    <w:basedOn w:val="a1"/>
    <w:uiPriority w:val="39"/>
    <w:rsid w:val="00DA2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4168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49</cp:revision>
  <dcterms:created xsi:type="dcterms:W3CDTF">2024-05-14T14:41:00Z</dcterms:created>
  <dcterms:modified xsi:type="dcterms:W3CDTF">2024-08-21T10:49:00Z</dcterms:modified>
</cp:coreProperties>
</file>