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650" w:tblpY="2422"/>
        <w:tblOverlap w:val="never"/>
        <w:tblW w:w="161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574"/>
        <w:gridCol w:w="1126"/>
        <w:gridCol w:w="574"/>
        <w:gridCol w:w="1126"/>
        <w:gridCol w:w="639"/>
        <w:gridCol w:w="1321"/>
        <w:gridCol w:w="704"/>
        <w:gridCol w:w="1321"/>
        <w:gridCol w:w="639"/>
        <w:gridCol w:w="1191"/>
        <w:gridCol w:w="639"/>
        <w:gridCol w:w="1191"/>
        <w:gridCol w:w="704"/>
        <w:gridCol w:w="1321"/>
        <w:gridCol w:w="704"/>
        <w:gridCol w:w="1386"/>
      </w:tblGrid>
      <w:tr w14:paraId="4E287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4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/>
            <w:noWrap/>
            <w:vAlign w:val="center"/>
          </w:tcPr>
          <w:p w14:paraId="02DB0F4B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Age groups</w:t>
            </w:r>
          </w:p>
        </w:tc>
        <w:tc>
          <w:tcPr>
            <w:tcW w:w="73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0E4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  <w:tc>
          <w:tcPr>
            <w:tcW w:w="777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7BA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2021</w:t>
            </w:r>
          </w:p>
        </w:tc>
      </w:tr>
      <w:tr w14:paraId="0CD78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4" w:type="dxa"/>
            <w:vMerge w:val="continue"/>
            <w:tcBorders>
              <w:left w:val="nil"/>
              <w:right w:val="nil"/>
            </w:tcBorders>
            <w:shd w:val="clear"/>
            <w:noWrap/>
            <w:vAlign w:val="center"/>
          </w:tcPr>
          <w:p w14:paraId="13395C02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85B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Deaths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 xml:space="preserve"> (Numbers (n, 1/10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vertAlign w:val="superscript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))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4A1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DALYs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(Numbers (n, 1/10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))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B032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Deaths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(Numbers (n, 1/10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))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308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DALYs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(Numbers (n, 1/10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))</w:t>
            </w:r>
          </w:p>
        </w:tc>
      </w:tr>
      <w:tr w14:paraId="4026A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9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D245A8A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BFE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5DC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1D2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BE8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2EE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491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6FD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E53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</w:tr>
      <w:tr w14:paraId="15AD0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1ADA7D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25-29 years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86C1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5.97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C8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(0.22 - 22.14)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228A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12.93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6F9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(1.85 - 37.86)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CE57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380.35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841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(14.2 - 1412.09)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2355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823.71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6EB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(117.87 - 2413.02)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4616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6.63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3D6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(0.36 - 25.03)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397E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6.57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467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(1.16 - 18.09)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F841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428.17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490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(23.15 - 1623.46)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D2D0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425.24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4DE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(75.47 - 1172.72)</w:t>
            </w:r>
          </w:p>
        </w:tc>
      </w:tr>
      <w:tr w14:paraId="3DF56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037364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30-34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E2DF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E0B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(0.68 - 50.35)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0C19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5E8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(4.08 - 58.41)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14B8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662.73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D52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(39.48 - 2941.18)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788B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1295.08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72A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(237.89 - 3401.29)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4D57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9C8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(1.41 - 75.53)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CDC0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18.34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D43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(2.73 - 50.68)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11A9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1247.56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58A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(83.82 - 4487.72)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728A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1094.3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CFA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(161.36 - 3032.5)</w:t>
            </w:r>
          </w:p>
        </w:tc>
      </w:tr>
      <w:tr w14:paraId="479EE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B7E494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35-39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D8B6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946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(1 - 82.71)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BEB2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BC5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(7.26 - 119.32)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B03A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1088.8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C1D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(53.76 - 4428.38)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C395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2246.76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199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(389.68 - 6384.49)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B70F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B73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(0.92 - 90.67)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6460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25.16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4B6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(3.88 - 69.39)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11CA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1395.19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B85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(50.34 - 4963.6)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6CFB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1379.87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48C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(211.45 - 3794.35)</w:t>
            </w:r>
          </w:p>
        </w:tc>
      </w:tr>
      <w:tr w14:paraId="6D511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686B15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40-44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0FDE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27.23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8DA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(1.53 - 104.55)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55A7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175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(9.6 - 136.14)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21A2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1325.53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E6F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(74.39 - 5088.42)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4731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2598.42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ACD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(467.21 - 6637.35)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1398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36.37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9C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(2.51 - 131.79)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FD08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595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(7.99 - 117)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B335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1807.35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45C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(125.13 - 6546.74)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2910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2090.28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243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(395.68 - 5837.86)</w:t>
            </w:r>
          </w:p>
        </w:tc>
      </w:tr>
      <w:tr w14:paraId="6D333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1F2F19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45-49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1606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44.45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05A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(2.61 - 161.94)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14D7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80D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(12.71 - 156.7)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6F62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1941.04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9ED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(113.99 - 7067.82)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FF59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2701.41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5B1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(554.37 - 6828.13)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F1CF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EFC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(6.95 - 287.26)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5BFE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78.54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7E7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(18.85 - 201.28)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B722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3718.99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AAC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(310.29 - 12883.29)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7A7F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3513.13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CB1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(848.57 - 9013.89)</w:t>
            </w:r>
          </w:p>
        </w:tc>
      </w:tr>
      <w:tr w14:paraId="33232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DEF241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50-54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003B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74.72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A12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(6.81 - 234.31)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125C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127.12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535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(29.28 - 289.89)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77A1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2900.35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B8E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(264.73 - 9091.89)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94AD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4930.87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AEC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(1140.43 - 11253.96)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C266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179.62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6C1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(17.85 - 538.82)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F04A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185.79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C43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(48.15 - 434.83)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7795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7150.75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4F3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(714.82 - 21245.44)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469E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7417.43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52A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(1928.25 - 17416.12)</w:t>
            </w:r>
          </w:p>
        </w:tc>
      </w:tr>
      <w:tr w14:paraId="01422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53D399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55-59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F694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155.21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F3B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(21.89 - 441.45)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5EC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249.1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1E0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(75.14 - 509.86)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B74A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5307.11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5AB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(747.55 - 15068.92)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6139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8513.01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0D8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(2568.45 - 17414.33)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6D0F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344.17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5AB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(50.33 - 1066.73)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592C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368.13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409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(109.4 - 803.7)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0965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12123.7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473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(1794.22 - 37714.48)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E28E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12979.02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B22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(3837.09 - 28221.96)</w:t>
            </w:r>
          </w:p>
        </w:tc>
      </w:tr>
      <w:tr w14:paraId="344E8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0FCDC0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60-64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A2AA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262.84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CB5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(51.74 - 648.31)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729C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357.98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810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(126.45 - 718.32)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5598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7757.49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9AA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(1526.02 - 19073.34)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73FE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10551.06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43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(3731.68 - 21055.78)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D51F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478.64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7F4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(64.02 - 1216.26)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EE23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484.1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120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(139.69 - 961.69)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4EBF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14514.4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F0E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(1941.39 - 36769.18)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B955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14674.49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2F4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(4201.46 - 28979.79)</w:t>
            </w:r>
          </w:p>
        </w:tc>
      </w:tr>
      <w:tr w14:paraId="2F5FF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496A28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65-69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B79E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311.21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285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(68.19 - 767.65)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6E32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451.45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C5A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(174.22 - 855.06)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2DC9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7734.3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EE4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(1691.08 - 19064.4)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881E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11198.63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A18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(4338.07 - 21219.06)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117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964.63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B37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(237.74 - 2176.08)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EC2E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949.69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3B2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(335.65 - 1830.78)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8017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24741.14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4DD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(6068.39 - 56026.76)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806D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24319.8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B3F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(8567.81 - 46819.34)</w:t>
            </w:r>
          </w:p>
        </w:tc>
      </w:tr>
      <w:tr w14:paraId="3E241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EC6067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70-74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ACE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407.91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BE8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(101.5 - 891.02)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8B6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621.51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B64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(231.82 - 1135)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A855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8355.42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B46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(2075.92 - 18300.09)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F079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12699.23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13D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(4730.11 - 23223.84)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F804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1373.82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93B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(396.09 - 3088.17)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F0E3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1404.65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9C2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(521.11 - 2536.31)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D632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29031.49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16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(8361.67 - 64909.9)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9EBD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29715.82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F8F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(11059.13 - 53221.94)</w:t>
            </w:r>
          </w:p>
        </w:tc>
      </w:tr>
      <w:tr w14:paraId="74839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588DCA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75-79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A6E9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417.06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17F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(133.7 - 852.74)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F37E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657.58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279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(287.81 - 1127.1)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957D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6858.61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D11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(2187.78 - 14034.04)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A6A3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10770.22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8D7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(4724.61 - 18463.49)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3AD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1525.24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090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(505.37 - 3151.29)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DC4E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1505.87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BF0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(629.5 - 2817.27)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D8F9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25759.15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A9B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(8547.92 - 53191.88)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1EE2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25337.28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468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(10631.77 - 47484.6)</w:t>
            </w:r>
          </w:p>
        </w:tc>
      </w:tr>
      <w:tr w14:paraId="26B8A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9A9D3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80-84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17B8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303.92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F60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(104.44 - 571.83)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6C5D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528.97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B7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(263.95 - 867.1)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A0FA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3913.53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D25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(1342.97 - 7358.52)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ED0D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6781.15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658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(3372.68 - 11130.27)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24A1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1638.6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FFA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(628.46 - 2959.35)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6015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1679.15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842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(833.24 - 2811.45)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D6CE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21404.98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97E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(8161.28 - 38437.72)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3899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21904.45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18F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u w:val="none"/>
                <w:bdr w:val="none" w:color="auto" w:sz="0" w:space="0"/>
                <w:lang w:val="en-US" w:eastAsia="zh-CN" w:bidi="ar"/>
              </w:rPr>
              <w:t>(10897.31 - 36526.72)</w:t>
            </w:r>
          </w:p>
        </w:tc>
      </w:tr>
      <w:tr w14:paraId="7B66F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44AD94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85-89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5D8A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141.67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21E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(46.85 - 263.26)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14A7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252.04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D36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(116.62 - 417.12)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EF2E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1448.43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BEA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(477.62 - 2691.48)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3778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2578.37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FA6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(1194.74 - 4277.58)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6962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1141.87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765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(425.11 - 2054.42)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16CD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1133.16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AA9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(528.44 - 1882.71)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580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11787.39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724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(4381.64 - 21213.67)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B5AE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11717.96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65C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(5442.34 - 19457.56)</w:t>
            </w:r>
          </w:p>
        </w:tc>
      </w:tr>
      <w:tr w14:paraId="2F190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021E19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90-94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7EE1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33.79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E4F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(11.6 - 63)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ACB8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65.08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0C5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(30.43 - 109.34)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547D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299.35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ABA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(103.07 - 557.31)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8B08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575.03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2F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(269.29 - 963.13)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9265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345.13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F2B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(126.28 - 640.47)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72A7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477.47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1FC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(221.81 - 789.41)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197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3074.01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53B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(1120.74 - 5714.37)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8BAB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4248.78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549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(1983.07 - 7016.64)</w:t>
            </w:r>
          </w:p>
        </w:tc>
      </w:tr>
      <w:tr w14:paraId="24720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B7B9E6A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95+ years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33C2E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1.83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BFA2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(0.65 - 3.4)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74D5A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11.99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394F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(5.52 - 20)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B8583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15.43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F3B1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(5.48 - 28.73)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ED077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101.17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738F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(46.5 - 168.17)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69DE5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40.99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6E2A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(15.27 - 75.2)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9F371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134.44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77B0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(59.92 - 227.89)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E1547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345.16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6C04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(129.24 - 632.59)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47014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1117.06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13B93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bdr w:val="none" w:color="auto" w:sz="0" w:space="0"/>
                <w:lang w:val="en-US" w:eastAsia="zh-CN" w:bidi="ar"/>
              </w:rPr>
              <w:t>(500.29 - 1883.93)</w:t>
            </w:r>
          </w:p>
        </w:tc>
      </w:tr>
    </w:tbl>
    <w:p w14:paraId="10DAD0D2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  <w:t xml:space="preserve">   </w:t>
      </w:r>
      <w:r>
        <w:rPr>
          <w:rFonts w:hint="eastAsia"/>
          <w:b/>
          <w:bCs/>
          <w:sz w:val="22"/>
          <w:szCs w:val="28"/>
          <w:lang w:val="en-US" w:eastAsia="zh-CN"/>
        </w:rPr>
        <w:t>Table S1. The distribution of the absolute number of LPARCC death and DALYs by sex and 5-year age groups (over 25 years old) in 1990 and 2021.</w:t>
      </w:r>
    </w:p>
    <w:p w14:paraId="3D37B41B">
      <w:pPr>
        <w:tabs>
          <w:tab w:val="left" w:pos="1597"/>
        </w:tabs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ZWIwNmUwZDA1MDc4ZjQwYjNlZTk5M2EwMzA2MzEifQ=="/>
  </w:docVars>
  <w:rsids>
    <w:rsidRoot w:val="3B9A4096"/>
    <w:rsid w:val="3B9A4096"/>
    <w:rsid w:val="4F6A1720"/>
    <w:rsid w:val="572A7373"/>
    <w:rsid w:val="7FA0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2024-08-09T05:41:00Z</dcterms:created>
  <dc:creator>Neil</dc:creator>
  <cp:lastModifiedBy>Neil</cp:lastModifiedBy>
  <dcterms:modified xsi:type="dcterms:W3CDTF">2024-08-09T06:07:56Z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A11500CFD61E4C53A5377A919E92B59C_11</vt:lpwstr>
  </property>
</Properties>
</file>