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BAB1" w14:textId="77777777" w:rsidR="00AD7062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S1. The function analysis for the module genes in </w:t>
      </w:r>
      <w:r>
        <w:rPr>
          <w:rFonts w:ascii="Times New Roman" w:hAnsi="Times New Roman" w:cs="Times New Roman"/>
          <w:b/>
          <w:bCs/>
          <w:sz w:val="20"/>
          <w:szCs w:val="20"/>
        </w:rPr>
        <w:t>the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082D4E">
        <w:rPr>
          <w:rFonts w:ascii="Times New Roman" w:hAnsi="Times New Roman" w:cs="Times New Roman" w:hint="eastAsia"/>
          <w:b/>
          <w:bCs/>
          <w:sz w:val="20"/>
          <w:szCs w:val="20"/>
        </w:rPr>
        <w:t>Weighted gene co-expression network analysis (WGCNA)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</w:p>
    <w:p w14:paraId="2CD70B52" w14:textId="39CC791D" w:rsidR="00AD7062" w:rsidRPr="00082D4E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44F1311" wp14:editId="6C8526BC">
            <wp:extent cx="5274310" cy="72002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9E075" w14:textId="77777777" w:rsidR="00AD7062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Figure S2. </w:t>
      </w:r>
      <w:r w:rsidRPr="00082D4E">
        <w:rPr>
          <w:rFonts w:ascii="Times New Roman" w:hAnsi="Times New Roman" w:cs="Times New Roman"/>
          <w:b/>
          <w:bCs/>
          <w:sz w:val="20"/>
          <w:szCs w:val="20"/>
        </w:rPr>
        <w:t>Machine learning results.</w:t>
      </w:r>
    </w:p>
    <w:p w14:paraId="7A87F4ED" w14:textId="16F0FD16" w:rsidR="00AD7062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629EA1E" wp14:editId="360EB010">
            <wp:extent cx="3290570" cy="886333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BF46" w14:textId="77777777" w:rsidR="00AD7062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82D4E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3.</w:t>
      </w:r>
      <w:r w:rsidRPr="00082D4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The mutation patterns in high- and low risk groups. (A) The mutation patterns in high-risk group. (B) The mutation patterns in low-risk group.</w:t>
      </w:r>
    </w:p>
    <w:p w14:paraId="33038C1F" w14:textId="4CE698E1" w:rsidR="00AD7062" w:rsidRDefault="00AD7062" w:rsidP="00AD706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4583C5FB" wp14:editId="5226D037">
            <wp:extent cx="5274310" cy="56210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2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715" w14:textId="03B6E230" w:rsidR="005E2401" w:rsidRPr="00616C75" w:rsidRDefault="005E2401">
      <w:pPr>
        <w:rPr>
          <w:rFonts w:ascii="Times New Roman" w:hAnsi="Times New Roman" w:cs="Times New Roman"/>
          <w:b/>
          <w:bCs/>
        </w:rPr>
      </w:pPr>
    </w:p>
    <w:sectPr w:rsidR="005E2401" w:rsidRPr="00616C75" w:rsidSect="0026788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4450D" w14:textId="77777777" w:rsidR="00F27DD6" w:rsidRDefault="00F27DD6" w:rsidP="00267886">
      <w:pPr>
        <w:spacing w:after="0" w:line="240" w:lineRule="auto"/>
      </w:pPr>
      <w:r>
        <w:separator/>
      </w:r>
    </w:p>
  </w:endnote>
  <w:endnote w:type="continuationSeparator" w:id="0">
    <w:p w14:paraId="784F7730" w14:textId="77777777" w:rsidR="00F27DD6" w:rsidRDefault="00F27DD6" w:rsidP="0026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72091" w14:textId="77777777" w:rsidR="00F27DD6" w:rsidRDefault="00F27DD6" w:rsidP="00267886">
      <w:pPr>
        <w:spacing w:after="0" w:line="240" w:lineRule="auto"/>
      </w:pPr>
      <w:r>
        <w:separator/>
      </w:r>
    </w:p>
  </w:footnote>
  <w:footnote w:type="continuationSeparator" w:id="0">
    <w:p w14:paraId="688EE761" w14:textId="77777777" w:rsidR="00F27DD6" w:rsidRDefault="00F27DD6" w:rsidP="00267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E5"/>
    <w:rsid w:val="00267886"/>
    <w:rsid w:val="002D2A77"/>
    <w:rsid w:val="00471FE5"/>
    <w:rsid w:val="00553154"/>
    <w:rsid w:val="005E2401"/>
    <w:rsid w:val="00616C75"/>
    <w:rsid w:val="008707C2"/>
    <w:rsid w:val="00910A97"/>
    <w:rsid w:val="00A76D4E"/>
    <w:rsid w:val="00AD7062"/>
    <w:rsid w:val="00AF5E48"/>
    <w:rsid w:val="00F27DD6"/>
    <w:rsid w:val="00F8765F"/>
    <w:rsid w:val="00FC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1E35"/>
  <w15:chartTrackingRefBased/>
  <w15:docId w15:val="{F7634D05-823E-4FB2-82C4-70840566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1F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F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FE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FE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FE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FE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FE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FE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1FE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1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1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1FE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1FE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71FE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1F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1F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1F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1FE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F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1F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1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1F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1F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1F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1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1F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1FE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788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788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788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67886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26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EDY</cp:lastModifiedBy>
  <cp:revision>4</cp:revision>
  <dcterms:created xsi:type="dcterms:W3CDTF">2025-04-18T14:11:00Z</dcterms:created>
  <dcterms:modified xsi:type="dcterms:W3CDTF">2025-11-06T10:28:00Z</dcterms:modified>
</cp:coreProperties>
</file>