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406" w:rsidRDefault="00DC669A" w:rsidP="00A97F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Tables</w:t>
      </w:r>
    </w:p>
    <w:p w:rsidR="0013724B" w:rsidRPr="009224D7" w:rsidRDefault="0013724B" w:rsidP="00DC66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5E45" w:rsidRDefault="00DC669A" w:rsidP="00A97F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</w:t>
      </w:r>
      <w:r w:rsidR="006F5E45" w:rsidRPr="009224D7">
        <w:rPr>
          <w:rFonts w:ascii="Times New Roman" w:hAnsi="Times New Roman" w:cs="Times New Roman"/>
          <w:b/>
          <w:sz w:val="24"/>
          <w:szCs w:val="24"/>
        </w:rPr>
        <w:t xml:space="preserve"> 1: </w:t>
      </w:r>
      <w:r w:rsidR="009224D7">
        <w:rPr>
          <w:rFonts w:ascii="Times New Roman" w:hAnsi="Times New Roman" w:cs="Times New Roman"/>
          <w:b/>
          <w:sz w:val="24"/>
          <w:szCs w:val="24"/>
        </w:rPr>
        <w:t xml:space="preserve">AML </w:t>
      </w:r>
      <w:r w:rsidR="00A97F45" w:rsidRPr="009224D7">
        <w:rPr>
          <w:rFonts w:ascii="Times New Roman" w:hAnsi="Times New Roman" w:cs="Times New Roman"/>
          <w:b/>
          <w:sz w:val="24"/>
          <w:szCs w:val="24"/>
        </w:rPr>
        <w:t>Induction 1 Regimen (AD1)</w:t>
      </w:r>
    </w:p>
    <w:tbl>
      <w:tblPr>
        <w:tblStyle w:val="TableGrid"/>
        <w:tblW w:w="104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02"/>
        <w:gridCol w:w="1535"/>
        <w:gridCol w:w="1072"/>
        <w:gridCol w:w="1065"/>
        <w:gridCol w:w="1061"/>
        <w:gridCol w:w="1276"/>
        <w:gridCol w:w="1789"/>
      </w:tblGrid>
      <w:tr w:rsidR="00AC6152" w:rsidRPr="00AC6152" w:rsidTr="00334DC3">
        <w:trPr>
          <w:trHeight w:val="338"/>
        </w:trPr>
        <w:tc>
          <w:tcPr>
            <w:tcW w:w="2602" w:type="dxa"/>
            <w:shd w:val="clear" w:color="auto" w:fill="E2EFD9" w:themeFill="accent6" w:themeFillTint="3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35" w:type="dxa"/>
            <w:shd w:val="clear" w:color="auto" w:fill="E2EFD9" w:themeFill="accent6" w:themeFillTint="3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3198" w:type="dxa"/>
            <w:gridSpan w:val="3"/>
            <w:shd w:val="clear" w:color="auto" w:fill="E2EFD9" w:themeFill="accent6" w:themeFillTint="3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789" w:type="dxa"/>
            <w:shd w:val="clear" w:color="auto" w:fill="E2EFD9" w:themeFill="accent6" w:themeFillTint="3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4B43ED" w:rsidRPr="00AC6152" w:rsidTr="00334DC3">
        <w:tc>
          <w:tcPr>
            <w:tcW w:w="10400" w:type="dxa"/>
            <w:gridSpan w:val="7"/>
          </w:tcPr>
          <w:p w:rsidR="004B43ED" w:rsidRDefault="004B43ED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427"/>
        </w:trPr>
        <w:tc>
          <w:tcPr>
            <w:tcW w:w="260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</w:p>
        </w:tc>
        <w:tc>
          <w:tcPr>
            <w:tcW w:w="3198" w:type="dxa"/>
            <w:gridSpan w:val="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100mg/m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hourly/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276" w:type="dxa"/>
          </w:tcPr>
          <w:p w:rsidR="00AC6152" w:rsidRPr="00AC6152" w:rsidRDefault="00AC6152" w:rsidP="0033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ay 1-10</w:t>
            </w:r>
          </w:p>
        </w:tc>
        <w:tc>
          <w:tcPr>
            <w:tcW w:w="1789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ver 30minutes</w:t>
            </w:r>
          </w:p>
        </w:tc>
      </w:tr>
      <w:tr w:rsidR="00AC6152" w:rsidRPr="00AC6152" w:rsidTr="00334DC3">
        <w:trPr>
          <w:trHeight w:val="427"/>
        </w:trPr>
        <w:tc>
          <w:tcPr>
            <w:tcW w:w="260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Daunorubicin</w:t>
            </w:r>
            <w:proofErr w:type="spellEnd"/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</w:p>
        </w:tc>
        <w:tc>
          <w:tcPr>
            <w:tcW w:w="3198" w:type="dxa"/>
            <w:gridSpan w:val="3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276" w:type="dxa"/>
          </w:tcPr>
          <w:p w:rsidR="00AC6152" w:rsidRPr="00AC6152" w:rsidRDefault="00AC6152" w:rsidP="0033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ay 1, 3, 5</w:t>
            </w:r>
          </w:p>
        </w:tc>
        <w:tc>
          <w:tcPr>
            <w:tcW w:w="1789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ver 1 hour</w:t>
            </w:r>
          </w:p>
        </w:tc>
      </w:tr>
      <w:tr w:rsidR="004B43ED" w:rsidRPr="00AC6152" w:rsidTr="00334DC3">
        <w:trPr>
          <w:trHeight w:val="262"/>
        </w:trPr>
        <w:tc>
          <w:tcPr>
            <w:tcW w:w="10400" w:type="dxa"/>
            <w:gridSpan w:val="7"/>
          </w:tcPr>
          <w:p w:rsidR="004B43ED" w:rsidRDefault="004B43ED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380"/>
        </w:trPr>
        <w:tc>
          <w:tcPr>
            <w:tcW w:w="260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Intrathecal therapy </w:t>
            </w:r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TIT</w:t>
            </w:r>
            <w:r w:rsidR="00FF708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1-1.9yr</w:t>
            </w:r>
          </w:p>
        </w:tc>
        <w:tc>
          <w:tcPr>
            <w:tcW w:w="106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2-2.9yr</w:t>
            </w:r>
          </w:p>
        </w:tc>
        <w:tc>
          <w:tcPr>
            <w:tcW w:w="1061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&gt;3yrs</w:t>
            </w:r>
          </w:p>
        </w:tc>
        <w:tc>
          <w:tcPr>
            <w:tcW w:w="1276" w:type="dxa"/>
            <w:vMerge w:val="restart"/>
          </w:tcPr>
          <w:p w:rsidR="00AC6152" w:rsidRPr="00AC6152" w:rsidRDefault="00637F49" w:rsidP="0033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ay 1</w:t>
            </w:r>
          </w:p>
        </w:tc>
        <w:tc>
          <w:tcPr>
            <w:tcW w:w="1789" w:type="dxa"/>
            <w:vMerge w:val="restart"/>
          </w:tcPr>
          <w:p w:rsidR="00AC6152" w:rsidRPr="00AC6152" w:rsidRDefault="000D3874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Give t</w:t>
            </w:r>
            <w:r w:rsidR="00CD6E35">
              <w:rPr>
                <w:rFonts w:ascii="Times New Roman" w:hAnsi="Times New Roman" w:cs="Times New Roman"/>
                <w:sz w:val="24"/>
                <w:szCs w:val="24"/>
              </w:rPr>
              <w:t>wice-w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eekly TIT if there is CNS involvement </w:t>
            </w:r>
          </w:p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380"/>
        </w:trPr>
        <w:tc>
          <w:tcPr>
            <w:tcW w:w="260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Hydrocortisone </w:t>
            </w:r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5mgs</w:t>
            </w:r>
          </w:p>
        </w:tc>
        <w:tc>
          <w:tcPr>
            <w:tcW w:w="106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7.5mgs</w:t>
            </w:r>
          </w:p>
        </w:tc>
        <w:tc>
          <w:tcPr>
            <w:tcW w:w="1061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12.5mgs</w:t>
            </w:r>
          </w:p>
        </w:tc>
        <w:tc>
          <w:tcPr>
            <w:tcW w:w="1276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380"/>
        </w:trPr>
        <w:tc>
          <w:tcPr>
            <w:tcW w:w="260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8mgs</w:t>
            </w:r>
          </w:p>
        </w:tc>
        <w:tc>
          <w:tcPr>
            <w:tcW w:w="106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10mgs</w:t>
            </w:r>
          </w:p>
        </w:tc>
        <w:tc>
          <w:tcPr>
            <w:tcW w:w="1061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12mgs</w:t>
            </w:r>
          </w:p>
        </w:tc>
        <w:tc>
          <w:tcPr>
            <w:tcW w:w="1276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380"/>
        </w:trPr>
        <w:tc>
          <w:tcPr>
            <w:tcW w:w="2602" w:type="dxa"/>
          </w:tcPr>
          <w:p w:rsidR="00AC6152" w:rsidRPr="00AC6152" w:rsidRDefault="00BC57C3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30mgs</w:t>
            </w:r>
          </w:p>
        </w:tc>
        <w:tc>
          <w:tcPr>
            <w:tcW w:w="1065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50mgs</w:t>
            </w:r>
          </w:p>
        </w:tc>
        <w:tc>
          <w:tcPr>
            <w:tcW w:w="1061" w:type="dxa"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70mgs</w:t>
            </w:r>
          </w:p>
        </w:tc>
        <w:tc>
          <w:tcPr>
            <w:tcW w:w="1276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AC6152" w:rsidRPr="00AC6152" w:rsidRDefault="00AC6152" w:rsidP="00AC6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52" w:rsidRPr="00AC6152" w:rsidTr="00334DC3">
        <w:trPr>
          <w:trHeight w:val="952"/>
        </w:trPr>
        <w:tc>
          <w:tcPr>
            <w:tcW w:w="10400" w:type="dxa"/>
            <w:gridSpan w:val="7"/>
            <w:vAlign w:val="center"/>
          </w:tcPr>
          <w:p w:rsidR="00FF7084" w:rsidRPr="00993D42" w:rsidRDefault="00FF7084" w:rsidP="00FF70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 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TIT: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Triple Intrathecal Therapy</w:t>
            </w:r>
            <w:r w:rsidR="00BC57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; IT Intrathecal therapy </w:t>
            </w:r>
          </w:p>
          <w:p w:rsidR="000D3874" w:rsidRPr="00413E43" w:rsidRDefault="000D3874" w:rsidP="000D3874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For </w:t>
            </w:r>
            <w:r w:rsidRPr="00413E4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en-GB"/>
              </w:rPr>
              <w:t>CNS disease</w:t>
            </w: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(&gt;5 cells per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hpf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with blasts on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cytospine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): Provide twice-weekly TIT therapy until CSF is clear, plus two additional twice-weekly TIT, then monthly IT until the end of chemotherapy.</w:t>
            </w:r>
          </w:p>
          <w:p w:rsidR="000D3874" w:rsidRPr="00AC6152" w:rsidRDefault="000D3874" w:rsidP="000D3874">
            <w:pPr>
              <w:pStyle w:val="ListParagraph"/>
              <w:spacing w:after="0" w:line="240" w:lineRule="auto"/>
              <w:rPr>
                <w:rFonts w:ascii="Trebuchet MS" w:eastAsia="Times New Roman" w:hAnsi="Trebuchet MS" w:cs="Times New Roman"/>
                <w:i/>
                <w:sz w:val="20"/>
                <w:szCs w:val="20"/>
                <w:lang w:val="en-GB"/>
              </w:rPr>
            </w:pPr>
          </w:p>
        </w:tc>
      </w:tr>
    </w:tbl>
    <w:p w:rsidR="00AC6152" w:rsidRDefault="00AC6152"/>
    <w:p w:rsidR="009224D7" w:rsidRDefault="009224D7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9224D7" w:rsidRDefault="00DC669A" w:rsidP="009224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 w:rsidR="009224D7" w:rsidRPr="009224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24D7">
        <w:rPr>
          <w:rFonts w:ascii="Times New Roman" w:hAnsi="Times New Roman" w:cs="Times New Roman"/>
          <w:b/>
          <w:sz w:val="24"/>
          <w:szCs w:val="24"/>
        </w:rPr>
        <w:t>2</w:t>
      </w:r>
      <w:r w:rsidR="009224D7"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24D7">
        <w:rPr>
          <w:rFonts w:ascii="Times New Roman" w:hAnsi="Times New Roman" w:cs="Times New Roman"/>
          <w:b/>
          <w:sz w:val="24"/>
          <w:szCs w:val="24"/>
        </w:rPr>
        <w:t xml:space="preserve">AML </w:t>
      </w:r>
      <w:r w:rsidR="009224D7" w:rsidRPr="009224D7">
        <w:rPr>
          <w:rFonts w:ascii="Times New Roman" w:hAnsi="Times New Roman" w:cs="Times New Roman"/>
          <w:b/>
          <w:sz w:val="24"/>
          <w:szCs w:val="24"/>
        </w:rPr>
        <w:t xml:space="preserve">Induction </w:t>
      </w:r>
      <w:r w:rsidR="009224D7">
        <w:rPr>
          <w:rFonts w:ascii="Times New Roman" w:hAnsi="Times New Roman" w:cs="Times New Roman"/>
          <w:b/>
          <w:sz w:val="24"/>
          <w:szCs w:val="24"/>
        </w:rPr>
        <w:t>2</w:t>
      </w:r>
      <w:r w:rsidR="009224D7" w:rsidRPr="009224D7">
        <w:rPr>
          <w:rFonts w:ascii="Times New Roman" w:hAnsi="Times New Roman" w:cs="Times New Roman"/>
          <w:b/>
          <w:sz w:val="24"/>
          <w:szCs w:val="24"/>
        </w:rPr>
        <w:t xml:space="preserve"> Regimen (AD</w:t>
      </w:r>
      <w:r w:rsidR="009224D7">
        <w:rPr>
          <w:rFonts w:ascii="Times New Roman" w:hAnsi="Times New Roman" w:cs="Times New Roman"/>
          <w:b/>
          <w:sz w:val="24"/>
          <w:szCs w:val="24"/>
        </w:rPr>
        <w:t>2</w:t>
      </w:r>
      <w:r w:rsidR="009224D7" w:rsidRPr="009224D7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10551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02"/>
        <w:gridCol w:w="1535"/>
        <w:gridCol w:w="1072"/>
        <w:gridCol w:w="1065"/>
        <w:gridCol w:w="1061"/>
        <w:gridCol w:w="1427"/>
        <w:gridCol w:w="1789"/>
      </w:tblGrid>
      <w:tr w:rsidR="00B40475" w:rsidRPr="00AC6152" w:rsidTr="0023558B">
        <w:trPr>
          <w:trHeight w:val="338"/>
        </w:trPr>
        <w:tc>
          <w:tcPr>
            <w:tcW w:w="2602" w:type="dxa"/>
            <w:shd w:val="clear" w:color="auto" w:fill="E2EFD9" w:themeFill="accent6" w:themeFillTint="3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35" w:type="dxa"/>
            <w:shd w:val="clear" w:color="auto" w:fill="E2EFD9" w:themeFill="accent6" w:themeFillTint="3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3198" w:type="dxa"/>
            <w:gridSpan w:val="3"/>
            <w:shd w:val="clear" w:color="auto" w:fill="E2EFD9" w:themeFill="accent6" w:themeFillTint="3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1427" w:type="dxa"/>
            <w:shd w:val="clear" w:color="auto" w:fill="E2EFD9" w:themeFill="accent6" w:themeFillTint="3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789" w:type="dxa"/>
            <w:shd w:val="clear" w:color="auto" w:fill="E2EFD9" w:themeFill="accent6" w:themeFillTint="3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8B4837" w:rsidRPr="00AC6152" w:rsidTr="007100D9">
        <w:tc>
          <w:tcPr>
            <w:tcW w:w="10551" w:type="dxa"/>
            <w:gridSpan w:val="7"/>
          </w:tcPr>
          <w:p w:rsidR="008B4837" w:rsidRDefault="008B483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A362EF">
        <w:trPr>
          <w:trHeight w:val="412"/>
        </w:trPr>
        <w:tc>
          <w:tcPr>
            <w:tcW w:w="260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</w:p>
        </w:tc>
        <w:tc>
          <w:tcPr>
            <w:tcW w:w="3198" w:type="dxa"/>
            <w:gridSpan w:val="3"/>
          </w:tcPr>
          <w:p w:rsidR="009224D7" w:rsidRPr="00AC6152" w:rsidRDefault="009224D7" w:rsidP="0033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100mg/m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hourly/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427" w:type="dxa"/>
          </w:tcPr>
          <w:p w:rsidR="009224D7" w:rsidRPr="00AC6152" w:rsidRDefault="009224D7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789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ver 30minutes</w:t>
            </w:r>
          </w:p>
        </w:tc>
      </w:tr>
      <w:tr w:rsidR="009224D7" w:rsidRPr="00AC6152" w:rsidTr="00A362EF">
        <w:trPr>
          <w:trHeight w:val="412"/>
        </w:trPr>
        <w:tc>
          <w:tcPr>
            <w:tcW w:w="260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Daunorubicin</w:t>
            </w:r>
            <w:proofErr w:type="spellEnd"/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</w:p>
        </w:tc>
        <w:tc>
          <w:tcPr>
            <w:tcW w:w="3198" w:type="dxa"/>
            <w:gridSpan w:val="3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427" w:type="dxa"/>
          </w:tcPr>
          <w:p w:rsidR="009224D7" w:rsidRPr="00AC6152" w:rsidRDefault="009224D7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1, 3, 5</w:t>
            </w:r>
          </w:p>
        </w:tc>
        <w:tc>
          <w:tcPr>
            <w:tcW w:w="1789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ver 1 hour</w:t>
            </w:r>
          </w:p>
        </w:tc>
      </w:tr>
      <w:tr w:rsidR="008B4837" w:rsidRPr="00AC6152" w:rsidTr="007100D9">
        <w:trPr>
          <w:trHeight w:val="262"/>
        </w:trPr>
        <w:tc>
          <w:tcPr>
            <w:tcW w:w="10551" w:type="dxa"/>
            <w:gridSpan w:val="7"/>
          </w:tcPr>
          <w:p w:rsidR="008B4837" w:rsidRDefault="008B483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69788A">
        <w:trPr>
          <w:trHeight w:val="455"/>
        </w:trPr>
        <w:tc>
          <w:tcPr>
            <w:tcW w:w="260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Intrathecal therapy </w:t>
            </w:r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TIT</w:t>
            </w:r>
            <w:r w:rsidR="00FF708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1-1.9yr</w:t>
            </w:r>
          </w:p>
        </w:tc>
        <w:tc>
          <w:tcPr>
            <w:tcW w:w="106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2-2.9yr</w:t>
            </w:r>
          </w:p>
        </w:tc>
        <w:tc>
          <w:tcPr>
            <w:tcW w:w="1061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&gt;3yrs</w:t>
            </w:r>
          </w:p>
        </w:tc>
        <w:tc>
          <w:tcPr>
            <w:tcW w:w="1427" w:type="dxa"/>
            <w:vMerge w:val="restart"/>
          </w:tcPr>
          <w:p w:rsidR="009224D7" w:rsidRPr="00AC6152" w:rsidRDefault="00A362EF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9" w:type="dxa"/>
            <w:vMerge w:val="restart"/>
          </w:tcPr>
          <w:p w:rsidR="00CD6E35" w:rsidRPr="00AC6152" w:rsidRDefault="00CD6E35" w:rsidP="00CD6E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Give twice-weekly TIT if there is CNS involvement </w:t>
            </w:r>
          </w:p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A362EF">
        <w:trPr>
          <w:trHeight w:val="391"/>
        </w:trPr>
        <w:tc>
          <w:tcPr>
            <w:tcW w:w="260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Hydrocortisone </w:t>
            </w:r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5mgs</w:t>
            </w:r>
          </w:p>
        </w:tc>
        <w:tc>
          <w:tcPr>
            <w:tcW w:w="106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7.5mgs</w:t>
            </w:r>
          </w:p>
        </w:tc>
        <w:tc>
          <w:tcPr>
            <w:tcW w:w="1061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12.5mgs</w:t>
            </w:r>
          </w:p>
        </w:tc>
        <w:tc>
          <w:tcPr>
            <w:tcW w:w="1427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A362EF">
        <w:trPr>
          <w:trHeight w:val="391"/>
        </w:trPr>
        <w:tc>
          <w:tcPr>
            <w:tcW w:w="260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8mgs</w:t>
            </w:r>
          </w:p>
        </w:tc>
        <w:tc>
          <w:tcPr>
            <w:tcW w:w="106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10mgs</w:t>
            </w:r>
          </w:p>
        </w:tc>
        <w:tc>
          <w:tcPr>
            <w:tcW w:w="1061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12mgs</w:t>
            </w:r>
          </w:p>
        </w:tc>
        <w:tc>
          <w:tcPr>
            <w:tcW w:w="1427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A362EF">
        <w:trPr>
          <w:trHeight w:val="391"/>
        </w:trPr>
        <w:tc>
          <w:tcPr>
            <w:tcW w:w="2602" w:type="dxa"/>
          </w:tcPr>
          <w:p w:rsidR="009224D7" w:rsidRPr="00AC6152" w:rsidRDefault="00AA2AA4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30mgs</w:t>
            </w:r>
          </w:p>
        </w:tc>
        <w:tc>
          <w:tcPr>
            <w:tcW w:w="1065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50mgs</w:t>
            </w:r>
          </w:p>
        </w:tc>
        <w:tc>
          <w:tcPr>
            <w:tcW w:w="1061" w:type="dxa"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70mgs</w:t>
            </w:r>
          </w:p>
        </w:tc>
        <w:tc>
          <w:tcPr>
            <w:tcW w:w="1427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789" w:type="dxa"/>
            <w:vMerge/>
          </w:tcPr>
          <w:p w:rsidR="009224D7" w:rsidRPr="00AC6152" w:rsidRDefault="009224D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4D7" w:rsidRPr="00AC6152" w:rsidTr="0023558B">
        <w:trPr>
          <w:trHeight w:val="952"/>
        </w:trPr>
        <w:tc>
          <w:tcPr>
            <w:tcW w:w="10551" w:type="dxa"/>
            <w:gridSpan w:val="7"/>
            <w:shd w:val="clear" w:color="auto" w:fill="auto"/>
            <w:vAlign w:val="center"/>
          </w:tcPr>
          <w:p w:rsidR="00FF7084" w:rsidRPr="00993D42" w:rsidRDefault="00FF7084" w:rsidP="00FF70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 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TIT: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Triple Intrathecal Therapy</w:t>
            </w:r>
            <w:r w:rsidR="00AA2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; IT Intrathecal therapy</w:t>
            </w:r>
          </w:p>
          <w:p w:rsidR="009224D7" w:rsidRPr="00413E43" w:rsidRDefault="00CD6E35" w:rsidP="00CD6E3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For </w:t>
            </w:r>
            <w:r w:rsidRPr="00413E4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en-GB"/>
              </w:rPr>
              <w:t>CNS disease</w:t>
            </w: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(&gt;5 cells per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hpf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with blasts on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cytospine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): Provide twice-weekly TIT therapy until CSF is clear, plus two additional twice-weekly TIT, then monthly IT until the end of chemotherapy.</w:t>
            </w:r>
          </w:p>
        </w:tc>
      </w:tr>
    </w:tbl>
    <w:p w:rsidR="009224D7" w:rsidRDefault="009224D7" w:rsidP="009224D7"/>
    <w:p w:rsidR="009224D7" w:rsidRDefault="009224D7"/>
    <w:p w:rsidR="00D330CC" w:rsidRDefault="00D330CC"/>
    <w:p w:rsidR="00D330CC" w:rsidRDefault="00D330CC"/>
    <w:p w:rsidR="00D330CC" w:rsidRDefault="00D330CC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637F49" w:rsidRDefault="00637F49"/>
    <w:p w:rsidR="0013724B" w:rsidRDefault="0013724B"/>
    <w:p w:rsidR="00637F49" w:rsidRDefault="00637F49"/>
    <w:p w:rsidR="00637F49" w:rsidRDefault="00637F49"/>
    <w:p w:rsidR="00D330CC" w:rsidRDefault="00D330CC" w:rsidP="00D330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4D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DC669A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AML Consolidation 1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557">
        <w:rPr>
          <w:rFonts w:ascii="Times New Roman" w:hAnsi="Times New Roman" w:cs="Times New Roman"/>
          <w:b/>
          <w:sz w:val="24"/>
          <w:szCs w:val="24"/>
        </w:rPr>
        <w:t>– High-</w:t>
      </w:r>
      <w:r>
        <w:rPr>
          <w:rFonts w:ascii="Times New Roman" w:hAnsi="Times New Roman" w:cs="Times New Roman"/>
          <w:b/>
          <w:sz w:val="24"/>
          <w:szCs w:val="24"/>
        </w:rPr>
        <w:t xml:space="preserve">Dose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Cytarabine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4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HiDAC1</w:t>
      </w:r>
      <w:r w:rsidRPr="009224D7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10453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02"/>
        <w:gridCol w:w="1535"/>
        <w:gridCol w:w="1072"/>
        <w:gridCol w:w="1065"/>
        <w:gridCol w:w="1061"/>
        <w:gridCol w:w="1276"/>
        <w:gridCol w:w="1842"/>
      </w:tblGrid>
      <w:tr w:rsidR="0023558B" w:rsidRPr="00AC6152" w:rsidTr="00334DC3">
        <w:trPr>
          <w:trHeight w:val="338"/>
        </w:trPr>
        <w:tc>
          <w:tcPr>
            <w:tcW w:w="2602" w:type="dxa"/>
            <w:shd w:val="clear" w:color="auto" w:fill="E2EFD9" w:themeFill="accent6" w:themeFillTint="33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35" w:type="dxa"/>
            <w:shd w:val="clear" w:color="auto" w:fill="E2EFD9" w:themeFill="accent6" w:themeFillTint="33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3198" w:type="dxa"/>
            <w:gridSpan w:val="3"/>
            <w:shd w:val="clear" w:color="auto" w:fill="E2EFD9" w:themeFill="accent6" w:themeFillTint="33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184B4F" w:rsidRPr="00AC6152" w:rsidTr="00334DC3">
        <w:tc>
          <w:tcPr>
            <w:tcW w:w="10453" w:type="dxa"/>
            <w:gridSpan w:val="7"/>
          </w:tcPr>
          <w:p w:rsidR="00184B4F" w:rsidRPr="00993D42" w:rsidRDefault="00184B4F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0CC" w:rsidRPr="00AC6152" w:rsidTr="00334DC3">
        <w:tc>
          <w:tcPr>
            <w:tcW w:w="260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</w:p>
        </w:tc>
        <w:tc>
          <w:tcPr>
            <w:tcW w:w="153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  <w:r w:rsidR="00C76606">
              <w:rPr>
                <w:rFonts w:ascii="Times New Roman" w:hAnsi="Times New Roman" w:cs="Times New Roman"/>
                <w:sz w:val="24"/>
                <w:szCs w:val="24"/>
              </w:rPr>
              <w:t xml:space="preserve"> over 4 hours</w:t>
            </w:r>
          </w:p>
        </w:tc>
        <w:tc>
          <w:tcPr>
            <w:tcW w:w="3198" w:type="dxa"/>
            <w:gridSpan w:val="3"/>
          </w:tcPr>
          <w:p w:rsidR="00D330CC" w:rsidRPr="00AC6152" w:rsidRDefault="00993D42" w:rsidP="00993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330CC" w:rsidRPr="00AC6152"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="00D330CC"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330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330CC" w:rsidRPr="00AC61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330CC">
              <w:rPr>
                <w:rFonts w:ascii="Times New Roman" w:hAnsi="Times New Roman" w:cs="Times New Roman"/>
                <w:sz w:val="24"/>
                <w:szCs w:val="24"/>
              </w:rPr>
              <w:t xml:space="preserve"> hourly/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330CC"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276" w:type="dxa"/>
          </w:tcPr>
          <w:p w:rsidR="00D330CC" w:rsidRPr="00AC6152" w:rsidRDefault="00D330CC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1, 3, 5</w:t>
            </w:r>
          </w:p>
        </w:tc>
        <w:tc>
          <w:tcPr>
            <w:tcW w:w="1842" w:type="dxa"/>
          </w:tcPr>
          <w:p w:rsidR="00993D42" w:rsidRPr="00993D42" w:rsidRDefault="00993D42" w:rsidP="007100D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3D42">
              <w:rPr>
                <w:rFonts w:ascii="Times New Roman" w:hAnsi="Times New Roman" w:cs="Times New Roman"/>
                <w:i/>
                <w:sz w:val="24"/>
                <w:szCs w:val="24"/>
              </w:rPr>
              <w:t>Prednisolone eye drops 3 hourly.</w:t>
            </w:r>
          </w:p>
        </w:tc>
      </w:tr>
      <w:tr w:rsidR="00184B4F" w:rsidRPr="00AC6152" w:rsidTr="00334DC3">
        <w:trPr>
          <w:trHeight w:val="262"/>
        </w:trPr>
        <w:tc>
          <w:tcPr>
            <w:tcW w:w="10453" w:type="dxa"/>
            <w:gridSpan w:val="7"/>
          </w:tcPr>
          <w:p w:rsidR="00184B4F" w:rsidRDefault="00184B4F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D42" w:rsidRPr="00AC6152" w:rsidTr="00334DC3">
        <w:trPr>
          <w:trHeight w:val="406"/>
        </w:trPr>
        <w:tc>
          <w:tcPr>
            <w:tcW w:w="260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Intrathecal therapy </w:t>
            </w:r>
          </w:p>
        </w:tc>
        <w:tc>
          <w:tcPr>
            <w:tcW w:w="153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TIT</w:t>
            </w:r>
            <w:r w:rsidR="00993D4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1-1.9yr</w:t>
            </w:r>
          </w:p>
        </w:tc>
        <w:tc>
          <w:tcPr>
            <w:tcW w:w="106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2-2.9yr</w:t>
            </w:r>
          </w:p>
        </w:tc>
        <w:tc>
          <w:tcPr>
            <w:tcW w:w="1061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&gt;3yrs</w:t>
            </w:r>
          </w:p>
        </w:tc>
        <w:tc>
          <w:tcPr>
            <w:tcW w:w="1276" w:type="dxa"/>
            <w:vMerge w:val="restart"/>
          </w:tcPr>
          <w:p w:rsidR="00D330CC" w:rsidRPr="00AC6152" w:rsidRDefault="00993D42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CD6E35" w:rsidRPr="00AC6152" w:rsidRDefault="00CD6E35" w:rsidP="00CD6E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Give twice-weekly TIT if there is CNS involvement </w:t>
            </w:r>
          </w:p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D42" w:rsidRPr="00AC6152" w:rsidTr="00334DC3">
        <w:trPr>
          <w:trHeight w:val="406"/>
        </w:trPr>
        <w:tc>
          <w:tcPr>
            <w:tcW w:w="260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Hydrocortisone </w:t>
            </w:r>
          </w:p>
        </w:tc>
        <w:tc>
          <w:tcPr>
            <w:tcW w:w="153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5mgs</w:t>
            </w:r>
          </w:p>
        </w:tc>
        <w:tc>
          <w:tcPr>
            <w:tcW w:w="106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7.5mgs</w:t>
            </w:r>
          </w:p>
        </w:tc>
        <w:tc>
          <w:tcPr>
            <w:tcW w:w="1061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12.5mgs</w:t>
            </w:r>
          </w:p>
        </w:tc>
        <w:tc>
          <w:tcPr>
            <w:tcW w:w="1276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D42" w:rsidRPr="00AC6152" w:rsidTr="00334DC3">
        <w:trPr>
          <w:trHeight w:val="406"/>
        </w:trPr>
        <w:tc>
          <w:tcPr>
            <w:tcW w:w="260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3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8mgs</w:t>
            </w:r>
          </w:p>
        </w:tc>
        <w:tc>
          <w:tcPr>
            <w:tcW w:w="106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10mgs</w:t>
            </w:r>
          </w:p>
        </w:tc>
        <w:tc>
          <w:tcPr>
            <w:tcW w:w="1061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12mgs</w:t>
            </w:r>
          </w:p>
        </w:tc>
        <w:tc>
          <w:tcPr>
            <w:tcW w:w="1276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D42" w:rsidRPr="00AC6152" w:rsidTr="00334DC3">
        <w:trPr>
          <w:trHeight w:val="406"/>
        </w:trPr>
        <w:tc>
          <w:tcPr>
            <w:tcW w:w="2602" w:type="dxa"/>
          </w:tcPr>
          <w:p w:rsidR="00D330CC" w:rsidRPr="00AC6152" w:rsidRDefault="00AA2AA4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30mgs</w:t>
            </w:r>
          </w:p>
        </w:tc>
        <w:tc>
          <w:tcPr>
            <w:tcW w:w="1065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50mgs</w:t>
            </w:r>
          </w:p>
        </w:tc>
        <w:tc>
          <w:tcPr>
            <w:tcW w:w="1061" w:type="dxa"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70mgs</w:t>
            </w:r>
          </w:p>
        </w:tc>
        <w:tc>
          <w:tcPr>
            <w:tcW w:w="1276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D330CC" w:rsidRPr="00AC6152" w:rsidRDefault="00D330CC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0CC" w:rsidRPr="00AC6152" w:rsidTr="00334DC3">
        <w:trPr>
          <w:trHeight w:val="952"/>
        </w:trPr>
        <w:tc>
          <w:tcPr>
            <w:tcW w:w="10453" w:type="dxa"/>
            <w:gridSpan w:val="7"/>
            <w:vAlign w:val="center"/>
          </w:tcPr>
          <w:p w:rsidR="00D330CC" w:rsidRPr="00993D42" w:rsidRDefault="00993D42" w:rsidP="00993D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  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TIT:  </w:t>
            </w:r>
            <w:r w:rsidR="00D330CC"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Triple Intrathecal Therapy</w:t>
            </w:r>
            <w:r w:rsidR="00CB253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; IT Intrathecal therapy</w:t>
            </w:r>
          </w:p>
          <w:p w:rsidR="00D330CC" w:rsidRPr="00413E43" w:rsidRDefault="00CD6E35" w:rsidP="00CD6E3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For </w:t>
            </w:r>
            <w:r w:rsidRPr="00413E4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en-GB"/>
              </w:rPr>
              <w:t>CNS disease</w:t>
            </w: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(&gt;5 cells per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hpf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with blasts on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cytospine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): Provide twice-weekly TIT therapy until CSF is clear, plus two additional twice-weekly TIT, then monthly IT until the end of chemotherapy.</w:t>
            </w:r>
          </w:p>
        </w:tc>
      </w:tr>
    </w:tbl>
    <w:p w:rsidR="00D330CC" w:rsidRDefault="00D330CC" w:rsidP="00D330CC"/>
    <w:p w:rsidR="00D330CC" w:rsidRDefault="00D330CC"/>
    <w:p w:rsidR="00D330CC" w:rsidRDefault="00D330CC"/>
    <w:p w:rsidR="0023558B" w:rsidRDefault="0023558B"/>
    <w:p w:rsidR="0023558B" w:rsidRDefault="0023558B"/>
    <w:p w:rsidR="0023558B" w:rsidRDefault="0023558B"/>
    <w:p w:rsidR="0023558B" w:rsidRDefault="0023558B"/>
    <w:p w:rsidR="0023558B" w:rsidRDefault="0023558B"/>
    <w:p w:rsidR="00DF67E4" w:rsidRDefault="00DF67E4"/>
    <w:p w:rsidR="00DF67E4" w:rsidRDefault="00DF67E4"/>
    <w:p w:rsidR="00DF67E4" w:rsidRDefault="00DF67E4"/>
    <w:p w:rsidR="00DF67E4" w:rsidRDefault="00DF67E4"/>
    <w:p w:rsidR="00DF67E4" w:rsidRDefault="00DF67E4"/>
    <w:p w:rsidR="00DF67E4" w:rsidRDefault="00DF67E4"/>
    <w:p w:rsidR="009B2E39" w:rsidRDefault="009B2E39"/>
    <w:p w:rsidR="009B2E39" w:rsidRDefault="009B2E39"/>
    <w:p w:rsidR="006E3807" w:rsidRDefault="006E3807" w:rsidP="006E3807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224D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DC669A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AML Consolidation 2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557">
        <w:rPr>
          <w:rFonts w:ascii="Times New Roman" w:hAnsi="Times New Roman" w:cs="Times New Roman"/>
          <w:b/>
          <w:sz w:val="24"/>
          <w:szCs w:val="24"/>
        </w:rPr>
        <w:t>– High-</w:t>
      </w:r>
      <w:r>
        <w:rPr>
          <w:rFonts w:ascii="Times New Roman" w:hAnsi="Times New Roman" w:cs="Times New Roman"/>
          <w:b/>
          <w:sz w:val="24"/>
          <w:szCs w:val="24"/>
        </w:rPr>
        <w:t xml:space="preserve">Dose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Cytarabine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4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HiDAC2</w:t>
      </w:r>
      <w:r w:rsidRPr="009224D7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10453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02"/>
        <w:gridCol w:w="1535"/>
        <w:gridCol w:w="1072"/>
        <w:gridCol w:w="1065"/>
        <w:gridCol w:w="1061"/>
        <w:gridCol w:w="1276"/>
        <w:gridCol w:w="1842"/>
      </w:tblGrid>
      <w:tr w:rsidR="0023558B" w:rsidRPr="00AC6152" w:rsidTr="00334DC3">
        <w:trPr>
          <w:trHeight w:val="338"/>
        </w:trPr>
        <w:tc>
          <w:tcPr>
            <w:tcW w:w="2602" w:type="dxa"/>
            <w:shd w:val="clear" w:color="auto" w:fill="E2EFD9" w:themeFill="accent6" w:themeFillTint="3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35" w:type="dxa"/>
            <w:shd w:val="clear" w:color="auto" w:fill="E2EFD9" w:themeFill="accent6" w:themeFillTint="3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3198" w:type="dxa"/>
            <w:gridSpan w:val="3"/>
            <w:shd w:val="clear" w:color="auto" w:fill="E2EFD9" w:themeFill="accent6" w:themeFillTint="3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184B4F" w:rsidRPr="00AC6152" w:rsidTr="00334DC3">
        <w:tc>
          <w:tcPr>
            <w:tcW w:w="10453" w:type="dxa"/>
            <w:gridSpan w:val="7"/>
          </w:tcPr>
          <w:p w:rsidR="00184B4F" w:rsidRPr="00993D42" w:rsidRDefault="00184B4F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c>
          <w:tcPr>
            <w:tcW w:w="260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</w:p>
        </w:tc>
        <w:tc>
          <w:tcPr>
            <w:tcW w:w="153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  <w:r w:rsidR="00C76606">
              <w:rPr>
                <w:rFonts w:ascii="Times New Roman" w:hAnsi="Times New Roman" w:cs="Times New Roman"/>
                <w:sz w:val="24"/>
                <w:szCs w:val="24"/>
              </w:rPr>
              <w:t xml:space="preserve"> over 4 hours</w:t>
            </w:r>
          </w:p>
        </w:tc>
        <w:tc>
          <w:tcPr>
            <w:tcW w:w="3198" w:type="dxa"/>
            <w:gridSpan w:val="3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hourly/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1276" w:type="dxa"/>
          </w:tcPr>
          <w:p w:rsidR="006E3807" w:rsidRPr="00AC6152" w:rsidRDefault="006E3807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1, 3, 5</w:t>
            </w:r>
          </w:p>
        </w:tc>
        <w:tc>
          <w:tcPr>
            <w:tcW w:w="1842" w:type="dxa"/>
          </w:tcPr>
          <w:p w:rsidR="006E3807" w:rsidRPr="00993D4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3D42">
              <w:rPr>
                <w:rFonts w:ascii="Times New Roman" w:hAnsi="Times New Roman" w:cs="Times New Roman"/>
                <w:i/>
                <w:sz w:val="24"/>
                <w:szCs w:val="24"/>
              </w:rPr>
              <w:t>Prednisolone eye drops 3 hourly.</w:t>
            </w:r>
          </w:p>
        </w:tc>
      </w:tr>
      <w:tr w:rsidR="00184B4F" w:rsidRPr="00AC6152" w:rsidTr="00334DC3">
        <w:trPr>
          <w:trHeight w:val="262"/>
        </w:trPr>
        <w:tc>
          <w:tcPr>
            <w:tcW w:w="10453" w:type="dxa"/>
            <w:gridSpan w:val="7"/>
          </w:tcPr>
          <w:p w:rsidR="00184B4F" w:rsidRDefault="00184B4F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rPr>
          <w:trHeight w:val="390"/>
        </w:trPr>
        <w:tc>
          <w:tcPr>
            <w:tcW w:w="260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Intrathecal therapy </w:t>
            </w:r>
          </w:p>
        </w:tc>
        <w:tc>
          <w:tcPr>
            <w:tcW w:w="153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TIT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7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1-1.9yr</w:t>
            </w:r>
          </w:p>
        </w:tc>
        <w:tc>
          <w:tcPr>
            <w:tcW w:w="106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2-2.9yr</w:t>
            </w:r>
          </w:p>
        </w:tc>
        <w:tc>
          <w:tcPr>
            <w:tcW w:w="1061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&gt;3yrs</w:t>
            </w:r>
          </w:p>
        </w:tc>
        <w:tc>
          <w:tcPr>
            <w:tcW w:w="1276" w:type="dxa"/>
            <w:vMerge w:val="restart"/>
          </w:tcPr>
          <w:p w:rsidR="006E3807" w:rsidRPr="00AC6152" w:rsidRDefault="006E3807" w:rsidP="00F5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34DC3">
              <w:rPr>
                <w:rFonts w:ascii="Times New Roman" w:hAnsi="Times New Roman" w:cs="Times New Roman"/>
                <w:sz w:val="24"/>
                <w:szCs w:val="24"/>
              </w:rPr>
              <w:t xml:space="preserve">ay </w:t>
            </w:r>
            <w:r w:rsidR="00F533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</w:tcPr>
          <w:p w:rsidR="00CD6E35" w:rsidRPr="00AC6152" w:rsidRDefault="00CD6E35" w:rsidP="00CD6E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Give twice-weekly TIT if there is CNS involvement </w:t>
            </w:r>
          </w:p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rPr>
          <w:trHeight w:val="390"/>
        </w:trPr>
        <w:tc>
          <w:tcPr>
            <w:tcW w:w="260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Hydrocortisone </w:t>
            </w:r>
          </w:p>
        </w:tc>
        <w:tc>
          <w:tcPr>
            <w:tcW w:w="153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5mgs</w:t>
            </w:r>
          </w:p>
        </w:tc>
        <w:tc>
          <w:tcPr>
            <w:tcW w:w="106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7.5mgs</w:t>
            </w:r>
          </w:p>
        </w:tc>
        <w:tc>
          <w:tcPr>
            <w:tcW w:w="1061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12.5mgs</w:t>
            </w:r>
          </w:p>
        </w:tc>
        <w:tc>
          <w:tcPr>
            <w:tcW w:w="1276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rPr>
          <w:trHeight w:val="390"/>
        </w:trPr>
        <w:tc>
          <w:tcPr>
            <w:tcW w:w="260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3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8mgs</w:t>
            </w:r>
          </w:p>
        </w:tc>
        <w:tc>
          <w:tcPr>
            <w:tcW w:w="106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10mgs</w:t>
            </w:r>
          </w:p>
        </w:tc>
        <w:tc>
          <w:tcPr>
            <w:tcW w:w="1061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12mgs</w:t>
            </w:r>
          </w:p>
        </w:tc>
        <w:tc>
          <w:tcPr>
            <w:tcW w:w="1276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rPr>
          <w:trHeight w:val="390"/>
        </w:trPr>
        <w:tc>
          <w:tcPr>
            <w:tcW w:w="2602" w:type="dxa"/>
          </w:tcPr>
          <w:p w:rsidR="006E3807" w:rsidRPr="00AC6152" w:rsidRDefault="00AA2AA4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072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30mgs</w:t>
            </w:r>
          </w:p>
        </w:tc>
        <w:tc>
          <w:tcPr>
            <w:tcW w:w="1065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50mgs</w:t>
            </w:r>
          </w:p>
        </w:tc>
        <w:tc>
          <w:tcPr>
            <w:tcW w:w="1061" w:type="dxa"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70mgs</w:t>
            </w:r>
          </w:p>
        </w:tc>
        <w:tc>
          <w:tcPr>
            <w:tcW w:w="1276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842" w:type="dxa"/>
            <w:vMerge/>
          </w:tcPr>
          <w:p w:rsidR="006E3807" w:rsidRPr="00AC6152" w:rsidRDefault="006E3807" w:rsidP="007100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807" w:rsidRPr="00AC6152" w:rsidTr="00334DC3">
        <w:trPr>
          <w:trHeight w:val="952"/>
        </w:trPr>
        <w:tc>
          <w:tcPr>
            <w:tcW w:w="10453" w:type="dxa"/>
            <w:gridSpan w:val="7"/>
            <w:vAlign w:val="center"/>
          </w:tcPr>
          <w:p w:rsidR="006E3807" w:rsidRPr="00993D42" w:rsidRDefault="006E3807" w:rsidP="0071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  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 xml:space="preserve">TIT:  </w:t>
            </w:r>
            <w:r w:rsidRPr="00993D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Triple Intrathecal Therapy</w:t>
            </w:r>
            <w:r w:rsidR="00A901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; IT Intrathecal therapy</w:t>
            </w:r>
          </w:p>
          <w:p w:rsidR="006E3807" w:rsidRPr="00413E43" w:rsidRDefault="00CD6E35" w:rsidP="00CD6E3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For </w:t>
            </w:r>
            <w:r w:rsidRPr="00413E43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en-GB"/>
              </w:rPr>
              <w:t>CNS disease</w:t>
            </w:r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(&gt;5 cells per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hpf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with blasts on </w:t>
            </w:r>
            <w:proofErr w:type="spellStart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cytospine</w:t>
            </w:r>
            <w:proofErr w:type="spellEnd"/>
            <w:r w:rsidRPr="00413E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): Provide twice-weekly TIT therapy until CSF is clear, plus two additional twice-weekly TIT, then monthly IT until the end of chemotherapy.</w:t>
            </w:r>
          </w:p>
        </w:tc>
      </w:tr>
    </w:tbl>
    <w:p w:rsidR="006E3807" w:rsidRDefault="006E3807" w:rsidP="006E3807"/>
    <w:p w:rsidR="006E3807" w:rsidRDefault="006E3807"/>
    <w:p w:rsidR="00D21D8E" w:rsidRDefault="00D21D8E"/>
    <w:p w:rsidR="00D21D8E" w:rsidRDefault="00D21D8E"/>
    <w:p w:rsidR="00D21D8E" w:rsidRDefault="00D21D8E"/>
    <w:p w:rsidR="00D21D8E" w:rsidRDefault="00D21D8E"/>
    <w:p w:rsidR="00D21D8E" w:rsidRDefault="00D21D8E"/>
    <w:p w:rsidR="00D21D8E" w:rsidRDefault="00D21D8E"/>
    <w:p w:rsidR="00D21D8E" w:rsidRDefault="00D21D8E"/>
    <w:p w:rsidR="00DF67E4" w:rsidRDefault="00DF67E4"/>
    <w:p w:rsidR="00DF67E4" w:rsidRDefault="00DF67E4"/>
    <w:p w:rsidR="00DF67E4" w:rsidRDefault="00DF67E4"/>
    <w:p w:rsidR="00DF67E4" w:rsidRDefault="00DF67E4"/>
    <w:p w:rsidR="0013724B" w:rsidRDefault="0013724B"/>
    <w:p w:rsidR="00D21D8E" w:rsidRDefault="00D21D8E"/>
    <w:p w:rsidR="00F26495" w:rsidRPr="00881668" w:rsidRDefault="00F26495" w:rsidP="00B06F12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931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>Table 5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E0DF5">
        <w:rPr>
          <w:rFonts w:ascii="Times New Roman" w:hAnsi="Times New Roman" w:cs="Times New Roman"/>
          <w:b/>
          <w:sz w:val="24"/>
          <w:szCs w:val="24"/>
        </w:rPr>
        <w:t>Standard</w:t>
      </w:r>
      <w:r>
        <w:rPr>
          <w:rFonts w:ascii="Times New Roman" w:hAnsi="Times New Roman" w:cs="Times New Roman"/>
          <w:b/>
          <w:sz w:val="24"/>
          <w:szCs w:val="24"/>
        </w:rPr>
        <w:t xml:space="preserve"> Risk </w:t>
      </w:r>
      <w:r w:rsidR="00744276">
        <w:rPr>
          <w:rFonts w:ascii="Times New Roman" w:hAnsi="Times New Roman" w:cs="Times New Roman"/>
          <w:b/>
          <w:sz w:val="24"/>
          <w:szCs w:val="24"/>
        </w:rPr>
        <w:t xml:space="preserve">Acute </w:t>
      </w:r>
      <w:proofErr w:type="spellStart"/>
      <w:r w:rsidR="00744276">
        <w:rPr>
          <w:rFonts w:ascii="Times New Roman" w:hAnsi="Times New Roman" w:cs="Times New Roman"/>
          <w:b/>
          <w:sz w:val="24"/>
          <w:szCs w:val="24"/>
        </w:rPr>
        <w:t>Promyelocytic</w:t>
      </w:r>
      <w:proofErr w:type="spellEnd"/>
      <w:r w:rsidR="007442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44276">
        <w:rPr>
          <w:rFonts w:ascii="Times New Roman" w:hAnsi="Times New Roman" w:cs="Times New Roman"/>
          <w:b/>
          <w:sz w:val="24"/>
          <w:szCs w:val="24"/>
        </w:rPr>
        <w:t>Leumaemia</w:t>
      </w:r>
      <w:proofErr w:type="spellEnd"/>
      <w:r w:rsidR="00744276">
        <w:rPr>
          <w:rFonts w:ascii="Times New Roman" w:hAnsi="Times New Roman" w:cs="Times New Roman"/>
          <w:b/>
          <w:sz w:val="24"/>
          <w:szCs w:val="24"/>
        </w:rPr>
        <w:t xml:space="preserve"> (APML) Therapy</w:t>
      </w:r>
      <w:r w:rsidR="003D62A2">
        <w:rPr>
          <w:rFonts w:ascii="Times New Roman" w:hAnsi="Times New Roman" w:cs="Times New Roman"/>
          <w:b/>
          <w:sz w:val="24"/>
          <w:szCs w:val="24"/>
        </w:rPr>
        <w:t>. (</w:t>
      </w:r>
      <w:r w:rsidRPr="003D62A2">
        <w:rPr>
          <w:rFonts w:ascii="Times New Roman" w:hAnsi="Times New Roman" w:cs="Times New Roman"/>
          <w:b/>
          <w:i/>
          <w:sz w:val="24"/>
          <w:szCs w:val="24"/>
        </w:rPr>
        <w:t>Adapted from COG AAML 1331</w:t>
      </w:r>
      <w:r w:rsidR="003D62A2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Style w:val="TableGrid"/>
        <w:tblW w:w="10312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807"/>
        <w:gridCol w:w="1559"/>
        <w:gridCol w:w="1930"/>
        <w:gridCol w:w="1472"/>
        <w:gridCol w:w="709"/>
        <w:gridCol w:w="2835"/>
      </w:tblGrid>
      <w:tr w:rsidR="00F26495" w:rsidRPr="00AC6152" w:rsidTr="00133DC9">
        <w:trPr>
          <w:trHeight w:val="338"/>
        </w:trPr>
        <w:tc>
          <w:tcPr>
            <w:tcW w:w="7477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41A">
              <w:rPr>
                <w:rFonts w:ascii="Times New Roman" w:hAnsi="Times New Roman" w:cs="Times New Roman"/>
                <w:i/>
              </w:rPr>
              <w:t>Standard Risk AP</w:t>
            </w:r>
            <w:r w:rsidR="00F55E56">
              <w:rPr>
                <w:rFonts w:ascii="Times New Roman" w:hAnsi="Times New Roman" w:cs="Times New Roman"/>
                <w:i/>
              </w:rPr>
              <w:t>M</w:t>
            </w:r>
            <w:r w:rsidRPr="007B041A">
              <w:rPr>
                <w:rFonts w:ascii="Times New Roman" w:hAnsi="Times New Roman" w:cs="Times New Roman"/>
                <w:i/>
              </w:rPr>
              <w:t xml:space="preserve">L is defined </w:t>
            </w:r>
            <w:r>
              <w:rPr>
                <w:rFonts w:ascii="Times New Roman" w:hAnsi="Times New Roman" w:cs="Times New Roman"/>
                <w:i/>
              </w:rPr>
              <w:t>as WBC &lt;</w:t>
            </w:r>
            <w:r w:rsidRPr="007B041A">
              <w:rPr>
                <w:rFonts w:ascii="Times New Roman" w:hAnsi="Times New Roman" w:cs="Times New Roman"/>
                <w:i/>
              </w:rPr>
              <w:t>10,000/µL at diagnosis</w:t>
            </w:r>
          </w:p>
        </w:tc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6495" w:rsidRPr="00AC6152" w:rsidTr="00133DC9">
        <w:trPr>
          <w:trHeight w:val="338"/>
        </w:trPr>
        <w:tc>
          <w:tcPr>
            <w:tcW w:w="7477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F26495" w:rsidRPr="00AC6152" w:rsidRDefault="00F26495" w:rsidP="00F264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Induction lasts a minimum of 28 days and a maximum of </w:t>
            </w:r>
            <w:r w:rsidRPr="007B041A">
              <w:rPr>
                <w:rFonts w:ascii="Times New Roman" w:hAnsi="Times New Roman" w:cs="Times New Roman"/>
                <w:i/>
              </w:rPr>
              <w:t>70 days</w:t>
            </w:r>
          </w:p>
        </w:tc>
        <w:tc>
          <w:tcPr>
            <w:tcW w:w="2835" w:type="dxa"/>
            <w:vMerge/>
            <w:tcBorders>
              <w:left w:val="nil"/>
            </w:tcBorders>
            <w:shd w:val="clear" w:color="auto" w:fill="auto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6495" w:rsidRPr="00AC6152" w:rsidTr="00133DC9">
        <w:trPr>
          <w:trHeight w:val="338"/>
        </w:trPr>
        <w:tc>
          <w:tcPr>
            <w:tcW w:w="1807" w:type="dxa"/>
            <w:shd w:val="clear" w:color="auto" w:fill="E2EFD9" w:themeFill="accent6" w:themeFillTint="33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1930" w:type="dxa"/>
            <w:shd w:val="clear" w:color="auto" w:fill="E2EFD9" w:themeFill="accent6" w:themeFillTint="33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2181" w:type="dxa"/>
            <w:gridSpan w:val="2"/>
            <w:shd w:val="clear" w:color="auto" w:fill="E2EFD9" w:themeFill="accent6" w:themeFillTint="33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F26495" w:rsidRPr="00784476" w:rsidTr="00133DC9">
        <w:tc>
          <w:tcPr>
            <w:tcW w:w="10312" w:type="dxa"/>
            <w:gridSpan w:val="6"/>
            <w:shd w:val="clear" w:color="auto" w:fill="auto"/>
          </w:tcPr>
          <w:p w:rsidR="00F26495" w:rsidRPr="00784476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6495" w:rsidRPr="00784476" w:rsidTr="00133DC9">
        <w:tc>
          <w:tcPr>
            <w:tcW w:w="10312" w:type="dxa"/>
            <w:gridSpan w:val="6"/>
            <w:shd w:val="clear" w:color="auto" w:fill="F2F2F2" w:themeFill="background1" w:themeFillShade="F2"/>
          </w:tcPr>
          <w:p w:rsidR="00F26495" w:rsidRPr="00784476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476">
              <w:rPr>
                <w:rFonts w:ascii="Times New Roman" w:hAnsi="Times New Roman" w:cs="Times New Roman"/>
                <w:b/>
                <w:sz w:val="24"/>
                <w:szCs w:val="24"/>
              </w:rPr>
              <w:t>INDUCTION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1930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F26495" w:rsidRPr="00871983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1-28 minimum, Continue to 70 days if not in CR</w:t>
            </w:r>
          </w:p>
        </w:tc>
        <w:tc>
          <w:tcPr>
            <w:tcW w:w="2835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9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Total dose: 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25mg/m2/day divided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F26495" w:rsidRPr="00AC6152" w:rsidRDefault="00F55E56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F26495">
              <w:rPr>
                <w:rFonts w:ascii="Times New Roman" w:hAnsi="Times New Roman" w:cs="Times New Roman"/>
                <w:sz w:val="24"/>
                <w:szCs w:val="24"/>
              </w:rPr>
              <w:t xml:space="preserve"> over 2 hours</w:t>
            </w:r>
          </w:p>
        </w:tc>
        <w:tc>
          <w:tcPr>
            <w:tcW w:w="1930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F26495" w:rsidRPr="00871983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1-28 minimum, Continue to 70 days if not in CR</w:t>
            </w:r>
          </w:p>
        </w:tc>
        <w:tc>
          <w:tcPr>
            <w:tcW w:w="2835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C97" w:rsidRPr="00AC6152" w:rsidTr="00133DC9">
        <w:trPr>
          <w:trHeight w:val="295"/>
        </w:trPr>
        <w:tc>
          <w:tcPr>
            <w:tcW w:w="1807" w:type="dxa"/>
          </w:tcPr>
          <w:p w:rsidR="00C96C97" w:rsidRPr="00684C27" w:rsidRDefault="00C96C97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Dexamethasone </w:t>
            </w:r>
          </w:p>
        </w:tc>
        <w:tc>
          <w:tcPr>
            <w:tcW w:w="1559" w:type="dxa"/>
          </w:tcPr>
          <w:p w:rsidR="00C96C97" w:rsidRPr="00AC6152" w:rsidRDefault="00C96C97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PO/IV</w:t>
            </w:r>
          </w:p>
        </w:tc>
        <w:tc>
          <w:tcPr>
            <w:tcW w:w="1930" w:type="dxa"/>
          </w:tcPr>
          <w:p w:rsidR="00C96C97" w:rsidRPr="00684C27" w:rsidRDefault="00C96C97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2.5mg/m</w:t>
            </w:r>
            <w:r w:rsidRPr="00CF60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 xml:space="preserve">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5016" w:type="dxa"/>
            <w:gridSpan w:val="3"/>
          </w:tcPr>
          <w:p w:rsidR="00C96C97" w:rsidRPr="00C96C97" w:rsidRDefault="00C96C97" w:rsidP="00BC06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C97">
              <w:rPr>
                <w:rFonts w:ascii="Times New Roman" w:hAnsi="Times New Roman" w:cs="Times New Roman"/>
                <w:i/>
                <w:sz w:val="24"/>
                <w:szCs w:val="24"/>
              </w:rPr>
              <w:t>As needed only if differentiation syndrome or WBC rises &gt;10,000/µL during induction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</w:p>
        </w:tc>
        <w:tc>
          <w:tcPr>
            <w:tcW w:w="2835" w:type="dxa"/>
            <w:vMerge w:val="restart"/>
            <w:vAlign w:val="center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789">
              <w:rPr>
                <w:rFonts w:ascii="Times New Roman" w:hAnsi="Times New Roman" w:cs="Times New Roman"/>
                <w:b/>
                <w:sz w:val="24"/>
                <w:szCs w:val="24"/>
              </w:rPr>
              <w:t>CNS disease ONLY</w:t>
            </w:r>
          </w:p>
          <w:p w:rsidR="00F26495" w:rsidRPr="00924679" w:rsidRDefault="00F74517" w:rsidP="00F7451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Twice-</w:t>
            </w:r>
            <w:r w:rsidR="00F26495" w:rsidRPr="00924679">
              <w:rPr>
                <w:rFonts w:ascii="Times New Roman" w:hAnsi="Times New Roman" w:cs="Times New Roman"/>
                <w:i/>
                <w:sz w:val="24"/>
                <w:szCs w:val="24"/>
              </w:rPr>
              <w:t>weekly until CSF cleared plus 2 additional twic</w:t>
            </w:r>
            <w:r w:rsidR="00F26495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6495">
              <w:rPr>
                <w:rFonts w:ascii="Times New Roman" w:hAnsi="Times New Roman" w:cs="Times New Roman"/>
                <w:i/>
                <w:sz w:val="24"/>
                <w:szCs w:val="24"/>
              </w:rPr>
              <w:t>weekly treatments.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4111" w:type="dxa"/>
            <w:gridSpan w:val="3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15                    25                    35</w:t>
            </w:r>
          </w:p>
        </w:tc>
        <w:tc>
          <w:tcPr>
            <w:tcW w:w="2835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8                      10                    12</w:t>
            </w:r>
          </w:p>
        </w:tc>
        <w:tc>
          <w:tcPr>
            <w:tcW w:w="2835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30                    50                    70</w:t>
            </w:r>
          </w:p>
        </w:tc>
        <w:tc>
          <w:tcPr>
            <w:tcW w:w="2835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Tr="00133DC9">
        <w:trPr>
          <w:trHeight w:val="1098"/>
        </w:trPr>
        <w:tc>
          <w:tcPr>
            <w:tcW w:w="10312" w:type="dxa"/>
            <w:gridSpan w:val="6"/>
            <w:vAlign w:val="center"/>
          </w:tcPr>
          <w:p w:rsidR="00F26495" w:rsidRDefault="00F26495" w:rsidP="00BC06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372">
              <w:rPr>
                <w:rFonts w:ascii="Times New Roman" w:hAnsi="Times New Roman" w:cs="Times New Roman"/>
                <w:szCs w:val="24"/>
              </w:rPr>
              <w:t>*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>Only for patients with CNS disease.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F71372">
              <w:rPr>
                <w:rFonts w:ascii="Times New Roman" w:hAnsi="Times New Roman" w:cs="Times New Roman"/>
                <w:szCs w:val="24"/>
                <w:u w:val="single"/>
              </w:rPr>
              <w:t>Caution:</w:t>
            </w:r>
            <w:r w:rsidRPr="00F7137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Most patients will not need intrathecal treatment. Lumbar puncture is recommended </w:t>
            </w:r>
            <w:r w:rsidRPr="00F71372">
              <w:rPr>
                <w:rFonts w:ascii="Times New Roman" w:hAnsi="Times New Roman" w:cs="Times New Roman"/>
                <w:i/>
                <w:szCs w:val="24"/>
                <w:u w:val="single"/>
              </w:rPr>
              <w:t>only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 for patients with neurologic symptoms consistent with CNS disease and should </w:t>
            </w:r>
            <w:r w:rsidRPr="00F71372">
              <w:rPr>
                <w:rFonts w:ascii="Times New Roman" w:hAnsi="Times New Roman" w:cs="Times New Roman"/>
                <w:i/>
                <w:szCs w:val="24"/>
                <w:u w:val="single"/>
              </w:rPr>
              <w:t>not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 be performed until coagulopathy resolves.</w:t>
            </w:r>
            <w:r w:rsidRPr="00F71372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</w:tc>
      </w:tr>
      <w:tr w:rsidR="00F26495" w:rsidRPr="00AC6152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F26495" w:rsidRDefault="00411A97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1</w:t>
            </w:r>
          </w:p>
        </w:tc>
      </w:tr>
      <w:tr w:rsidR="00F26495" w:rsidRPr="00784476" w:rsidTr="00133DC9">
        <w:trPr>
          <w:trHeight w:val="583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411A97" w:rsidRPr="00907969" w:rsidRDefault="00411A97" w:rsidP="00BC06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1A97">
              <w:rPr>
                <w:rFonts w:ascii="Times New Roman" w:hAnsi="Times New Roman" w:cs="Times New Roman"/>
                <w:i/>
                <w:sz w:val="24"/>
                <w:szCs w:val="24"/>
              </w:rPr>
              <w:t>Consolidation Cycle 1 starts a minimum of 14 days after end of Induction therapy or w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hen blood counts recover (ANC ≥</w:t>
            </w:r>
            <w:r w:rsidRPr="00411A97">
              <w:rPr>
                <w:rFonts w:ascii="Times New Roman" w:hAnsi="Times New Roman" w:cs="Times New Roman"/>
                <w:i/>
                <w:sz w:val="24"/>
                <w:szCs w:val="24"/>
              </w:rPr>
              <w:t>1,000/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µL and platelet count ≥</w:t>
            </w:r>
            <w:r w:rsidRPr="00411A97">
              <w:rPr>
                <w:rFonts w:ascii="Times New Roman" w:hAnsi="Times New Roman" w:cs="Times New Roman"/>
                <w:i/>
                <w:sz w:val="24"/>
                <w:szCs w:val="24"/>
              </w:rPr>
              <w:t>100,000/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µ</w:t>
            </w:r>
            <w:r w:rsidRPr="00411A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L), whichever occurs later. 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F26495" w:rsidRPr="00AC6152" w:rsidRDefault="00F26495" w:rsidP="006C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/day divided twice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F26495" w:rsidRPr="00AC6152" w:rsidTr="00133DC9">
        <w:trPr>
          <w:trHeight w:val="295"/>
        </w:trPr>
        <w:tc>
          <w:tcPr>
            <w:tcW w:w="1807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F26495" w:rsidRPr="00AC6152" w:rsidRDefault="00AA4B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 w:rsidR="00F26495">
              <w:rPr>
                <w:rFonts w:ascii="Times New Roman" w:hAnsi="Times New Roman" w:cs="Times New Roman"/>
                <w:sz w:val="24"/>
                <w:szCs w:val="24"/>
              </w:rPr>
              <w:t>over 2 hours</w:t>
            </w:r>
          </w:p>
        </w:tc>
        <w:tc>
          <w:tcPr>
            <w:tcW w:w="1930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F26495" w:rsidRPr="00EE5208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F26495" w:rsidRPr="00AC6152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RPr="00BC3789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F26495" w:rsidRPr="004A3A5C" w:rsidRDefault="00F26495" w:rsidP="00BC06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</w:p>
          <w:p w:rsidR="00F26495" w:rsidRPr="004A3A5C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96C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documented 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CNS disease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F26495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95" w:rsidTr="00133DC9">
        <w:trPr>
          <w:trHeight w:val="295"/>
        </w:trPr>
        <w:tc>
          <w:tcPr>
            <w:tcW w:w="1807" w:type="dxa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F26495" w:rsidRDefault="00F26495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97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411A97" w:rsidRDefault="00C56901" w:rsidP="00C569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2</w:t>
            </w:r>
          </w:p>
        </w:tc>
      </w:tr>
      <w:tr w:rsidR="00411A97" w:rsidRPr="00907969" w:rsidTr="00133DC9">
        <w:trPr>
          <w:trHeight w:val="699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B642D7" w:rsidRPr="00907969" w:rsidRDefault="00B642D7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>Consolidation Cycle 2 starts on Day 57 of Cycle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411A97" w:rsidRPr="00AC6152" w:rsidTr="00133DC9">
        <w:trPr>
          <w:trHeight w:val="295"/>
        </w:trPr>
        <w:tc>
          <w:tcPr>
            <w:tcW w:w="1807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411A97" w:rsidRPr="00AC6152" w:rsidRDefault="00411A97" w:rsidP="006C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/day divided twice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411A97" w:rsidRPr="00AC6152" w:rsidTr="00133DC9">
        <w:trPr>
          <w:trHeight w:val="295"/>
        </w:trPr>
        <w:tc>
          <w:tcPr>
            <w:tcW w:w="1807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411A97" w:rsidRPr="00AC6152" w:rsidRDefault="00DD5D41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 w:rsidR="00411A97">
              <w:rPr>
                <w:rFonts w:ascii="Times New Roman" w:hAnsi="Times New Roman" w:cs="Times New Roman"/>
                <w:sz w:val="24"/>
                <w:szCs w:val="24"/>
              </w:rPr>
              <w:t>over 2 hours</w:t>
            </w:r>
          </w:p>
        </w:tc>
        <w:tc>
          <w:tcPr>
            <w:tcW w:w="1930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411A97" w:rsidRPr="00EE5208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411A97" w:rsidRPr="00AC6152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97" w:rsidRPr="004A3A5C" w:rsidTr="00133DC9">
        <w:trPr>
          <w:trHeight w:val="295"/>
        </w:trPr>
        <w:tc>
          <w:tcPr>
            <w:tcW w:w="1807" w:type="dxa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411A97" w:rsidRPr="004A3A5C" w:rsidRDefault="00411A97" w:rsidP="00BE23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</w:p>
          <w:p w:rsidR="00411A97" w:rsidRPr="004A3A5C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documented 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CNS disease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411A97" w:rsidTr="00133DC9">
        <w:trPr>
          <w:trHeight w:val="295"/>
        </w:trPr>
        <w:tc>
          <w:tcPr>
            <w:tcW w:w="1807" w:type="dxa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97" w:rsidTr="00133DC9">
        <w:trPr>
          <w:trHeight w:val="295"/>
        </w:trPr>
        <w:tc>
          <w:tcPr>
            <w:tcW w:w="1807" w:type="dxa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97" w:rsidTr="00133DC9">
        <w:trPr>
          <w:trHeight w:val="295"/>
        </w:trPr>
        <w:tc>
          <w:tcPr>
            <w:tcW w:w="1807" w:type="dxa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411A97" w:rsidRDefault="00411A97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3</w:t>
            </w:r>
          </w:p>
        </w:tc>
      </w:tr>
      <w:tr w:rsidR="00AB69BB" w:rsidRPr="00907969" w:rsidTr="00133DC9">
        <w:trPr>
          <w:trHeight w:val="699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AB69BB" w:rsidRPr="00907969" w:rsidRDefault="00AB69BB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>tarts on Day 57 of Cycle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AB69BB" w:rsidRPr="00AC6152" w:rsidTr="00133DC9">
        <w:trPr>
          <w:trHeight w:val="295"/>
        </w:trPr>
        <w:tc>
          <w:tcPr>
            <w:tcW w:w="1807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F74517">
              <w:rPr>
                <w:rFonts w:ascii="Times New Roman" w:hAnsi="Times New Roman" w:cs="Times New Roman"/>
                <w:sz w:val="24"/>
                <w:szCs w:val="24"/>
              </w:rPr>
              <w:t>/day divided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AB69BB" w:rsidRPr="00AC6152" w:rsidTr="00133DC9">
        <w:trPr>
          <w:trHeight w:val="295"/>
        </w:trPr>
        <w:tc>
          <w:tcPr>
            <w:tcW w:w="1807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AB69BB" w:rsidRPr="00AC6152" w:rsidRDefault="00DD5D41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AB69BB">
              <w:rPr>
                <w:rFonts w:ascii="Times New Roman" w:hAnsi="Times New Roman" w:cs="Times New Roman"/>
                <w:sz w:val="24"/>
                <w:szCs w:val="24"/>
              </w:rPr>
              <w:t xml:space="preserve"> over 2 hours</w:t>
            </w:r>
          </w:p>
        </w:tc>
        <w:tc>
          <w:tcPr>
            <w:tcW w:w="1930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AB69BB" w:rsidRPr="00EE5208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RPr="004A3A5C" w:rsidTr="00133DC9">
        <w:trPr>
          <w:trHeight w:val="295"/>
        </w:trPr>
        <w:tc>
          <w:tcPr>
            <w:tcW w:w="1807" w:type="dxa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AB69BB" w:rsidRPr="004A3A5C" w:rsidRDefault="00AB69BB" w:rsidP="00BE23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</w:p>
          <w:p w:rsidR="00AB69BB" w:rsidRPr="004A3A5C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documented 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CNS disease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AB69BB" w:rsidTr="00133DC9">
        <w:trPr>
          <w:trHeight w:val="295"/>
        </w:trPr>
        <w:tc>
          <w:tcPr>
            <w:tcW w:w="1807" w:type="dxa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Tr="00133DC9">
        <w:trPr>
          <w:trHeight w:val="295"/>
        </w:trPr>
        <w:tc>
          <w:tcPr>
            <w:tcW w:w="1807" w:type="dxa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Tr="00133DC9">
        <w:trPr>
          <w:trHeight w:val="295"/>
        </w:trPr>
        <w:tc>
          <w:tcPr>
            <w:tcW w:w="1807" w:type="dxa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AB69BB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4</w:t>
            </w:r>
          </w:p>
        </w:tc>
      </w:tr>
      <w:tr w:rsidR="00AB69BB" w:rsidRPr="00907969" w:rsidTr="00133DC9">
        <w:trPr>
          <w:trHeight w:val="699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AB69BB" w:rsidRPr="00907969" w:rsidRDefault="00AB69BB" w:rsidP="00AB69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>tarts on Day 57 of Cycle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B642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AB69BB" w:rsidRPr="00AC6152" w:rsidTr="00133DC9">
        <w:trPr>
          <w:trHeight w:val="295"/>
        </w:trPr>
        <w:tc>
          <w:tcPr>
            <w:tcW w:w="1807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AB69BB" w:rsidRDefault="00743C16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</w:t>
            </w:r>
          </w:p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F74517">
              <w:rPr>
                <w:rFonts w:ascii="Times New Roman" w:hAnsi="Times New Roman" w:cs="Times New Roman"/>
                <w:sz w:val="24"/>
                <w:szCs w:val="24"/>
              </w:rPr>
              <w:t>/day divided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AB69BB" w:rsidRPr="00AC6152" w:rsidTr="00133DC9">
        <w:trPr>
          <w:trHeight w:val="295"/>
        </w:trPr>
        <w:tc>
          <w:tcPr>
            <w:tcW w:w="1807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AB69BB" w:rsidRPr="00AC6152" w:rsidRDefault="00DD5D41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 w:rsidR="00AB69BB">
              <w:rPr>
                <w:rFonts w:ascii="Times New Roman" w:hAnsi="Times New Roman" w:cs="Times New Roman"/>
                <w:sz w:val="24"/>
                <w:szCs w:val="24"/>
              </w:rPr>
              <w:t>over 2 hours</w:t>
            </w:r>
          </w:p>
        </w:tc>
        <w:tc>
          <w:tcPr>
            <w:tcW w:w="1930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AB69BB" w:rsidRPr="00EE5208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AB69BB" w:rsidRPr="00AC6152" w:rsidRDefault="00AB69BB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9BB" w:rsidRPr="00353225" w:rsidTr="00133DC9">
        <w:trPr>
          <w:trHeight w:val="1039"/>
        </w:trPr>
        <w:tc>
          <w:tcPr>
            <w:tcW w:w="10312" w:type="dxa"/>
            <w:gridSpan w:val="6"/>
            <w:vAlign w:val="center"/>
          </w:tcPr>
          <w:p w:rsidR="00AB69BB" w:rsidRPr="00353225" w:rsidRDefault="00AB69BB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353225">
              <w:rPr>
                <w:rFonts w:ascii="Times New Roman" w:hAnsi="Times New Roman" w:cs="Times New Roman"/>
                <w:i/>
                <w:sz w:val="24"/>
                <w:szCs w:val="24"/>
              </w:rPr>
              <w:t>ATRA All-Trans retinoic Acid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ATO Arsenic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Trioxde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TIT Triple intrathecal therapy; IT Intrathecal therapy; CNS Central nervous system; ANC Absolute neutrophil count </w:t>
            </w:r>
          </w:p>
        </w:tc>
      </w:tr>
    </w:tbl>
    <w:p w:rsidR="00AB69BB" w:rsidRDefault="00AB69BB" w:rsidP="00D21D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495" w:rsidRDefault="00F26495" w:rsidP="00D21D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495" w:rsidRDefault="00F26495" w:rsidP="00D21D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72E" w:rsidRDefault="000E572E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72E" w:rsidRDefault="000E572E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72E" w:rsidRDefault="000E572E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3DC9" w:rsidRDefault="00133DC9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3DC9" w:rsidRDefault="00133DC9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3DC9" w:rsidRDefault="00133DC9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72E" w:rsidRDefault="000E572E" w:rsidP="00C65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BE5" w:rsidRPr="00881668" w:rsidRDefault="00C65BE5" w:rsidP="00C65BE5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931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DC669A">
        <w:rPr>
          <w:rFonts w:ascii="Times New Roman" w:hAnsi="Times New Roman" w:cs="Times New Roman"/>
          <w:b/>
          <w:sz w:val="24"/>
          <w:szCs w:val="24"/>
        </w:rPr>
        <w:t>Table</w:t>
      </w:r>
      <w:r w:rsidR="000502B8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High Risk APML Therapy</w:t>
      </w:r>
      <w:r w:rsidR="003D62A2">
        <w:rPr>
          <w:rFonts w:ascii="Times New Roman" w:hAnsi="Times New Roman" w:cs="Times New Roman"/>
          <w:b/>
          <w:sz w:val="24"/>
          <w:szCs w:val="24"/>
        </w:rPr>
        <w:t>. (</w:t>
      </w:r>
      <w:r w:rsidR="00881668" w:rsidRPr="003D62A2">
        <w:rPr>
          <w:rFonts w:ascii="Times New Roman" w:hAnsi="Times New Roman" w:cs="Times New Roman"/>
          <w:b/>
          <w:i/>
          <w:sz w:val="24"/>
          <w:szCs w:val="24"/>
        </w:rPr>
        <w:t>Adapted from COG AAML 1331</w:t>
      </w:r>
      <w:r w:rsidR="003D62A2" w:rsidRPr="003D62A2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Style w:val="TableGrid"/>
        <w:tblW w:w="10312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807"/>
        <w:gridCol w:w="1559"/>
        <w:gridCol w:w="1930"/>
        <w:gridCol w:w="1472"/>
        <w:gridCol w:w="709"/>
        <w:gridCol w:w="2835"/>
      </w:tblGrid>
      <w:tr w:rsidR="00DC29CA" w:rsidRPr="00AC6152" w:rsidTr="00133DC9">
        <w:trPr>
          <w:trHeight w:val="338"/>
        </w:trPr>
        <w:tc>
          <w:tcPr>
            <w:tcW w:w="7477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DC29CA" w:rsidRPr="00AC6152" w:rsidRDefault="000E572E" w:rsidP="00DC2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High</w:t>
            </w:r>
            <w:r w:rsidR="00DC29CA" w:rsidRPr="007B041A">
              <w:rPr>
                <w:rFonts w:ascii="Times New Roman" w:hAnsi="Times New Roman" w:cs="Times New Roman"/>
                <w:i/>
              </w:rPr>
              <w:t xml:space="preserve"> Risk APL is defined </w:t>
            </w:r>
            <w:r w:rsidR="00881668">
              <w:rPr>
                <w:rFonts w:ascii="Times New Roman" w:hAnsi="Times New Roman" w:cs="Times New Roman"/>
                <w:i/>
              </w:rPr>
              <w:t>as WBC ≥</w:t>
            </w:r>
            <w:r w:rsidR="00DC29CA" w:rsidRPr="007B041A">
              <w:rPr>
                <w:rFonts w:ascii="Times New Roman" w:hAnsi="Times New Roman" w:cs="Times New Roman"/>
                <w:i/>
              </w:rPr>
              <w:t>10,000/µL at diagnosis</w:t>
            </w:r>
          </w:p>
        </w:tc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</w:tcPr>
          <w:p w:rsidR="00DC29CA" w:rsidRPr="00AC6152" w:rsidRDefault="00DC29CA" w:rsidP="00DC2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29CA" w:rsidRPr="00AC6152" w:rsidTr="00133DC9">
        <w:trPr>
          <w:trHeight w:val="338"/>
        </w:trPr>
        <w:tc>
          <w:tcPr>
            <w:tcW w:w="7477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DC29CA" w:rsidRPr="00AC6152" w:rsidRDefault="00881668" w:rsidP="008816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 xml:space="preserve">This course lasts </w:t>
            </w:r>
            <w:r w:rsidR="00DC29CA" w:rsidRPr="007B041A">
              <w:rPr>
                <w:rFonts w:ascii="Times New Roman" w:hAnsi="Times New Roman" w:cs="Times New Roman"/>
                <w:i/>
              </w:rPr>
              <w:t xml:space="preserve">28 days </w:t>
            </w:r>
            <w:r>
              <w:rPr>
                <w:rFonts w:ascii="Times New Roman" w:hAnsi="Times New Roman" w:cs="Times New Roman"/>
                <w:i/>
              </w:rPr>
              <w:t xml:space="preserve">(Beyond day 28 up to </w:t>
            </w:r>
            <w:r w:rsidR="00DC29CA" w:rsidRPr="007B041A">
              <w:rPr>
                <w:rFonts w:ascii="Times New Roman" w:hAnsi="Times New Roman" w:cs="Times New Roman"/>
                <w:i/>
              </w:rPr>
              <w:t>70 days</w:t>
            </w:r>
            <w:r>
              <w:rPr>
                <w:rFonts w:ascii="Times New Roman" w:hAnsi="Times New Roman" w:cs="Times New Roman"/>
                <w:i/>
              </w:rPr>
              <w:t xml:space="preserve"> if not in CR)</w:t>
            </w:r>
          </w:p>
        </w:tc>
        <w:tc>
          <w:tcPr>
            <w:tcW w:w="2835" w:type="dxa"/>
            <w:vMerge/>
            <w:tcBorders>
              <w:left w:val="nil"/>
            </w:tcBorders>
            <w:shd w:val="clear" w:color="auto" w:fill="auto"/>
          </w:tcPr>
          <w:p w:rsidR="00DC29CA" w:rsidRPr="00AC6152" w:rsidRDefault="00DC29CA" w:rsidP="00DC2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365F" w:rsidRPr="00AC6152" w:rsidTr="00133DC9">
        <w:trPr>
          <w:trHeight w:val="338"/>
        </w:trPr>
        <w:tc>
          <w:tcPr>
            <w:tcW w:w="1807" w:type="dxa"/>
            <w:shd w:val="clear" w:color="auto" w:fill="E2EFD9" w:themeFill="accent6" w:themeFillTint="33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1930" w:type="dxa"/>
            <w:shd w:val="clear" w:color="auto" w:fill="E2EFD9" w:themeFill="accent6" w:themeFillTint="33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2181" w:type="dxa"/>
            <w:gridSpan w:val="2"/>
            <w:shd w:val="clear" w:color="auto" w:fill="E2EFD9" w:themeFill="accent6" w:themeFillTint="33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COMMENTS</w:t>
            </w:r>
          </w:p>
        </w:tc>
      </w:tr>
      <w:tr w:rsidR="004E2A94" w:rsidRPr="00784476" w:rsidTr="00133DC9">
        <w:tc>
          <w:tcPr>
            <w:tcW w:w="10312" w:type="dxa"/>
            <w:gridSpan w:val="6"/>
            <w:shd w:val="clear" w:color="auto" w:fill="auto"/>
          </w:tcPr>
          <w:p w:rsidR="004E2A94" w:rsidRPr="00784476" w:rsidRDefault="004E2A94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365F" w:rsidRPr="00784476" w:rsidTr="00133DC9">
        <w:tc>
          <w:tcPr>
            <w:tcW w:w="10312" w:type="dxa"/>
            <w:gridSpan w:val="6"/>
            <w:shd w:val="clear" w:color="auto" w:fill="F2F2F2" w:themeFill="background1" w:themeFillShade="F2"/>
          </w:tcPr>
          <w:p w:rsidR="00BE365F" w:rsidRPr="00784476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476">
              <w:rPr>
                <w:rFonts w:ascii="Times New Roman" w:hAnsi="Times New Roman" w:cs="Times New Roman"/>
                <w:b/>
                <w:sz w:val="24"/>
                <w:szCs w:val="24"/>
              </w:rPr>
              <w:t>INDUCTION</w:t>
            </w:r>
          </w:p>
        </w:tc>
      </w:tr>
      <w:tr w:rsidR="00BE365F" w:rsidRPr="00AC6152" w:rsidTr="00133DC9">
        <w:trPr>
          <w:trHeight w:val="295"/>
        </w:trPr>
        <w:tc>
          <w:tcPr>
            <w:tcW w:w="1807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BE365F" w:rsidRPr="00AC6152" w:rsidRDefault="00871983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1930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C68DE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BE365F" w:rsidRPr="00871983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1-28 minimum</w:t>
            </w:r>
            <w:r w:rsidR="00871983">
              <w:rPr>
                <w:rFonts w:ascii="Times New Roman" w:hAnsi="Times New Roman" w:cs="Times New Roman"/>
                <w:sz w:val="24"/>
                <w:szCs w:val="24"/>
              </w:rPr>
              <w:t>, Continue to 70 days if not in CR</w:t>
            </w:r>
          </w:p>
        </w:tc>
        <w:tc>
          <w:tcPr>
            <w:tcW w:w="2835" w:type="dxa"/>
          </w:tcPr>
          <w:p w:rsidR="00BE365F" w:rsidRPr="00AC6152" w:rsidRDefault="00871983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9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Total dose: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25mg/m2/day divided tw</w:t>
            </w:r>
            <w:r w:rsidR="00F74517">
              <w:rPr>
                <w:rFonts w:ascii="Times New Roman" w:hAnsi="Times New Roman" w:cs="Times New Roman"/>
                <w:sz w:val="24"/>
                <w:szCs w:val="24"/>
              </w:rPr>
              <w:t>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BE365F" w:rsidRPr="00AC6152" w:rsidTr="00133DC9">
        <w:trPr>
          <w:trHeight w:val="295"/>
        </w:trPr>
        <w:tc>
          <w:tcPr>
            <w:tcW w:w="1807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BE365F" w:rsidRPr="00AC6152" w:rsidRDefault="00F20F0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 w:rsidR="00BE365F">
              <w:rPr>
                <w:rFonts w:ascii="Times New Roman" w:hAnsi="Times New Roman" w:cs="Times New Roman"/>
                <w:sz w:val="24"/>
                <w:szCs w:val="24"/>
              </w:rPr>
              <w:t>over 2 hours</w:t>
            </w:r>
          </w:p>
        </w:tc>
        <w:tc>
          <w:tcPr>
            <w:tcW w:w="1930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BE365F" w:rsidRPr="00871983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1-28 minimum</w:t>
            </w:r>
            <w:r w:rsidR="00871983">
              <w:rPr>
                <w:rFonts w:ascii="Times New Roman" w:hAnsi="Times New Roman" w:cs="Times New Roman"/>
                <w:sz w:val="24"/>
                <w:szCs w:val="24"/>
              </w:rPr>
              <w:t>, Continue to 70 days if not in CR</w:t>
            </w:r>
          </w:p>
        </w:tc>
        <w:tc>
          <w:tcPr>
            <w:tcW w:w="2835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5F" w:rsidRPr="00AC6152" w:rsidTr="00133DC9">
        <w:trPr>
          <w:trHeight w:val="295"/>
        </w:trPr>
        <w:tc>
          <w:tcPr>
            <w:tcW w:w="1807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Daunorubicin</w:t>
            </w:r>
            <w:proofErr w:type="spellEnd"/>
          </w:p>
        </w:tc>
        <w:tc>
          <w:tcPr>
            <w:tcW w:w="1559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IV infusion</w:t>
            </w:r>
            <w:r w:rsidR="0083613A">
              <w:rPr>
                <w:rFonts w:ascii="Times New Roman" w:hAnsi="Times New Roman" w:cs="Times New Roman"/>
                <w:sz w:val="24"/>
                <w:szCs w:val="24"/>
              </w:rPr>
              <w:t xml:space="preserve"> over 1 hour</w:t>
            </w:r>
          </w:p>
        </w:tc>
        <w:tc>
          <w:tcPr>
            <w:tcW w:w="1930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="00836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  <w:gridSpan w:val="2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</w:t>
            </w:r>
          </w:p>
        </w:tc>
        <w:tc>
          <w:tcPr>
            <w:tcW w:w="2835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5F" w:rsidRPr="00AC6152" w:rsidTr="00133DC9">
        <w:trPr>
          <w:trHeight w:val="295"/>
        </w:trPr>
        <w:tc>
          <w:tcPr>
            <w:tcW w:w="1807" w:type="dxa"/>
          </w:tcPr>
          <w:p w:rsidR="00BE365F" w:rsidRPr="00684C27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Dexamethasone </w:t>
            </w:r>
          </w:p>
        </w:tc>
        <w:tc>
          <w:tcPr>
            <w:tcW w:w="1559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IV/PO</w:t>
            </w:r>
          </w:p>
        </w:tc>
        <w:tc>
          <w:tcPr>
            <w:tcW w:w="1930" w:type="dxa"/>
          </w:tcPr>
          <w:p w:rsidR="00BE365F" w:rsidRPr="00684C27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2.5mg/m</w:t>
            </w:r>
            <w:r w:rsidRPr="00CF60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</w:t>
            </w:r>
            <w:r w:rsidR="00F73B16">
              <w:rPr>
                <w:rFonts w:ascii="Times New Roman" w:hAnsi="Times New Roman" w:cs="Times New Roman"/>
                <w:sz w:val="24"/>
                <w:szCs w:val="24"/>
              </w:rPr>
              <w:t>, twice-daily</w:t>
            </w:r>
          </w:p>
        </w:tc>
        <w:tc>
          <w:tcPr>
            <w:tcW w:w="2181" w:type="dxa"/>
            <w:gridSpan w:val="2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</w:t>
            </w:r>
          </w:p>
        </w:tc>
        <w:tc>
          <w:tcPr>
            <w:tcW w:w="2835" w:type="dxa"/>
          </w:tcPr>
          <w:p w:rsidR="00BE365F" w:rsidRPr="00AC6152" w:rsidRDefault="00BE365F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9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5mg/m</w:t>
            </w:r>
            <w:r w:rsidRPr="00684C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F74517">
              <w:rPr>
                <w:rFonts w:ascii="Times New Roman" w:hAnsi="Times New Roman" w:cs="Times New Roman"/>
                <w:sz w:val="24"/>
                <w:szCs w:val="24"/>
              </w:rPr>
              <w:t>/day divided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daily </w:t>
            </w:r>
          </w:p>
        </w:tc>
      </w:tr>
      <w:tr w:rsidR="00BC3789" w:rsidRPr="00AC6152" w:rsidTr="00133DC9">
        <w:trPr>
          <w:trHeight w:val="295"/>
        </w:trPr>
        <w:tc>
          <w:tcPr>
            <w:tcW w:w="1807" w:type="dxa"/>
          </w:tcPr>
          <w:p w:rsidR="00BC3789" w:rsidRDefault="00BC378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</w:t>
            </w:r>
            <w:r w:rsidR="002F009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59" w:type="dxa"/>
          </w:tcPr>
          <w:p w:rsidR="00BC3789" w:rsidRDefault="00BC378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BC3789" w:rsidRDefault="00BC378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</w:p>
        </w:tc>
        <w:tc>
          <w:tcPr>
            <w:tcW w:w="2835" w:type="dxa"/>
            <w:vMerge w:val="restart"/>
            <w:vAlign w:val="center"/>
          </w:tcPr>
          <w:p w:rsidR="00BC3789" w:rsidRDefault="00BC3789" w:rsidP="00BC3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789">
              <w:rPr>
                <w:rFonts w:ascii="Times New Roman" w:hAnsi="Times New Roman" w:cs="Times New Roman"/>
                <w:b/>
                <w:sz w:val="24"/>
                <w:szCs w:val="24"/>
              </w:rPr>
              <w:t>CNS disease ONLY</w:t>
            </w:r>
          </w:p>
          <w:p w:rsidR="00924679" w:rsidRPr="00924679" w:rsidRDefault="002266D2" w:rsidP="00BC378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Twice-</w:t>
            </w:r>
            <w:r w:rsidR="00924679" w:rsidRPr="00924679">
              <w:rPr>
                <w:rFonts w:ascii="Times New Roman" w:hAnsi="Times New Roman" w:cs="Times New Roman"/>
                <w:i/>
                <w:sz w:val="24"/>
                <w:szCs w:val="24"/>
              </w:rPr>
              <w:t>weekly until CSF cleared plus 2 additional twic</w:t>
            </w:r>
            <w:r w:rsidR="00F74517">
              <w:rPr>
                <w:rFonts w:ascii="Times New Roman" w:hAnsi="Times New Roman" w:cs="Times New Roman"/>
                <w:i/>
                <w:sz w:val="24"/>
                <w:szCs w:val="24"/>
              </w:rPr>
              <w:t>e-</w:t>
            </w:r>
            <w:r w:rsidR="00924679">
              <w:rPr>
                <w:rFonts w:ascii="Times New Roman" w:hAnsi="Times New Roman" w:cs="Times New Roman"/>
                <w:i/>
                <w:sz w:val="24"/>
                <w:szCs w:val="24"/>
              </w:rPr>
              <w:t>weekly treatments.</w:t>
            </w:r>
          </w:p>
        </w:tc>
      </w:tr>
      <w:tr w:rsidR="00907969" w:rsidRPr="00AC6152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907969" w:rsidRDefault="00907969" w:rsidP="00907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4111" w:type="dxa"/>
            <w:gridSpan w:val="3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15                    25                    35</w:t>
            </w:r>
          </w:p>
        </w:tc>
        <w:tc>
          <w:tcPr>
            <w:tcW w:w="2835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969" w:rsidRPr="00AC6152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907969" w:rsidRDefault="00907969" w:rsidP="00BE36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8                      10                    12</w:t>
            </w:r>
          </w:p>
        </w:tc>
        <w:tc>
          <w:tcPr>
            <w:tcW w:w="2835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969" w:rsidRPr="00AC6152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907969" w:rsidRDefault="00907969" w:rsidP="00BE36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30                    50                    70</w:t>
            </w:r>
          </w:p>
        </w:tc>
        <w:tc>
          <w:tcPr>
            <w:tcW w:w="2835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5F" w:rsidTr="00133DC9">
        <w:trPr>
          <w:trHeight w:val="1098"/>
        </w:trPr>
        <w:tc>
          <w:tcPr>
            <w:tcW w:w="10312" w:type="dxa"/>
            <w:gridSpan w:val="6"/>
            <w:vAlign w:val="center"/>
          </w:tcPr>
          <w:p w:rsidR="002F0097" w:rsidRDefault="002F0097" w:rsidP="00C2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372">
              <w:rPr>
                <w:rFonts w:ascii="Times New Roman" w:hAnsi="Times New Roman" w:cs="Times New Roman"/>
                <w:szCs w:val="24"/>
              </w:rPr>
              <w:t>*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>Only for patients with CNS disease.</w:t>
            </w:r>
            <w:r w:rsidR="00C23B01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F71372">
              <w:rPr>
                <w:rFonts w:ascii="Times New Roman" w:hAnsi="Times New Roman" w:cs="Times New Roman"/>
                <w:szCs w:val="24"/>
                <w:u w:val="single"/>
              </w:rPr>
              <w:t>Caution:</w:t>
            </w:r>
            <w:r w:rsidRPr="00F7137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Most patients will not need intrathecal treatment. Lumbar puncture is recommended </w:t>
            </w:r>
            <w:r w:rsidRPr="00F71372">
              <w:rPr>
                <w:rFonts w:ascii="Times New Roman" w:hAnsi="Times New Roman" w:cs="Times New Roman"/>
                <w:i/>
                <w:szCs w:val="24"/>
                <w:u w:val="single"/>
              </w:rPr>
              <w:t>only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 for patients with neurologic symptoms consistent with CNS disease and should </w:t>
            </w:r>
            <w:r w:rsidRPr="00F71372">
              <w:rPr>
                <w:rFonts w:ascii="Times New Roman" w:hAnsi="Times New Roman" w:cs="Times New Roman"/>
                <w:i/>
                <w:szCs w:val="24"/>
                <w:u w:val="single"/>
              </w:rPr>
              <w:t>not</w:t>
            </w:r>
            <w:r w:rsidRPr="00F71372">
              <w:rPr>
                <w:rFonts w:ascii="Times New Roman" w:hAnsi="Times New Roman" w:cs="Times New Roman"/>
                <w:i/>
                <w:szCs w:val="24"/>
              </w:rPr>
              <w:t xml:space="preserve"> be performed until coagulopathy resolves.</w:t>
            </w:r>
            <w:r w:rsidRPr="00F71372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</w:tc>
      </w:tr>
      <w:tr w:rsidR="00C65BE5" w:rsidRPr="00AC6152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C65BE5" w:rsidRDefault="00F20F0F" w:rsidP="00EF1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1</w:t>
            </w:r>
          </w:p>
        </w:tc>
      </w:tr>
      <w:tr w:rsidR="001316D4" w:rsidRPr="00784476" w:rsidTr="00133DC9">
        <w:trPr>
          <w:trHeight w:val="650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1316D4" w:rsidRPr="00907969" w:rsidRDefault="00F20F0F" w:rsidP="00F20F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Consolidation 1 starts a minimum of 14 days after the end of induction therapy </w:t>
            </w:r>
            <w:r w:rsidR="001316D4"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1316D4" w:rsidRPr="00AC6152" w:rsidTr="00133DC9">
        <w:trPr>
          <w:trHeight w:val="295"/>
        </w:trPr>
        <w:tc>
          <w:tcPr>
            <w:tcW w:w="1807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1D52F4">
              <w:rPr>
                <w:rFonts w:ascii="Times New Roman" w:hAnsi="Times New Roman" w:cs="Times New Roman"/>
                <w:sz w:val="24"/>
                <w:szCs w:val="24"/>
              </w:rPr>
              <w:t>/dose,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2181" w:type="dxa"/>
            <w:gridSpan w:val="2"/>
          </w:tcPr>
          <w:p w:rsidR="001316D4" w:rsidRDefault="00D269A3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CE32F8" w:rsidRPr="00AC6152" w:rsidRDefault="00D269A3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1D52F4">
              <w:rPr>
                <w:rFonts w:ascii="Times New Roman" w:hAnsi="Times New Roman" w:cs="Times New Roman"/>
                <w:sz w:val="24"/>
                <w:szCs w:val="24"/>
              </w:rPr>
              <w:t>/day divided twice-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  <w:tr w:rsidR="001316D4" w:rsidRPr="00AC6152" w:rsidTr="00133DC9">
        <w:trPr>
          <w:trHeight w:val="295"/>
        </w:trPr>
        <w:tc>
          <w:tcPr>
            <w:tcW w:w="1807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25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over 2 hours</w:t>
            </w:r>
          </w:p>
        </w:tc>
        <w:tc>
          <w:tcPr>
            <w:tcW w:w="1930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1316D4" w:rsidRPr="00EE5208" w:rsidRDefault="00D269A3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1316D4" w:rsidRPr="00AC6152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6D4" w:rsidRPr="00BC3789" w:rsidTr="00133DC9">
        <w:trPr>
          <w:trHeight w:val="295"/>
        </w:trPr>
        <w:tc>
          <w:tcPr>
            <w:tcW w:w="1807" w:type="dxa"/>
          </w:tcPr>
          <w:p w:rsidR="001316D4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1316D4" w:rsidRDefault="001316D4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1316D4" w:rsidRDefault="001316D4" w:rsidP="00AB1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 w:rsidR="00AB14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AB14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 w:rsidR="00AB14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AB141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 w:rsidR="00AB14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D269A3" w:rsidRPr="004A3A5C" w:rsidRDefault="00D269A3" w:rsidP="00BB2B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  <w:r w:rsidR="00DE45FA">
              <w:rPr>
                <w:rFonts w:ascii="Times New Roman" w:hAnsi="Times New Roman" w:cs="Times New Roman"/>
                <w:sz w:val="24"/>
                <w:szCs w:val="24"/>
              </w:rPr>
              <w:t xml:space="preserve"> of C</w:t>
            </w:r>
            <w:r w:rsidR="00907969">
              <w:rPr>
                <w:rFonts w:ascii="Times New Roman" w:hAnsi="Times New Roman" w:cs="Times New Roman"/>
                <w:sz w:val="24"/>
                <w:szCs w:val="24"/>
              </w:rPr>
              <w:t>ycles 1-3</w:t>
            </w:r>
          </w:p>
          <w:p w:rsidR="001316D4" w:rsidRPr="004A3A5C" w:rsidRDefault="00D269A3" w:rsidP="004A3A5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 w:rsidR="00AB14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CNS disease</w:t>
            </w:r>
            <w:r w:rsidR="00AB14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907969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907969" w:rsidRDefault="00907969" w:rsidP="00907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969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907969" w:rsidRDefault="00907969" w:rsidP="00AB1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969" w:rsidTr="00133DC9">
        <w:trPr>
          <w:trHeight w:val="295"/>
        </w:trPr>
        <w:tc>
          <w:tcPr>
            <w:tcW w:w="1807" w:type="dxa"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907969" w:rsidRDefault="00907969" w:rsidP="00AB1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907969" w:rsidRDefault="00907969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RPr="00AC6152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2</w:t>
            </w:r>
          </w:p>
        </w:tc>
      </w:tr>
      <w:tr w:rsidR="00F20F0F" w:rsidRPr="00784476" w:rsidTr="00133DC9">
        <w:trPr>
          <w:trHeight w:val="598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F20F0F" w:rsidRPr="00907969" w:rsidRDefault="00F20F0F" w:rsidP="00F20F0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tarts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on day 57 of cycle 1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/dose, twice-daily</w:t>
            </w:r>
          </w:p>
        </w:tc>
        <w:tc>
          <w:tcPr>
            <w:tcW w:w="2181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/day divided twice-daily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over 2 hours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F20F0F" w:rsidRPr="00EE5208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RPr="00BC3789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F20F0F" w:rsidRPr="004A3A5C" w:rsidRDefault="00F20F0F" w:rsidP="00BE23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Cycles 1-3</w:t>
            </w:r>
          </w:p>
          <w:p w:rsidR="00F20F0F" w:rsidRPr="004A3A5C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CNS disease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RPr="00AC6152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3</w:t>
            </w:r>
          </w:p>
        </w:tc>
      </w:tr>
      <w:tr w:rsidR="00F20F0F" w:rsidRPr="00784476" w:rsidTr="00133DC9">
        <w:trPr>
          <w:trHeight w:val="761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F20F0F" w:rsidRPr="00907969" w:rsidRDefault="00F20F0F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Starts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on day 57 of cycle 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/dose, twice-daily</w:t>
            </w:r>
          </w:p>
        </w:tc>
        <w:tc>
          <w:tcPr>
            <w:tcW w:w="2181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 and 29-42</w:t>
            </w:r>
          </w:p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/day divided twice-daily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over 2 hours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F20F0F" w:rsidRPr="00EE5208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RPr="00BC3789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TIT*</w:t>
            </w:r>
          </w:p>
        </w:tc>
        <w:tc>
          <w:tcPr>
            <w:tcW w:w="1559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1-1.99trs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2-2.99yrs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≥</w:t>
            </w:r>
            <w:r w:rsidRPr="00BE36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3yrs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F20F0F" w:rsidRPr="004A3A5C" w:rsidRDefault="00F20F0F" w:rsidP="00BE23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sz w:val="24"/>
                <w:szCs w:val="24"/>
              </w:rPr>
              <w:t>Days 15 and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Cycles 1-3</w:t>
            </w:r>
          </w:p>
          <w:p w:rsidR="00F20F0F" w:rsidRPr="004A3A5C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Only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patients with</w:t>
            </w:r>
            <w:r w:rsidRPr="004A3A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CNS disease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 CNS bleeds </w:t>
            </w: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Hydrocortisone</w:t>
            </w:r>
          </w:p>
        </w:tc>
        <w:tc>
          <w:tcPr>
            <w:tcW w:w="1559" w:type="dxa"/>
            <w:vMerge w:val="restart"/>
            <w:vAlign w:val="center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15               25               35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Methotrexate </w:t>
            </w:r>
          </w:p>
        </w:tc>
        <w:tc>
          <w:tcPr>
            <w:tcW w:w="1559" w:type="dxa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8                 10               12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Tr="00133DC9">
        <w:trPr>
          <w:trHeight w:val="295"/>
        </w:trPr>
        <w:tc>
          <w:tcPr>
            <w:tcW w:w="1807" w:type="dxa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30               50               70</w:t>
            </w:r>
          </w:p>
        </w:tc>
        <w:tc>
          <w:tcPr>
            <w:tcW w:w="3544" w:type="dxa"/>
            <w:gridSpan w:val="2"/>
            <w:vMerge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RPr="00AC6152" w:rsidTr="00133DC9">
        <w:trPr>
          <w:trHeight w:val="295"/>
        </w:trPr>
        <w:tc>
          <w:tcPr>
            <w:tcW w:w="10312" w:type="dxa"/>
            <w:gridSpan w:val="6"/>
            <w:shd w:val="clear" w:color="auto" w:fill="F2F2F2" w:themeFill="background1" w:themeFillShade="F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CONSOLIDATION 4</w:t>
            </w:r>
          </w:p>
        </w:tc>
      </w:tr>
      <w:tr w:rsidR="00F20F0F" w:rsidRPr="00784476" w:rsidTr="00133DC9">
        <w:trPr>
          <w:trHeight w:val="752"/>
        </w:trPr>
        <w:tc>
          <w:tcPr>
            <w:tcW w:w="10312" w:type="dxa"/>
            <w:gridSpan w:val="6"/>
            <w:shd w:val="clear" w:color="auto" w:fill="auto"/>
            <w:vAlign w:val="center"/>
          </w:tcPr>
          <w:p w:rsidR="00F20F0F" w:rsidRPr="00907969" w:rsidRDefault="00F20F0F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Starts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on day 57 of cycle 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7969">
              <w:rPr>
                <w:rFonts w:ascii="Times New Roman" w:hAnsi="Times New Roman" w:cs="Times New Roman"/>
                <w:i/>
                <w:sz w:val="24"/>
                <w:szCs w:val="24"/>
              </w:rPr>
              <w:t>or when blood counts recover (ANC ≥1000/µL and platelets counts ≥100,000/µL), whichever occurs later.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/dose, twice-daily</w:t>
            </w:r>
          </w:p>
        </w:tc>
        <w:tc>
          <w:tcPr>
            <w:tcW w:w="2181" w:type="dxa"/>
            <w:gridSpan w:val="2"/>
          </w:tcPr>
          <w:p w:rsidR="00F20F0F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1-14</w:t>
            </w:r>
          </w:p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Total dose: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25mg/m</w:t>
            </w:r>
            <w:r w:rsidRPr="00D269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/day divided twice-daily</w:t>
            </w:r>
          </w:p>
        </w:tc>
      </w:tr>
      <w:tr w:rsidR="00F20F0F" w:rsidRPr="00AC6152" w:rsidTr="00133DC9">
        <w:trPr>
          <w:trHeight w:val="295"/>
        </w:trPr>
        <w:tc>
          <w:tcPr>
            <w:tcW w:w="1807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ATO</w:t>
            </w:r>
          </w:p>
        </w:tc>
        <w:tc>
          <w:tcPr>
            <w:tcW w:w="1559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over 2 hours</w:t>
            </w:r>
          </w:p>
        </w:tc>
        <w:tc>
          <w:tcPr>
            <w:tcW w:w="1930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0.15m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kg/d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</w:p>
        </w:tc>
        <w:tc>
          <w:tcPr>
            <w:tcW w:w="2181" w:type="dxa"/>
            <w:gridSpan w:val="2"/>
          </w:tcPr>
          <w:p w:rsidR="00F20F0F" w:rsidRPr="00EE5208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1-5, 8-12, 15-19, 22-26</w:t>
            </w:r>
          </w:p>
        </w:tc>
        <w:tc>
          <w:tcPr>
            <w:tcW w:w="2835" w:type="dxa"/>
          </w:tcPr>
          <w:p w:rsidR="00F20F0F" w:rsidRPr="00AC6152" w:rsidRDefault="00F20F0F" w:rsidP="00BE2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F0F" w:rsidTr="00133DC9">
        <w:trPr>
          <w:trHeight w:val="1026"/>
        </w:trPr>
        <w:tc>
          <w:tcPr>
            <w:tcW w:w="10312" w:type="dxa"/>
            <w:gridSpan w:val="6"/>
            <w:vAlign w:val="center"/>
          </w:tcPr>
          <w:p w:rsidR="00F20F0F" w:rsidRPr="00353225" w:rsidRDefault="00F20F0F" w:rsidP="00BE232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353225">
              <w:rPr>
                <w:rFonts w:ascii="Times New Roman" w:hAnsi="Times New Roman" w:cs="Times New Roman"/>
                <w:i/>
                <w:sz w:val="24"/>
                <w:szCs w:val="24"/>
              </w:rPr>
              <w:t>ATRA All-Trans retinoic Acid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ATO Arsenic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Trioxde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TIT Triple intrathecal therapy; IT Intrathecal therapy; CNS Central nervous system; ANC Absolute neutrophil count </w:t>
            </w:r>
          </w:p>
        </w:tc>
      </w:tr>
    </w:tbl>
    <w:p w:rsidR="00F20F0F" w:rsidRDefault="00F20F0F" w:rsidP="00F20F0F">
      <w:pPr>
        <w:rPr>
          <w:rFonts w:ascii="Times New Roman" w:hAnsi="Times New Roman" w:cs="Times New Roman"/>
          <w:i/>
        </w:rPr>
      </w:pPr>
    </w:p>
    <w:p w:rsidR="00F20F0F" w:rsidRDefault="00F20F0F">
      <w:pPr>
        <w:rPr>
          <w:rFonts w:ascii="Times New Roman" w:hAnsi="Times New Roman" w:cs="Times New Roman"/>
          <w:i/>
        </w:rPr>
      </w:pPr>
    </w:p>
    <w:p w:rsidR="00F20F0F" w:rsidRDefault="00F20F0F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133DC9" w:rsidRDefault="00133DC9">
      <w:pPr>
        <w:rPr>
          <w:rFonts w:ascii="Times New Roman" w:hAnsi="Times New Roman" w:cs="Times New Roman"/>
          <w:i/>
        </w:rPr>
      </w:pPr>
    </w:p>
    <w:p w:rsidR="00F20F0F" w:rsidRDefault="00F20F0F">
      <w:pPr>
        <w:rPr>
          <w:rFonts w:ascii="Times New Roman" w:hAnsi="Times New Roman" w:cs="Times New Roman"/>
          <w:i/>
        </w:rPr>
      </w:pPr>
    </w:p>
    <w:p w:rsidR="000502B8" w:rsidRDefault="000502B8" w:rsidP="000502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9224D7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Fludarabine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Cytarabine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Granulocyte colony stimulating factor (FLAG) Regimen</w:t>
      </w:r>
    </w:p>
    <w:tbl>
      <w:tblPr>
        <w:tblStyle w:val="TableGrid"/>
        <w:tblW w:w="10312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523"/>
        <w:gridCol w:w="3260"/>
        <w:gridCol w:w="2410"/>
        <w:gridCol w:w="1842"/>
        <w:gridCol w:w="1277"/>
      </w:tblGrid>
      <w:tr w:rsidR="000502B8" w:rsidRPr="00AC6152" w:rsidTr="00133DC9">
        <w:trPr>
          <w:trHeight w:val="338"/>
        </w:trPr>
        <w:tc>
          <w:tcPr>
            <w:tcW w:w="1523" w:type="dxa"/>
            <w:shd w:val="clear" w:color="auto" w:fill="E2EFD9" w:themeFill="accent6" w:themeFillTint="33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DRUG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6152">
              <w:rPr>
                <w:rFonts w:ascii="Times New Roman" w:hAnsi="Times New Roman" w:cs="Times New Roman"/>
                <w:b/>
                <w:sz w:val="24"/>
                <w:szCs w:val="24"/>
              </w:rPr>
              <w:t>DOSAGE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ROUTE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FREGUENCY</w:t>
            </w:r>
          </w:p>
        </w:tc>
        <w:tc>
          <w:tcPr>
            <w:tcW w:w="1277" w:type="dxa"/>
            <w:shd w:val="clear" w:color="auto" w:fill="E2EFD9" w:themeFill="accent6" w:themeFillTint="33"/>
          </w:tcPr>
          <w:p w:rsidR="000502B8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</w:tr>
      <w:tr w:rsidR="000502B8" w:rsidRPr="00AC6152" w:rsidTr="00133DC9">
        <w:trPr>
          <w:trHeight w:val="220"/>
        </w:trPr>
        <w:tc>
          <w:tcPr>
            <w:tcW w:w="10312" w:type="dxa"/>
            <w:gridSpan w:val="5"/>
          </w:tcPr>
          <w:p w:rsidR="000502B8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2B8" w:rsidRPr="00AC6152" w:rsidTr="00133DC9">
        <w:trPr>
          <w:trHeight w:val="427"/>
        </w:trPr>
        <w:tc>
          <w:tcPr>
            <w:tcW w:w="10312" w:type="dxa"/>
            <w:gridSpan w:val="5"/>
            <w:shd w:val="clear" w:color="auto" w:fill="auto"/>
          </w:tcPr>
          <w:p w:rsidR="000502B8" w:rsidRPr="009321A6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1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Start </w:t>
            </w:r>
            <w:proofErr w:type="spellStart"/>
            <w:r w:rsidRPr="009321A6">
              <w:rPr>
                <w:rFonts w:ascii="Times New Roman" w:hAnsi="Times New Roman" w:cs="Times New Roman"/>
                <w:b/>
                <w:sz w:val="24"/>
                <w:szCs w:val="24"/>
              </w:rPr>
              <w:t>Cytarabine</w:t>
            </w:r>
            <w:proofErr w:type="spellEnd"/>
            <w:r w:rsidRPr="009321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hours after the end of </w:t>
            </w:r>
            <w:proofErr w:type="spellStart"/>
            <w:r w:rsidRPr="009321A6">
              <w:rPr>
                <w:rFonts w:ascii="Times New Roman" w:hAnsi="Times New Roman" w:cs="Times New Roman"/>
                <w:b/>
                <w:sz w:val="24"/>
                <w:szCs w:val="24"/>
              </w:rPr>
              <w:t>Fludarabine</w:t>
            </w:r>
            <w:proofErr w:type="spellEnd"/>
          </w:p>
        </w:tc>
      </w:tr>
      <w:tr w:rsidR="000502B8" w:rsidRPr="00AC6152" w:rsidTr="00133DC9">
        <w:trPr>
          <w:trHeight w:val="582"/>
        </w:trPr>
        <w:tc>
          <w:tcPr>
            <w:tcW w:w="1523" w:type="dxa"/>
            <w:vAlign w:val="center"/>
          </w:tcPr>
          <w:p w:rsidR="000502B8" w:rsidRPr="007100D9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0D9">
              <w:rPr>
                <w:rFonts w:ascii="Times New Roman" w:hAnsi="Times New Roman" w:cs="Times New Roman"/>
                <w:sz w:val="24"/>
                <w:szCs w:val="24"/>
              </w:rPr>
              <w:t>GCSF</w:t>
            </w:r>
          </w:p>
        </w:tc>
        <w:tc>
          <w:tcPr>
            <w:tcW w:w="3260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5mcg/kg</w:t>
            </w:r>
          </w:p>
        </w:tc>
        <w:tc>
          <w:tcPr>
            <w:tcW w:w="2410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842" w:type="dxa"/>
            <w:vAlign w:val="center"/>
          </w:tcPr>
          <w:p w:rsidR="000502B8" w:rsidRPr="00295FDA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3F">
              <w:rPr>
                <w:rFonts w:ascii="Times New Roman" w:hAnsi="Times New Roman" w:cs="Times New Roman"/>
                <w:sz w:val="24"/>
                <w:szCs w:val="24"/>
              </w:rPr>
              <w:t>Once a day</w:t>
            </w:r>
          </w:p>
        </w:tc>
        <w:tc>
          <w:tcPr>
            <w:tcW w:w="1277" w:type="dxa"/>
            <w:vAlign w:val="center"/>
          </w:tcPr>
          <w:p w:rsidR="000502B8" w:rsidRPr="00593B3F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1-6</w:t>
            </w:r>
          </w:p>
        </w:tc>
      </w:tr>
      <w:tr w:rsidR="000502B8" w:rsidRPr="00AC6152" w:rsidTr="00133DC9">
        <w:trPr>
          <w:trHeight w:val="582"/>
        </w:trPr>
        <w:tc>
          <w:tcPr>
            <w:tcW w:w="1523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21A6">
              <w:rPr>
                <w:rFonts w:ascii="Times New Roman" w:hAnsi="Times New Roman" w:cs="Times New Roman"/>
                <w:sz w:val="24"/>
                <w:szCs w:val="24"/>
              </w:rPr>
              <w:t>Fl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udarabine</w:t>
            </w:r>
            <w:proofErr w:type="spellEnd"/>
          </w:p>
        </w:tc>
        <w:tc>
          <w:tcPr>
            <w:tcW w:w="3260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0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842" w:type="dxa"/>
            <w:vAlign w:val="center"/>
          </w:tcPr>
          <w:p w:rsidR="000502B8" w:rsidRPr="00295FDA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3F">
              <w:rPr>
                <w:rFonts w:ascii="Times New Roman" w:hAnsi="Times New Roman" w:cs="Times New Roman"/>
                <w:sz w:val="24"/>
                <w:szCs w:val="24"/>
              </w:rPr>
              <w:t>Once a day</w:t>
            </w:r>
          </w:p>
        </w:tc>
        <w:tc>
          <w:tcPr>
            <w:tcW w:w="1277" w:type="dxa"/>
            <w:vAlign w:val="center"/>
          </w:tcPr>
          <w:p w:rsidR="000502B8" w:rsidRPr="00593B3F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2-6</w:t>
            </w:r>
          </w:p>
        </w:tc>
      </w:tr>
      <w:tr w:rsidR="000502B8" w:rsidRPr="00AC6152" w:rsidTr="00133DC9">
        <w:trPr>
          <w:trHeight w:val="582"/>
        </w:trPr>
        <w:tc>
          <w:tcPr>
            <w:tcW w:w="1523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Cytarabine</w:t>
            </w:r>
            <w:proofErr w:type="spellEnd"/>
          </w:p>
        </w:tc>
        <w:tc>
          <w:tcPr>
            <w:tcW w:w="3260" w:type="dxa"/>
            <w:vAlign w:val="center"/>
          </w:tcPr>
          <w:p w:rsidR="000502B8" w:rsidRPr="007100D9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AC6152">
              <w:rPr>
                <w:rFonts w:ascii="Times New Roman" w:hAnsi="Times New Roman" w:cs="Times New Roman"/>
                <w:sz w:val="24"/>
                <w:szCs w:val="24"/>
              </w:rPr>
              <w:t>0mg/m</w:t>
            </w:r>
            <w:r w:rsidRPr="00AC61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2 divided doses</w:t>
            </w:r>
          </w:p>
        </w:tc>
        <w:tc>
          <w:tcPr>
            <w:tcW w:w="2410" w:type="dxa"/>
            <w:vAlign w:val="center"/>
          </w:tcPr>
          <w:p w:rsidR="000502B8" w:rsidRPr="00AC6152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infusion in 4 hours</w:t>
            </w:r>
          </w:p>
        </w:tc>
        <w:tc>
          <w:tcPr>
            <w:tcW w:w="1842" w:type="dxa"/>
            <w:vAlign w:val="center"/>
          </w:tcPr>
          <w:p w:rsidR="000502B8" w:rsidRPr="00295FDA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B3F">
              <w:rPr>
                <w:rFonts w:ascii="Times New Roman" w:hAnsi="Times New Roman" w:cs="Times New Roman"/>
                <w:sz w:val="24"/>
                <w:szCs w:val="24"/>
              </w:rPr>
              <w:t>Once a day</w:t>
            </w:r>
          </w:p>
        </w:tc>
        <w:tc>
          <w:tcPr>
            <w:tcW w:w="1277" w:type="dxa"/>
            <w:vAlign w:val="center"/>
          </w:tcPr>
          <w:p w:rsidR="000502B8" w:rsidRPr="00593B3F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2-6</w:t>
            </w:r>
          </w:p>
        </w:tc>
      </w:tr>
      <w:tr w:rsidR="000502B8" w:rsidRPr="00AC6152" w:rsidTr="00133DC9">
        <w:trPr>
          <w:trHeight w:val="977"/>
        </w:trPr>
        <w:tc>
          <w:tcPr>
            <w:tcW w:w="10312" w:type="dxa"/>
            <w:gridSpan w:val="5"/>
            <w:vAlign w:val="center"/>
          </w:tcPr>
          <w:p w:rsidR="000502B8" w:rsidRPr="009321A6" w:rsidRDefault="000502B8" w:rsidP="00BC06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1A6">
              <w:rPr>
                <w:rFonts w:ascii="Times New Roman" w:hAnsi="Times New Roman" w:cs="Times New Roman"/>
                <w:i/>
                <w:sz w:val="24"/>
                <w:szCs w:val="24"/>
              </w:rPr>
              <w:t>GCSF=Granulocyte colony stimulating factor; SC=Subcutaneous; IV=Intravenous</w:t>
            </w:r>
          </w:p>
        </w:tc>
      </w:tr>
    </w:tbl>
    <w:p w:rsidR="000502B8" w:rsidRDefault="000502B8" w:rsidP="000502B8"/>
    <w:p w:rsidR="000502B8" w:rsidRPr="00A83199" w:rsidRDefault="000502B8">
      <w:pPr>
        <w:rPr>
          <w:rFonts w:ascii="Times New Roman" w:hAnsi="Times New Roman" w:cs="Times New Roman"/>
          <w:i/>
        </w:rPr>
      </w:pPr>
    </w:p>
    <w:sectPr w:rsidR="000502B8" w:rsidRPr="00A83199" w:rsidSect="00AC615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A54" w:rsidRDefault="005C3A54" w:rsidP="00880986">
      <w:pPr>
        <w:spacing w:after="0" w:line="240" w:lineRule="auto"/>
      </w:pPr>
      <w:r>
        <w:separator/>
      </w:r>
    </w:p>
  </w:endnote>
  <w:endnote w:type="continuationSeparator" w:id="0">
    <w:p w:rsidR="005C3A54" w:rsidRDefault="005C3A54" w:rsidP="00880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32630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0986" w:rsidRDefault="008809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E3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80986" w:rsidRDefault="008809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A54" w:rsidRDefault="005C3A54" w:rsidP="00880986">
      <w:pPr>
        <w:spacing w:after="0" w:line="240" w:lineRule="auto"/>
      </w:pPr>
      <w:r>
        <w:separator/>
      </w:r>
    </w:p>
  </w:footnote>
  <w:footnote w:type="continuationSeparator" w:id="0">
    <w:p w:rsidR="005C3A54" w:rsidRDefault="005C3A54" w:rsidP="00880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64895"/>
    <w:multiLevelType w:val="hybridMultilevel"/>
    <w:tmpl w:val="7DA468C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D4491F"/>
    <w:multiLevelType w:val="hybridMultilevel"/>
    <w:tmpl w:val="2578DA8C"/>
    <w:lvl w:ilvl="0" w:tplc="075EE38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55017C"/>
    <w:multiLevelType w:val="hybridMultilevel"/>
    <w:tmpl w:val="0E2ACA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71CD9"/>
    <w:multiLevelType w:val="hybridMultilevel"/>
    <w:tmpl w:val="D8AE4288"/>
    <w:lvl w:ilvl="0" w:tplc="BD68DA86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52"/>
    <w:rsid w:val="00025ECC"/>
    <w:rsid w:val="00030538"/>
    <w:rsid w:val="000410BA"/>
    <w:rsid w:val="000502B8"/>
    <w:rsid w:val="0007077F"/>
    <w:rsid w:val="000A64F1"/>
    <w:rsid w:val="000B1B50"/>
    <w:rsid w:val="000D104D"/>
    <w:rsid w:val="000D3874"/>
    <w:rsid w:val="000D73C4"/>
    <w:rsid w:val="000E572E"/>
    <w:rsid w:val="000F0508"/>
    <w:rsid w:val="001316D4"/>
    <w:rsid w:val="00133DC9"/>
    <w:rsid w:val="0013724B"/>
    <w:rsid w:val="0015035A"/>
    <w:rsid w:val="0017514B"/>
    <w:rsid w:val="00184B4F"/>
    <w:rsid w:val="001C38CA"/>
    <w:rsid w:val="001D52F4"/>
    <w:rsid w:val="001E2BF5"/>
    <w:rsid w:val="00200235"/>
    <w:rsid w:val="00203C66"/>
    <w:rsid w:val="00204CDC"/>
    <w:rsid w:val="002266D2"/>
    <w:rsid w:val="0023558B"/>
    <w:rsid w:val="00247077"/>
    <w:rsid w:val="002511AF"/>
    <w:rsid w:val="00264576"/>
    <w:rsid w:val="00295FDA"/>
    <w:rsid w:val="002F0097"/>
    <w:rsid w:val="00334DC3"/>
    <w:rsid w:val="00353225"/>
    <w:rsid w:val="00356BE4"/>
    <w:rsid w:val="00371EE3"/>
    <w:rsid w:val="0038294C"/>
    <w:rsid w:val="00396406"/>
    <w:rsid w:val="003D62A2"/>
    <w:rsid w:val="00406C4C"/>
    <w:rsid w:val="004074A6"/>
    <w:rsid w:val="0041120D"/>
    <w:rsid w:val="00411A97"/>
    <w:rsid w:val="00413E43"/>
    <w:rsid w:val="00461569"/>
    <w:rsid w:val="004A3A5C"/>
    <w:rsid w:val="004B43ED"/>
    <w:rsid w:val="004B5642"/>
    <w:rsid w:val="004E2A94"/>
    <w:rsid w:val="004F0557"/>
    <w:rsid w:val="0050378A"/>
    <w:rsid w:val="0053084A"/>
    <w:rsid w:val="00544088"/>
    <w:rsid w:val="00545F7E"/>
    <w:rsid w:val="005827A5"/>
    <w:rsid w:val="005C3A54"/>
    <w:rsid w:val="005D0F88"/>
    <w:rsid w:val="00637F49"/>
    <w:rsid w:val="006761BD"/>
    <w:rsid w:val="00676372"/>
    <w:rsid w:val="00684C27"/>
    <w:rsid w:val="00691C2A"/>
    <w:rsid w:val="0069788A"/>
    <w:rsid w:val="006C5474"/>
    <w:rsid w:val="006C68DE"/>
    <w:rsid w:val="006E3807"/>
    <w:rsid w:val="006F5E45"/>
    <w:rsid w:val="006F6FF7"/>
    <w:rsid w:val="007100D9"/>
    <w:rsid w:val="00732E74"/>
    <w:rsid w:val="00743C16"/>
    <w:rsid w:val="00744276"/>
    <w:rsid w:val="00784476"/>
    <w:rsid w:val="007A49B7"/>
    <w:rsid w:val="007B041A"/>
    <w:rsid w:val="007C350E"/>
    <w:rsid w:val="00803830"/>
    <w:rsid w:val="0083613A"/>
    <w:rsid w:val="00862011"/>
    <w:rsid w:val="00871983"/>
    <w:rsid w:val="00880986"/>
    <w:rsid w:val="00881668"/>
    <w:rsid w:val="00882E63"/>
    <w:rsid w:val="008A040F"/>
    <w:rsid w:val="008B4837"/>
    <w:rsid w:val="00907969"/>
    <w:rsid w:val="0091515A"/>
    <w:rsid w:val="009224D7"/>
    <w:rsid w:val="00924679"/>
    <w:rsid w:val="009321A6"/>
    <w:rsid w:val="00933973"/>
    <w:rsid w:val="00987619"/>
    <w:rsid w:val="00993D42"/>
    <w:rsid w:val="009A3374"/>
    <w:rsid w:val="009B2E39"/>
    <w:rsid w:val="00A362EF"/>
    <w:rsid w:val="00A42DD4"/>
    <w:rsid w:val="00A83199"/>
    <w:rsid w:val="00A901F0"/>
    <w:rsid w:val="00A97F45"/>
    <w:rsid w:val="00AA2AA4"/>
    <w:rsid w:val="00AA4BB8"/>
    <w:rsid w:val="00AA4C42"/>
    <w:rsid w:val="00AB141C"/>
    <w:rsid w:val="00AB69BB"/>
    <w:rsid w:val="00AC6152"/>
    <w:rsid w:val="00AD79FB"/>
    <w:rsid w:val="00B06F12"/>
    <w:rsid w:val="00B40475"/>
    <w:rsid w:val="00B54C4F"/>
    <w:rsid w:val="00B642D7"/>
    <w:rsid w:val="00B87156"/>
    <w:rsid w:val="00B931F6"/>
    <w:rsid w:val="00BB2B56"/>
    <w:rsid w:val="00BC06FF"/>
    <w:rsid w:val="00BC3789"/>
    <w:rsid w:val="00BC57C3"/>
    <w:rsid w:val="00BE0DF5"/>
    <w:rsid w:val="00BE365F"/>
    <w:rsid w:val="00BF58AE"/>
    <w:rsid w:val="00C13A6F"/>
    <w:rsid w:val="00C14448"/>
    <w:rsid w:val="00C23B01"/>
    <w:rsid w:val="00C26DF3"/>
    <w:rsid w:val="00C56901"/>
    <w:rsid w:val="00C65BE5"/>
    <w:rsid w:val="00C76606"/>
    <w:rsid w:val="00C93A95"/>
    <w:rsid w:val="00C96C97"/>
    <w:rsid w:val="00C96D53"/>
    <w:rsid w:val="00CB253D"/>
    <w:rsid w:val="00CD6E35"/>
    <w:rsid w:val="00CE32F8"/>
    <w:rsid w:val="00CF6087"/>
    <w:rsid w:val="00D21D8E"/>
    <w:rsid w:val="00D24438"/>
    <w:rsid w:val="00D269A3"/>
    <w:rsid w:val="00D324B8"/>
    <w:rsid w:val="00D330CC"/>
    <w:rsid w:val="00D663B7"/>
    <w:rsid w:val="00D96DC9"/>
    <w:rsid w:val="00DC29CA"/>
    <w:rsid w:val="00DC669A"/>
    <w:rsid w:val="00DC680F"/>
    <w:rsid w:val="00DD5D41"/>
    <w:rsid w:val="00DE45FA"/>
    <w:rsid w:val="00DF67E4"/>
    <w:rsid w:val="00E14B6B"/>
    <w:rsid w:val="00E70802"/>
    <w:rsid w:val="00EC6003"/>
    <w:rsid w:val="00ED754F"/>
    <w:rsid w:val="00EE5208"/>
    <w:rsid w:val="00EF157C"/>
    <w:rsid w:val="00F018B4"/>
    <w:rsid w:val="00F15B36"/>
    <w:rsid w:val="00F20F0F"/>
    <w:rsid w:val="00F26495"/>
    <w:rsid w:val="00F30DDC"/>
    <w:rsid w:val="00F5339D"/>
    <w:rsid w:val="00F55E56"/>
    <w:rsid w:val="00F71372"/>
    <w:rsid w:val="00F71F77"/>
    <w:rsid w:val="00F73B16"/>
    <w:rsid w:val="00F74517"/>
    <w:rsid w:val="00F864B7"/>
    <w:rsid w:val="00F97936"/>
    <w:rsid w:val="00FA4372"/>
    <w:rsid w:val="00FF380E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83EDC5-4A4A-44E5-9A2B-504EDFD9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1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61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EE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11A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D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D387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80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986"/>
  </w:style>
  <w:style w:type="paragraph" w:styleId="Footer">
    <w:name w:val="footer"/>
    <w:basedOn w:val="Normal"/>
    <w:link w:val="FooterChar"/>
    <w:uiPriority w:val="99"/>
    <w:unhideWhenUsed/>
    <w:rsid w:val="00880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Nyeko</dc:creator>
  <cp:keywords/>
  <dc:description/>
  <cp:lastModifiedBy>Nyeko</cp:lastModifiedBy>
  <cp:revision>4</cp:revision>
  <cp:lastPrinted>2025-11-13T11:12:00Z</cp:lastPrinted>
  <dcterms:created xsi:type="dcterms:W3CDTF">2025-11-13T11:12:00Z</dcterms:created>
  <dcterms:modified xsi:type="dcterms:W3CDTF">2025-11-13T16:21:00Z</dcterms:modified>
</cp:coreProperties>
</file>