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D28144">
      <w:pPr>
        <w:spacing w:line="360" w:lineRule="auto"/>
        <w:ind w:firstLine="240" w:firstLineChars="1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4326890" cy="4469130"/>
            <wp:effectExtent l="0" t="0" r="0" b="7620"/>
            <wp:docPr id="211103450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1034507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331847" cy="4474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F364ED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</w:rPr>
        <w:t>Figure S1</w:t>
      </w:r>
      <w:r>
        <w:rPr>
          <w:rFonts w:hint="eastAsia" w:ascii="Times New Roman" w:hAnsi="Times New Roman" w:cs="Times New Roman"/>
          <w:bCs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</w:rPr>
        <w:t>The flowchart of this study</w:t>
      </w:r>
    </w:p>
    <w:p w14:paraId="0718589D">
      <w:pPr>
        <w:spacing w:line="36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49"/>
        <w:gridCol w:w="4273"/>
      </w:tblGrid>
      <w:tr w14:paraId="125237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9" w:hRule="atLeast"/>
        </w:trPr>
        <w:tc>
          <w:tcPr>
            <w:tcW w:w="4141" w:type="dxa"/>
          </w:tcPr>
          <w:p w14:paraId="6C73AD5D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2141220</wp:posOffset>
                      </wp:positionH>
                      <wp:positionV relativeFrom="paragraph">
                        <wp:posOffset>1522095</wp:posOffset>
                      </wp:positionV>
                      <wp:extent cx="413385" cy="421005"/>
                      <wp:effectExtent l="0" t="0" r="0" b="0"/>
                      <wp:wrapNone/>
                      <wp:docPr id="573704787" name="文本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13385" cy="4210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961B38F">
                                  <w:pPr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48"/>
                                      <w:szCs w:val="48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44"/>
                                      <w:szCs w:val="44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Fill>
                                        <w14:solidFill>
                                          <w14:schemeClr w14:val="bg1"/>
                                        </w14:solidFill>
                                      </w14:textFill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文本框 1" o:spid="_x0000_s1026" o:spt="202" type="#_x0000_t202" style="position:absolute;left:0pt;margin-left:168.6pt;margin-top:119.85pt;height:33.15pt;width:32.55pt;z-index:251659264;mso-width-relative:page;mso-height-relative:page;" filled="f" stroked="f" coordsize="21600,21600" o:gfxdata="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G+nMG9gAAAALAQAADwAAAAAAAAABACAAAAAiAAAAZHJzL2Rv&#10;d25yZXYueG1sUEsBAhQAFAAAAAgAh07iQFhi2TU6AgAAZAQAAA4AAAAAAAAAAQAgAAAAJwEAAGRy&#10;cy9lMm9Eb2MueG1sUEsFBgAAAAAGAAYAWQEAANMFAAAAAA==&#10;">
                      <v:fill on="f" focussize="0,0"/>
                      <v:stroke on="f"/>
                      <v:imagedata o:title=""/>
                      <o:lock v:ext="edit" aspectratio="f"/>
                      <v:textbox>
                        <w:txbxContent>
                          <w:p w14:paraId="3961B38F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  <w:szCs w:val="24"/>
              </w:rPr>
              <w:drawing>
                <wp:inline distT="0" distB="0" distL="0" distR="0">
                  <wp:extent cx="3211195" cy="1951355"/>
                  <wp:effectExtent l="0" t="0" r="8255" b="0"/>
                  <wp:docPr id="380303549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0303549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4620" cy="19656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65" w:type="dxa"/>
          </w:tcPr>
          <w:p w14:paraId="2CCEBDC0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2188845</wp:posOffset>
                      </wp:positionH>
                      <wp:positionV relativeFrom="paragraph">
                        <wp:posOffset>1542415</wp:posOffset>
                      </wp:positionV>
                      <wp:extent cx="361315" cy="408940"/>
                      <wp:effectExtent l="0" t="0" r="0" b="0"/>
                      <wp:wrapNone/>
                      <wp:docPr id="1428670892" name="文本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1315" cy="4089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4844D5B8">
                                  <w:pPr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48"/>
                                      <w:szCs w:val="48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Times New Roman" w:hAnsi="Times New Roman" w:cs="Times New Roman"/>
                                      <w:color w:val="FFFFFF" w:themeColor="background1"/>
                                      <w:sz w:val="44"/>
                                      <w:szCs w:val="44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Fill>
                                        <w14:solidFill>
                                          <w14:schemeClr w14:val="bg1"/>
                                        </w14:solidFill>
                                      </w14:textFill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文本框 1" o:spid="_x0000_s1026" o:spt="202" type="#_x0000_t202" style="position:absolute;left:0pt;margin-left:172.35pt;margin-top:121.45pt;height:32.2pt;width:28.45pt;z-index:251661312;mso-width-relative:page;mso-height-relative:page;" filled="f" stroked="f" coordsize="21600,21600" o:gfxdata="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CFQ7SP2AAAAAsBAAAPAAAAAAAAAAEAIAAAACIAAABkcnMv&#10;ZG93bnJldi54bWxQSwECFAAUAAAACACHTuJAIayQmTwCAABlBAAADgAAAAAAAAABACAAAAAnAQAA&#10;ZHJzL2Uyb0RvYy54bWxQSwUGAAAAAAYABgBZAQAA1QUAAAAA&#10;">
                      <v:fill on="f" focussize="0,0"/>
                      <v:stroke on="f"/>
                      <v:imagedata o:title=""/>
                      <o:lock v:ext="edit" aspectratio="f"/>
                      <v:textbox>
                        <w:txbxContent>
                          <w:p w14:paraId="4844D5B8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color w:val="FFFFFF" w:themeColor="background1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  <w:szCs w:val="24"/>
              </w:rPr>
              <w:drawing>
                <wp:inline distT="0" distB="0" distL="0" distR="0">
                  <wp:extent cx="3230880" cy="1915160"/>
                  <wp:effectExtent l="0" t="0" r="7620" b="8890"/>
                  <wp:docPr id="967957173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7957173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98451" cy="195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F324F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5" w:hRule="atLeast"/>
        </w:trPr>
        <w:tc>
          <w:tcPr>
            <w:tcW w:w="4141" w:type="dxa"/>
          </w:tcPr>
          <w:p w14:paraId="7716F8C9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2153285</wp:posOffset>
                      </wp:positionH>
                      <wp:positionV relativeFrom="paragraph">
                        <wp:posOffset>1706880</wp:posOffset>
                      </wp:positionV>
                      <wp:extent cx="389255" cy="405130"/>
                      <wp:effectExtent l="0" t="0" r="0" b="0"/>
                      <wp:wrapNone/>
                      <wp:docPr id="1869154585" name="文本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89255" cy="4051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743E77D4">
                                  <w:pPr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48"/>
                                      <w:szCs w:val="48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Times New Roman" w:hAnsi="Times New Roman" w:cs="Times New Roman"/>
                                      <w:color w:val="FFFFFF" w:themeColor="background1"/>
                                      <w:sz w:val="44"/>
                                      <w:szCs w:val="44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Fill>
                                        <w14:solidFill>
                                          <w14:schemeClr w14:val="bg1"/>
                                        </w14:solidFill>
                                      </w14:textFill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文本框 1" o:spid="_x0000_s1026" o:spt="202" type="#_x0000_t202" style="position:absolute;left:0pt;margin-left:169.55pt;margin-top:134.4pt;height:31.9pt;width:30.65pt;z-index:251660288;mso-width-relative:page;mso-height-relative:page;" filled="f" stroked="f" coordsize="21600,21600" o:gfxdata="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KYWMmrXAAAACwEAAA8AAAAAAAAAAQAgAAAAIgAAAGRycy9k&#10;b3ducmV2LnhtbFBLAQIUABQAAAAIAIdO4kB8xv0TPAIAAGUEAAAOAAAAAAAAAAEAIAAAACYBAABk&#10;cnMvZTJvRG9jLnhtbFBLBQYAAAAABgAGAFkBAADUBQAAAAA=&#10;">
                      <v:fill on="f" focussize="0,0"/>
                      <v:stroke on="f"/>
                      <v:imagedata o:title=""/>
                      <o:lock v:ext="edit" aspectratio="f"/>
                      <v:textbox>
                        <w:txbxContent>
                          <w:p w14:paraId="743E77D4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color w:val="FFFFFF" w:themeColor="background1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  <w:szCs w:val="24"/>
              </w:rPr>
              <w:drawing>
                <wp:inline distT="0" distB="0" distL="0" distR="0">
                  <wp:extent cx="3217545" cy="2084705"/>
                  <wp:effectExtent l="0" t="0" r="1905" b="0"/>
                  <wp:docPr id="1108826710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8826710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05856" cy="2141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65" w:type="dxa"/>
          </w:tcPr>
          <w:p w14:paraId="47533C04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1461135</wp:posOffset>
                  </wp:positionH>
                  <wp:positionV relativeFrom="paragraph">
                    <wp:posOffset>1193165</wp:posOffset>
                  </wp:positionV>
                  <wp:extent cx="767715" cy="913130"/>
                  <wp:effectExtent l="0" t="0" r="0" b="1270"/>
                  <wp:wrapNone/>
                  <wp:docPr id="2001148085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1148085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7715" cy="913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2172970</wp:posOffset>
                      </wp:positionH>
                      <wp:positionV relativeFrom="paragraph">
                        <wp:posOffset>1734185</wp:posOffset>
                      </wp:positionV>
                      <wp:extent cx="385445" cy="417195"/>
                      <wp:effectExtent l="0" t="0" r="0" b="1905"/>
                      <wp:wrapNone/>
                      <wp:docPr id="88308814" name="文本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85445" cy="4171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49A00B8F">
                                  <w:pPr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7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Times New Roman" w:hAnsi="Times New Roman" w:cs="Times New Roman"/>
                                      <w:color w:val="FFFFFF" w:themeColor="background1"/>
                                      <w:sz w:val="44"/>
                                      <w:szCs w:val="44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Fill>
                                        <w14:solidFill>
                                          <w14:schemeClr w14:val="bg1"/>
                                        </w14:solidFill>
                                      </w14:textFill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文本框 1" o:spid="_x0000_s1026" o:spt="202" type="#_x0000_t202" style="position:absolute;left:0pt;margin-left:171.1pt;margin-top:136.55pt;height:32.85pt;width:30.35pt;z-index:251662336;mso-width-relative:page;mso-height-relative:page;" filled="f" stroked="f" coordsize="21600,21600" o:gfxdata="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Wtgg+9gAAAALAQAADwAAAAAAAAABACAAAAAiAAAAZHJzL2Rv&#10;d25yZXYueG1sUEsBAhQAFAAAAAgAh07iQPNQ3446AgAAYwQAAA4AAAAAAAAAAQAgAAAAJwEAAGRy&#10;cy9lMm9Eb2MueG1sUEsFBgAAAAAGAAYAWQEAANMFAAAAAA==&#10;">
                      <v:fill on="f" focussize="0,0"/>
                      <v:stroke on="f"/>
                      <v:imagedata o:title=""/>
                      <o:lock v:ext="edit" aspectratio="f"/>
                      <v:textbox>
                        <w:txbxContent>
                          <w:p w14:paraId="49A00B8F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color w:val="FFFFFF" w:themeColor="background1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  <w:szCs w:val="24"/>
              </w:rPr>
              <w:drawing>
                <wp:inline distT="0" distB="0" distL="0" distR="0">
                  <wp:extent cx="3199765" cy="2145030"/>
                  <wp:effectExtent l="0" t="0" r="635" b="7620"/>
                  <wp:docPr id="1861369670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1369670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2421" cy="21672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FB5396B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eastAsia="zh-CN"/>
        </w:rPr>
        <w:t>Figure.</w:t>
      </w:r>
      <w:r>
        <w:rPr>
          <w:rFonts w:hint="eastAsia" w:ascii="Times New Roman" w:hAnsi="Times New Roman" w:cs="Times New Roman"/>
          <w:b/>
          <w:bCs/>
          <w:sz w:val="24"/>
          <w:szCs w:val="24"/>
        </w:rPr>
        <w:t xml:space="preserve">S2  </w:t>
      </w:r>
      <w:r>
        <w:rPr>
          <w:rFonts w:hint="eastAsia" w:ascii="Times New Roman" w:hAnsi="Times New Roman" w:cs="Times New Roman"/>
          <w:sz w:val="24"/>
          <w:szCs w:val="24"/>
        </w:rPr>
        <w:t xml:space="preserve">contrast-enhanced CT of </w:t>
      </w:r>
      <w:r>
        <w:rPr>
          <w:rStyle w:val="8"/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 xml:space="preserve">Elderly male patient </w:t>
      </w:r>
      <w:r>
        <w:rPr>
          <w:rStyle w:val="8"/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4</w:t>
      </w:r>
      <w:r>
        <w:rPr>
          <w:rFonts w:hint="eastAsia" w:ascii="Times New Roman" w:hAnsi="Times New Roman" w:cs="Times New Roman"/>
          <w:b/>
          <w:bCs/>
          <w:sz w:val="24"/>
          <w:szCs w:val="24"/>
        </w:rPr>
        <w:t>(A)</w:t>
      </w:r>
      <w:r>
        <w:rPr>
          <w:rFonts w:hint="eastAsia" w:ascii="Times New Roman" w:hAnsi="Times New Roman" w:cs="Times New Roman"/>
          <w:sz w:val="24"/>
          <w:szCs w:val="24"/>
        </w:rPr>
        <w:t xml:space="preserve"> and </w:t>
      </w:r>
      <w:r>
        <w:rPr>
          <w:rStyle w:val="8"/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 xml:space="preserve">Elderly female patient </w:t>
      </w:r>
      <w:r>
        <w:rPr>
          <w:rStyle w:val="8"/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3</w:t>
      </w:r>
      <w:r>
        <w:rPr>
          <w:rFonts w:hint="eastAsia" w:ascii="Times New Roman" w:hAnsi="Times New Roman" w:cs="Times New Roman"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b/>
          <w:bCs/>
          <w:sz w:val="24"/>
          <w:szCs w:val="24"/>
        </w:rPr>
        <w:t>(B)</w:t>
      </w:r>
      <w:r>
        <w:rPr>
          <w:rFonts w:hint="eastAsia" w:ascii="Times New Roman" w:hAnsi="Times New Roman" w:cs="Times New Roman"/>
          <w:sz w:val="24"/>
          <w:szCs w:val="24"/>
        </w:rPr>
        <w:t xml:space="preserve"> with right side lesion, shows the </w:t>
      </w:r>
      <w:r>
        <w:rPr>
          <w:rFonts w:hint="eastAsia" w:ascii="Times New Roman" w:hAnsi="Times New Roman" w:cs="Times New Roman"/>
          <w:color w:val="000000" w:themeColor="text1"/>
          <w:sz w:val="24"/>
          <w:szCs w:val="28"/>
          <w14:textFill>
            <w14:solidFill>
              <w14:schemeClr w14:val="tx1"/>
            </w14:solidFill>
          </w14:textFill>
        </w:rPr>
        <w:t xml:space="preserve">azygos vein </w:t>
      </w:r>
      <w:r>
        <w:rPr>
          <w:rFonts w:ascii="Times New Roman" w:hAnsi="Times New Roman" w:cs="Times New Roman"/>
          <w:color w:val="000000" w:themeColor="text1"/>
          <w:sz w:val="24"/>
          <w:szCs w:val="28"/>
          <w14:textFill>
            <w14:solidFill>
              <w14:schemeClr w14:val="tx1"/>
            </w14:solidFill>
          </w14:textFill>
        </w:rPr>
        <w:t>was distinctly widened</w:t>
      </w:r>
      <w:r>
        <w:rPr>
          <w:rFonts w:hint="eastAsia" w:ascii="Times New Roman" w:hAnsi="Times New Roman" w:cs="Times New Roman"/>
          <w:color w:val="000000" w:themeColor="text1"/>
          <w:sz w:val="24"/>
          <w:szCs w:val="28"/>
          <w14:textFill>
            <w14:solidFill>
              <w14:schemeClr w14:val="tx1"/>
            </w14:solidFill>
          </w14:textFill>
        </w:rPr>
        <w:t>,</w:t>
      </w:r>
      <w:r>
        <w:rPr>
          <w:rFonts w:hint="eastAsia" w:ascii="Times New Roman" w:hAnsi="Times New Roman" w:cs="Times New Roman"/>
          <w:sz w:val="24"/>
          <w:szCs w:val="24"/>
        </w:rPr>
        <w:t xml:space="preserve"> with </w:t>
      </w:r>
      <w:r>
        <w:rPr>
          <w:rFonts w:hint="eastAsia" w:ascii="Times New Roman" w:hAnsi="Times New Roman" w:cs="Times New Roman"/>
          <w:color w:val="000000" w:themeColor="text1"/>
          <w:sz w:val="24"/>
          <w:szCs w:val="28"/>
          <w14:textFill>
            <w14:solidFill>
              <w14:schemeClr w14:val="tx1"/>
            </w14:solidFill>
          </w14:textFill>
        </w:rPr>
        <w:t>M</w:t>
      </w:r>
      <w:r>
        <w:rPr>
          <w:rFonts w:hint="eastAsia" w:ascii="Times New Roman" w:hAnsi="Times New Roman" w:cs="Times New Roman"/>
          <w:sz w:val="24"/>
          <w:szCs w:val="24"/>
        </w:rPr>
        <w:t>aximum</w:t>
      </w:r>
      <w:r>
        <w:rPr>
          <w:rFonts w:hint="eastAsia" w:ascii="Times New Roman" w:hAnsi="Times New Roman" w:cs="Times New Roman"/>
          <w:color w:val="000000" w:themeColor="text1"/>
          <w:sz w:val="24"/>
          <w:szCs w:val="28"/>
          <w14:textFill>
            <w14:solidFill>
              <w14:schemeClr w14:val="tx1"/>
            </w14:solidFill>
          </w14:textFill>
        </w:rPr>
        <w:t xml:space="preserve"> Venous Width at Aortic Hiatus level (MVW at AH level) of 11.4 mm and 10.4 mm, indicating a significantly more functional pathway between SVC and the perirenal venous network compared to patients shown in </w:t>
      </w:r>
      <w:r>
        <w:rPr>
          <w:rFonts w:hint="eastAsia" w:ascii="Times New Roman" w:hAnsi="Times New Roman" w:cs="Times New Roman"/>
          <w:b/>
          <w:sz w:val="24"/>
          <w:szCs w:val="24"/>
        </w:rPr>
        <w:t>(C)</w:t>
      </w:r>
      <w:r>
        <w:rPr>
          <w:rFonts w:hint="eastAsia" w:ascii="Times New Roman" w:hAnsi="Times New Roman" w:cs="Times New Roman"/>
          <w:color w:val="000000" w:themeColor="text1"/>
          <w:sz w:val="24"/>
          <w:szCs w:val="28"/>
          <w14:textFill>
            <w14:solidFill>
              <w14:schemeClr w14:val="tx1"/>
            </w14:solidFill>
          </w14:textFill>
        </w:rPr>
        <w:t xml:space="preserve"> (</w:t>
      </w:r>
      <w:r>
        <w:rPr>
          <w:rStyle w:val="8"/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 xml:space="preserve">Elderly male patient </w:t>
      </w:r>
      <w:r>
        <w:rPr>
          <w:rStyle w:val="8"/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5</w:t>
      </w:r>
      <w:r>
        <w:rPr>
          <w:rFonts w:hint="eastAsia"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</w:rPr>
        <w:t xml:space="preserve">with </w:t>
      </w:r>
      <w:r>
        <w:rPr>
          <w:rFonts w:hint="eastAsia" w:ascii="Times New Roman" w:hAnsi="Times New Roman" w:cs="Times New Roman"/>
          <w:color w:val="000000" w:themeColor="text1"/>
          <w:sz w:val="24"/>
          <w:szCs w:val="28"/>
          <w14:textFill>
            <w14:solidFill>
              <w14:schemeClr w14:val="tx1"/>
            </w14:solidFill>
          </w14:textFill>
        </w:rPr>
        <w:t>MVW at AH level of 4.0 mm</w:t>
      </w:r>
      <w:r>
        <w:rPr>
          <w:rFonts w:hint="eastAsia" w:ascii="Times New Roman" w:hAnsi="Times New Roman" w:cs="Times New Roman"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color w:val="000000" w:themeColor="text1"/>
          <w:sz w:val="24"/>
          <w:szCs w:val="28"/>
          <w14:textFill>
            <w14:solidFill>
              <w14:schemeClr w14:val="tx1"/>
            </w14:solidFill>
          </w14:textFill>
        </w:rPr>
        <w:t xml:space="preserve">)  and </w:t>
      </w:r>
      <w:r>
        <w:rPr>
          <w:rFonts w:hint="eastAsia" w:ascii="Times New Roman" w:hAnsi="Times New Roman" w:cs="Times New Roman"/>
          <w:b/>
          <w:sz w:val="24"/>
          <w:szCs w:val="24"/>
        </w:rPr>
        <w:t>(D)</w:t>
      </w:r>
      <w:r>
        <w:rPr>
          <w:rFonts w:hint="eastAsia" w:ascii="Times New Roman" w:hAnsi="Times New Roman" w:cs="Times New Roman"/>
          <w:color w:val="000000" w:themeColor="text1"/>
          <w:sz w:val="24"/>
          <w:szCs w:val="28"/>
          <w14:textFill>
            <w14:solidFill>
              <w14:schemeClr w14:val="tx1"/>
            </w14:solidFill>
          </w14:textFill>
        </w:rPr>
        <w:t xml:space="preserve"> (</w:t>
      </w:r>
      <w:r>
        <w:rPr>
          <w:rStyle w:val="8"/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 xml:space="preserve">Elderly male patient </w:t>
      </w:r>
      <w:r>
        <w:rPr>
          <w:rStyle w:val="8"/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6</w:t>
      </w:r>
      <w:r>
        <w:rPr>
          <w:rFonts w:hint="eastAsia"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</w:rPr>
        <w:t xml:space="preserve">with </w:t>
      </w:r>
      <w:r>
        <w:rPr>
          <w:rFonts w:hint="eastAsia" w:ascii="Times New Roman" w:hAnsi="Times New Roman" w:cs="Times New Roman"/>
          <w:color w:val="000000" w:themeColor="text1"/>
          <w:sz w:val="24"/>
          <w:szCs w:val="28"/>
          <w14:textFill>
            <w14:solidFill>
              <w14:schemeClr w14:val="tx1"/>
            </w14:solidFill>
          </w14:textFill>
        </w:rPr>
        <w:t xml:space="preserve">MVW at AH level of 3.4 mm).The intraoperative </w:t>
      </w:r>
      <w:r>
        <w:rPr>
          <w:rFonts w:ascii="Times New Roman" w:hAnsi="Times New Roman" w:cs="Times New Roman"/>
          <w:bCs/>
          <w:sz w:val="24"/>
          <w:szCs w:val="24"/>
        </w:rPr>
        <w:t>hemorrhage</w:t>
      </w:r>
      <w:r>
        <w:rPr>
          <w:rFonts w:hint="eastAsia" w:ascii="Times New Roman" w:hAnsi="Times New Roman" w:cs="Times New Roman"/>
          <w:bCs/>
          <w:sz w:val="24"/>
          <w:szCs w:val="24"/>
        </w:rPr>
        <w:t xml:space="preserve"> volumes were 8000 ml</w:t>
      </w:r>
      <w:r>
        <w:rPr>
          <w:rFonts w:hint="eastAsia" w:ascii="Times New Roman" w:hAnsi="Times New Roman" w:cs="Times New Roman"/>
          <w:b/>
          <w:sz w:val="24"/>
          <w:szCs w:val="24"/>
        </w:rPr>
        <w:t>(A)</w:t>
      </w:r>
      <w:r>
        <w:rPr>
          <w:rFonts w:hint="eastAsia" w:ascii="Times New Roman" w:hAnsi="Times New Roman" w:cs="Times New Roman"/>
          <w:bCs/>
          <w:sz w:val="24"/>
          <w:szCs w:val="24"/>
        </w:rPr>
        <w:t>, 1500 ml</w:t>
      </w:r>
      <w:r>
        <w:rPr>
          <w:rFonts w:hint="eastAsia" w:ascii="Times New Roman" w:hAnsi="Times New Roman" w:cs="Times New Roman"/>
          <w:b/>
          <w:sz w:val="24"/>
          <w:szCs w:val="24"/>
        </w:rPr>
        <w:t>(B)</w:t>
      </w:r>
      <w:r>
        <w:rPr>
          <w:rFonts w:hint="eastAsia" w:ascii="Times New Roman" w:hAnsi="Times New Roman" w:cs="Times New Roman"/>
          <w:bCs/>
          <w:sz w:val="24"/>
          <w:szCs w:val="24"/>
        </w:rPr>
        <w:t>, 400 ml</w:t>
      </w:r>
      <w:r>
        <w:rPr>
          <w:rFonts w:hint="eastAsia" w:ascii="Times New Roman" w:hAnsi="Times New Roman" w:cs="Times New Roman"/>
          <w:b/>
          <w:sz w:val="24"/>
          <w:szCs w:val="24"/>
        </w:rPr>
        <w:t>(C)</w:t>
      </w:r>
      <w:r>
        <w:rPr>
          <w:rFonts w:hint="eastAsia" w:ascii="Times New Roman" w:hAnsi="Times New Roman" w:cs="Times New Roman"/>
          <w:bCs/>
          <w:sz w:val="24"/>
          <w:szCs w:val="24"/>
        </w:rPr>
        <w:t>, and 300 ml</w:t>
      </w:r>
      <w:r>
        <w:rPr>
          <w:rFonts w:hint="eastAsia" w:ascii="Times New Roman" w:hAnsi="Times New Roman" w:cs="Times New Roman"/>
          <w:b/>
          <w:sz w:val="24"/>
          <w:szCs w:val="24"/>
        </w:rPr>
        <w:t>(D)</w:t>
      </w:r>
      <w:r>
        <w:rPr>
          <w:rFonts w:hint="eastAsia" w:ascii="Times New Roman" w:hAnsi="Times New Roman" w:cs="Times New Roman"/>
          <w:bCs/>
          <w:sz w:val="24"/>
          <w:szCs w:val="24"/>
        </w:rPr>
        <w:t>.</w:t>
      </w:r>
    </w:p>
    <w:p w14:paraId="404D73B6">
      <w:pPr>
        <w:spacing w:line="36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14:paraId="50B4E8ED">
      <w:pPr>
        <w:spacing w:line="36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6CB39459">
      <w:pPr>
        <w:spacing w:line="36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35F06923">
      <w:pPr>
        <w:spacing w:line="36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0D902D48">
      <w:pPr>
        <w:spacing w:line="360" w:lineRule="auto"/>
        <w:jc w:val="left"/>
        <w:rPr>
          <w:rFonts w:hint="eastAsia" w:ascii="Times New Roman" w:hAnsi="Times New Roman" w:cs="Times New Roman" w:eastAsiaTheme="minorEastAsia"/>
          <w:sz w:val="24"/>
          <w:szCs w:val="24"/>
          <w:lang w:eastAsia="zh-CN"/>
        </w:rPr>
      </w:pPr>
    </w:p>
    <w:p w14:paraId="1331A18A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4F6"/>
    <w:rsid w:val="000364F6"/>
    <w:rsid w:val="000D7C10"/>
    <w:rsid w:val="00180602"/>
    <w:rsid w:val="002B68B8"/>
    <w:rsid w:val="002C298D"/>
    <w:rsid w:val="0030571F"/>
    <w:rsid w:val="005766EF"/>
    <w:rsid w:val="005B6F89"/>
    <w:rsid w:val="007E70F6"/>
    <w:rsid w:val="008A2C47"/>
    <w:rsid w:val="00990DDE"/>
    <w:rsid w:val="009D2659"/>
    <w:rsid w:val="00BD4E3A"/>
    <w:rsid w:val="00ED6FF5"/>
    <w:rsid w:val="10915959"/>
    <w:rsid w:val="63E23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styleId="2">
    <w:name w:val="heading 2"/>
    <w:basedOn w:val="1"/>
    <w:next w:val="1"/>
    <w:link w:val="12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spacing w:line="360" w:lineRule="auto"/>
      <w:jc w:val="left"/>
    </w:pPr>
    <w:rPr>
      <w:rFonts w:eastAsia="Times New Roman"/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spacing w:line="360" w:lineRule="auto"/>
      <w:jc w:val="center"/>
    </w:pPr>
    <w:rPr>
      <w:rFonts w:eastAsia="Times New Roman"/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22"/>
    <w:rPr>
      <w:b/>
      <w:bCs/>
    </w:rPr>
  </w:style>
  <w:style w:type="character" w:customStyle="1" w:styleId="9">
    <w:name w:val="页眉 字符"/>
    <w:basedOn w:val="7"/>
    <w:link w:val="4"/>
    <w:uiPriority w:val="99"/>
    <w:rPr>
      <w:sz w:val="18"/>
      <w:szCs w:val="18"/>
    </w:rPr>
  </w:style>
  <w:style w:type="character" w:customStyle="1" w:styleId="10">
    <w:name w:val="页脚 字符"/>
    <w:basedOn w:val="7"/>
    <w:link w:val="3"/>
    <w:uiPriority w:val="99"/>
    <w:rPr>
      <w:sz w:val="18"/>
      <w:szCs w:val="18"/>
    </w:rPr>
  </w:style>
  <w:style w:type="paragraph" w:styleId="11">
    <w:name w:val="No Spacing"/>
    <w:qFormat/>
    <w:uiPriority w:val="1"/>
    <w:pPr>
      <w:widowControl w:val="0"/>
      <w:spacing w:line="360" w:lineRule="auto"/>
      <w:jc w:val="both"/>
    </w:pPr>
    <w:rPr>
      <w:rFonts w:eastAsia="黑体" w:asciiTheme="minorHAnsi" w:hAnsiTheme="minorHAnsi" w:cstheme="minorBidi"/>
      <w:kern w:val="2"/>
      <w:sz w:val="32"/>
      <w:szCs w:val="22"/>
      <w:lang w:val="en-US" w:eastAsia="zh-CN" w:bidi="ar-SA"/>
      <w14:ligatures w14:val="standardContextual"/>
    </w:rPr>
  </w:style>
  <w:style w:type="character" w:customStyle="1" w:styleId="12">
    <w:name w:val="标题 2 字符"/>
    <w:basedOn w:val="7"/>
    <w:link w:val="2"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paragraph" w:customStyle="1" w:styleId="13">
    <w:name w:val="标题一级"/>
    <w:next w:val="1"/>
    <w:link w:val="14"/>
    <w:qFormat/>
    <w:uiPriority w:val="0"/>
    <w:pPr>
      <w:outlineLvl w:val="0"/>
    </w:pPr>
    <w:rPr>
      <w:rFonts w:eastAsia="Times New Roman" w:asciiTheme="minorHAnsi" w:hAnsiTheme="minorHAnsi" w:cstheme="minorBidi"/>
      <w:b/>
      <w:kern w:val="2"/>
      <w:sz w:val="32"/>
      <w:szCs w:val="22"/>
      <w:lang w:val="en-US" w:eastAsia="zh-CN" w:bidi="ar-SA"/>
      <w14:ligatures w14:val="standardContextual"/>
    </w:rPr>
  </w:style>
  <w:style w:type="character" w:customStyle="1" w:styleId="14">
    <w:name w:val="标题一级 字符"/>
    <w:basedOn w:val="7"/>
    <w:link w:val="13"/>
    <w:qFormat/>
    <w:uiPriority w:val="0"/>
    <w:rPr>
      <w:rFonts w:eastAsia="Times New Roman"/>
      <w:b/>
      <w:sz w:val="32"/>
    </w:rPr>
  </w:style>
  <w:style w:type="paragraph" w:customStyle="1" w:styleId="15">
    <w:name w:val="标题二级"/>
    <w:next w:val="1"/>
    <w:link w:val="16"/>
    <w:qFormat/>
    <w:uiPriority w:val="0"/>
    <w:pPr>
      <w:spacing w:line="360" w:lineRule="auto"/>
      <w:outlineLvl w:val="1"/>
    </w:pPr>
    <w:rPr>
      <w:rFonts w:eastAsia="Times New Roman" w:asciiTheme="minorHAnsi" w:hAnsiTheme="minorHAnsi" w:cstheme="minorBidi"/>
      <w:b/>
      <w:kern w:val="2"/>
      <w:sz w:val="30"/>
      <w:szCs w:val="22"/>
      <w:lang w:val="en-US" w:eastAsia="zh-CN" w:bidi="ar-SA"/>
      <w14:ligatures w14:val="standardContextual"/>
    </w:rPr>
  </w:style>
  <w:style w:type="character" w:customStyle="1" w:styleId="16">
    <w:name w:val="标题二级 字符"/>
    <w:basedOn w:val="14"/>
    <w:link w:val="15"/>
    <w:qFormat/>
    <w:uiPriority w:val="0"/>
    <w:rPr>
      <w:rFonts w:eastAsia="Times New Roman"/>
      <w:sz w:val="30"/>
    </w:rPr>
  </w:style>
  <w:style w:type="paragraph" w:customStyle="1" w:styleId="17">
    <w:name w:val="标题三级"/>
    <w:next w:val="1"/>
    <w:link w:val="18"/>
    <w:qFormat/>
    <w:uiPriority w:val="0"/>
    <w:pPr>
      <w:spacing w:line="360" w:lineRule="auto"/>
      <w:outlineLvl w:val="2"/>
    </w:pPr>
    <w:rPr>
      <w:rFonts w:eastAsia="Times New Roman" w:asciiTheme="minorHAnsi" w:hAnsiTheme="minorHAnsi" w:cstheme="minorBidi"/>
      <w:b/>
      <w:kern w:val="2"/>
      <w:sz w:val="28"/>
      <w:szCs w:val="22"/>
      <w:lang w:val="en-US" w:eastAsia="zh-CN" w:bidi="ar-SA"/>
      <w14:ligatures w14:val="standardContextual"/>
    </w:rPr>
  </w:style>
  <w:style w:type="character" w:customStyle="1" w:styleId="18">
    <w:name w:val="标题三级 字符"/>
    <w:basedOn w:val="16"/>
    <w:link w:val="17"/>
    <w:qFormat/>
    <w:uiPriority w:val="0"/>
    <w:rPr>
      <w:rFonts w:eastAsia="Times New Roman"/>
      <w:sz w:val="2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134</Words>
  <Characters>651</Characters>
  <Lines>5</Lines>
  <Paragraphs>1</Paragraphs>
  <TotalTime>0</TotalTime>
  <ScaleCrop>false</ScaleCrop>
  <LinksUpToDate>false</LinksUpToDate>
  <CharactersWithSpaces>785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2024-09-03T05:55:00Z</dcterms:created>
  <dc:creator>rongjin zhang</dc:creator>
  <cp:lastModifiedBy>泪戒、</cp:lastModifiedBy>
  <dcterms:modified xsi:type="dcterms:W3CDTF">2025-12-07T02:33:02Z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eyJoZGlkIjoiMDhhNTU4MzhjZGU4YWU4MGRhN2UxNDJhNGRiYWQzM2EiLCJ1c2VySWQiOiI0NTY2Njk2NzkifQ==</vt:lpwstr>
  </property>
  <property fmtid="{D5CDD505-2E9C-101B-9397-08002B2CF9AE}" pid="3" name="KSOProductBuildVer">
    <vt:lpwstr>2052-12.1.0.24034</vt:lpwstr>
  </property>
  <property fmtid="{D5CDD505-2E9C-101B-9397-08002B2CF9AE}" pid="4" name="ICV">
    <vt:lpwstr>CE2EACCBDF2E4FC98AC9E5A3B6BDBE48_12</vt:lpwstr>
  </property>
</Properties>
</file>