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74D7D" w14:textId="77777777" w:rsidR="00EC195E" w:rsidRPr="00EC195E" w:rsidRDefault="00EC195E" w:rsidP="00E9138C">
      <w:pPr>
        <w:rPr>
          <w:rFonts w:ascii="Times New Roman" w:hAnsi="Times New Roman" w:cs="Times New Roman"/>
          <w:sz w:val="32"/>
          <w:szCs w:val="32"/>
        </w:rPr>
      </w:pPr>
      <w:r w:rsidRPr="00EC195E">
        <w:rPr>
          <w:rFonts w:ascii="Times New Roman" w:hAnsi="Times New Roman" w:cs="Times New Roman"/>
          <w:sz w:val="32"/>
          <w:szCs w:val="32"/>
        </w:rPr>
        <w:t>Reports excluded(n=28):</w:t>
      </w:r>
    </w:p>
    <w:p w14:paraId="0146F792" w14:textId="1D345A78" w:rsidR="00EC195E" w:rsidRDefault="00EC195E" w:rsidP="00E9138C">
      <w:pPr>
        <w:rPr>
          <w:rFonts w:ascii="Times New Roman" w:hAnsi="Times New Roman" w:cs="Times New Roman"/>
          <w:sz w:val="32"/>
          <w:szCs w:val="32"/>
        </w:rPr>
      </w:pPr>
      <w:r w:rsidRPr="00EC195E">
        <w:rPr>
          <w:rFonts w:ascii="Times New Roman" w:hAnsi="Times New Roman" w:cs="Times New Roman"/>
          <w:sz w:val="32"/>
          <w:szCs w:val="32"/>
        </w:rPr>
        <w:t>wrong patient population(n=4)</w:t>
      </w:r>
      <w:r w:rsidRPr="00EC195E">
        <w:rPr>
          <w:rFonts w:ascii="Times New Roman" w:hAnsi="Times New Roman" w:cs="Times New Roman" w:hint="eastAsia"/>
          <w:sz w:val="32"/>
          <w:szCs w:val="32"/>
        </w:rPr>
        <w:t>:</w:t>
      </w:r>
    </w:p>
    <w:p w14:paraId="2ABC2CEE" w14:textId="42DFEE85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[1]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ANDERSON R A, REMEDIOS R, KIRKWOOD A </w:t>
      </w:r>
      <w:proofErr w:type="spellStart"/>
      <w:r w:rsidRPr="007D3390">
        <w:rPr>
          <w:rFonts w:ascii="Times New Roman" w:hAnsi="Times New Roman" w:cs="Times New Roman" w:hint="eastAsia"/>
          <w:sz w:val="24"/>
        </w:rPr>
        <w:t>A</w:t>
      </w:r>
      <w:proofErr w:type="spellEnd"/>
      <w:r w:rsidRPr="007D3390">
        <w:rPr>
          <w:rFonts w:ascii="Times New Roman" w:hAnsi="Times New Roman" w:cs="Times New Roman" w:hint="eastAsia"/>
          <w:sz w:val="24"/>
        </w:rPr>
        <w:t xml:space="preserve">, </w:t>
      </w:r>
      <w:r w:rsidR="00E9138C">
        <w:rPr>
          <w:rFonts w:ascii="Times New Roman" w:hAnsi="Times New Roman" w:cs="Times New Roman" w:hint="eastAsia"/>
          <w:sz w:val="24"/>
        </w:rPr>
        <w:t>et al</w:t>
      </w:r>
      <w:r w:rsidRPr="007D3390">
        <w:rPr>
          <w:rFonts w:ascii="Times New Roman" w:hAnsi="Times New Roman" w:cs="Times New Roman" w:hint="eastAsia"/>
          <w:sz w:val="24"/>
        </w:rPr>
        <w:t>. Determinants of ovarian function after response-adapted therapy in patients with advanced Hodgkin</w:t>
      </w:r>
      <w:r w:rsidRPr="007D3390">
        <w:rPr>
          <w:rFonts w:ascii="Times New Roman" w:hAnsi="Times New Roman" w:cs="Times New Roman" w:hint="eastAsia"/>
          <w:sz w:val="24"/>
        </w:rPr>
        <w:t>’</w:t>
      </w:r>
      <w:r w:rsidRPr="007D3390">
        <w:rPr>
          <w:rFonts w:ascii="Times New Roman" w:hAnsi="Times New Roman" w:cs="Times New Roman" w:hint="eastAsia"/>
          <w:sz w:val="24"/>
        </w:rPr>
        <w:t xml:space="preserve">s lymphoma (RATHL): a secondary analysis of a </w:t>
      </w:r>
      <w:proofErr w:type="spellStart"/>
      <w:r w:rsidRPr="007D3390">
        <w:rPr>
          <w:rFonts w:ascii="Times New Roman" w:hAnsi="Times New Roman" w:cs="Times New Roman" w:hint="eastAsia"/>
          <w:sz w:val="24"/>
        </w:rPr>
        <w:t>randomised</w:t>
      </w:r>
      <w:proofErr w:type="spellEnd"/>
      <w:r w:rsidRPr="007D3390">
        <w:rPr>
          <w:rFonts w:ascii="Times New Roman" w:hAnsi="Times New Roman" w:cs="Times New Roman" w:hint="eastAsia"/>
          <w:sz w:val="24"/>
        </w:rPr>
        <w:t xml:space="preserve"> phase 3 trial[J/OL]. The Lancet Oncology, 2018, 19(10): 1328-1337[2025-12-07]. https://linkinghub.elsevier.com/retrieve/pii/S147020451830500X. DOI:10.1016/S1470-2045(18)30500-X.</w:t>
      </w:r>
    </w:p>
    <w:p w14:paraId="10147E5B" w14:textId="77777777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[2]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Fertility Rates in Young Hodgkin Lymphoma Survivors: A Danish Nationwide Cohort Study of 769 Patients | Blood | American Society of </w:t>
      </w:r>
      <w:proofErr w:type="gramStart"/>
      <w:r w:rsidRPr="007D3390">
        <w:rPr>
          <w:rFonts w:ascii="Times New Roman" w:hAnsi="Times New Roman" w:cs="Times New Roman" w:hint="eastAsia"/>
          <w:sz w:val="24"/>
        </w:rPr>
        <w:t>Hematology[</w:t>
      </w:r>
      <w:proofErr w:type="gramEnd"/>
      <w:r w:rsidRPr="007D3390">
        <w:rPr>
          <w:rFonts w:ascii="Times New Roman" w:hAnsi="Times New Roman" w:cs="Times New Roman" w:hint="eastAsia"/>
          <w:sz w:val="24"/>
        </w:rPr>
        <w:t>EB/OL]. [2025-12-07]. https://ashpublications.org/blood/article/134/Supplement_1/2841/423418/Fertility-Rates-in-Young-Hodgkin-Lymphoma.</w:t>
      </w:r>
    </w:p>
    <w:p w14:paraId="7D401F01" w14:textId="77777777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[3]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Pregnancies and Childbirth Following Advanced-Stage Hodgkin Lymphoma Treatment with </w:t>
      </w:r>
      <w:proofErr w:type="spellStart"/>
      <w:r w:rsidRPr="007D3390">
        <w:rPr>
          <w:rFonts w:ascii="Times New Roman" w:hAnsi="Times New Roman" w:cs="Times New Roman" w:hint="eastAsia"/>
          <w:sz w:val="24"/>
        </w:rPr>
        <w:t>Brecadd</w:t>
      </w:r>
      <w:proofErr w:type="spellEnd"/>
      <w:r w:rsidRPr="007D3390">
        <w:rPr>
          <w:rFonts w:ascii="Times New Roman" w:hAnsi="Times New Roman" w:cs="Times New Roman" w:hint="eastAsia"/>
          <w:sz w:val="24"/>
        </w:rPr>
        <w:t xml:space="preserve"> or </w:t>
      </w:r>
      <w:proofErr w:type="spellStart"/>
      <w:r w:rsidRPr="007D3390">
        <w:rPr>
          <w:rFonts w:ascii="Times New Roman" w:hAnsi="Times New Roman" w:cs="Times New Roman" w:hint="eastAsia"/>
          <w:sz w:val="24"/>
        </w:rPr>
        <w:t>Beacopp</w:t>
      </w:r>
      <w:proofErr w:type="spellEnd"/>
      <w:r w:rsidRPr="007D3390">
        <w:rPr>
          <w:rFonts w:ascii="Times New Roman" w:hAnsi="Times New Roman" w:cs="Times New Roman" w:hint="eastAsia"/>
          <w:sz w:val="24"/>
        </w:rPr>
        <w:t xml:space="preserve"> in the Randomized Phase III GHSG HD21 Trial | Blood | American Society of </w:t>
      </w:r>
      <w:proofErr w:type="gramStart"/>
      <w:r w:rsidRPr="007D3390">
        <w:rPr>
          <w:rFonts w:ascii="Times New Roman" w:hAnsi="Times New Roman" w:cs="Times New Roman" w:hint="eastAsia"/>
          <w:sz w:val="24"/>
        </w:rPr>
        <w:t>Hematology[</w:t>
      </w:r>
      <w:proofErr w:type="gramEnd"/>
      <w:r w:rsidRPr="007D3390">
        <w:rPr>
          <w:rFonts w:ascii="Times New Roman" w:hAnsi="Times New Roman" w:cs="Times New Roman" w:hint="eastAsia"/>
          <w:sz w:val="24"/>
        </w:rPr>
        <w:t>EB/OL]. [2025-12-07]. https://ashpublications.org/blood/article/142/Supplement%201/4437/503580/Pregnancies-and-Childbirth-Following-Advanced.</w:t>
      </w:r>
    </w:p>
    <w:p w14:paraId="0302D4CE" w14:textId="381CAE42" w:rsidR="007D3390" w:rsidRPr="007D3390" w:rsidRDefault="007D3390" w:rsidP="00E9138C">
      <w:pPr>
        <w:rPr>
          <w:rFonts w:ascii="Times New Roman" w:hAnsi="Times New Roman" w:cs="Times New Roman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[4]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DYER G, GILROY N, BRADFORD J, </w:t>
      </w:r>
      <w:r w:rsidR="00E9138C">
        <w:rPr>
          <w:rFonts w:ascii="Times New Roman" w:hAnsi="Times New Roman" w:cs="Times New Roman" w:hint="eastAsia"/>
          <w:sz w:val="24"/>
        </w:rPr>
        <w:t>et al</w:t>
      </w:r>
      <w:r w:rsidRPr="007D3390">
        <w:rPr>
          <w:rFonts w:ascii="Times New Roman" w:hAnsi="Times New Roman" w:cs="Times New Roman" w:hint="eastAsia"/>
          <w:sz w:val="24"/>
        </w:rPr>
        <w:t xml:space="preserve">. A survey of fertility and sexual health following allogeneic </w:t>
      </w:r>
      <w:proofErr w:type="spellStart"/>
      <w:r w:rsidRPr="007D3390">
        <w:rPr>
          <w:rFonts w:ascii="Times New Roman" w:hAnsi="Times New Roman" w:cs="Times New Roman" w:hint="eastAsia"/>
          <w:sz w:val="24"/>
        </w:rPr>
        <w:t>haematopoietic</w:t>
      </w:r>
      <w:proofErr w:type="spellEnd"/>
      <w:r w:rsidRPr="007D3390">
        <w:rPr>
          <w:rFonts w:ascii="Times New Roman" w:hAnsi="Times New Roman" w:cs="Times New Roman" w:hint="eastAsia"/>
          <w:sz w:val="24"/>
        </w:rPr>
        <w:t xml:space="preserve"> stem cell transplantation in New South Wales, Australia[J/OL]. British Journal of </w:t>
      </w:r>
      <w:proofErr w:type="spellStart"/>
      <w:r w:rsidRPr="007D3390">
        <w:rPr>
          <w:rFonts w:ascii="Times New Roman" w:hAnsi="Times New Roman" w:cs="Times New Roman" w:hint="eastAsia"/>
          <w:sz w:val="24"/>
        </w:rPr>
        <w:t>Haematology</w:t>
      </w:r>
      <w:proofErr w:type="spellEnd"/>
      <w:r w:rsidRPr="007D3390">
        <w:rPr>
          <w:rFonts w:ascii="Times New Roman" w:hAnsi="Times New Roman" w:cs="Times New Roman" w:hint="eastAsia"/>
          <w:sz w:val="24"/>
        </w:rPr>
        <w:t>, 2016, 172(4): 592-601[2025-12-07]. https://onlinelibrary.wiley.com/doi/abs/10.1111/bjh.13872. DOI:10.1111/bjh.13872.</w:t>
      </w:r>
    </w:p>
    <w:p w14:paraId="6E1538E5" w14:textId="5B484767" w:rsidR="007D3390" w:rsidRDefault="007D3390" w:rsidP="00E9138C">
      <w:pPr>
        <w:rPr>
          <w:rFonts w:ascii="Times New Roman" w:hAnsi="Times New Roman" w:cs="Times New Roman"/>
          <w:sz w:val="32"/>
          <w:szCs w:val="32"/>
        </w:rPr>
      </w:pPr>
      <w:r w:rsidRPr="007D3390">
        <w:rPr>
          <w:rFonts w:ascii="Times New Roman" w:hAnsi="Times New Roman" w:cs="Times New Roman" w:hint="eastAsia"/>
          <w:sz w:val="32"/>
          <w:szCs w:val="32"/>
        </w:rPr>
        <w:t>wrong outcomes(n=10)</w:t>
      </w:r>
      <w:r>
        <w:rPr>
          <w:rFonts w:ascii="Times New Roman" w:hAnsi="Times New Roman" w:cs="Times New Roman" w:hint="eastAsia"/>
          <w:sz w:val="32"/>
          <w:szCs w:val="32"/>
        </w:rPr>
        <w:t>:</w:t>
      </w:r>
    </w:p>
    <w:p w14:paraId="178067D1" w14:textId="5F496CAA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/>
          <w:sz w:val="24"/>
        </w:rPr>
        <w:t>[1]</w:t>
      </w:r>
      <w:r w:rsidRPr="007D3390">
        <w:rPr>
          <w:rFonts w:ascii="Times New Roman" w:hAnsi="Times New Roman" w:cs="Times New Roman"/>
          <w:sz w:val="24"/>
        </w:rPr>
        <w:tab/>
        <w:t xml:space="preserve">FREYCON F, TROMBERT-PAVIOT B, CASAGRANDA L, </w:t>
      </w:r>
      <w:r w:rsidR="00E9138C">
        <w:rPr>
          <w:rFonts w:ascii="Times New Roman" w:hAnsi="Times New Roman" w:cs="Times New Roman"/>
          <w:sz w:val="24"/>
        </w:rPr>
        <w:t>et al</w:t>
      </w:r>
      <w:r w:rsidRPr="007D3390">
        <w:rPr>
          <w:rFonts w:ascii="Times New Roman" w:hAnsi="Times New Roman" w:cs="Times New Roman"/>
          <w:sz w:val="24"/>
        </w:rPr>
        <w:t>. Age at Birth of First Child and Fecundity of Women Survivors of Childhood Acute Lymphoblastic Leukemia (1987−2007): A Study of the Childhood Cancer Registry of the Rhône-Alpes Region in France (ARCERRA)[J/</w:t>
      </w:r>
      <w:r w:rsidRPr="007D3390">
        <w:rPr>
          <w:rFonts w:ascii="Times New Roman" w:hAnsi="Times New Roman" w:cs="Times New Roman" w:hint="eastAsia"/>
          <w:sz w:val="24"/>
        </w:rPr>
        <w:t>OL]. Pediatric Hematology and Oncology, 2015, 32(4): 273-283[2025-12-07]. https://doi.org/10.3109/08880018.2015.1020178. DOI:10.3109/08880018.2015.1020178.</w:t>
      </w:r>
    </w:p>
    <w:p w14:paraId="341B8216" w14:textId="45D44370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[2]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LUNSFORD A J, WHELAN K, MCCORMICK K, </w:t>
      </w:r>
      <w:r w:rsidR="00E9138C">
        <w:rPr>
          <w:rFonts w:ascii="Times New Roman" w:hAnsi="Times New Roman" w:cs="Times New Roman" w:hint="eastAsia"/>
          <w:sz w:val="24"/>
        </w:rPr>
        <w:t>et al</w:t>
      </w:r>
      <w:r w:rsidRPr="007D3390">
        <w:rPr>
          <w:rFonts w:ascii="Times New Roman" w:hAnsi="Times New Roman" w:cs="Times New Roman" w:hint="eastAsia"/>
          <w:sz w:val="24"/>
        </w:rPr>
        <w:t>. Antim</w:t>
      </w:r>
      <w:r w:rsidRPr="007D3390">
        <w:rPr>
          <w:rFonts w:ascii="Times New Roman" w:hAnsi="Times New Roman" w:cs="Times New Roman" w:hint="eastAsia"/>
          <w:sz w:val="24"/>
        </w:rPr>
        <w:t>ü</w:t>
      </w:r>
      <w:proofErr w:type="spellStart"/>
      <w:r w:rsidRPr="007D3390">
        <w:rPr>
          <w:rFonts w:ascii="Times New Roman" w:hAnsi="Times New Roman" w:cs="Times New Roman" w:hint="eastAsia"/>
          <w:sz w:val="24"/>
        </w:rPr>
        <w:t>llerian</w:t>
      </w:r>
      <w:proofErr w:type="spellEnd"/>
      <w:r w:rsidRPr="007D3390">
        <w:rPr>
          <w:rFonts w:ascii="Times New Roman" w:hAnsi="Times New Roman" w:cs="Times New Roman" w:hint="eastAsia"/>
          <w:sz w:val="24"/>
        </w:rPr>
        <w:t xml:space="preserve"> hormone </w:t>
      </w:r>
      <w:r w:rsidRPr="007D3390">
        <w:rPr>
          <w:rFonts w:ascii="Times New Roman" w:hAnsi="Times New Roman" w:cs="Times New Roman" w:hint="eastAsia"/>
          <w:sz w:val="24"/>
        </w:rPr>
        <w:lastRenderedPageBreak/>
        <w:t xml:space="preserve">as a measure of reproductive function in female childhood cancer survivors[J/OL]. Fertility and Sterility, 2014, 101(1): 227-231[2025-12-07]. https://www.fertstert.org/article/S0015-0282(13)03018-5/fulltext. </w:t>
      </w:r>
      <w:proofErr w:type="gramStart"/>
      <w:r w:rsidRPr="007D3390">
        <w:rPr>
          <w:rFonts w:ascii="Times New Roman" w:hAnsi="Times New Roman" w:cs="Times New Roman" w:hint="eastAsia"/>
          <w:sz w:val="24"/>
        </w:rPr>
        <w:t>DOI:10.1016/j.fertnstert</w:t>
      </w:r>
      <w:proofErr w:type="gramEnd"/>
      <w:r w:rsidRPr="007D3390">
        <w:rPr>
          <w:rFonts w:ascii="Times New Roman" w:hAnsi="Times New Roman" w:cs="Times New Roman" w:hint="eastAsia"/>
          <w:sz w:val="24"/>
        </w:rPr>
        <w:t>.2013.08.052.</w:t>
      </w:r>
    </w:p>
    <w:p w14:paraId="1E5A5292" w14:textId="61A5FAFD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[3]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EL ISSAOUI M, GIORGIONE V, MAMSEN L S, </w:t>
      </w:r>
      <w:r w:rsidR="00E9138C">
        <w:rPr>
          <w:rFonts w:ascii="Times New Roman" w:hAnsi="Times New Roman" w:cs="Times New Roman" w:hint="eastAsia"/>
          <w:sz w:val="24"/>
        </w:rPr>
        <w:t>et al</w:t>
      </w:r>
      <w:r w:rsidRPr="007D3390">
        <w:rPr>
          <w:rFonts w:ascii="Times New Roman" w:hAnsi="Times New Roman" w:cs="Times New Roman" w:hint="eastAsia"/>
          <w:sz w:val="24"/>
        </w:rPr>
        <w:t xml:space="preserve">. Effect of first line cancer treatment on the ovarian reserve and follicular density in girls under the age of 18 years[J/OL]. Fertility and Sterility, 2016, 106(7): 1757-1762.e1. </w:t>
      </w:r>
      <w:proofErr w:type="gramStart"/>
      <w:r w:rsidRPr="007D3390">
        <w:rPr>
          <w:rFonts w:ascii="Times New Roman" w:hAnsi="Times New Roman" w:cs="Times New Roman" w:hint="eastAsia"/>
          <w:sz w:val="24"/>
        </w:rPr>
        <w:t>DOI:10.1016/j.fertnstert</w:t>
      </w:r>
      <w:proofErr w:type="gramEnd"/>
      <w:r w:rsidRPr="007D3390">
        <w:rPr>
          <w:rFonts w:ascii="Times New Roman" w:hAnsi="Times New Roman" w:cs="Times New Roman" w:hint="eastAsia"/>
          <w:sz w:val="24"/>
        </w:rPr>
        <w:t>.2016.09.001.</w:t>
      </w:r>
    </w:p>
    <w:p w14:paraId="0A1E76F2" w14:textId="42C59D86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[4]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THOUVENIN-DOULET S, BERGER C, CASAGRANDA L, </w:t>
      </w:r>
      <w:r w:rsidR="00E9138C">
        <w:rPr>
          <w:rFonts w:ascii="Times New Roman" w:hAnsi="Times New Roman" w:cs="Times New Roman" w:hint="eastAsia"/>
          <w:sz w:val="24"/>
        </w:rPr>
        <w:t>et al</w:t>
      </w:r>
      <w:r w:rsidRPr="007D3390">
        <w:rPr>
          <w:rFonts w:ascii="Times New Roman" w:hAnsi="Times New Roman" w:cs="Times New Roman" w:hint="eastAsia"/>
          <w:sz w:val="24"/>
        </w:rPr>
        <w:t>. Fecundity and Quality of Life of Women Treated for Solid Childhood Tumors Between 1948 and 1992 in France[J/OL]. Journal of Adolescent and Young Adult Oncology, 2018, 7(4): 415-423. DOI:10.1089/jayao.2017.0126.</w:t>
      </w:r>
    </w:p>
    <w:p w14:paraId="4DC5D577" w14:textId="4C715286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[5]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DAMA E, MAULE M </w:t>
      </w:r>
      <w:proofErr w:type="spellStart"/>
      <w:r w:rsidRPr="007D3390">
        <w:rPr>
          <w:rFonts w:ascii="Times New Roman" w:hAnsi="Times New Roman" w:cs="Times New Roman" w:hint="eastAsia"/>
          <w:sz w:val="24"/>
        </w:rPr>
        <w:t>M</w:t>
      </w:r>
      <w:proofErr w:type="spellEnd"/>
      <w:r w:rsidRPr="007D3390">
        <w:rPr>
          <w:rFonts w:ascii="Times New Roman" w:hAnsi="Times New Roman" w:cs="Times New Roman" w:hint="eastAsia"/>
          <w:sz w:val="24"/>
        </w:rPr>
        <w:t xml:space="preserve">, MOSSO M L, </w:t>
      </w:r>
      <w:r w:rsidR="00E9138C">
        <w:rPr>
          <w:rFonts w:ascii="Times New Roman" w:hAnsi="Times New Roman" w:cs="Times New Roman" w:hint="eastAsia"/>
          <w:sz w:val="24"/>
        </w:rPr>
        <w:t>et al</w:t>
      </w:r>
      <w:r w:rsidRPr="007D3390">
        <w:rPr>
          <w:rFonts w:ascii="Times New Roman" w:hAnsi="Times New Roman" w:cs="Times New Roman" w:hint="eastAsia"/>
          <w:sz w:val="24"/>
        </w:rPr>
        <w:t xml:space="preserve">. Life after childhood cancer: marriage and offspring in adult long-term survivors </w:t>
      </w:r>
      <w:r w:rsidRPr="007D3390">
        <w:rPr>
          <w:rFonts w:ascii="Times New Roman" w:hAnsi="Times New Roman" w:cs="Times New Roman" w:hint="eastAsia"/>
          <w:sz w:val="24"/>
        </w:rPr>
        <w:t>–</w:t>
      </w:r>
      <w:r w:rsidRPr="007D3390">
        <w:rPr>
          <w:rFonts w:ascii="Times New Roman" w:hAnsi="Times New Roman" w:cs="Times New Roman" w:hint="eastAsia"/>
          <w:sz w:val="24"/>
        </w:rPr>
        <w:t xml:space="preserve"> a population-based study in the Piedmont region, Italy[J/OL]. European Journal of Cancer Prevention, 2009, 18(6): 425[2025-12-07]. https://journals.lww.com/eurjcancerprev/fulltext/2009/11000/life_after_childhood_cancer__marriage_and.1.aspx. DOI:10.1097/CEJ.0b013e3283307770.</w:t>
      </w:r>
    </w:p>
    <w:p w14:paraId="399B0EDF" w14:textId="3907F44C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[6]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GAWADE P L, OEFFINGER K C, SKLAR C A, </w:t>
      </w:r>
      <w:r w:rsidR="00E9138C">
        <w:rPr>
          <w:rFonts w:ascii="Times New Roman" w:hAnsi="Times New Roman" w:cs="Times New Roman" w:hint="eastAsia"/>
          <w:sz w:val="24"/>
        </w:rPr>
        <w:t>et al</w:t>
      </w:r>
      <w:r w:rsidRPr="007D3390">
        <w:rPr>
          <w:rFonts w:ascii="Times New Roman" w:hAnsi="Times New Roman" w:cs="Times New Roman" w:hint="eastAsia"/>
          <w:sz w:val="24"/>
        </w:rPr>
        <w:t xml:space="preserve">. Lifestyle, distress, and pregnancy outcomes in the Childhood Cancer Survivor Study cohort[J/OL]. American Journal of Obstetrics and Gynecology, 2015, 212(1): 47.e1-10. </w:t>
      </w:r>
      <w:proofErr w:type="gramStart"/>
      <w:r w:rsidRPr="007D3390">
        <w:rPr>
          <w:rFonts w:ascii="Times New Roman" w:hAnsi="Times New Roman" w:cs="Times New Roman" w:hint="eastAsia"/>
          <w:sz w:val="24"/>
        </w:rPr>
        <w:t>DOI:10.1016/j.ajog</w:t>
      </w:r>
      <w:proofErr w:type="gramEnd"/>
      <w:r w:rsidRPr="007D3390">
        <w:rPr>
          <w:rFonts w:ascii="Times New Roman" w:hAnsi="Times New Roman" w:cs="Times New Roman" w:hint="eastAsia"/>
          <w:sz w:val="24"/>
        </w:rPr>
        <w:t>.2014.07.036.</w:t>
      </w:r>
    </w:p>
    <w:p w14:paraId="0C965649" w14:textId="3A913629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[7]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VAN VELSEN E F S, VISSER W E, VAN DEN BERG S A </w:t>
      </w:r>
      <w:proofErr w:type="spellStart"/>
      <w:r w:rsidRPr="007D3390">
        <w:rPr>
          <w:rFonts w:ascii="Times New Roman" w:hAnsi="Times New Roman" w:cs="Times New Roman" w:hint="eastAsia"/>
          <w:sz w:val="24"/>
        </w:rPr>
        <w:t>A</w:t>
      </w:r>
      <w:proofErr w:type="spellEnd"/>
      <w:r w:rsidRPr="007D3390">
        <w:rPr>
          <w:rFonts w:ascii="Times New Roman" w:hAnsi="Times New Roman" w:cs="Times New Roman" w:hint="eastAsia"/>
          <w:sz w:val="24"/>
        </w:rPr>
        <w:t xml:space="preserve">, </w:t>
      </w:r>
      <w:r w:rsidR="00E9138C">
        <w:rPr>
          <w:rFonts w:ascii="Times New Roman" w:hAnsi="Times New Roman" w:cs="Times New Roman" w:hint="eastAsia"/>
          <w:sz w:val="24"/>
        </w:rPr>
        <w:t>et al</w:t>
      </w:r>
      <w:r w:rsidRPr="007D3390">
        <w:rPr>
          <w:rFonts w:ascii="Times New Roman" w:hAnsi="Times New Roman" w:cs="Times New Roman" w:hint="eastAsia"/>
          <w:sz w:val="24"/>
        </w:rPr>
        <w:t>. Longitudinal Analysis of the Effect of Radioiodine Therapy on Ovarian Reserve in Females with Differentiated Thyroid Cancer[J/OL]. Thyroid®, 2020, 30(4): 580-587[2025-12-07]. https://www.liebertpub.com/doi/10.1089/thy.2019.0504. DOI:10.1089/thy.2019.0504.</w:t>
      </w:r>
    </w:p>
    <w:p w14:paraId="7E78D6C1" w14:textId="77777777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[8]</w:t>
      </w:r>
      <w:r w:rsidRPr="007D3390">
        <w:rPr>
          <w:rFonts w:ascii="Times New Roman" w:hAnsi="Times New Roman" w:cs="Times New Roman" w:hint="eastAsia"/>
          <w:sz w:val="24"/>
        </w:rPr>
        <w:tab/>
        <w:t>CHIARELLI A M, MARRETT L D, DARLINGTON G A. Pregnancy outcomes in females after treatment for childhood cancer[J/OL]. Epidemiology (Cambridge, Mass.), 2000, 11(2): 161-166. DOI:10.1097/00001648-200003000-00013.</w:t>
      </w:r>
    </w:p>
    <w:p w14:paraId="7CD398B4" w14:textId="3F59A1C7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[9]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NYGAARD R, CLAUSEN N, SIIMES M A, </w:t>
      </w:r>
      <w:r w:rsidR="00E9138C">
        <w:rPr>
          <w:rFonts w:ascii="Times New Roman" w:hAnsi="Times New Roman" w:cs="Times New Roman" w:hint="eastAsia"/>
          <w:sz w:val="24"/>
        </w:rPr>
        <w:t>et al</w:t>
      </w:r>
      <w:r w:rsidRPr="007D3390">
        <w:rPr>
          <w:rFonts w:ascii="Times New Roman" w:hAnsi="Times New Roman" w:cs="Times New Roman" w:hint="eastAsia"/>
          <w:sz w:val="24"/>
        </w:rPr>
        <w:t>. Reproduction following treatment for childhood leukemia: a population-based prospective cohort study of fertility and offspring[J/OL]. Medical and Pediatric Oncology, 1991, 19(6): 459-466. DOI:10.1002/mpo.2950190603.</w:t>
      </w:r>
    </w:p>
    <w:p w14:paraId="5C96357D" w14:textId="5431F33C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[10]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LICHT S de F, RUGBJERG K, ANDERSEN E W, </w:t>
      </w:r>
      <w:r w:rsidR="00E9138C">
        <w:rPr>
          <w:rFonts w:ascii="Times New Roman" w:hAnsi="Times New Roman" w:cs="Times New Roman" w:hint="eastAsia"/>
          <w:sz w:val="24"/>
        </w:rPr>
        <w:t>et al</w:t>
      </w:r>
      <w:r w:rsidRPr="007D3390">
        <w:rPr>
          <w:rFonts w:ascii="Times New Roman" w:hAnsi="Times New Roman" w:cs="Times New Roman" w:hint="eastAsia"/>
          <w:sz w:val="24"/>
        </w:rPr>
        <w:t xml:space="preserve">. Temporal changes in the </w:t>
      </w:r>
      <w:r w:rsidRPr="007D3390">
        <w:rPr>
          <w:rFonts w:ascii="Times New Roman" w:hAnsi="Times New Roman" w:cs="Times New Roman" w:hint="eastAsia"/>
          <w:sz w:val="24"/>
        </w:rPr>
        <w:lastRenderedPageBreak/>
        <w:t>probability of live birth among female survivors of childhood cancer: A population-based Adult Life After Childhood Cancer in Scandinavia (</w:t>
      </w:r>
      <w:proofErr w:type="spellStart"/>
      <w:r w:rsidRPr="007D3390">
        <w:rPr>
          <w:rFonts w:ascii="Times New Roman" w:hAnsi="Times New Roman" w:cs="Times New Roman" w:hint="eastAsia"/>
          <w:sz w:val="24"/>
        </w:rPr>
        <w:t>ALiCCS</w:t>
      </w:r>
      <w:proofErr w:type="spellEnd"/>
      <w:r w:rsidRPr="007D3390">
        <w:rPr>
          <w:rFonts w:ascii="Times New Roman" w:hAnsi="Times New Roman" w:cs="Times New Roman" w:hint="eastAsia"/>
          <w:sz w:val="24"/>
        </w:rPr>
        <w:t xml:space="preserve">) study in five </w:t>
      </w:r>
      <w:proofErr w:type="spellStart"/>
      <w:r w:rsidRPr="007D3390">
        <w:rPr>
          <w:rFonts w:ascii="Times New Roman" w:hAnsi="Times New Roman" w:cs="Times New Roman" w:hint="eastAsia"/>
          <w:sz w:val="24"/>
        </w:rPr>
        <w:t>nordic</w:t>
      </w:r>
      <w:proofErr w:type="spellEnd"/>
      <w:r w:rsidRPr="007D3390">
        <w:rPr>
          <w:rFonts w:ascii="Times New Roman" w:hAnsi="Times New Roman" w:cs="Times New Roman" w:hint="eastAsia"/>
          <w:sz w:val="24"/>
        </w:rPr>
        <w:t xml:space="preserve"> countries[J/OL]. Cancer, 2021, 127(20): 3881-3892. DOI:10.1002/cncr.33791.</w:t>
      </w:r>
    </w:p>
    <w:p w14:paraId="36AD696C" w14:textId="04F355CE" w:rsidR="00EC195E" w:rsidRDefault="00EC195E" w:rsidP="00E9138C">
      <w:pPr>
        <w:rPr>
          <w:rFonts w:ascii="Times New Roman" w:hAnsi="Times New Roman" w:cs="Times New Roman"/>
          <w:sz w:val="32"/>
          <w:szCs w:val="32"/>
        </w:rPr>
      </w:pPr>
      <w:r w:rsidRPr="00EC195E">
        <w:rPr>
          <w:rFonts w:ascii="Times New Roman" w:hAnsi="Times New Roman" w:cs="Times New Roman"/>
          <w:sz w:val="32"/>
          <w:szCs w:val="32"/>
        </w:rPr>
        <w:t>lack of comparison (n=2)</w:t>
      </w:r>
      <w:r w:rsidR="007D3390">
        <w:rPr>
          <w:rFonts w:ascii="Times New Roman" w:hAnsi="Times New Roman" w:cs="Times New Roman" w:hint="eastAsia"/>
          <w:sz w:val="32"/>
          <w:szCs w:val="32"/>
        </w:rPr>
        <w:t>:</w:t>
      </w:r>
    </w:p>
    <w:p w14:paraId="102A99BC" w14:textId="7904A03A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[1]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LEE S L K, NGUYEN Q N, HO C, </w:t>
      </w:r>
      <w:r w:rsidR="00E9138C">
        <w:rPr>
          <w:rFonts w:ascii="Times New Roman" w:hAnsi="Times New Roman" w:cs="Times New Roman" w:hint="eastAsia"/>
          <w:sz w:val="24"/>
        </w:rPr>
        <w:t>et al</w:t>
      </w:r>
      <w:r w:rsidRPr="007D3390">
        <w:rPr>
          <w:rFonts w:ascii="Times New Roman" w:hAnsi="Times New Roman" w:cs="Times New Roman" w:hint="eastAsia"/>
          <w:sz w:val="24"/>
        </w:rPr>
        <w:t>. The Late Effects of Hematopoietic Stem Cell Transplants in Pediatric Patients: A 25-Year Review[J/OL]. The Journal of Clinical Endocrinology &amp; Metabolism, 2025, 110(2): e347-e362[2025-12-07]. https://doi.org/10.1210/clinem/dgae196. DOI:10.1210/</w:t>
      </w:r>
      <w:proofErr w:type="spellStart"/>
      <w:r w:rsidRPr="007D3390">
        <w:rPr>
          <w:rFonts w:ascii="Times New Roman" w:hAnsi="Times New Roman" w:cs="Times New Roman" w:hint="eastAsia"/>
          <w:sz w:val="24"/>
        </w:rPr>
        <w:t>clinem</w:t>
      </w:r>
      <w:proofErr w:type="spellEnd"/>
      <w:r w:rsidRPr="007D3390">
        <w:rPr>
          <w:rFonts w:ascii="Times New Roman" w:hAnsi="Times New Roman" w:cs="Times New Roman" w:hint="eastAsia"/>
          <w:sz w:val="24"/>
        </w:rPr>
        <w:t>/dgae196.</w:t>
      </w:r>
    </w:p>
    <w:p w14:paraId="1E3176E3" w14:textId="79B27428" w:rsidR="007D3390" w:rsidRPr="007D3390" w:rsidRDefault="007D3390" w:rsidP="00E9138C">
      <w:pPr>
        <w:rPr>
          <w:rFonts w:ascii="Times New Roman" w:hAnsi="Times New Roman" w:cs="Times New Roman" w:hint="eastAsia"/>
          <w:sz w:val="24"/>
        </w:rPr>
      </w:pPr>
      <w:r w:rsidRPr="007D3390">
        <w:rPr>
          <w:rFonts w:ascii="Times New Roman" w:hAnsi="Times New Roman" w:cs="Times New Roman" w:hint="eastAsia"/>
          <w:sz w:val="24"/>
        </w:rPr>
        <w:t>[2]</w:t>
      </w:r>
      <w:r w:rsidRPr="007D3390">
        <w:rPr>
          <w:rFonts w:ascii="Times New Roman" w:hAnsi="Times New Roman" w:cs="Times New Roman" w:hint="eastAsia"/>
          <w:sz w:val="24"/>
        </w:rPr>
        <w:tab/>
        <w:t xml:space="preserve">PARIS C, ZEPEDA A, MUÑOZ M, </w:t>
      </w:r>
      <w:r w:rsidR="00E9138C">
        <w:rPr>
          <w:rFonts w:ascii="Times New Roman" w:hAnsi="Times New Roman" w:cs="Times New Roman" w:hint="eastAsia"/>
          <w:sz w:val="24"/>
        </w:rPr>
        <w:t>et al</w:t>
      </w:r>
      <w:r w:rsidRPr="007D3390">
        <w:rPr>
          <w:rFonts w:ascii="Times New Roman" w:hAnsi="Times New Roman" w:cs="Times New Roman" w:hint="eastAsia"/>
          <w:sz w:val="24"/>
        </w:rPr>
        <w:t xml:space="preserve">. Ovarian reserve and premature ovarian failure in girls and adolescents after hematopoietic stem cell transplantation[J/OL]. Andes </w:t>
      </w:r>
      <w:proofErr w:type="spellStart"/>
      <w:r w:rsidRPr="007D3390">
        <w:rPr>
          <w:rFonts w:ascii="Times New Roman" w:hAnsi="Times New Roman" w:cs="Times New Roman" w:hint="eastAsia"/>
          <w:sz w:val="24"/>
        </w:rPr>
        <w:t>pediatrica</w:t>
      </w:r>
      <w:proofErr w:type="spellEnd"/>
      <w:r w:rsidRPr="007D3390">
        <w:rPr>
          <w:rFonts w:ascii="Times New Roman" w:hAnsi="Times New Roman" w:cs="Times New Roman" w:hint="eastAsia"/>
          <w:sz w:val="24"/>
        </w:rPr>
        <w:t>, 2022, 93(1): 19-26[2025-12-07]. http://www.scielo.cl/scielo.php?script=sci_abstract&amp;pid=S2452-60532022000100019&amp;lng=en&amp;nrm=iso&amp;tlng=en. DOI:10.32641/</w:t>
      </w:r>
      <w:proofErr w:type="gramStart"/>
      <w:r w:rsidRPr="007D3390">
        <w:rPr>
          <w:rFonts w:ascii="Times New Roman" w:hAnsi="Times New Roman" w:cs="Times New Roman" w:hint="eastAsia"/>
          <w:sz w:val="24"/>
        </w:rPr>
        <w:t>andespediatr.v</w:t>
      </w:r>
      <w:proofErr w:type="gramEnd"/>
      <w:r w:rsidRPr="007D3390">
        <w:rPr>
          <w:rFonts w:ascii="Times New Roman" w:hAnsi="Times New Roman" w:cs="Times New Roman" w:hint="eastAsia"/>
          <w:sz w:val="24"/>
        </w:rPr>
        <w:t>93i1.3693.</w:t>
      </w:r>
    </w:p>
    <w:p w14:paraId="3F7E1323" w14:textId="36108AB9" w:rsidR="003D6436" w:rsidRDefault="00EC195E" w:rsidP="00E9138C">
      <w:pPr>
        <w:rPr>
          <w:rFonts w:ascii="Times New Roman" w:hAnsi="Times New Roman" w:cs="Times New Roman"/>
          <w:sz w:val="32"/>
          <w:szCs w:val="32"/>
        </w:rPr>
      </w:pPr>
      <w:r w:rsidRPr="00EC195E">
        <w:rPr>
          <w:rFonts w:ascii="Times New Roman" w:hAnsi="Times New Roman" w:cs="Times New Roman"/>
          <w:sz w:val="32"/>
          <w:szCs w:val="32"/>
        </w:rPr>
        <w:t>data not available(n=12)</w:t>
      </w:r>
      <w:r w:rsidR="007D3390">
        <w:rPr>
          <w:rFonts w:ascii="Times New Roman" w:hAnsi="Times New Roman" w:cs="Times New Roman" w:hint="eastAsia"/>
          <w:sz w:val="32"/>
          <w:szCs w:val="32"/>
        </w:rPr>
        <w:t>:</w:t>
      </w:r>
    </w:p>
    <w:p w14:paraId="0DFEBC29" w14:textId="0623E17E" w:rsidR="00E9138C" w:rsidRPr="00E9138C" w:rsidRDefault="00E9138C" w:rsidP="00E9138C">
      <w:pPr>
        <w:pStyle w:val="ae"/>
        <w:rPr>
          <w:rFonts w:ascii="Times New Roman" w:eastAsia="等线" w:hAnsi="Times New Roman" w:cs="Times New Roman"/>
          <w:sz w:val="24"/>
        </w:rPr>
      </w:pPr>
      <w:r w:rsidRPr="00E9138C">
        <w:rPr>
          <w:rFonts w:ascii="Times New Roman" w:hAnsi="Times New Roman" w:cs="Times New Roman"/>
          <w:sz w:val="24"/>
        </w:rPr>
        <w:fldChar w:fldCharType="begin"/>
      </w:r>
      <w:r w:rsidRPr="00E9138C">
        <w:rPr>
          <w:rFonts w:ascii="Times New Roman" w:hAnsi="Times New Roman" w:cs="Times New Roman"/>
          <w:sz w:val="24"/>
        </w:rPr>
        <w:instrText xml:space="preserve"> ADDIN ZOTERO_BIBL {"uncited":[],"omitted":[],"custom":[]} CSL_BIBLIOGRAPHY </w:instrText>
      </w:r>
      <w:r w:rsidRPr="00E9138C">
        <w:rPr>
          <w:rFonts w:ascii="Times New Roman" w:hAnsi="Times New Roman" w:cs="Times New Roman"/>
          <w:sz w:val="24"/>
        </w:rPr>
        <w:fldChar w:fldCharType="separate"/>
      </w:r>
      <w:r w:rsidRPr="00E9138C">
        <w:rPr>
          <w:rFonts w:ascii="Times New Roman" w:eastAsia="等线" w:hAnsi="Times New Roman" w:cs="Times New Roman"/>
          <w:sz w:val="24"/>
        </w:rPr>
        <w:t>[1]</w:t>
      </w:r>
      <w:r w:rsidRPr="00E9138C">
        <w:rPr>
          <w:rFonts w:ascii="Times New Roman" w:eastAsia="等线" w:hAnsi="Times New Roman" w:cs="Times New Roman"/>
          <w:sz w:val="24"/>
        </w:rPr>
        <w:tab/>
        <w:t xml:space="preserve">ARMUAND G, SKOOG SVANBERG A, BLADH M, </w:t>
      </w:r>
      <w:r>
        <w:rPr>
          <w:rFonts w:ascii="Times New Roman" w:eastAsia="等线" w:hAnsi="Times New Roman" w:cs="Times New Roman"/>
          <w:sz w:val="24"/>
        </w:rPr>
        <w:t>et al</w:t>
      </w:r>
      <w:r w:rsidRPr="00E9138C">
        <w:rPr>
          <w:rFonts w:ascii="Times New Roman" w:eastAsia="等线" w:hAnsi="Times New Roman" w:cs="Times New Roman"/>
          <w:sz w:val="24"/>
        </w:rPr>
        <w:t xml:space="preserve">. Adverse obstetric outcomes among female childhood and adolescent cancer survivors in Sweden: A population-based matched cohort study[J/OL]. Acta </w:t>
      </w:r>
      <w:proofErr w:type="spellStart"/>
      <w:r w:rsidRPr="00E9138C">
        <w:rPr>
          <w:rFonts w:ascii="Times New Roman" w:eastAsia="等线" w:hAnsi="Times New Roman" w:cs="Times New Roman"/>
          <w:sz w:val="24"/>
        </w:rPr>
        <w:t>Obstetricia</w:t>
      </w:r>
      <w:proofErr w:type="spellEnd"/>
      <w:r w:rsidRPr="00E9138C">
        <w:rPr>
          <w:rFonts w:ascii="Times New Roman" w:eastAsia="等线" w:hAnsi="Times New Roman" w:cs="Times New Roman"/>
          <w:sz w:val="24"/>
        </w:rPr>
        <w:t xml:space="preserve"> Et </w:t>
      </w:r>
      <w:proofErr w:type="spellStart"/>
      <w:r w:rsidRPr="00E9138C">
        <w:rPr>
          <w:rFonts w:ascii="Times New Roman" w:eastAsia="等线" w:hAnsi="Times New Roman" w:cs="Times New Roman"/>
          <w:sz w:val="24"/>
        </w:rPr>
        <w:t>Gynecologica</w:t>
      </w:r>
      <w:proofErr w:type="spellEnd"/>
      <w:r w:rsidRPr="00E9138C">
        <w:rPr>
          <w:rFonts w:ascii="Times New Roman" w:eastAsia="等线" w:hAnsi="Times New Roman" w:cs="Times New Roman"/>
          <w:sz w:val="24"/>
        </w:rPr>
        <w:t xml:space="preserve"> Scandinavica, 2019, 98(12): 1603-1611. DOI:10.1111/aogs.13690.</w:t>
      </w:r>
    </w:p>
    <w:p w14:paraId="00852426" w14:textId="51EDEA54" w:rsidR="00E9138C" w:rsidRPr="00E9138C" w:rsidRDefault="00E9138C" w:rsidP="00E9138C">
      <w:pPr>
        <w:pStyle w:val="ae"/>
        <w:rPr>
          <w:rFonts w:ascii="Times New Roman" w:eastAsia="等线" w:hAnsi="Times New Roman" w:cs="Times New Roman"/>
          <w:sz w:val="24"/>
        </w:rPr>
      </w:pPr>
      <w:r w:rsidRPr="00E9138C">
        <w:rPr>
          <w:rFonts w:ascii="Times New Roman" w:eastAsia="等线" w:hAnsi="Times New Roman" w:cs="Times New Roman"/>
          <w:sz w:val="24"/>
        </w:rPr>
        <w:t>[2]</w:t>
      </w:r>
      <w:r w:rsidRPr="00E9138C">
        <w:rPr>
          <w:rFonts w:ascii="Times New Roman" w:eastAsia="等线" w:hAnsi="Times New Roman" w:cs="Times New Roman"/>
          <w:sz w:val="24"/>
        </w:rPr>
        <w:tab/>
        <w:t xml:space="preserve">GRACIA C R, SAMMEL M D, FREEMAN E, </w:t>
      </w:r>
      <w:r>
        <w:rPr>
          <w:rFonts w:ascii="Times New Roman" w:eastAsia="等线" w:hAnsi="Times New Roman" w:cs="Times New Roman"/>
          <w:sz w:val="24"/>
        </w:rPr>
        <w:t>et al</w:t>
      </w:r>
      <w:r w:rsidRPr="00E9138C">
        <w:rPr>
          <w:rFonts w:ascii="Times New Roman" w:eastAsia="等线" w:hAnsi="Times New Roman" w:cs="Times New Roman"/>
          <w:sz w:val="24"/>
        </w:rPr>
        <w:t xml:space="preserve">. Assessing </w:t>
      </w:r>
      <w:proofErr w:type="gramStart"/>
      <w:r w:rsidRPr="00E9138C">
        <w:rPr>
          <w:rFonts w:ascii="Times New Roman" w:eastAsia="等线" w:hAnsi="Times New Roman" w:cs="Times New Roman"/>
          <w:sz w:val="24"/>
        </w:rPr>
        <w:t>The</w:t>
      </w:r>
      <w:proofErr w:type="gramEnd"/>
      <w:r w:rsidRPr="00E9138C">
        <w:rPr>
          <w:rFonts w:ascii="Times New Roman" w:eastAsia="等线" w:hAnsi="Times New Roman" w:cs="Times New Roman"/>
          <w:sz w:val="24"/>
        </w:rPr>
        <w:t xml:space="preserve"> Impact </w:t>
      </w:r>
      <w:proofErr w:type="gramStart"/>
      <w:r w:rsidRPr="00E9138C">
        <w:rPr>
          <w:rFonts w:ascii="Times New Roman" w:eastAsia="等线" w:hAnsi="Times New Roman" w:cs="Times New Roman"/>
          <w:sz w:val="24"/>
        </w:rPr>
        <w:t>Of</w:t>
      </w:r>
      <w:proofErr w:type="gramEnd"/>
      <w:r w:rsidRPr="00E9138C">
        <w:rPr>
          <w:rFonts w:ascii="Times New Roman" w:eastAsia="等线" w:hAnsi="Times New Roman" w:cs="Times New Roman"/>
          <w:sz w:val="24"/>
        </w:rPr>
        <w:t xml:space="preserve"> Cancer Therapies </w:t>
      </w:r>
      <w:proofErr w:type="gramStart"/>
      <w:r w:rsidRPr="00E9138C">
        <w:rPr>
          <w:rFonts w:ascii="Times New Roman" w:eastAsia="等线" w:hAnsi="Times New Roman" w:cs="Times New Roman"/>
          <w:sz w:val="24"/>
        </w:rPr>
        <w:t>On</w:t>
      </w:r>
      <w:proofErr w:type="gramEnd"/>
      <w:r w:rsidRPr="00E9138C">
        <w:rPr>
          <w:rFonts w:ascii="Times New Roman" w:eastAsia="等线" w:hAnsi="Times New Roman" w:cs="Times New Roman"/>
          <w:sz w:val="24"/>
        </w:rPr>
        <w:t xml:space="preserve"> Ovarian Reserve[J/OL]. Fertility and sterility, 2012, 97(1): 134-</w:t>
      </w:r>
      <w:proofErr w:type="gramStart"/>
      <w:r w:rsidRPr="00E9138C">
        <w:rPr>
          <w:rFonts w:ascii="Times New Roman" w:eastAsia="等线" w:hAnsi="Times New Roman" w:cs="Times New Roman"/>
          <w:sz w:val="24"/>
        </w:rPr>
        <w:t>40.e</w:t>
      </w:r>
      <w:proofErr w:type="gramEnd"/>
      <w:r w:rsidRPr="00E9138C">
        <w:rPr>
          <w:rFonts w:ascii="Times New Roman" w:eastAsia="等线" w:hAnsi="Times New Roman" w:cs="Times New Roman"/>
          <w:sz w:val="24"/>
        </w:rPr>
        <w:t xml:space="preserve">1[2025-12-07]. https://pmc.ncbi.nlm.nih.gov/articles/PMC4005036/. </w:t>
      </w:r>
      <w:proofErr w:type="gramStart"/>
      <w:r w:rsidRPr="00E9138C">
        <w:rPr>
          <w:rFonts w:ascii="Times New Roman" w:eastAsia="等线" w:hAnsi="Times New Roman" w:cs="Times New Roman"/>
          <w:sz w:val="24"/>
        </w:rPr>
        <w:t>DOI:10.1016/j.fertnstert</w:t>
      </w:r>
      <w:proofErr w:type="gramEnd"/>
      <w:r w:rsidRPr="00E9138C">
        <w:rPr>
          <w:rFonts w:ascii="Times New Roman" w:eastAsia="等线" w:hAnsi="Times New Roman" w:cs="Times New Roman"/>
          <w:sz w:val="24"/>
        </w:rPr>
        <w:t>.2011.10.040.</w:t>
      </w:r>
    </w:p>
    <w:p w14:paraId="0EC88293" w14:textId="4C022226" w:rsidR="00E9138C" w:rsidRPr="00E9138C" w:rsidRDefault="00E9138C" w:rsidP="00E9138C">
      <w:pPr>
        <w:pStyle w:val="ae"/>
        <w:rPr>
          <w:rFonts w:ascii="Times New Roman" w:eastAsia="等线" w:hAnsi="Times New Roman" w:cs="Times New Roman"/>
          <w:sz w:val="24"/>
        </w:rPr>
      </w:pPr>
      <w:r w:rsidRPr="00E9138C">
        <w:rPr>
          <w:rFonts w:ascii="Times New Roman" w:eastAsia="等线" w:hAnsi="Times New Roman" w:cs="Times New Roman"/>
          <w:sz w:val="24"/>
        </w:rPr>
        <w:t>[3]</w:t>
      </w:r>
      <w:r w:rsidRPr="00E9138C">
        <w:rPr>
          <w:rFonts w:ascii="Times New Roman" w:eastAsia="等线" w:hAnsi="Times New Roman" w:cs="Times New Roman"/>
          <w:sz w:val="24"/>
        </w:rPr>
        <w:tab/>
        <w:t xml:space="preserve">KCE D, SL B, FS S, </w:t>
      </w:r>
      <w:r>
        <w:rPr>
          <w:rFonts w:ascii="Times New Roman" w:eastAsia="等线" w:hAnsi="Times New Roman" w:cs="Times New Roman"/>
          <w:sz w:val="24"/>
        </w:rPr>
        <w:t>et al</w:t>
      </w:r>
      <w:r w:rsidRPr="00E9138C">
        <w:rPr>
          <w:rFonts w:ascii="Times New Roman" w:eastAsia="等线" w:hAnsi="Times New Roman" w:cs="Times New Roman"/>
          <w:sz w:val="24"/>
        </w:rPr>
        <w:t>. Clinical and self-reported markers of reproductive function in female survivors of childhood Hodgkin lymphoma[J/OL]. Journal of cancer research and clinical oncology, 2023, 149(</w:t>
      </w:r>
      <w:proofErr w:type="gramStart"/>
      <w:r w:rsidRPr="00E9138C">
        <w:rPr>
          <w:rFonts w:ascii="Times New Roman" w:eastAsia="等线" w:hAnsi="Times New Roman" w:cs="Times New Roman"/>
          <w:sz w:val="24"/>
        </w:rPr>
        <w:t>15)[</w:t>
      </w:r>
      <w:proofErr w:type="gramEnd"/>
      <w:r w:rsidRPr="00E9138C">
        <w:rPr>
          <w:rFonts w:ascii="Times New Roman" w:eastAsia="等线" w:hAnsi="Times New Roman" w:cs="Times New Roman"/>
          <w:sz w:val="24"/>
        </w:rPr>
        <w:t>2025-12-07]. https://pubmed.ncbi.nlm.nih.gov/37522923/. DOI:10.1007/s00432-023-05035-z.</w:t>
      </w:r>
    </w:p>
    <w:p w14:paraId="3D4600CB" w14:textId="51B7CC30" w:rsidR="00E9138C" w:rsidRPr="00E9138C" w:rsidRDefault="00E9138C" w:rsidP="00E9138C">
      <w:pPr>
        <w:pStyle w:val="ae"/>
        <w:rPr>
          <w:rFonts w:ascii="Times New Roman" w:eastAsia="等线" w:hAnsi="Times New Roman" w:cs="Times New Roman"/>
          <w:sz w:val="24"/>
        </w:rPr>
      </w:pPr>
      <w:r w:rsidRPr="00E9138C">
        <w:rPr>
          <w:rFonts w:ascii="Times New Roman" w:eastAsia="等线" w:hAnsi="Times New Roman" w:cs="Times New Roman"/>
          <w:sz w:val="24"/>
        </w:rPr>
        <w:t>[4]</w:t>
      </w:r>
      <w:r w:rsidRPr="00E9138C">
        <w:rPr>
          <w:rFonts w:ascii="Times New Roman" w:eastAsia="等线" w:hAnsi="Times New Roman" w:cs="Times New Roman"/>
          <w:sz w:val="24"/>
        </w:rPr>
        <w:tab/>
        <w:t xml:space="preserve">BYRNE J, FEARS T R, MILLS J L, </w:t>
      </w:r>
      <w:r>
        <w:rPr>
          <w:rFonts w:ascii="Times New Roman" w:eastAsia="等线" w:hAnsi="Times New Roman" w:cs="Times New Roman"/>
          <w:sz w:val="24"/>
        </w:rPr>
        <w:t>et al</w:t>
      </w:r>
      <w:r w:rsidRPr="00E9138C">
        <w:rPr>
          <w:rFonts w:ascii="Times New Roman" w:eastAsia="等线" w:hAnsi="Times New Roman" w:cs="Times New Roman"/>
          <w:sz w:val="24"/>
        </w:rPr>
        <w:t>. Fertility in women treated with cranial radiotherapy for childhood acute lymphoblastic leukemia[J/OL]. Pediatric Blood &amp; Cancer, 2004, 42(7): 589-597[2025-12-07]. https://onlinelibrary.wiley.com/doi/abs/10.1002/pbc.20033. DOI:10.1002/pbc.20033.</w:t>
      </w:r>
    </w:p>
    <w:p w14:paraId="41994459" w14:textId="7BE96992" w:rsidR="00E9138C" w:rsidRPr="00E9138C" w:rsidRDefault="00E9138C" w:rsidP="00E9138C">
      <w:pPr>
        <w:pStyle w:val="ae"/>
        <w:rPr>
          <w:rFonts w:ascii="Times New Roman" w:eastAsia="等线" w:hAnsi="Times New Roman" w:cs="Times New Roman"/>
          <w:sz w:val="24"/>
        </w:rPr>
      </w:pPr>
      <w:r w:rsidRPr="00E9138C">
        <w:rPr>
          <w:rFonts w:ascii="Times New Roman" w:eastAsia="等线" w:hAnsi="Times New Roman" w:cs="Times New Roman"/>
          <w:sz w:val="24"/>
        </w:rPr>
        <w:t>[5]</w:t>
      </w:r>
      <w:r w:rsidRPr="00E9138C">
        <w:rPr>
          <w:rFonts w:ascii="Times New Roman" w:eastAsia="等线" w:hAnsi="Times New Roman" w:cs="Times New Roman"/>
          <w:sz w:val="24"/>
        </w:rPr>
        <w:tab/>
        <w:t xml:space="preserve">GREEN D M, KAWASHIMA T, STOVALL M, </w:t>
      </w:r>
      <w:r>
        <w:rPr>
          <w:rFonts w:ascii="Times New Roman" w:eastAsia="等线" w:hAnsi="Times New Roman" w:cs="Times New Roman"/>
          <w:sz w:val="24"/>
        </w:rPr>
        <w:t>et al</w:t>
      </w:r>
      <w:r w:rsidRPr="00E9138C">
        <w:rPr>
          <w:rFonts w:ascii="Times New Roman" w:eastAsia="等线" w:hAnsi="Times New Roman" w:cs="Times New Roman"/>
          <w:sz w:val="24"/>
        </w:rPr>
        <w:t xml:space="preserve">. Fertility of Female Survivors of Childhood Cancer: A Report </w:t>
      </w:r>
      <w:proofErr w:type="gramStart"/>
      <w:r w:rsidRPr="00E9138C">
        <w:rPr>
          <w:rFonts w:ascii="Times New Roman" w:eastAsia="等线" w:hAnsi="Times New Roman" w:cs="Times New Roman"/>
          <w:sz w:val="24"/>
        </w:rPr>
        <w:t>From</w:t>
      </w:r>
      <w:proofErr w:type="gramEnd"/>
      <w:r w:rsidRPr="00E9138C">
        <w:rPr>
          <w:rFonts w:ascii="Times New Roman" w:eastAsia="等线" w:hAnsi="Times New Roman" w:cs="Times New Roman"/>
          <w:sz w:val="24"/>
        </w:rPr>
        <w:t xml:space="preserve"> the Childhood Cancer Survivor Study[J/OL]. Journal of Clinical Oncology, 2009, 27(16): 2677-2685[2025-12-08]. https://pmc.ncbi.nlm.nih.gov/articles/PMC2690392/. DOI:10.1200/JCO.2008.20.1541.</w:t>
      </w:r>
    </w:p>
    <w:p w14:paraId="2FDFEF56" w14:textId="17CAEC07" w:rsidR="00E9138C" w:rsidRPr="00E9138C" w:rsidRDefault="00E9138C" w:rsidP="00E9138C">
      <w:pPr>
        <w:pStyle w:val="ae"/>
        <w:rPr>
          <w:rFonts w:ascii="Times New Roman" w:eastAsia="等线" w:hAnsi="Times New Roman" w:cs="Times New Roman"/>
          <w:sz w:val="24"/>
        </w:rPr>
      </w:pPr>
      <w:r w:rsidRPr="00E9138C">
        <w:rPr>
          <w:rFonts w:ascii="Times New Roman" w:eastAsia="等线" w:hAnsi="Times New Roman" w:cs="Times New Roman"/>
          <w:sz w:val="24"/>
        </w:rPr>
        <w:t>[6]</w:t>
      </w:r>
      <w:r w:rsidRPr="00E9138C">
        <w:rPr>
          <w:rFonts w:ascii="Times New Roman" w:eastAsia="等线" w:hAnsi="Times New Roman" w:cs="Times New Roman"/>
          <w:sz w:val="24"/>
        </w:rPr>
        <w:tab/>
        <w:t xml:space="preserve">ROSSI G, KICINSKI M, SUCIU S, </w:t>
      </w:r>
      <w:r>
        <w:rPr>
          <w:rFonts w:ascii="Times New Roman" w:eastAsia="等线" w:hAnsi="Times New Roman" w:cs="Times New Roman"/>
          <w:sz w:val="24"/>
        </w:rPr>
        <w:t>et al</w:t>
      </w:r>
      <w:r w:rsidRPr="00E9138C">
        <w:rPr>
          <w:rFonts w:ascii="Times New Roman" w:eastAsia="等线" w:hAnsi="Times New Roman" w:cs="Times New Roman"/>
          <w:sz w:val="24"/>
        </w:rPr>
        <w:t xml:space="preserve">. Fertility status among long-term </w:t>
      </w:r>
      <w:r w:rsidRPr="00E9138C">
        <w:rPr>
          <w:rFonts w:ascii="Times New Roman" w:eastAsia="等线" w:hAnsi="Times New Roman" w:cs="Times New Roman"/>
          <w:sz w:val="24"/>
        </w:rPr>
        <w:lastRenderedPageBreak/>
        <w:t xml:space="preserve">childhood acute lymphoblastic </w:t>
      </w:r>
      <w:proofErr w:type="spellStart"/>
      <w:r w:rsidRPr="00E9138C">
        <w:rPr>
          <w:rFonts w:ascii="Times New Roman" w:eastAsia="等线" w:hAnsi="Times New Roman" w:cs="Times New Roman"/>
          <w:sz w:val="24"/>
        </w:rPr>
        <w:t>leukaemia</w:t>
      </w:r>
      <w:proofErr w:type="spellEnd"/>
      <w:r w:rsidRPr="00E9138C">
        <w:rPr>
          <w:rFonts w:ascii="Times New Roman" w:eastAsia="等线" w:hAnsi="Times New Roman" w:cs="Times New Roman"/>
          <w:sz w:val="24"/>
        </w:rPr>
        <w:t xml:space="preserve"> survivors enrolled between 1971 and 1998 in EORTC CLG studies: results of the 58 Late Adverse Effects study[J/OL]. Human Reproduction (Oxford, England), 2021, 37(1): 44-53. DOI:10.1093/</w:t>
      </w:r>
      <w:proofErr w:type="spellStart"/>
      <w:r w:rsidRPr="00E9138C">
        <w:rPr>
          <w:rFonts w:ascii="Times New Roman" w:eastAsia="等线" w:hAnsi="Times New Roman" w:cs="Times New Roman"/>
          <w:sz w:val="24"/>
        </w:rPr>
        <w:t>humrep</w:t>
      </w:r>
      <w:proofErr w:type="spellEnd"/>
      <w:r w:rsidRPr="00E9138C">
        <w:rPr>
          <w:rFonts w:ascii="Times New Roman" w:eastAsia="等线" w:hAnsi="Times New Roman" w:cs="Times New Roman"/>
          <w:sz w:val="24"/>
        </w:rPr>
        <w:t>/deab236.</w:t>
      </w:r>
    </w:p>
    <w:p w14:paraId="3CED8A63" w14:textId="10688BF6" w:rsidR="00E9138C" w:rsidRPr="00E9138C" w:rsidRDefault="00E9138C" w:rsidP="00E9138C">
      <w:pPr>
        <w:pStyle w:val="ae"/>
        <w:rPr>
          <w:rFonts w:ascii="Times New Roman" w:eastAsia="等线" w:hAnsi="Times New Roman" w:cs="Times New Roman"/>
          <w:sz w:val="24"/>
        </w:rPr>
      </w:pPr>
      <w:r w:rsidRPr="00E9138C">
        <w:rPr>
          <w:rFonts w:ascii="Times New Roman" w:eastAsia="等线" w:hAnsi="Times New Roman" w:cs="Times New Roman"/>
          <w:sz w:val="24"/>
        </w:rPr>
        <w:t>[7]</w:t>
      </w:r>
      <w:r w:rsidRPr="00E9138C">
        <w:rPr>
          <w:rFonts w:ascii="Times New Roman" w:eastAsia="等线" w:hAnsi="Times New Roman" w:cs="Times New Roman"/>
          <w:sz w:val="24"/>
        </w:rPr>
        <w:tab/>
        <w:t xml:space="preserve">UTRIAINEN P, SUOMINEN A, MÄKITIE O, </w:t>
      </w:r>
      <w:r>
        <w:rPr>
          <w:rFonts w:ascii="Times New Roman" w:eastAsia="等线" w:hAnsi="Times New Roman" w:cs="Times New Roman"/>
          <w:sz w:val="24"/>
        </w:rPr>
        <w:t>et al</w:t>
      </w:r>
      <w:r w:rsidRPr="00E9138C">
        <w:rPr>
          <w:rFonts w:ascii="Times New Roman" w:eastAsia="等线" w:hAnsi="Times New Roman" w:cs="Times New Roman"/>
          <w:sz w:val="24"/>
        </w:rPr>
        <w:t xml:space="preserve">. Gonadal Failure Is Common in Long-Term Survivors of Childhood High-Risk Neuroblastoma Treated </w:t>
      </w:r>
      <w:proofErr w:type="gramStart"/>
      <w:r w:rsidRPr="00E9138C">
        <w:rPr>
          <w:rFonts w:ascii="Times New Roman" w:eastAsia="等线" w:hAnsi="Times New Roman" w:cs="Times New Roman"/>
          <w:sz w:val="24"/>
        </w:rPr>
        <w:t>With</w:t>
      </w:r>
      <w:proofErr w:type="gramEnd"/>
      <w:r w:rsidRPr="00E9138C">
        <w:rPr>
          <w:rFonts w:ascii="Times New Roman" w:eastAsia="等线" w:hAnsi="Times New Roman" w:cs="Times New Roman"/>
          <w:sz w:val="24"/>
        </w:rPr>
        <w:t xml:space="preserve"> High-Dose Chemotherapy and Autologous Stem Cell Rescue[J/OL]. Frontiers in Endocrinology, 2019, 10: 555[2025-12-07]. https://pmc.ncbi.nlm.nih.gov/articles/PMC6694459/. DOI:10.3389/fendo.2019.00555.</w:t>
      </w:r>
    </w:p>
    <w:p w14:paraId="7FE2D120" w14:textId="1C5F8D5C" w:rsidR="00E9138C" w:rsidRPr="00E9138C" w:rsidRDefault="00E9138C" w:rsidP="00E9138C">
      <w:pPr>
        <w:pStyle w:val="ae"/>
        <w:rPr>
          <w:rFonts w:ascii="Times New Roman" w:eastAsia="等线" w:hAnsi="Times New Roman" w:cs="Times New Roman"/>
          <w:sz w:val="24"/>
        </w:rPr>
      </w:pPr>
      <w:r w:rsidRPr="00E9138C">
        <w:rPr>
          <w:rFonts w:ascii="Times New Roman" w:eastAsia="等线" w:hAnsi="Times New Roman" w:cs="Times New Roman"/>
          <w:sz w:val="24"/>
        </w:rPr>
        <w:t>[8]</w:t>
      </w:r>
      <w:r w:rsidRPr="00E9138C">
        <w:rPr>
          <w:rFonts w:ascii="Times New Roman" w:eastAsia="等线" w:hAnsi="Times New Roman" w:cs="Times New Roman"/>
          <w:sz w:val="24"/>
        </w:rPr>
        <w:tab/>
        <w:t xml:space="preserve">TAUCHMANOVÀ L, SELLERI C, ROSA G D, </w:t>
      </w:r>
      <w:r>
        <w:rPr>
          <w:rFonts w:ascii="Times New Roman" w:eastAsia="等线" w:hAnsi="Times New Roman" w:cs="Times New Roman"/>
          <w:sz w:val="24"/>
        </w:rPr>
        <w:t>et al</w:t>
      </w:r>
      <w:r w:rsidRPr="00E9138C">
        <w:rPr>
          <w:rFonts w:ascii="Times New Roman" w:eastAsia="等线" w:hAnsi="Times New Roman" w:cs="Times New Roman"/>
          <w:sz w:val="24"/>
        </w:rPr>
        <w:t>. High prevalence of endocrine dysfunction in long-term survivors after allogeneic bone marrow transplantation for hematologic diseases[J/OL]. Cancer, 2002, 95(5): 1076-1084[2025-12-07]. https://onlinelibrary.wiley.com/doi/abs/10.1002/cncr.10773. DOI:10.1002/cncr.10773.</w:t>
      </w:r>
    </w:p>
    <w:p w14:paraId="3B7DBEAC" w14:textId="6A0F8ACC" w:rsidR="00E9138C" w:rsidRPr="00E9138C" w:rsidRDefault="00E9138C" w:rsidP="00E9138C">
      <w:pPr>
        <w:pStyle w:val="ae"/>
        <w:rPr>
          <w:rFonts w:ascii="Times New Roman" w:eastAsia="等线" w:hAnsi="Times New Roman" w:cs="Times New Roman"/>
          <w:sz w:val="24"/>
        </w:rPr>
      </w:pPr>
      <w:r w:rsidRPr="00E9138C">
        <w:rPr>
          <w:rFonts w:ascii="Times New Roman" w:eastAsia="等线" w:hAnsi="Times New Roman" w:cs="Times New Roman"/>
          <w:sz w:val="24"/>
        </w:rPr>
        <w:t>[9]</w:t>
      </w:r>
      <w:r w:rsidRPr="00E9138C">
        <w:rPr>
          <w:rFonts w:ascii="Times New Roman" w:eastAsia="等线" w:hAnsi="Times New Roman" w:cs="Times New Roman"/>
          <w:sz w:val="24"/>
        </w:rPr>
        <w:tab/>
        <w:t xml:space="preserve">MACHET A, POUDOU C, TOMOWIAK C, </w:t>
      </w:r>
      <w:r>
        <w:rPr>
          <w:rFonts w:ascii="Times New Roman" w:eastAsia="等线" w:hAnsi="Times New Roman" w:cs="Times New Roman"/>
          <w:sz w:val="24"/>
        </w:rPr>
        <w:t>et al</w:t>
      </w:r>
      <w:r w:rsidRPr="00E9138C">
        <w:rPr>
          <w:rFonts w:ascii="Times New Roman" w:eastAsia="等线" w:hAnsi="Times New Roman" w:cs="Times New Roman"/>
          <w:sz w:val="24"/>
        </w:rPr>
        <w:t>. Hodgkin lymphoma and female fertility: a multicenter study in women treated with doxorubicin, bleomycin, vinblastine, and dacarbazine[J/OL]. Blood Advances, 2022, 7(15): 3978-3983[2025-12-07]. https://pmc.ncbi.nlm.nih.gov/articles/PMC10410126/. DOI:10.1182/bloodadvances.2021005557.</w:t>
      </w:r>
    </w:p>
    <w:p w14:paraId="6208A4AC" w14:textId="26049A5E" w:rsidR="00E9138C" w:rsidRPr="00E9138C" w:rsidRDefault="00E9138C" w:rsidP="00E9138C">
      <w:pPr>
        <w:pStyle w:val="ae"/>
        <w:rPr>
          <w:rFonts w:ascii="Times New Roman" w:eastAsia="等线" w:hAnsi="Times New Roman" w:cs="Times New Roman"/>
          <w:sz w:val="24"/>
        </w:rPr>
      </w:pPr>
      <w:r w:rsidRPr="00E9138C">
        <w:rPr>
          <w:rFonts w:ascii="Times New Roman" w:eastAsia="等线" w:hAnsi="Times New Roman" w:cs="Times New Roman"/>
          <w:sz w:val="24"/>
        </w:rPr>
        <w:t>[10]</w:t>
      </w:r>
      <w:r w:rsidRPr="00E9138C">
        <w:rPr>
          <w:rFonts w:ascii="Times New Roman" w:eastAsia="等线" w:hAnsi="Times New Roman" w:cs="Times New Roman"/>
          <w:sz w:val="24"/>
        </w:rPr>
        <w:tab/>
        <w:t xml:space="preserve">PARIS C, ZEPEDA A, MUÑOZ M, </w:t>
      </w:r>
      <w:r>
        <w:rPr>
          <w:rFonts w:ascii="Times New Roman" w:eastAsia="等线" w:hAnsi="Times New Roman" w:cs="Times New Roman"/>
          <w:sz w:val="24"/>
        </w:rPr>
        <w:t>et al</w:t>
      </w:r>
      <w:r w:rsidRPr="00E9138C">
        <w:rPr>
          <w:rFonts w:ascii="Times New Roman" w:eastAsia="等线" w:hAnsi="Times New Roman" w:cs="Times New Roman"/>
          <w:sz w:val="24"/>
        </w:rPr>
        <w:t xml:space="preserve">. Ovarian reserve and premature ovarian failure in girls and adolescents after hematopoietic stem cell transplantation[J/OL]. Andes </w:t>
      </w:r>
      <w:proofErr w:type="spellStart"/>
      <w:r w:rsidRPr="00E9138C">
        <w:rPr>
          <w:rFonts w:ascii="Times New Roman" w:eastAsia="等线" w:hAnsi="Times New Roman" w:cs="Times New Roman"/>
          <w:sz w:val="24"/>
        </w:rPr>
        <w:t>pediatrica</w:t>
      </w:r>
      <w:proofErr w:type="spellEnd"/>
      <w:r w:rsidRPr="00E9138C">
        <w:rPr>
          <w:rFonts w:ascii="Times New Roman" w:eastAsia="等线" w:hAnsi="Times New Roman" w:cs="Times New Roman"/>
          <w:sz w:val="24"/>
        </w:rPr>
        <w:t>, 2022, 93(1): 19-26[2025-12-07]. http://www.scielo.cl/scielo.php?script=sci_abstract&amp;pid=S2452-60532022000100019&amp;lng=en&amp;nrm=iso&amp;tlng=en. DOI:10.32641/</w:t>
      </w:r>
      <w:proofErr w:type="gramStart"/>
      <w:r w:rsidRPr="00E9138C">
        <w:rPr>
          <w:rFonts w:ascii="Times New Roman" w:eastAsia="等线" w:hAnsi="Times New Roman" w:cs="Times New Roman"/>
          <w:sz w:val="24"/>
        </w:rPr>
        <w:t>andespediatr.v</w:t>
      </w:r>
      <w:proofErr w:type="gramEnd"/>
      <w:r w:rsidRPr="00E9138C">
        <w:rPr>
          <w:rFonts w:ascii="Times New Roman" w:eastAsia="等线" w:hAnsi="Times New Roman" w:cs="Times New Roman"/>
          <w:sz w:val="24"/>
        </w:rPr>
        <w:t>93i1.3693.</w:t>
      </w:r>
    </w:p>
    <w:p w14:paraId="00A252AC" w14:textId="14E7A513" w:rsidR="00E9138C" w:rsidRPr="00E9138C" w:rsidRDefault="00E9138C" w:rsidP="00E9138C">
      <w:pPr>
        <w:pStyle w:val="ae"/>
        <w:rPr>
          <w:rFonts w:ascii="Times New Roman" w:eastAsia="等线" w:hAnsi="Times New Roman" w:cs="Times New Roman"/>
          <w:sz w:val="24"/>
        </w:rPr>
      </w:pPr>
      <w:r w:rsidRPr="00E9138C">
        <w:rPr>
          <w:rFonts w:ascii="Times New Roman" w:eastAsia="等线" w:hAnsi="Times New Roman" w:cs="Times New Roman"/>
          <w:sz w:val="24"/>
        </w:rPr>
        <w:t>[11]</w:t>
      </w:r>
      <w:r w:rsidRPr="00E9138C">
        <w:rPr>
          <w:rFonts w:ascii="Times New Roman" w:eastAsia="等线" w:hAnsi="Times New Roman" w:cs="Times New Roman"/>
          <w:sz w:val="24"/>
        </w:rPr>
        <w:tab/>
        <w:t xml:space="preserve">LEE S L K, NGUYEN Q N, HO C, </w:t>
      </w:r>
      <w:r>
        <w:rPr>
          <w:rFonts w:ascii="Times New Roman" w:eastAsia="等线" w:hAnsi="Times New Roman" w:cs="Times New Roman"/>
          <w:sz w:val="24"/>
        </w:rPr>
        <w:t>et al</w:t>
      </w:r>
      <w:r w:rsidRPr="00E9138C">
        <w:rPr>
          <w:rFonts w:ascii="Times New Roman" w:eastAsia="等线" w:hAnsi="Times New Roman" w:cs="Times New Roman"/>
          <w:sz w:val="24"/>
        </w:rPr>
        <w:t>. The Late Effects of Hematopoietic Stem Cell Transplants in Pediatric Patients: A 25-Year Review[J/OL]. The Journal of Clinical Endocrinology &amp; Metabolism, 2025, 110(2): e347-e362[2025-12-07]. https://doi.org/10.1210/clinem/dgae196. DOI:10.1210/</w:t>
      </w:r>
      <w:proofErr w:type="spellStart"/>
      <w:r w:rsidRPr="00E9138C">
        <w:rPr>
          <w:rFonts w:ascii="Times New Roman" w:eastAsia="等线" w:hAnsi="Times New Roman" w:cs="Times New Roman"/>
          <w:sz w:val="24"/>
        </w:rPr>
        <w:t>clinem</w:t>
      </w:r>
      <w:proofErr w:type="spellEnd"/>
      <w:r w:rsidRPr="00E9138C">
        <w:rPr>
          <w:rFonts w:ascii="Times New Roman" w:eastAsia="等线" w:hAnsi="Times New Roman" w:cs="Times New Roman"/>
          <w:sz w:val="24"/>
        </w:rPr>
        <w:t>/dgae196.</w:t>
      </w:r>
    </w:p>
    <w:p w14:paraId="6E4A5172" w14:textId="47E487CA" w:rsidR="00E9138C" w:rsidRPr="00E9138C" w:rsidRDefault="00E9138C" w:rsidP="00E9138C">
      <w:pPr>
        <w:pStyle w:val="ae"/>
        <w:rPr>
          <w:rFonts w:ascii="Times New Roman" w:eastAsia="等线" w:hAnsi="Times New Roman" w:cs="Times New Roman"/>
          <w:sz w:val="24"/>
        </w:rPr>
      </w:pPr>
      <w:r w:rsidRPr="00E9138C">
        <w:rPr>
          <w:rFonts w:ascii="Times New Roman" w:eastAsia="等线" w:hAnsi="Times New Roman" w:cs="Times New Roman"/>
          <w:sz w:val="24"/>
        </w:rPr>
        <w:t>[12]</w:t>
      </w:r>
      <w:r w:rsidRPr="00E9138C">
        <w:rPr>
          <w:rFonts w:ascii="Times New Roman" w:eastAsia="等线" w:hAnsi="Times New Roman" w:cs="Times New Roman"/>
          <w:sz w:val="24"/>
        </w:rPr>
        <w:tab/>
        <w:t xml:space="preserve">J Y, H Z, X H, </w:t>
      </w:r>
      <w:r>
        <w:rPr>
          <w:rFonts w:ascii="Times New Roman" w:eastAsia="等线" w:hAnsi="Times New Roman" w:cs="Times New Roman"/>
          <w:sz w:val="24"/>
        </w:rPr>
        <w:t>et al</w:t>
      </w:r>
      <w:r w:rsidRPr="00E9138C">
        <w:rPr>
          <w:rFonts w:ascii="Times New Roman" w:eastAsia="等线" w:hAnsi="Times New Roman" w:cs="Times New Roman"/>
          <w:sz w:val="24"/>
        </w:rPr>
        <w:t xml:space="preserve">. Chemotherapy-induced amenorrhea and its effects on fertility in long-term female survivors of classic osteosarcoma[J/OL]. Supportive care in </w:t>
      </w:r>
      <w:proofErr w:type="gramStart"/>
      <w:r w:rsidRPr="00E9138C">
        <w:rPr>
          <w:rFonts w:ascii="Times New Roman" w:eastAsia="等线" w:hAnsi="Times New Roman" w:cs="Times New Roman"/>
          <w:sz w:val="24"/>
        </w:rPr>
        <w:t>cancer :</w:t>
      </w:r>
      <w:proofErr w:type="gramEnd"/>
      <w:r w:rsidRPr="00E9138C">
        <w:rPr>
          <w:rFonts w:ascii="Times New Roman" w:eastAsia="等线" w:hAnsi="Times New Roman" w:cs="Times New Roman"/>
          <w:sz w:val="24"/>
        </w:rPr>
        <w:t xml:space="preserve"> official journal of the Multinational Association of Supportive Care in Cancer, 2021, 29(</w:t>
      </w:r>
      <w:proofErr w:type="gramStart"/>
      <w:r w:rsidRPr="00E9138C">
        <w:rPr>
          <w:rFonts w:ascii="Times New Roman" w:eastAsia="等线" w:hAnsi="Times New Roman" w:cs="Times New Roman"/>
          <w:sz w:val="24"/>
        </w:rPr>
        <w:t>10)[</w:t>
      </w:r>
      <w:proofErr w:type="gramEnd"/>
      <w:r w:rsidRPr="00E9138C">
        <w:rPr>
          <w:rFonts w:ascii="Times New Roman" w:eastAsia="等线" w:hAnsi="Times New Roman" w:cs="Times New Roman"/>
          <w:sz w:val="24"/>
        </w:rPr>
        <w:t>2025-12-07]. https://pubmed.ncbi.nlm.nih.gov/33772365/. DOI:10.1007/s00520-021-06069-0.</w:t>
      </w:r>
    </w:p>
    <w:p w14:paraId="01E11976" w14:textId="34236EC3" w:rsidR="007D3390" w:rsidRPr="00EC195E" w:rsidRDefault="00E9138C" w:rsidP="00E9138C">
      <w:pPr>
        <w:rPr>
          <w:rFonts w:ascii="Times New Roman" w:hAnsi="Times New Roman" w:cs="Times New Roman" w:hint="eastAsia"/>
          <w:sz w:val="32"/>
          <w:szCs w:val="32"/>
        </w:rPr>
      </w:pPr>
      <w:r w:rsidRPr="00E9138C">
        <w:rPr>
          <w:rFonts w:ascii="Times New Roman" w:hAnsi="Times New Roman" w:cs="Times New Roman"/>
          <w:sz w:val="24"/>
        </w:rPr>
        <w:fldChar w:fldCharType="end"/>
      </w:r>
    </w:p>
    <w:sectPr w:rsidR="007D3390" w:rsidRPr="00EC1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5E"/>
    <w:rsid w:val="00196166"/>
    <w:rsid w:val="003D6436"/>
    <w:rsid w:val="007D3390"/>
    <w:rsid w:val="00A408B5"/>
    <w:rsid w:val="00E9138C"/>
    <w:rsid w:val="00EC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F7D94"/>
  <w15:chartTrackingRefBased/>
  <w15:docId w15:val="{E7389DF1-261F-46AC-9EC6-8DB26EE5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195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9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95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95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95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95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95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95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95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19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19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195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195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C195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195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195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195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195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1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95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19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1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19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195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195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19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195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195E"/>
    <w:rPr>
      <w:b/>
      <w:bCs/>
      <w:smallCaps/>
      <w:color w:val="2F5496" w:themeColor="accent1" w:themeShade="BF"/>
      <w:spacing w:val="5"/>
    </w:rPr>
  </w:style>
  <w:style w:type="paragraph" w:styleId="ae">
    <w:name w:val="Bibliography"/>
    <w:basedOn w:val="a"/>
    <w:next w:val="a"/>
    <w:uiPriority w:val="37"/>
    <w:unhideWhenUsed/>
    <w:rsid w:val="00EC195E"/>
    <w:pPr>
      <w:tabs>
        <w:tab w:val="left" w:pos="384"/>
      </w:tabs>
      <w:spacing w:after="0" w:line="24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1339</Words>
  <Characters>7633</Characters>
  <Application>Microsoft Office Word</Application>
  <DocSecurity>0</DocSecurity>
  <Lines>63</Lines>
  <Paragraphs>17</Paragraphs>
  <ScaleCrop>false</ScaleCrop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 王</dc:creator>
  <cp:keywords/>
  <dc:description/>
  <cp:lastModifiedBy>敏 王</cp:lastModifiedBy>
  <cp:revision>1</cp:revision>
  <dcterms:created xsi:type="dcterms:W3CDTF">2025-12-09T07:58:00Z</dcterms:created>
  <dcterms:modified xsi:type="dcterms:W3CDTF">2025-12-09T08:25:00Z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zotero-version="7.0.30"&gt;&lt;session id="eLWBfEaK"/&gt;&lt;style id="http://www.zotero.org/styles/china-national-standard-gb-t-7714-2015-numeric" hasBibliography="1" bibliographyStyleHasBeenSet="1"/&gt;&lt;prefs&gt;&lt;pref name="fieldType" value="Field"</vt:lpwstr>
  </property>
  <property fmtid="{D5CDD505-2E9C-101B-9397-08002B2CF9AE}" pid="3" name="ZOTERO_PREF_2">
    <vt:lpwstr>/&gt;&lt;/prefs&gt;&lt;/data&gt;</vt:lpwstr>
  </property>
</Properties>
</file>