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5AF1D">
      <w:pPr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>Supplementary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>. ORR at predefined time points after treatment initiation</w:t>
      </w:r>
    </w:p>
    <w:tbl>
      <w:tblPr>
        <w:tblStyle w:val="14"/>
        <w:tblW w:w="70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871"/>
        <w:gridCol w:w="1871"/>
        <w:gridCol w:w="1871"/>
      </w:tblGrid>
      <w:tr w14:paraId="654F9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23881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AF47C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Romiplostim</w:t>
            </w:r>
          </w:p>
        </w:tc>
        <w:tc>
          <w:tcPr>
            <w:tcW w:w="18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85F20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rhTPO</w:t>
            </w:r>
          </w:p>
        </w:tc>
        <w:tc>
          <w:tcPr>
            <w:tcW w:w="18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BA31F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14:paraId="3EC84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8178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  <w:t>Day 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8F523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12.5%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8E0A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8.3%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DF4D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0.573</w:t>
            </w:r>
          </w:p>
        </w:tc>
      </w:tr>
      <w:tr w14:paraId="2B3D6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072E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  <w:t>Day 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CE516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21.9%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8C910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19.4%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E9F4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0.805</w:t>
            </w:r>
          </w:p>
        </w:tc>
      </w:tr>
      <w:tr w14:paraId="4EAC2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6467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  <w:t>Day 10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CF925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46.9%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60349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41.7%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9471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0.666</w:t>
            </w:r>
          </w:p>
        </w:tc>
      </w:tr>
      <w:tr w14:paraId="53BED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74741B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  <w:t>Day 14</w:t>
            </w:r>
          </w:p>
        </w:tc>
        <w:tc>
          <w:tcPr>
            <w:tcW w:w="1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62C498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65.6%</w:t>
            </w:r>
          </w:p>
        </w:tc>
        <w:tc>
          <w:tcPr>
            <w:tcW w:w="1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2C3587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52.8%</w:t>
            </w:r>
          </w:p>
        </w:tc>
        <w:tc>
          <w:tcPr>
            <w:tcW w:w="1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E19F6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0.283</w:t>
            </w:r>
          </w:p>
        </w:tc>
      </w:tr>
      <w:tr w14:paraId="361EC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8182AA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  <w:t>Day 18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40D582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  <w:t>71.9%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25742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  <w:t>63.9%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4FA61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0.239</w:t>
            </w:r>
          </w:p>
        </w:tc>
      </w:tr>
    </w:tbl>
    <w:p w14:paraId="2520E51F">
      <w:pP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  <w:t>ORR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lang w:val="en-US" w:eastAsia="zh-CN"/>
          <w14:ligatures w14:val="none"/>
        </w:rPr>
        <w:t>: o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  <w:t xml:space="preserve">bjective 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lang w:val="en-US" w:eastAsia="zh-CN"/>
          <w14:ligatures w14:val="none"/>
        </w:rPr>
        <w:t>r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  <w:t xml:space="preserve">esponse 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lang w:val="en-US" w:eastAsia="zh-CN"/>
          <w14:ligatures w14:val="none"/>
        </w:rPr>
        <w:t>r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  <w:t>ate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lang w:val="en-US" w:eastAsia="zh-CN"/>
          <w14:ligatures w14:val="none"/>
        </w:rPr>
        <w:t xml:space="preserve">; 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  <w:t>Platelet recovery defined as: ≥75×10⁹/L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lang w:val="en-US" w:eastAsia="zh-CN"/>
          <w14:ligatures w14:val="none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  <w:t>with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lang w:val="en-US" w:eastAsia="zh-CN"/>
          <w14:ligatures w14:val="none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  <w:t>≥30% increase from baseline.</w:t>
      </w:r>
    </w:p>
    <w:p w14:paraId="614C953C">
      <w:pP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</w:pPr>
    </w:p>
    <w:p w14:paraId="635EC229">
      <w:pP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</w:pPr>
    </w:p>
    <w:p w14:paraId="7CD379F8">
      <w:pP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</w:pPr>
    </w:p>
    <w:p w14:paraId="23109960">
      <w:pP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</w:pPr>
    </w:p>
    <w:p w14:paraId="0F998AE7">
      <w:pP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</w:pPr>
    </w:p>
    <w:p w14:paraId="67BF8518">
      <w:pP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 xml:space="preserve"> Stratified Analysis of Dosing Frequency in the Romiplostim Group and rhTPO Group</w:t>
      </w:r>
    </w:p>
    <w:tbl>
      <w:tblPr>
        <w:tblStyle w:val="14"/>
        <w:tblW w:w="654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2198"/>
        <w:gridCol w:w="2198"/>
      </w:tblGrid>
      <w:tr w14:paraId="03467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5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16B1EF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Dosing Frequency Stratification</w:t>
            </w:r>
          </w:p>
        </w:tc>
        <w:tc>
          <w:tcPr>
            <w:tcW w:w="219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08D8349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Romiplostim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(N=32)</w:t>
            </w:r>
          </w:p>
        </w:tc>
        <w:tc>
          <w:tcPr>
            <w:tcW w:w="219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5210ED0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rhTPO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(N=3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)</w:t>
            </w:r>
          </w:p>
        </w:tc>
      </w:tr>
      <w:tr w14:paraId="4DD2E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1282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Low Frequency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9D19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D550E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7</w:t>
            </w:r>
          </w:p>
        </w:tc>
      </w:tr>
      <w:tr w14:paraId="30F15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A61E5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Medium Frequency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F35D7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3DF2C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14</w:t>
            </w:r>
          </w:p>
        </w:tc>
      </w:tr>
      <w:tr w14:paraId="44215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E1CB324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High Frequency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8E84538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DE2B12F">
            <w:pPr>
              <w:widowControl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  <w14:ligatures w14:val="none"/>
              </w:rPr>
              <w:t>15</w:t>
            </w:r>
          </w:p>
        </w:tc>
      </w:tr>
    </w:tbl>
    <w:p w14:paraId="3BBB5FDE">
      <w:pPr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Due to inherent differences in the dosing regimens of the two drugs, the definitions of "low, medium, and high" dosing frequency in this study are specific to each group.</w:t>
      </w:r>
    </w:p>
    <w:p w14:paraId="03B87B73">
      <w:pPr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For the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0"/>
          <w:szCs w:val="20"/>
          <w:lang w:val="en-US" w:eastAsia="zh-CN"/>
          <w14:ligatures w14:val="none"/>
        </w:rPr>
        <w:t>Romiplostim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group, the categories are defined by the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total number of doses administered per treatment cycle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(Low: 1 dose; Medium: 2 doses; High: &gt;2 doses).</w:t>
      </w:r>
    </w:p>
    <w:p w14:paraId="65B27F69">
      <w:pP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14:ligatures w14:val="none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For the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rhTPO group, the categories are defined by the total number of days with drug administration per treatment cycle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(Low: ≤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0"/>
          <w:szCs w:val="20"/>
        </w:rPr>
        <w:t>7 days; Medium: 8-14 days; High: &gt;14 days).</w:t>
      </w:r>
    </w:p>
    <w:p w14:paraId="104FCF11">
      <w:pPr>
        <w:rPr>
          <w:rFonts w:hint="default" w:ascii="Times New Roman" w:hAnsi="Times New Roman" w:cs="Times New Roman"/>
          <w:color w:val="auto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1F"/>
    <w:rsid w:val="001D41D7"/>
    <w:rsid w:val="001F1FE1"/>
    <w:rsid w:val="002A4AF6"/>
    <w:rsid w:val="0033342F"/>
    <w:rsid w:val="004B490B"/>
    <w:rsid w:val="005D661F"/>
    <w:rsid w:val="00631235"/>
    <w:rsid w:val="00760FFF"/>
    <w:rsid w:val="007A1F12"/>
    <w:rsid w:val="0092064E"/>
    <w:rsid w:val="009228C7"/>
    <w:rsid w:val="009A3655"/>
    <w:rsid w:val="009F0A16"/>
    <w:rsid w:val="00A74351"/>
    <w:rsid w:val="00A769A1"/>
    <w:rsid w:val="00B1124A"/>
    <w:rsid w:val="00B20B7B"/>
    <w:rsid w:val="00BC1D6B"/>
    <w:rsid w:val="00BD47CB"/>
    <w:rsid w:val="00C257F8"/>
    <w:rsid w:val="00CC5C3D"/>
    <w:rsid w:val="00D05C18"/>
    <w:rsid w:val="00DC0221"/>
    <w:rsid w:val="00DF5037"/>
    <w:rsid w:val="00E27E2E"/>
    <w:rsid w:val="017C2319"/>
    <w:rsid w:val="01C506B1"/>
    <w:rsid w:val="020B07BA"/>
    <w:rsid w:val="04461F7D"/>
    <w:rsid w:val="050509A7"/>
    <w:rsid w:val="05065269"/>
    <w:rsid w:val="05087233"/>
    <w:rsid w:val="05E11832"/>
    <w:rsid w:val="05F41565"/>
    <w:rsid w:val="0616772D"/>
    <w:rsid w:val="062045F3"/>
    <w:rsid w:val="06451DC1"/>
    <w:rsid w:val="080C703A"/>
    <w:rsid w:val="0A83110A"/>
    <w:rsid w:val="0AAF4A50"/>
    <w:rsid w:val="0B470389"/>
    <w:rsid w:val="0BAB2AA6"/>
    <w:rsid w:val="0C3E353A"/>
    <w:rsid w:val="0C915D60"/>
    <w:rsid w:val="0CF4009D"/>
    <w:rsid w:val="10183676"/>
    <w:rsid w:val="10C23CE9"/>
    <w:rsid w:val="11696694"/>
    <w:rsid w:val="168D7598"/>
    <w:rsid w:val="172D48D7"/>
    <w:rsid w:val="175005C5"/>
    <w:rsid w:val="17D5280E"/>
    <w:rsid w:val="18B22F15"/>
    <w:rsid w:val="18C272A1"/>
    <w:rsid w:val="19CF7EC7"/>
    <w:rsid w:val="1A3D12D5"/>
    <w:rsid w:val="1A512FD2"/>
    <w:rsid w:val="1BCA303C"/>
    <w:rsid w:val="1CB3587E"/>
    <w:rsid w:val="1CD557F5"/>
    <w:rsid w:val="1D0600A4"/>
    <w:rsid w:val="1E8C45D9"/>
    <w:rsid w:val="1F8A4FBC"/>
    <w:rsid w:val="1F933745"/>
    <w:rsid w:val="1FE12599"/>
    <w:rsid w:val="210C37AF"/>
    <w:rsid w:val="21115FCC"/>
    <w:rsid w:val="21ED538F"/>
    <w:rsid w:val="225E003A"/>
    <w:rsid w:val="22FB3ADB"/>
    <w:rsid w:val="236B2A0F"/>
    <w:rsid w:val="24042E63"/>
    <w:rsid w:val="24AF2DCF"/>
    <w:rsid w:val="24D46CDA"/>
    <w:rsid w:val="25205A7B"/>
    <w:rsid w:val="259F1096"/>
    <w:rsid w:val="25DF1492"/>
    <w:rsid w:val="27E469A9"/>
    <w:rsid w:val="28215D92"/>
    <w:rsid w:val="28A47CDD"/>
    <w:rsid w:val="2A187FC0"/>
    <w:rsid w:val="2A810D6A"/>
    <w:rsid w:val="2ABE5B1A"/>
    <w:rsid w:val="2B636C52"/>
    <w:rsid w:val="2CC633AC"/>
    <w:rsid w:val="2E2E7321"/>
    <w:rsid w:val="2E692241"/>
    <w:rsid w:val="2F7C5EA8"/>
    <w:rsid w:val="2F807842"/>
    <w:rsid w:val="321E3342"/>
    <w:rsid w:val="32D61E6F"/>
    <w:rsid w:val="35773495"/>
    <w:rsid w:val="36121410"/>
    <w:rsid w:val="375833C5"/>
    <w:rsid w:val="37781747"/>
    <w:rsid w:val="378105FB"/>
    <w:rsid w:val="37CB7AC8"/>
    <w:rsid w:val="37D01583"/>
    <w:rsid w:val="3A323E2F"/>
    <w:rsid w:val="3BA0301A"/>
    <w:rsid w:val="3BAB20EB"/>
    <w:rsid w:val="3CED1995"/>
    <w:rsid w:val="3CEE0780"/>
    <w:rsid w:val="3D023F8C"/>
    <w:rsid w:val="3D3D6D72"/>
    <w:rsid w:val="3D932E36"/>
    <w:rsid w:val="3E2B306F"/>
    <w:rsid w:val="40955117"/>
    <w:rsid w:val="42F500EF"/>
    <w:rsid w:val="43236A0A"/>
    <w:rsid w:val="44071E88"/>
    <w:rsid w:val="44784B34"/>
    <w:rsid w:val="44BD69EB"/>
    <w:rsid w:val="44F74CB3"/>
    <w:rsid w:val="45927E77"/>
    <w:rsid w:val="45961716"/>
    <w:rsid w:val="4597723C"/>
    <w:rsid w:val="45A1630C"/>
    <w:rsid w:val="45D675DC"/>
    <w:rsid w:val="47737835"/>
    <w:rsid w:val="47E94C70"/>
    <w:rsid w:val="48606AE6"/>
    <w:rsid w:val="48626917"/>
    <w:rsid w:val="48A91760"/>
    <w:rsid w:val="495D1F6F"/>
    <w:rsid w:val="49C04C2B"/>
    <w:rsid w:val="4B3B68BB"/>
    <w:rsid w:val="4CEE1E37"/>
    <w:rsid w:val="4DD35E95"/>
    <w:rsid w:val="4E656129"/>
    <w:rsid w:val="4EA91B02"/>
    <w:rsid w:val="4F0212C7"/>
    <w:rsid w:val="506A2AFE"/>
    <w:rsid w:val="506B379F"/>
    <w:rsid w:val="512C1180"/>
    <w:rsid w:val="525A5B0A"/>
    <w:rsid w:val="529A036B"/>
    <w:rsid w:val="53FA7313"/>
    <w:rsid w:val="540463E4"/>
    <w:rsid w:val="546D3F89"/>
    <w:rsid w:val="56820C2B"/>
    <w:rsid w:val="56C836F9"/>
    <w:rsid w:val="5814296E"/>
    <w:rsid w:val="594D25DB"/>
    <w:rsid w:val="59605E6B"/>
    <w:rsid w:val="5A33532D"/>
    <w:rsid w:val="5A767910"/>
    <w:rsid w:val="5A81078E"/>
    <w:rsid w:val="5AEE56F8"/>
    <w:rsid w:val="5BAD66C1"/>
    <w:rsid w:val="5BF154A0"/>
    <w:rsid w:val="5BF8682E"/>
    <w:rsid w:val="5D8F6D1E"/>
    <w:rsid w:val="5EE25574"/>
    <w:rsid w:val="5F8959EF"/>
    <w:rsid w:val="63316ACA"/>
    <w:rsid w:val="639D7CBB"/>
    <w:rsid w:val="63EB699D"/>
    <w:rsid w:val="655820EC"/>
    <w:rsid w:val="657131AE"/>
    <w:rsid w:val="663C37BC"/>
    <w:rsid w:val="663F505A"/>
    <w:rsid w:val="66A51361"/>
    <w:rsid w:val="68BA5702"/>
    <w:rsid w:val="69164798"/>
    <w:rsid w:val="6958090C"/>
    <w:rsid w:val="69847953"/>
    <w:rsid w:val="69E71C90"/>
    <w:rsid w:val="6A2E3D63"/>
    <w:rsid w:val="6ACD532A"/>
    <w:rsid w:val="6B4B3B36"/>
    <w:rsid w:val="6CAD71C1"/>
    <w:rsid w:val="6EE175F6"/>
    <w:rsid w:val="6F8561D3"/>
    <w:rsid w:val="6F906926"/>
    <w:rsid w:val="701D640C"/>
    <w:rsid w:val="70943FBF"/>
    <w:rsid w:val="70DD5B9B"/>
    <w:rsid w:val="723F6CBA"/>
    <w:rsid w:val="7375788A"/>
    <w:rsid w:val="74F73127"/>
    <w:rsid w:val="758D5DE2"/>
    <w:rsid w:val="75A373B3"/>
    <w:rsid w:val="75B42BA8"/>
    <w:rsid w:val="75BF7F65"/>
    <w:rsid w:val="77732DB5"/>
    <w:rsid w:val="785D736B"/>
    <w:rsid w:val="78BC3893"/>
    <w:rsid w:val="79191BF9"/>
    <w:rsid w:val="7924080B"/>
    <w:rsid w:val="7A4B626B"/>
    <w:rsid w:val="7B3E36DA"/>
    <w:rsid w:val="7D4274B2"/>
    <w:rsid w:val="7DCC321F"/>
    <w:rsid w:val="7E2B43EA"/>
    <w:rsid w:val="7E4454AB"/>
    <w:rsid w:val="7ECB34D7"/>
    <w:rsid w:val="7F2F3A66"/>
    <w:rsid w:val="7F8A3392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rPr>
      <w:sz w:val="24"/>
    </w:rPr>
  </w:style>
  <w:style w:type="paragraph" w:styleId="13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HTML Code"/>
    <w:basedOn w:val="15"/>
    <w:semiHidden/>
    <w:unhideWhenUsed/>
    <w:qFormat/>
    <w:uiPriority w:val="99"/>
    <w:rPr>
      <w:rFonts w:ascii="Courier New" w:hAnsi="Courier New"/>
      <w:sz w:val="20"/>
    </w:rPr>
  </w:style>
  <w:style w:type="character" w:customStyle="1" w:styleId="18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5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5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5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897</Characters>
  <Lines>15</Lines>
  <Paragraphs>4</Paragraphs>
  <TotalTime>1</TotalTime>
  <ScaleCrop>false</ScaleCrop>
  <LinksUpToDate>false</LinksUpToDate>
  <CharactersWithSpaces>1035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2025-06-18T07:19:00Z</dcterms:created>
  <dc:creator>爽 李</dc:creator>
  <cp:lastModifiedBy>WPS_1476115139</cp:lastModifiedBy>
  <dcterms:modified xsi:type="dcterms:W3CDTF">2026-01-05T13:08:23Z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eyJoZGlkIjoiNzI1MzljODBiNDliMzEyMzFlZWNlN2EzYjU0N2YzMWEiLCJ1c2VySWQiOiIyNDQ2Mjk0NjgifQ==</vt:lpwstr>
  </property>
  <property fmtid="{D5CDD505-2E9C-101B-9397-08002B2CF9AE}" pid="3" name="KSOProductBuildVer">
    <vt:lpwstr>2052-12.1.0.24034</vt:lpwstr>
  </property>
  <property fmtid="{D5CDD505-2E9C-101B-9397-08002B2CF9AE}" pid="4" name="ICV">
    <vt:lpwstr>A174A5E46E7D4B1286906EC3373812E1_13</vt:lpwstr>
  </property>
</Properties>
</file>