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EE499" w14:textId="0C93BEB4" w:rsidR="00D07454" w:rsidRDefault="0001653D" w:rsidP="006D7949">
      <w:pPr>
        <w:spacing w:after="120" w:line="360" w:lineRule="auto"/>
        <w:rPr>
          <w:rFonts w:ascii="Arial" w:hAnsi="Arial" w:cs="Arial"/>
          <w:b/>
          <w:bCs/>
        </w:rPr>
      </w:pPr>
      <w:r w:rsidRPr="0001653D">
        <w:rPr>
          <w:rFonts w:ascii="Arial" w:hAnsi="Arial" w:cs="Arial"/>
          <w:b/>
          <w:bCs/>
        </w:rPr>
        <w:t xml:space="preserve">Supplementary Figure S1. </w:t>
      </w:r>
      <w:r w:rsidRPr="00464823">
        <w:rPr>
          <w:rFonts w:ascii="Arial" w:hAnsi="Arial" w:cs="Arial"/>
          <w:b/>
          <w:bCs/>
        </w:rPr>
        <w:t>Overview of study quality</w:t>
      </w:r>
      <w:r w:rsidR="00211051" w:rsidRPr="007B262B">
        <w:rPr>
          <w:rFonts w:ascii="Arial" w:hAnsi="Arial" w:cs="Arial"/>
          <w:b/>
          <w:bCs/>
        </w:rPr>
        <w:t xml:space="preserve"> </w:t>
      </w:r>
      <w:r w:rsidRPr="00464823">
        <w:rPr>
          <w:rFonts w:ascii="Arial" w:hAnsi="Arial" w:cs="Arial"/>
          <w:b/>
          <w:bCs/>
        </w:rPr>
        <w:t>using the RoB2 checklist</w:t>
      </w:r>
      <w:r w:rsidR="00464823">
        <w:rPr>
          <w:rFonts w:ascii="Arial" w:hAnsi="Arial" w:cs="Arial"/>
        </w:rPr>
        <w:t>.</w:t>
      </w:r>
      <w:r w:rsidR="0085357C">
        <w:rPr>
          <w:rFonts w:ascii="Arial" w:hAnsi="Arial" w:cs="Arial"/>
        </w:rPr>
        <w:t xml:space="preserve"> </w:t>
      </w:r>
      <w:r w:rsidR="005F4D75">
        <w:rPr>
          <w:rFonts w:ascii="Arial" w:hAnsi="Arial" w:cs="Arial"/>
        </w:rPr>
        <w:t>R</w:t>
      </w:r>
      <w:r w:rsidR="005F4D75" w:rsidRPr="00123E63">
        <w:rPr>
          <w:rFonts w:ascii="Arial" w:hAnsi="Arial" w:cs="Arial"/>
        </w:rPr>
        <w:t>isk of bias from randomization was low in four studies and moderate in seven studies</w:t>
      </w:r>
      <w:r w:rsidR="005F4D75">
        <w:rPr>
          <w:rFonts w:ascii="Arial" w:hAnsi="Arial" w:cs="Arial"/>
        </w:rPr>
        <w:t>; n</w:t>
      </w:r>
      <w:r w:rsidR="005F4D75" w:rsidRPr="00123E63">
        <w:rPr>
          <w:rFonts w:ascii="Arial" w:hAnsi="Arial" w:cs="Arial"/>
        </w:rPr>
        <w:t xml:space="preserve">o studies </w:t>
      </w:r>
      <w:r w:rsidR="005F4D75">
        <w:rPr>
          <w:rFonts w:ascii="Arial" w:hAnsi="Arial" w:cs="Arial"/>
        </w:rPr>
        <w:t>had</w:t>
      </w:r>
      <w:r w:rsidR="005F4D75" w:rsidRPr="00123E63">
        <w:rPr>
          <w:rFonts w:ascii="Arial" w:hAnsi="Arial" w:cs="Arial"/>
        </w:rPr>
        <w:t xml:space="preserve"> high risk of bias</w:t>
      </w:r>
      <w:r w:rsidR="00123E63">
        <w:rPr>
          <w:rFonts w:ascii="Arial" w:hAnsi="Arial" w:cs="Arial"/>
        </w:rPr>
        <w:t>.</w:t>
      </w:r>
    </w:p>
    <w:p w14:paraId="26AB0548" w14:textId="7EAF1E90" w:rsidR="0001653D" w:rsidRDefault="00E053FA" w:rsidP="006D7949">
      <w:pPr>
        <w:spacing w:after="12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1BC82DA9" wp14:editId="785E6696">
            <wp:extent cx="5731510" cy="5354955"/>
            <wp:effectExtent l="0" t="0" r="2540" b="0"/>
            <wp:docPr id="1780855817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855817" name="Picture 1" descr="A screenshot of a computer scree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5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950CC" w14:textId="77777777" w:rsidR="00BB6102" w:rsidRDefault="00BB6102" w:rsidP="006D7949">
      <w:pPr>
        <w:spacing w:after="120" w:line="360" w:lineRule="auto"/>
        <w:rPr>
          <w:rFonts w:ascii="Arial" w:hAnsi="Arial" w:cs="Arial"/>
          <w:b/>
          <w:bCs/>
        </w:rPr>
      </w:pPr>
    </w:p>
    <w:p w14:paraId="2668E387" w14:textId="77777777" w:rsidR="00BB6102" w:rsidRDefault="00BB6102" w:rsidP="006D7949">
      <w:pPr>
        <w:spacing w:after="120" w:line="360" w:lineRule="auto"/>
        <w:rPr>
          <w:rFonts w:ascii="Arial" w:hAnsi="Arial" w:cs="Arial"/>
          <w:b/>
          <w:bCs/>
        </w:rPr>
      </w:pPr>
    </w:p>
    <w:p w14:paraId="540DCF6B" w14:textId="77777777" w:rsidR="00BB6102" w:rsidRDefault="00BB6102" w:rsidP="006D7949">
      <w:pPr>
        <w:spacing w:after="120" w:line="360" w:lineRule="auto"/>
        <w:rPr>
          <w:rFonts w:ascii="Arial" w:hAnsi="Arial" w:cs="Arial"/>
          <w:b/>
          <w:bCs/>
        </w:rPr>
      </w:pPr>
    </w:p>
    <w:p w14:paraId="62E1F600" w14:textId="77777777" w:rsidR="00BB6102" w:rsidRDefault="00BB6102" w:rsidP="006D7949">
      <w:pPr>
        <w:spacing w:after="120" w:line="360" w:lineRule="auto"/>
        <w:rPr>
          <w:rFonts w:ascii="Arial" w:hAnsi="Arial" w:cs="Arial"/>
          <w:b/>
          <w:bCs/>
        </w:rPr>
      </w:pPr>
    </w:p>
    <w:p w14:paraId="579D1EB3" w14:textId="77777777" w:rsidR="00BB6102" w:rsidRDefault="00BB6102" w:rsidP="006D7949">
      <w:pPr>
        <w:spacing w:after="120" w:line="360" w:lineRule="auto"/>
        <w:rPr>
          <w:rFonts w:ascii="Arial" w:hAnsi="Arial" w:cs="Arial"/>
          <w:b/>
          <w:bCs/>
        </w:rPr>
      </w:pPr>
    </w:p>
    <w:p w14:paraId="07490455" w14:textId="77777777" w:rsidR="00BB6102" w:rsidRDefault="00BB6102" w:rsidP="006D7949">
      <w:pPr>
        <w:spacing w:after="120" w:line="360" w:lineRule="auto"/>
        <w:rPr>
          <w:rFonts w:ascii="Arial" w:hAnsi="Arial" w:cs="Arial"/>
          <w:b/>
          <w:bCs/>
        </w:rPr>
      </w:pPr>
    </w:p>
    <w:p w14:paraId="67A455F2" w14:textId="77777777" w:rsidR="00BB6102" w:rsidRPr="004D3BDA" w:rsidRDefault="00BB6102" w:rsidP="00BB6102">
      <w:pPr>
        <w:snapToGrid w:val="0"/>
        <w:spacing w:line="480" w:lineRule="auto"/>
        <w:rPr>
          <w:rFonts w:ascii="Arial" w:hAnsi="Arial" w:cs="Arial"/>
          <w:color w:val="000000" w:themeColor="text1"/>
        </w:rPr>
      </w:pPr>
      <w:r w:rsidRPr="003C42AD">
        <w:rPr>
          <w:rFonts w:ascii="Arial" w:hAnsi="Arial" w:cs="Arial"/>
          <w:b/>
          <w:bCs/>
          <w:color w:val="000000" w:themeColor="text1"/>
          <w:lang w:val="en-GB"/>
        </w:rPr>
        <w:lastRenderedPageBreak/>
        <w:t xml:space="preserve">Supplementary Figure </w:t>
      </w:r>
      <w:r>
        <w:rPr>
          <w:rFonts w:ascii="Arial" w:hAnsi="Arial" w:cs="Arial"/>
          <w:b/>
          <w:bCs/>
          <w:color w:val="000000" w:themeColor="text1"/>
          <w:lang w:val="en-GB"/>
        </w:rPr>
        <w:t>S2</w:t>
      </w:r>
      <w:r w:rsidRPr="004D3BDA">
        <w:rPr>
          <w:rFonts w:ascii="Arial" w:hAnsi="Arial" w:cs="Arial"/>
          <w:b/>
          <w:bCs/>
          <w:color w:val="000000" w:themeColor="text1"/>
          <w:lang w:val="en-GB"/>
        </w:rPr>
        <w:t>.</w:t>
      </w:r>
      <w:r w:rsidRPr="004D3BDA">
        <w:rPr>
          <w:rFonts w:ascii="Arial" w:hAnsi="Arial" w:cs="Arial"/>
          <w:color w:val="000000" w:themeColor="text1"/>
          <w:lang w:val="en-GB"/>
        </w:rPr>
        <w:t xml:space="preserve"> </w:t>
      </w:r>
      <w:r w:rsidRPr="00F915FF">
        <w:rPr>
          <w:rFonts w:ascii="Arial" w:hAnsi="Arial" w:cs="Arial"/>
          <w:b/>
          <w:bCs/>
          <w:color w:val="000000" w:themeColor="text1"/>
        </w:rPr>
        <w:t>Leave-one-out cross validation (</w:t>
      </w:r>
      <w:r>
        <w:rPr>
          <w:rFonts w:ascii="Arial" w:hAnsi="Arial" w:cs="Arial"/>
          <w:b/>
          <w:bCs/>
          <w:color w:val="000000" w:themeColor="text1"/>
        </w:rPr>
        <w:t>sensitivity</w:t>
      </w:r>
      <w:r w:rsidRPr="00F915FF">
        <w:rPr>
          <w:rFonts w:ascii="Arial" w:hAnsi="Arial" w:cs="Arial"/>
          <w:b/>
          <w:bCs/>
          <w:color w:val="000000" w:themeColor="text1"/>
        </w:rPr>
        <w:t xml:space="preserve"> analyses).</w:t>
      </w:r>
      <w:r w:rsidRPr="004D3BDA">
        <w:rPr>
          <w:rFonts w:ascii="Arial" w:hAnsi="Arial" w:cs="Arial"/>
          <w:color w:val="000000" w:themeColor="text1"/>
        </w:rPr>
        <w:t xml:space="preserve"> </w:t>
      </w:r>
    </w:p>
    <w:p w14:paraId="2682263E" w14:textId="77777777" w:rsidR="00BB6102" w:rsidRPr="004D3BDA" w:rsidRDefault="00BB6102" w:rsidP="00BB6102">
      <w:pPr>
        <w:snapToGrid w:val="0"/>
        <w:spacing w:line="480" w:lineRule="auto"/>
        <w:rPr>
          <w:rFonts w:ascii="Arial" w:hAnsi="Arial" w:cs="Arial"/>
          <w:b/>
          <w:bCs/>
          <w:color w:val="000000" w:themeColor="text1"/>
        </w:rPr>
      </w:pPr>
      <w:r w:rsidRPr="004D3BDA">
        <w:rPr>
          <w:rFonts w:ascii="Arial" w:hAnsi="Arial" w:cs="Arial"/>
          <w:b/>
          <w:bCs/>
          <w:color w:val="000000" w:themeColor="text1"/>
        </w:rPr>
        <w:t>(</w:t>
      </w:r>
      <w:r>
        <w:rPr>
          <w:rFonts w:ascii="Arial" w:hAnsi="Arial" w:cs="Arial"/>
          <w:b/>
          <w:bCs/>
          <w:color w:val="000000" w:themeColor="text1"/>
        </w:rPr>
        <w:t>a</w:t>
      </w:r>
      <w:r w:rsidRPr="004D3BDA">
        <w:rPr>
          <w:rFonts w:ascii="Arial" w:hAnsi="Arial" w:cs="Arial"/>
          <w:b/>
          <w:bCs/>
          <w:color w:val="000000" w:themeColor="text1"/>
        </w:rPr>
        <w:t>)</w:t>
      </w:r>
    </w:p>
    <w:p w14:paraId="64ED0BC9" w14:textId="77777777" w:rsidR="00BB6102" w:rsidRPr="004D3BDA" w:rsidRDefault="00BB6102" w:rsidP="00BB6102">
      <w:pPr>
        <w:snapToGrid w:val="0"/>
        <w:spacing w:line="480" w:lineRule="auto"/>
        <w:rPr>
          <w:rFonts w:ascii="Arial" w:hAnsi="Arial" w:cs="Arial"/>
          <w:color w:val="000000" w:themeColor="text1"/>
          <w:lang w:val="en-GB"/>
        </w:rPr>
      </w:pPr>
      <w:r w:rsidRPr="004D3BDA">
        <w:rPr>
          <w:rFonts w:ascii="Arial" w:hAnsi="Arial" w:cs="Arial"/>
          <w:noProof/>
          <w:color w:val="000000" w:themeColor="text1"/>
        </w:rPr>
        <w:drawing>
          <wp:inline distT="0" distB="0" distL="0" distR="0" wp14:anchorId="4B89707F" wp14:editId="72AD83A9">
            <wp:extent cx="3737027" cy="3082248"/>
            <wp:effectExtent l="0" t="0" r="0" b="4445"/>
            <wp:docPr id="1137605664" name="Picture 6" descr="A graph of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605664" name="Picture 6" descr="A graph of a number of objec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970" cy="3128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A183A" w14:textId="77777777" w:rsidR="00BB6102" w:rsidRPr="004D3BDA" w:rsidRDefault="00BB6102" w:rsidP="00BB6102">
      <w:pPr>
        <w:snapToGrid w:val="0"/>
        <w:spacing w:line="480" w:lineRule="auto"/>
        <w:rPr>
          <w:rFonts w:ascii="Arial" w:hAnsi="Arial" w:cs="Arial"/>
          <w:b/>
          <w:bCs/>
          <w:color w:val="000000" w:themeColor="text1"/>
          <w:lang w:val="en-GB"/>
        </w:rPr>
      </w:pPr>
      <w:r w:rsidRPr="004D3BDA">
        <w:rPr>
          <w:rFonts w:ascii="Arial" w:hAnsi="Arial" w:cs="Arial"/>
          <w:b/>
          <w:bCs/>
          <w:color w:val="000000" w:themeColor="text1"/>
          <w:lang w:val="en-GB"/>
        </w:rPr>
        <w:t>(</w:t>
      </w:r>
      <w:r>
        <w:rPr>
          <w:rFonts w:ascii="Arial" w:hAnsi="Arial" w:cs="Arial"/>
          <w:b/>
          <w:bCs/>
          <w:color w:val="000000" w:themeColor="text1"/>
          <w:lang w:val="en-GB"/>
        </w:rPr>
        <w:t>b</w:t>
      </w:r>
      <w:r w:rsidRPr="004D3BDA">
        <w:rPr>
          <w:rFonts w:ascii="Arial" w:hAnsi="Arial" w:cs="Arial"/>
          <w:b/>
          <w:bCs/>
          <w:color w:val="000000" w:themeColor="text1"/>
          <w:lang w:val="en-GB"/>
        </w:rPr>
        <w:t>)</w:t>
      </w:r>
    </w:p>
    <w:p w14:paraId="53B04CB9" w14:textId="77777777" w:rsidR="00BB6102" w:rsidRDefault="00BB6102" w:rsidP="00BB6102">
      <w:pPr>
        <w:snapToGrid w:val="0"/>
        <w:spacing w:line="480" w:lineRule="auto"/>
        <w:rPr>
          <w:rFonts w:ascii="Arial" w:hAnsi="Arial" w:cs="Arial"/>
        </w:rPr>
      </w:pPr>
      <w:r w:rsidRPr="004D3BDA">
        <w:rPr>
          <w:rFonts w:ascii="Arial" w:hAnsi="Arial" w:cs="Arial"/>
          <w:noProof/>
          <w:color w:val="000000" w:themeColor="text1"/>
        </w:rPr>
        <w:drawing>
          <wp:inline distT="0" distB="0" distL="0" distR="0" wp14:anchorId="05A0EE33" wp14:editId="09DEBB20">
            <wp:extent cx="3708971" cy="3059110"/>
            <wp:effectExtent l="0" t="0" r="0" b="1905"/>
            <wp:docPr id="1172185392" name="Picture 7" descr="A graph with red and blue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185392" name="Picture 7" descr="A graph with red and blue d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014" cy="310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C4587" w14:textId="0A3B73B5" w:rsidR="00BB6102" w:rsidRDefault="00BB6102" w:rsidP="00BB6102">
      <w:pPr>
        <w:snapToGrid w:val="0"/>
        <w:spacing w:line="480" w:lineRule="auto"/>
        <w:rPr>
          <w:rFonts w:ascii="Arial" w:hAnsi="Arial" w:cs="Arial"/>
          <w:color w:val="000000" w:themeColor="text1"/>
        </w:rPr>
      </w:pPr>
      <w:r w:rsidRPr="004D3BDA">
        <w:rPr>
          <w:rFonts w:ascii="Arial" w:hAnsi="Arial" w:cs="Arial"/>
          <w:color w:val="000000" w:themeColor="text1"/>
        </w:rPr>
        <w:t>(</w:t>
      </w:r>
      <w:r>
        <w:rPr>
          <w:rFonts w:ascii="Arial" w:hAnsi="Arial" w:cs="Arial"/>
          <w:color w:val="000000" w:themeColor="text1"/>
        </w:rPr>
        <w:t>a</w:t>
      </w:r>
      <w:r w:rsidRPr="004D3BDA">
        <w:rPr>
          <w:rFonts w:ascii="Arial" w:hAnsi="Arial" w:cs="Arial"/>
          <w:color w:val="000000" w:themeColor="text1"/>
        </w:rPr>
        <w:t>)</w:t>
      </w:r>
      <w:r w:rsidRPr="004D3BDA">
        <w:rPr>
          <w:rFonts w:ascii="Arial" w:hAnsi="Arial" w:cs="Arial"/>
          <w:b/>
          <w:bCs/>
          <w:color w:val="000000" w:themeColor="text1"/>
        </w:rPr>
        <w:t xml:space="preserve"> </w:t>
      </w:r>
      <w:r w:rsidRPr="004D3BDA">
        <w:rPr>
          <w:rFonts w:ascii="Arial" w:hAnsi="Arial" w:cs="Arial"/>
          <w:color w:val="000000" w:themeColor="text1"/>
        </w:rPr>
        <w:t xml:space="preserve">Including </w:t>
      </w:r>
      <w:r w:rsidR="00EF3A8B">
        <w:rPr>
          <w:rFonts w:ascii="Arial" w:hAnsi="Arial" w:cs="Arial"/>
          <w:color w:val="000000" w:themeColor="text1"/>
        </w:rPr>
        <w:t xml:space="preserve">the </w:t>
      </w:r>
      <w:r w:rsidRPr="004D3BDA">
        <w:rPr>
          <w:rFonts w:ascii="Arial" w:hAnsi="Arial" w:cs="Arial"/>
          <w:color w:val="000000" w:themeColor="text1"/>
        </w:rPr>
        <w:t xml:space="preserve">11 RCTs </w:t>
      </w:r>
      <w:r w:rsidR="00EF3A8B">
        <w:rPr>
          <w:rFonts w:ascii="Arial" w:hAnsi="Arial" w:cs="Arial"/>
          <w:color w:val="000000" w:themeColor="text1"/>
        </w:rPr>
        <w:t xml:space="preserve">from the main </w:t>
      </w:r>
      <w:r w:rsidR="000F691D">
        <w:rPr>
          <w:rFonts w:ascii="Arial" w:hAnsi="Arial" w:cs="Arial"/>
          <w:color w:val="000000" w:themeColor="text1"/>
        </w:rPr>
        <w:t>analysis and</w:t>
      </w:r>
      <w:r w:rsidRPr="004D3BDA">
        <w:rPr>
          <w:rFonts w:ascii="Arial" w:hAnsi="Arial" w:cs="Arial"/>
          <w:color w:val="000000" w:themeColor="text1"/>
        </w:rPr>
        <w:t xml:space="preserve"> two </w:t>
      </w:r>
      <w:r w:rsidR="000F691D">
        <w:rPr>
          <w:rFonts w:ascii="Arial" w:hAnsi="Arial" w:cs="Arial"/>
          <w:color w:val="000000" w:themeColor="text1"/>
        </w:rPr>
        <w:t xml:space="preserve">additional </w:t>
      </w:r>
      <w:r w:rsidRPr="004D3BDA">
        <w:rPr>
          <w:rFonts w:ascii="Arial" w:hAnsi="Arial" w:cs="Arial"/>
          <w:color w:val="000000" w:themeColor="text1"/>
        </w:rPr>
        <w:t>RCTs that did not report EFS definitions. (</w:t>
      </w:r>
      <w:r>
        <w:rPr>
          <w:rFonts w:ascii="Arial" w:hAnsi="Arial" w:cs="Arial"/>
          <w:color w:val="000000" w:themeColor="text1"/>
        </w:rPr>
        <w:t>b</w:t>
      </w:r>
      <w:r w:rsidRPr="004D3BDA">
        <w:rPr>
          <w:rFonts w:ascii="Arial" w:hAnsi="Arial" w:cs="Arial"/>
          <w:color w:val="000000" w:themeColor="text1"/>
        </w:rPr>
        <w:t>) Limiting the main analysis to the eight studies conducted in China.</w:t>
      </w:r>
    </w:p>
    <w:p w14:paraId="440AA68D" w14:textId="6E6419F2" w:rsidR="00BB6102" w:rsidRPr="00BB6102" w:rsidRDefault="00BB6102" w:rsidP="00BB6102">
      <w:pPr>
        <w:snapToGrid w:val="0"/>
        <w:spacing w:line="480" w:lineRule="auto"/>
        <w:rPr>
          <w:rFonts w:ascii="Arial" w:hAnsi="Arial" w:cs="Arial"/>
        </w:rPr>
      </w:pPr>
      <w:r w:rsidRPr="00AA73D1">
        <w:rPr>
          <w:rFonts w:ascii="Arial" w:hAnsi="Arial" w:cs="Arial"/>
          <w:color w:val="000000" w:themeColor="text1"/>
        </w:rPr>
        <w:lastRenderedPageBreak/>
        <w:t>RCT, randomized controlled trial.</w:t>
      </w:r>
    </w:p>
    <w:sectPr w:rsidR="00BB6102" w:rsidRPr="00BB6102" w:rsidSect="00D074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59dzdf0kz9rrle9dd8xa52uw0vr5x5wrdd9&quot;&gt;Correlation analysis ms&lt;record-ids&gt;&lt;item&gt;40&lt;/item&gt;&lt;/record-ids&gt;&lt;/item&gt;&lt;/Libraries&gt;"/>
  </w:docVars>
  <w:rsids>
    <w:rsidRoot w:val="00BD5E96"/>
    <w:rsid w:val="0000569D"/>
    <w:rsid w:val="000116F0"/>
    <w:rsid w:val="0001653D"/>
    <w:rsid w:val="00031670"/>
    <w:rsid w:val="00040444"/>
    <w:rsid w:val="000414C7"/>
    <w:rsid w:val="00046C79"/>
    <w:rsid w:val="000555ED"/>
    <w:rsid w:val="00073E0A"/>
    <w:rsid w:val="000817B8"/>
    <w:rsid w:val="0008487D"/>
    <w:rsid w:val="000D7CE1"/>
    <w:rsid w:val="000F691D"/>
    <w:rsid w:val="00116561"/>
    <w:rsid w:val="00120D03"/>
    <w:rsid w:val="00123E63"/>
    <w:rsid w:val="001618D7"/>
    <w:rsid w:val="001700E2"/>
    <w:rsid w:val="001720D0"/>
    <w:rsid w:val="00175911"/>
    <w:rsid w:val="00180EC1"/>
    <w:rsid w:val="00187F9B"/>
    <w:rsid w:val="001A0D4D"/>
    <w:rsid w:val="001B3446"/>
    <w:rsid w:val="001C35D1"/>
    <w:rsid w:val="001D30E9"/>
    <w:rsid w:val="001D67D6"/>
    <w:rsid w:val="00211051"/>
    <w:rsid w:val="002112BE"/>
    <w:rsid w:val="00212B41"/>
    <w:rsid w:val="00213B2E"/>
    <w:rsid w:val="00214E26"/>
    <w:rsid w:val="00225002"/>
    <w:rsid w:val="0023206C"/>
    <w:rsid w:val="00234F51"/>
    <w:rsid w:val="002415F4"/>
    <w:rsid w:val="002479BF"/>
    <w:rsid w:val="00273879"/>
    <w:rsid w:val="002A0E80"/>
    <w:rsid w:val="002A38AE"/>
    <w:rsid w:val="002B7845"/>
    <w:rsid w:val="002C05EC"/>
    <w:rsid w:val="002C444B"/>
    <w:rsid w:val="002D10E7"/>
    <w:rsid w:val="002E0979"/>
    <w:rsid w:val="002E65BF"/>
    <w:rsid w:val="003033C2"/>
    <w:rsid w:val="00306651"/>
    <w:rsid w:val="0031165C"/>
    <w:rsid w:val="00311CF5"/>
    <w:rsid w:val="003276FB"/>
    <w:rsid w:val="00340A84"/>
    <w:rsid w:val="00353849"/>
    <w:rsid w:val="00353D57"/>
    <w:rsid w:val="00353E8C"/>
    <w:rsid w:val="00376170"/>
    <w:rsid w:val="00376944"/>
    <w:rsid w:val="003815A6"/>
    <w:rsid w:val="00393005"/>
    <w:rsid w:val="003A2F06"/>
    <w:rsid w:val="003B5E1D"/>
    <w:rsid w:val="003B6A9F"/>
    <w:rsid w:val="003C1DA8"/>
    <w:rsid w:val="003C2A44"/>
    <w:rsid w:val="003D0DFB"/>
    <w:rsid w:val="003D3918"/>
    <w:rsid w:val="003D4843"/>
    <w:rsid w:val="003E1C6C"/>
    <w:rsid w:val="004255C4"/>
    <w:rsid w:val="00441148"/>
    <w:rsid w:val="0045519D"/>
    <w:rsid w:val="00464823"/>
    <w:rsid w:val="00475D21"/>
    <w:rsid w:val="00480332"/>
    <w:rsid w:val="004836D4"/>
    <w:rsid w:val="00497DAE"/>
    <w:rsid w:val="004A7214"/>
    <w:rsid w:val="004B3353"/>
    <w:rsid w:val="004C55F6"/>
    <w:rsid w:val="004D593B"/>
    <w:rsid w:val="004F5626"/>
    <w:rsid w:val="00504656"/>
    <w:rsid w:val="005110A0"/>
    <w:rsid w:val="005308F1"/>
    <w:rsid w:val="0054086E"/>
    <w:rsid w:val="00543462"/>
    <w:rsid w:val="00553461"/>
    <w:rsid w:val="00562E26"/>
    <w:rsid w:val="00563A1B"/>
    <w:rsid w:val="00565419"/>
    <w:rsid w:val="00570002"/>
    <w:rsid w:val="00580974"/>
    <w:rsid w:val="00581422"/>
    <w:rsid w:val="00590903"/>
    <w:rsid w:val="005B5E27"/>
    <w:rsid w:val="005D3309"/>
    <w:rsid w:val="005E4036"/>
    <w:rsid w:val="005F4D75"/>
    <w:rsid w:val="005F655E"/>
    <w:rsid w:val="005F6DC1"/>
    <w:rsid w:val="00632D4A"/>
    <w:rsid w:val="00640140"/>
    <w:rsid w:val="006408AA"/>
    <w:rsid w:val="00663DCF"/>
    <w:rsid w:val="00683C76"/>
    <w:rsid w:val="0069381F"/>
    <w:rsid w:val="006A07C8"/>
    <w:rsid w:val="006A78B6"/>
    <w:rsid w:val="006A7FD6"/>
    <w:rsid w:val="006D6188"/>
    <w:rsid w:val="006D7949"/>
    <w:rsid w:val="006F3E4F"/>
    <w:rsid w:val="006F4280"/>
    <w:rsid w:val="00710B2E"/>
    <w:rsid w:val="007124EC"/>
    <w:rsid w:val="00715158"/>
    <w:rsid w:val="00723001"/>
    <w:rsid w:val="007315C4"/>
    <w:rsid w:val="0073395E"/>
    <w:rsid w:val="0075127A"/>
    <w:rsid w:val="00787D91"/>
    <w:rsid w:val="00794FF2"/>
    <w:rsid w:val="00794FF7"/>
    <w:rsid w:val="007A4EE6"/>
    <w:rsid w:val="007B262B"/>
    <w:rsid w:val="007C066C"/>
    <w:rsid w:val="007C4321"/>
    <w:rsid w:val="007C56D9"/>
    <w:rsid w:val="007C69CD"/>
    <w:rsid w:val="007D17FF"/>
    <w:rsid w:val="007D6DE2"/>
    <w:rsid w:val="007E14CE"/>
    <w:rsid w:val="007F0D17"/>
    <w:rsid w:val="00804871"/>
    <w:rsid w:val="00805005"/>
    <w:rsid w:val="00814351"/>
    <w:rsid w:val="00822B86"/>
    <w:rsid w:val="00825354"/>
    <w:rsid w:val="00826EB4"/>
    <w:rsid w:val="008273BC"/>
    <w:rsid w:val="00837A28"/>
    <w:rsid w:val="00850BE2"/>
    <w:rsid w:val="0085357C"/>
    <w:rsid w:val="008549EA"/>
    <w:rsid w:val="0086524E"/>
    <w:rsid w:val="00865D49"/>
    <w:rsid w:val="008740B2"/>
    <w:rsid w:val="00874114"/>
    <w:rsid w:val="00894A4C"/>
    <w:rsid w:val="008A7FB4"/>
    <w:rsid w:val="008B679D"/>
    <w:rsid w:val="008C77A2"/>
    <w:rsid w:val="008F060D"/>
    <w:rsid w:val="00913321"/>
    <w:rsid w:val="00930AAD"/>
    <w:rsid w:val="00934B24"/>
    <w:rsid w:val="00936947"/>
    <w:rsid w:val="00937985"/>
    <w:rsid w:val="009408C2"/>
    <w:rsid w:val="00950737"/>
    <w:rsid w:val="00957B5B"/>
    <w:rsid w:val="009D5283"/>
    <w:rsid w:val="009D55E5"/>
    <w:rsid w:val="009E2166"/>
    <w:rsid w:val="009E2C77"/>
    <w:rsid w:val="009E752B"/>
    <w:rsid w:val="00A049E3"/>
    <w:rsid w:val="00A10DEC"/>
    <w:rsid w:val="00A2327A"/>
    <w:rsid w:val="00A33C42"/>
    <w:rsid w:val="00A41F23"/>
    <w:rsid w:val="00A45D70"/>
    <w:rsid w:val="00A528D2"/>
    <w:rsid w:val="00A5457C"/>
    <w:rsid w:val="00A606D3"/>
    <w:rsid w:val="00A86E23"/>
    <w:rsid w:val="00A92578"/>
    <w:rsid w:val="00A92C22"/>
    <w:rsid w:val="00A958B7"/>
    <w:rsid w:val="00A9756F"/>
    <w:rsid w:val="00AA123F"/>
    <w:rsid w:val="00AB2DE2"/>
    <w:rsid w:val="00AB51BF"/>
    <w:rsid w:val="00AC055A"/>
    <w:rsid w:val="00AC2494"/>
    <w:rsid w:val="00AE6014"/>
    <w:rsid w:val="00B00D01"/>
    <w:rsid w:val="00B0293E"/>
    <w:rsid w:val="00B02C6C"/>
    <w:rsid w:val="00B12A3B"/>
    <w:rsid w:val="00B320CE"/>
    <w:rsid w:val="00B431E7"/>
    <w:rsid w:val="00B511C1"/>
    <w:rsid w:val="00B723F4"/>
    <w:rsid w:val="00B81FCF"/>
    <w:rsid w:val="00B86AFA"/>
    <w:rsid w:val="00B91382"/>
    <w:rsid w:val="00B9321F"/>
    <w:rsid w:val="00BB2C8D"/>
    <w:rsid w:val="00BB6102"/>
    <w:rsid w:val="00BC1876"/>
    <w:rsid w:val="00BD0437"/>
    <w:rsid w:val="00BD5E96"/>
    <w:rsid w:val="00BF297B"/>
    <w:rsid w:val="00C0283A"/>
    <w:rsid w:val="00C36AC8"/>
    <w:rsid w:val="00C377D9"/>
    <w:rsid w:val="00C6348B"/>
    <w:rsid w:val="00CA5880"/>
    <w:rsid w:val="00CA6C70"/>
    <w:rsid w:val="00CB0E08"/>
    <w:rsid w:val="00CB45B4"/>
    <w:rsid w:val="00CB7138"/>
    <w:rsid w:val="00CE764D"/>
    <w:rsid w:val="00CF3FED"/>
    <w:rsid w:val="00D059C6"/>
    <w:rsid w:val="00D07454"/>
    <w:rsid w:val="00D16258"/>
    <w:rsid w:val="00D533DC"/>
    <w:rsid w:val="00D53474"/>
    <w:rsid w:val="00D56D31"/>
    <w:rsid w:val="00D65579"/>
    <w:rsid w:val="00D77565"/>
    <w:rsid w:val="00D86FA5"/>
    <w:rsid w:val="00DA3BB0"/>
    <w:rsid w:val="00DB1438"/>
    <w:rsid w:val="00DC52A0"/>
    <w:rsid w:val="00DE539C"/>
    <w:rsid w:val="00E03B93"/>
    <w:rsid w:val="00E053FA"/>
    <w:rsid w:val="00E271D6"/>
    <w:rsid w:val="00E36B88"/>
    <w:rsid w:val="00E51A40"/>
    <w:rsid w:val="00E549C4"/>
    <w:rsid w:val="00EA3479"/>
    <w:rsid w:val="00EA5C32"/>
    <w:rsid w:val="00ED7516"/>
    <w:rsid w:val="00EE26A8"/>
    <w:rsid w:val="00EF3A8B"/>
    <w:rsid w:val="00EF731F"/>
    <w:rsid w:val="00F021DB"/>
    <w:rsid w:val="00F41602"/>
    <w:rsid w:val="00F43F37"/>
    <w:rsid w:val="00F572EA"/>
    <w:rsid w:val="00F602CF"/>
    <w:rsid w:val="00F73D91"/>
    <w:rsid w:val="00F81751"/>
    <w:rsid w:val="00F9507B"/>
    <w:rsid w:val="00F97316"/>
    <w:rsid w:val="00FA2621"/>
    <w:rsid w:val="00FD4026"/>
    <w:rsid w:val="00FE7E6A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1B681"/>
  <w15:chartTrackingRefBased/>
  <w15:docId w15:val="{265A3214-F554-1E4B-B329-AB014762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D5E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5E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5E96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5E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5E96"/>
    <w:rPr>
      <w:b/>
      <w:bCs/>
      <w:sz w:val="20"/>
      <w:szCs w:val="20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2E0979"/>
    <w:pPr>
      <w:jc w:val="center"/>
    </w:pPr>
    <w:rPr>
      <w:rFonts w:ascii="Aptos" w:hAnsi="Apto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E0979"/>
    <w:rPr>
      <w:rFonts w:ascii="Aptos" w:hAnsi="Aptos"/>
      <w:lang w:val="en-US"/>
    </w:rPr>
  </w:style>
  <w:style w:type="paragraph" w:customStyle="1" w:styleId="EndNoteBibliography">
    <w:name w:val="EndNote Bibliography"/>
    <w:basedOn w:val="Normal"/>
    <w:link w:val="EndNoteBibliographyChar"/>
    <w:qFormat/>
    <w:rsid w:val="002E0979"/>
    <w:rPr>
      <w:rFonts w:ascii="Aptos" w:hAnsi="Aptos"/>
    </w:rPr>
  </w:style>
  <w:style w:type="character" w:customStyle="1" w:styleId="EndNoteBibliographyChar">
    <w:name w:val="EndNote Bibliography Char"/>
    <w:basedOn w:val="DefaultParagraphFont"/>
    <w:link w:val="EndNoteBibliography"/>
    <w:rsid w:val="002E0979"/>
    <w:rPr>
      <w:rFonts w:ascii="Aptos" w:hAnsi="Aptos"/>
      <w:lang w:val="en-US"/>
    </w:rPr>
  </w:style>
  <w:style w:type="paragraph" w:customStyle="1" w:styleId="Tabletext">
    <w:name w:val="Table text"/>
    <w:basedOn w:val="Normal"/>
    <w:link w:val="TabletextChar"/>
    <w:qFormat/>
    <w:rsid w:val="00A606D3"/>
    <w:pPr>
      <w:jc w:val="center"/>
    </w:pPr>
    <w:rPr>
      <w:rFonts w:ascii="Arial" w:eastAsiaTheme="minorEastAsia" w:hAnsi="Arial"/>
      <w:bCs/>
      <w:color w:val="000000"/>
      <w:kern w:val="0"/>
      <w:sz w:val="20"/>
      <w:szCs w:val="22"/>
      <w:lang w:eastAsia="zh-CN"/>
      <w14:ligatures w14:val="none"/>
    </w:rPr>
  </w:style>
  <w:style w:type="character" w:customStyle="1" w:styleId="TabletextChar">
    <w:name w:val="Table text Char"/>
    <w:basedOn w:val="DefaultParagraphFont"/>
    <w:link w:val="Tabletext"/>
    <w:rsid w:val="00A606D3"/>
    <w:rPr>
      <w:rFonts w:ascii="Arial" w:eastAsiaTheme="minorEastAsia" w:hAnsi="Arial"/>
      <w:bCs/>
      <w:color w:val="000000"/>
      <w:kern w:val="0"/>
      <w:sz w:val="20"/>
      <w:szCs w:val="22"/>
      <w:lang w:val="en-US" w:eastAsia="zh-CN"/>
      <w14:ligatures w14:val="none"/>
    </w:rPr>
  </w:style>
  <w:style w:type="paragraph" w:styleId="NoSpacing">
    <w:name w:val="No Spacing"/>
    <w:uiPriority w:val="1"/>
    <w:qFormat/>
    <w:rsid w:val="00A606D3"/>
    <w:rPr>
      <w:rFonts w:ascii="Arial" w:eastAsiaTheme="minorEastAsia" w:hAnsi="Arial"/>
      <w:kern w:val="0"/>
      <w:sz w:val="18"/>
      <w:szCs w:val="22"/>
      <w:lang w:val="en-US" w:eastAsia="zh-CN"/>
      <w14:ligatures w14:val="none"/>
    </w:rPr>
  </w:style>
  <w:style w:type="paragraph" w:styleId="Revision">
    <w:name w:val="Revision"/>
    <w:hidden/>
    <w:uiPriority w:val="99"/>
    <w:semiHidden/>
    <w:rsid w:val="0000569D"/>
    <w:rPr>
      <w:lang w:val="en-US"/>
    </w:rPr>
  </w:style>
  <w:style w:type="character" w:styleId="Hyperlink">
    <w:name w:val="Hyperlink"/>
    <w:basedOn w:val="DefaultParagraphFont"/>
    <w:uiPriority w:val="99"/>
    <w:unhideWhenUsed/>
    <w:rsid w:val="0000569D"/>
    <w:rPr>
      <w:color w:val="467886" w:themeColor="hyperlink"/>
      <w:u w:val="single"/>
    </w:rPr>
  </w:style>
  <w:style w:type="paragraph" w:styleId="Caption">
    <w:name w:val="caption"/>
    <w:aliases w:val="Bayer Caption,IB Caption,Medical Caption,- H17,Caption - H17,! Q,B Caption,Table,figure,Caption-FUSA,AZr Caption,Caption2,Caption Char1,Caption Char Char,Caption Char1 Char Char,Caption Char Char Char Char,Caption Char1 Char,Caption 3,- H171"/>
    <w:basedOn w:val="Normal"/>
    <w:next w:val="Normal"/>
    <w:link w:val="CaptionChar"/>
    <w:uiPriority w:val="99"/>
    <w:unhideWhenUsed/>
    <w:qFormat/>
    <w:rsid w:val="0000569D"/>
    <w:pPr>
      <w:spacing w:before="120" w:after="200"/>
    </w:pPr>
    <w:rPr>
      <w:rFonts w:ascii="Arial" w:eastAsiaTheme="minorEastAsia" w:hAnsi="Arial"/>
      <w:iCs/>
      <w:kern w:val="0"/>
      <w:sz w:val="22"/>
      <w:szCs w:val="18"/>
      <w:lang w:eastAsia="zh-CN"/>
      <w14:ligatures w14:val="none"/>
    </w:rPr>
  </w:style>
  <w:style w:type="character" w:customStyle="1" w:styleId="CaptionChar">
    <w:name w:val="Caption Char"/>
    <w:aliases w:val="Bayer Caption Char,IB Caption Char,Medical Caption Char,- H17 Char,Caption - H17 Char,! Q Char,B Caption Char,Table Char,figure Char,Caption-FUSA Char,AZr Caption Char,Caption2 Char,Caption Char1 Char1,Caption Char Char Char,Caption 3 Char"/>
    <w:link w:val="Caption"/>
    <w:uiPriority w:val="99"/>
    <w:locked/>
    <w:rsid w:val="0000569D"/>
    <w:rPr>
      <w:rFonts w:ascii="Arial" w:eastAsiaTheme="minorEastAsia" w:hAnsi="Arial"/>
      <w:iCs/>
      <w:kern w:val="0"/>
      <w:sz w:val="22"/>
      <w:szCs w:val="18"/>
      <w:lang w:val="en-US" w:eastAsia="zh-C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B26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0BB60E68CFB44E859BAFF5B74D4F0E" ma:contentTypeVersion="11" ma:contentTypeDescription="Create a new document." ma:contentTypeScope="" ma:versionID="2b63a7c34d5602290dd3cce280be36d7">
  <xsd:schema xmlns:xsd="http://www.w3.org/2001/XMLSchema" xmlns:xs="http://www.w3.org/2001/XMLSchema" xmlns:p="http://schemas.microsoft.com/office/2006/metadata/properties" xmlns:ns2="2625422e-91ac-454f-b123-416119017235" xmlns:ns3="4046677f-7dc5-49ed-bdcb-c7640ff4cdc2" targetNamespace="http://schemas.microsoft.com/office/2006/metadata/properties" ma:root="true" ma:fieldsID="2f6fa1359ac2bc77a6b7881dc63b3a51" ns2:_="" ns3:_="">
    <xsd:import namespace="2625422e-91ac-454f-b123-416119017235"/>
    <xsd:import namespace="4046677f-7dc5-49ed-bdcb-c7640ff4cd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5422e-91ac-454f-b123-4161190172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2f43072-ac08-40e1-8efb-78950c7406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6677f-7dc5-49ed-bdcb-c7640ff4cdc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28efb3c-3381-41e7-bc2b-f52c271ea532}" ma:internalName="TaxCatchAll" ma:showField="CatchAllData" ma:web="4046677f-7dc5-49ed-bdcb-c7640ff4cd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25422e-91ac-454f-b123-416119017235">
      <Terms xmlns="http://schemas.microsoft.com/office/infopath/2007/PartnerControls"/>
    </lcf76f155ced4ddcb4097134ff3c332f>
    <TaxCatchAll xmlns="4046677f-7dc5-49ed-bdcb-c7640ff4cdc2" xsi:nil="true"/>
  </documentManagement>
</p:properties>
</file>

<file path=customXml/itemProps1.xml><?xml version="1.0" encoding="utf-8"?>
<ds:datastoreItem xmlns:ds="http://schemas.openxmlformats.org/officeDocument/2006/customXml" ds:itemID="{6CE717F1-79D7-40B3-8F18-DD7A7F8E97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55F1E-4917-4683-AC6B-DE9F91D930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25422e-91ac-454f-b123-416119017235"/>
    <ds:schemaRef ds:uri="4046677f-7dc5-49ed-bdcb-c7640ff4cd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784FD7-CADE-4BFE-B097-6B85EE5DED32}">
  <ds:schemaRefs>
    <ds:schemaRef ds:uri="http://schemas.microsoft.com/office/2006/metadata/properties"/>
    <ds:schemaRef ds:uri="http://schemas.microsoft.com/office/infopath/2007/PartnerControls"/>
    <ds:schemaRef ds:uri="2625422e-91ac-454f-b123-416119017235"/>
    <ds:schemaRef ds:uri="4046677f-7dc5-49ed-bdcb-c7640ff4cd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Tonarelli</dc:creator>
  <cp:keywords/>
  <dc:description/>
  <cp:lastModifiedBy>Huang, Rui</cp:lastModifiedBy>
  <cp:revision>2</cp:revision>
  <dcterms:created xsi:type="dcterms:W3CDTF">2025-07-25T14:15:00Z</dcterms:created>
  <dcterms:modified xsi:type="dcterms:W3CDTF">2025-07-25T14:15:00Z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0x010100F40BB60E68CFB44E859BAFF5B74D4F0E</vt:lpwstr>
  </property>
  <property fmtid="{D5CDD505-2E9C-101B-9397-08002B2CF9AE}" pid="3" name="MediaServiceImageTags">
    <vt:lpwstr/>
  </property>
</Properties>
</file>