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9EF55" w14:textId="5A788253" w:rsidR="00DB733B" w:rsidRPr="00EA4A2E" w:rsidRDefault="00DB733B" w:rsidP="00DB733B">
      <w:pPr>
        <w:rPr>
          <w:rFonts w:asciiTheme="majorBidi" w:hAnsiTheme="majorBidi" w:cstheme="majorBidi"/>
        </w:rPr>
      </w:pPr>
      <w:r w:rsidRPr="00870D0B">
        <w:rPr>
          <w:rFonts w:ascii="Times New Roman" w:hAnsi="Times New Roman" w:cs="Times New Roman"/>
          <w:b/>
          <w:bCs/>
        </w:rPr>
        <w:t>Supplementary Table 1</w:t>
      </w:r>
      <w:r>
        <w:rPr>
          <w:rFonts w:ascii="Times New Roman" w:hAnsi="Times New Roman" w:cs="Times New Roman"/>
          <w:b/>
          <w:bCs/>
        </w:rPr>
        <w:t xml:space="preserve">. </w:t>
      </w:r>
      <w:r w:rsidRPr="00EA4A2E">
        <w:rPr>
          <w:rFonts w:asciiTheme="majorBidi" w:hAnsiTheme="majorBidi" w:cstheme="majorBidi"/>
        </w:rPr>
        <w:t>PRISMA checklist.</w:t>
      </w:r>
    </w:p>
    <w:tbl>
      <w:tblPr>
        <w:tblW w:w="9809" w:type="dxa"/>
        <w:tblInd w:w="-114" w:type="dxa"/>
        <w:tblBorders>
          <w:top w:val="nil"/>
          <w:left w:val="nil"/>
          <w:bottom w:val="nil"/>
          <w:right w:val="nil"/>
        </w:tblBorders>
        <w:tblLayout w:type="fixed"/>
        <w:tblLook w:val="0000" w:firstRow="0" w:lastRow="0" w:firstColumn="0" w:lastColumn="0" w:noHBand="0" w:noVBand="0"/>
      </w:tblPr>
      <w:tblGrid>
        <w:gridCol w:w="1814"/>
        <w:gridCol w:w="350"/>
        <w:gridCol w:w="6818"/>
        <w:gridCol w:w="827"/>
      </w:tblGrid>
      <w:tr w:rsidR="00DB733B" w:rsidRPr="00EA4A2E" w14:paraId="010408DE" w14:textId="77777777" w:rsidTr="00DB733B">
        <w:trPr>
          <w:trHeight w:val="815"/>
        </w:trPr>
        <w:tc>
          <w:tcPr>
            <w:tcW w:w="1814"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F8F84EB" w14:textId="77777777" w:rsidR="00DB733B" w:rsidRPr="00EA4A2E" w:rsidRDefault="00DB733B" w:rsidP="000F5730">
            <w:pPr>
              <w:widowControl w:val="0"/>
              <w:autoSpaceDE w:val="0"/>
              <w:autoSpaceDN w:val="0"/>
              <w:adjustRightInd w:val="0"/>
              <w:spacing w:after="0" w:line="240" w:lineRule="auto"/>
              <w:rPr>
                <w:rFonts w:ascii="Arial" w:eastAsia="Times New Roman" w:hAnsi="Arial" w:cs="Arial"/>
                <w:color w:val="FFFFFF"/>
                <w:lang w:val="en-CA" w:eastAsia="en-CA"/>
              </w:rPr>
            </w:pPr>
            <w:r w:rsidRPr="00EA4A2E">
              <w:rPr>
                <w:rFonts w:ascii="Arial" w:eastAsia="Times New Roman" w:hAnsi="Arial" w:cs="Arial"/>
                <w:b/>
                <w:bCs/>
                <w:color w:val="FFFFFF"/>
                <w:lang w:val="en-CA" w:eastAsia="en-CA"/>
              </w:rPr>
              <w:t xml:space="preserve">Section/topic </w:t>
            </w:r>
          </w:p>
        </w:tc>
        <w:tc>
          <w:tcPr>
            <w:tcW w:w="35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FEAFA92" w14:textId="77777777" w:rsidR="00DB733B" w:rsidRPr="00EA4A2E" w:rsidRDefault="00DB733B" w:rsidP="000F5730">
            <w:pPr>
              <w:widowControl w:val="0"/>
              <w:autoSpaceDE w:val="0"/>
              <w:autoSpaceDN w:val="0"/>
              <w:adjustRightInd w:val="0"/>
              <w:spacing w:after="0" w:line="240" w:lineRule="auto"/>
              <w:jc w:val="right"/>
              <w:rPr>
                <w:rFonts w:ascii="Arial" w:eastAsia="Times New Roman" w:hAnsi="Arial" w:cs="Arial"/>
                <w:b/>
                <w:bCs/>
                <w:color w:val="FFFFFF"/>
                <w:lang w:val="en-CA" w:eastAsia="en-CA"/>
              </w:rPr>
            </w:pPr>
            <w:r w:rsidRPr="00EA4A2E">
              <w:rPr>
                <w:rFonts w:ascii="Arial" w:eastAsia="Times New Roman" w:hAnsi="Arial" w:cs="Arial"/>
                <w:b/>
                <w:bCs/>
                <w:color w:val="FFFFFF"/>
                <w:lang w:val="en-CA" w:eastAsia="en-CA"/>
              </w:rPr>
              <w:t>#</w:t>
            </w:r>
          </w:p>
        </w:tc>
        <w:tc>
          <w:tcPr>
            <w:tcW w:w="681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49B8CA8" w14:textId="77777777" w:rsidR="00DB733B" w:rsidRPr="00EA4A2E" w:rsidRDefault="00DB733B" w:rsidP="000F5730">
            <w:pPr>
              <w:widowControl w:val="0"/>
              <w:autoSpaceDE w:val="0"/>
              <w:autoSpaceDN w:val="0"/>
              <w:adjustRightInd w:val="0"/>
              <w:spacing w:after="0" w:line="240" w:lineRule="auto"/>
              <w:rPr>
                <w:rFonts w:ascii="Arial" w:eastAsia="Times New Roman" w:hAnsi="Arial" w:cs="Arial"/>
                <w:color w:val="FFFFFF"/>
                <w:lang w:val="en-CA" w:eastAsia="en-CA"/>
              </w:rPr>
            </w:pPr>
            <w:r w:rsidRPr="00EA4A2E">
              <w:rPr>
                <w:rFonts w:ascii="Arial" w:eastAsia="Times New Roman" w:hAnsi="Arial" w:cs="Arial"/>
                <w:b/>
                <w:bCs/>
                <w:color w:val="FFFFFF"/>
                <w:lang w:val="en-CA" w:eastAsia="en-CA"/>
              </w:rPr>
              <w:t xml:space="preserve">Checklist item </w:t>
            </w:r>
          </w:p>
        </w:tc>
        <w:tc>
          <w:tcPr>
            <w:tcW w:w="8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E6FC5CC" w14:textId="77777777" w:rsidR="00DB733B" w:rsidRPr="00EA4A2E" w:rsidRDefault="00DB733B" w:rsidP="000F5730">
            <w:pPr>
              <w:widowControl w:val="0"/>
              <w:autoSpaceDE w:val="0"/>
              <w:autoSpaceDN w:val="0"/>
              <w:adjustRightInd w:val="0"/>
              <w:spacing w:after="0" w:line="240" w:lineRule="auto"/>
              <w:rPr>
                <w:rFonts w:ascii="Arial" w:eastAsia="Times New Roman" w:hAnsi="Arial" w:cs="Arial"/>
                <w:color w:val="FFFFFF"/>
                <w:lang w:val="en-CA" w:eastAsia="en-CA"/>
              </w:rPr>
            </w:pPr>
            <w:r w:rsidRPr="00EA4A2E">
              <w:rPr>
                <w:rFonts w:ascii="Arial" w:eastAsia="Times New Roman" w:hAnsi="Arial" w:cs="Arial"/>
                <w:b/>
                <w:bCs/>
                <w:color w:val="FFFFFF"/>
                <w:lang w:val="en-CA" w:eastAsia="en-CA"/>
              </w:rPr>
              <w:t xml:space="preserve">Reported on page # </w:t>
            </w:r>
          </w:p>
        </w:tc>
      </w:tr>
      <w:tr w:rsidR="00DB733B" w:rsidRPr="00EA4A2E" w14:paraId="658DE016" w14:textId="77777777" w:rsidTr="00DB733B">
        <w:trPr>
          <w:trHeight w:val="412"/>
        </w:trPr>
        <w:tc>
          <w:tcPr>
            <w:tcW w:w="89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2D4D364" w14:textId="77777777" w:rsidR="00DB733B" w:rsidRPr="00EA4A2E" w:rsidRDefault="00DB733B" w:rsidP="000F5730">
            <w:pPr>
              <w:widowControl w:val="0"/>
              <w:autoSpaceDE w:val="0"/>
              <w:autoSpaceDN w:val="0"/>
              <w:adjustRightInd w:val="0"/>
              <w:spacing w:after="0" w:line="240" w:lineRule="auto"/>
              <w:rPr>
                <w:rFonts w:ascii="Arial" w:eastAsia="Times New Roman" w:hAnsi="Arial" w:cs="Arial"/>
                <w:color w:val="000000"/>
                <w:lang w:val="en-CA" w:eastAsia="en-CA"/>
              </w:rPr>
            </w:pPr>
            <w:r w:rsidRPr="00EA4A2E">
              <w:rPr>
                <w:rFonts w:ascii="Arial" w:eastAsia="Times New Roman" w:hAnsi="Arial" w:cs="Arial"/>
                <w:b/>
                <w:bCs/>
                <w:color w:val="000000"/>
                <w:lang w:val="en-CA" w:eastAsia="en-CA"/>
              </w:rPr>
              <w:t xml:space="preserve">TITLE </w:t>
            </w:r>
          </w:p>
        </w:tc>
        <w:tc>
          <w:tcPr>
            <w:tcW w:w="827" w:type="dxa"/>
            <w:tcBorders>
              <w:top w:val="double" w:sz="5" w:space="0" w:color="000000"/>
              <w:left w:val="single" w:sz="5" w:space="0" w:color="000000"/>
              <w:bottom w:val="single" w:sz="5" w:space="0" w:color="000000"/>
              <w:right w:val="single" w:sz="5" w:space="0" w:color="000000"/>
            </w:tcBorders>
            <w:shd w:val="clear" w:color="auto" w:fill="FFFFCC"/>
          </w:tcPr>
          <w:p w14:paraId="09BE5349" w14:textId="77777777" w:rsidR="00DB733B" w:rsidRPr="00EA4A2E" w:rsidRDefault="00DB733B" w:rsidP="000F5730">
            <w:pPr>
              <w:widowControl w:val="0"/>
              <w:autoSpaceDE w:val="0"/>
              <w:autoSpaceDN w:val="0"/>
              <w:adjustRightInd w:val="0"/>
              <w:spacing w:after="0" w:line="240" w:lineRule="auto"/>
              <w:jc w:val="right"/>
              <w:rPr>
                <w:rFonts w:ascii="Arial" w:eastAsia="Times New Roman" w:hAnsi="Arial" w:cs="Arial"/>
                <w:sz w:val="24"/>
                <w:szCs w:val="24"/>
                <w:lang w:val="en-CA" w:eastAsia="en-CA"/>
              </w:rPr>
            </w:pPr>
          </w:p>
        </w:tc>
      </w:tr>
      <w:tr w:rsidR="00DB733B" w:rsidRPr="00EA4A2E" w14:paraId="15D57104" w14:textId="77777777" w:rsidTr="00DB733B">
        <w:trPr>
          <w:trHeight w:val="397"/>
        </w:trPr>
        <w:tc>
          <w:tcPr>
            <w:tcW w:w="1814" w:type="dxa"/>
            <w:tcBorders>
              <w:top w:val="single" w:sz="5" w:space="0" w:color="000000"/>
              <w:left w:val="single" w:sz="5" w:space="0" w:color="000000"/>
              <w:bottom w:val="double" w:sz="2" w:space="0" w:color="FFFFCC"/>
              <w:right w:val="single" w:sz="5" w:space="0" w:color="000000"/>
            </w:tcBorders>
          </w:tcPr>
          <w:p w14:paraId="0EDA95E8"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Title </w:t>
            </w:r>
          </w:p>
        </w:tc>
        <w:tc>
          <w:tcPr>
            <w:tcW w:w="350" w:type="dxa"/>
            <w:tcBorders>
              <w:top w:val="single" w:sz="5" w:space="0" w:color="000000"/>
              <w:left w:val="single" w:sz="5" w:space="0" w:color="000000"/>
              <w:bottom w:val="double" w:sz="2" w:space="0" w:color="FFFFCC"/>
              <w:right w:val="single" w:sz="5" w:space="0" w:color="000000"/>
            </w:tcBorders>
          </w:tcPr>
          <w:p w14:paraId="72B5A245"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1</w:t>
            </w:r>
          </w:p>
        </w:tc>
        <w:tc>
          <w:tcPr>
            <w:tcW w:w="6817" w:type="dxa"/>
            <w:tcBorders>
              <w:top w:val="single" w:sz="5" w:space="0" w:color="000000"/>
              <w:left w:val="single" w:sz="5" w:space="0" w:color="000000"/>
              <w:bottom w:val="double" w:sz="5" w:space="0" w:color="000000"/>
              <w:right w:val="single" w:sz="5" w:space="0" w:color="000000"/>
            </w:tcBorders>
          </w:tcPr>
          <w:p w14:paraId="3D1F2BB9"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Identify the report as a systematic review, meta-analysis, or both. </w:t>
            </w:r>
          </w:p>
        </w:tc>
        <w:tc>
          <w:tcPr>
            <w:tcW w:w="827" w:type="dxa"/>
            <w:tcBorders>
              <w:top w:val="single" w:sz="5" w:space="0" w:color="000000"/>
              <w:left w:val="single" w:sz="5" w:space="0" w:color="000000"/>
              <w:bottom w:val="double" w:sz="5" w:space="0" w:color="000000"/>
              <w:right w:val="single" w:sz="5" w:space="0" w:color="000000"/>
            </w:tcBorders>
          </w:tcPr>
          <w:p w14:paraId="6FDD3F61"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sidRPr="00EA4A2E">
              <w:rPr>
                <w:rFonts w:ascii="Arial" w:eastAsia="Times New Roman" w:hAnsi="Arial" w:cs="Arial"/>
                <w:sz w:val="24"/>
                <w:szCs w:val="24"/>
                <w:lang w:val="en-CA" w:eastAsia="en-CA"/>
              </w:rPr>
              <w:t>1</w:t>
            </w:r>
          </w:p>
        </w:tc>
      </w:tr>
      <w:tr w:rsidR="00DB733B" w:rsidRPr="00EA4A2E" w14:paraId="7662BE2C" w14:textId="77777777" w:rsidTr="00DB733B">
        <w:trPr>
          <w:trHeight w:val="412"/>
        </w:trPr>
        <w:tc>
          <w:tcPr>
            <w:tcW w:w="89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85D54D6" w14:textId="77777777" w:rsidR="00DB733B" w:rsidRPr="00EA4A2E" w:rsidRDefault="00DB733B" w:rsidP="000F5730">
            <w:pPr>
              <w:widowControl w:val="0"/>
              <w:autoSpaceDE w:val="0"/>
              <w:autoSpaceDN w:val="0"/>
              <w:adjustRightInd w:val="0"/>
              <w:spacing w:after="0" w:line="240" w:lineRule="auto"/>
              <w:rPr>
                <w:rFonts w:ascii="Arial" w:eastAsia="Times New Roman" w:hAnsi="Arial" w:cs="Arial"/>
                <w:color w:val="000000"/>
                <w:lang w:val="en-CA" w:eastAsia="en-CA"/>
              </w:rPr>
            </w:pPr>
            <w:r w:rsidRPr="00EA4A2E">
              <w:rPr>
                <w:rFonts w:ascii="Arial" w:eastAsia="Times New Roman" w:hAnsi="Arial" w:cs="Arial"/>
                <w:b/>
                <w:bCs/>
                <w:color w:val="000000"/>
                <w:lang w:val="en-CA" w:eastAsia="en-CA"/>
              </w:rPr>
              <w:t xml:space="preserve">ABSTRACT </w:t>
            </w:r>
          </w:p>
        </w:tc>
        <w:tc>
          <w:tcPr>
            <w:tcW w:w="827" w:type="dxa"/>
            <w:tcBorders>
              <w:top w:val="double" w:sz="5" w:space="0" w:color="000000"/>
              <w:left w:val="single" w:sz="5" w:space="0" w:color="000000"/>
              <w:bottom w:val="single" w:sz="5" w:space="0" w:color="000000"/>
              <w:right w:val="single" w:sz="5" w:space="0" w:color="000000"/>
            </w:tcBorders>
            <w:shd w:val="clear" w:color="auto" w:fill="FFFFCC"/>
          </w:tcPr>
          <w:p w14:paraId="6F8C59ED" w14:textId="77777777" w:rsidR="00DB733B" w:rsidRPr="00EA4A2E" w:rsidRDefault="00DB733B" w:rsidP="000F5730">
            <w:pPr>
              <w:widowControl w:val="0"/>
              <w:autoSpaceDE w:val="0"/>
              <w:autoSpaceDN w:val="0"/>
              <w:adjustRightInd w:val="0"/>
              <w:spacing w:after="0" w:line="240" w:lineRule="auto"/>
              <w:jc w:val="right"/>
              <w:rPr>
                <w:rFonts w:ascii="Arial" w:eastAsia="Times New Roman" w:hAnsi="Arial" w:cs="Arial"/>
                <w:sz w:val="24"/>
                <w:szCs w:val="24"/>
                <w:lang w:val="en-CA" w:eastAsia="en-CA"/>
              </w:rPr>
            </w:pPr>
          </w:p>
        </w:tc>
      </w:tr>
      <w:tr w:rsidR="00DB733B" w:rsidRPr="00EA4A2E" w14:paraId="771C38BA" w14:textId="77777777" w:rsidTr="00DB733B">
        <w:trPr>
          <w:trHeight w:val="996"/>
        </w:trPr>
        <w:tc>
          <w:tcPr>
            <w:tcW w:w="1814" w:type="dxa"/>
            <w:tcBorders>
              <w:top w:val="single" w:sz="5" w:space="0" w:color="000000"/>
              <w:left w:val="single" w:sz="5" w:space="0" w:color="000000"/>
              <w:bottom w:val="double" w:sz="2" w:space="0" w:color="FFFFCC"/>
              <w:right w:val="single" w:sz="5" w:space="0" w:color="000000"/>
            </w:tcBorders>
          </w:tcPr>
          <w:p w14:paraId="45269F89"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Structured summary </w:t>
            </w:r>
          </w:p>
        </w:tc>
        <w:tc>
          <w:tcPr>
            <w:tcW w:w="350" w:type="dxa"/>
            <w:tcBorders>
              <w:top w:val="single" w:sz="5" w:space="0" w:color="000000"/>
              <w:left w:val="single" w:sz="5" w:space="0" w:color="000000"/>
              <w:bottom w:val="double" w:sz="2" w:space="0" w:color="FFFFCC"/>
              <w:right w:val="single" w:sz="5" w:space="0" w:color="000000"/>
            </w:tcBorders>
          </w:tcPr>
          <w:p w14:paraId="75C326DA"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2</w:t>
            </w:r>
          </w:p>
        </w:tc>
        <w:tc>
          <w:tcPr>
            <w:tcW w:w="6817" w:type="dxa"/>
            <w:tcBorders>
              <w:top w:val="single" w:sz="5" w:space="0" w:color="000000"/>
              <w:left w:val="single" w:sz="5" w:space="0" w:color="000000"/>
              <w:bottom w:val="double" w:sz="5" w:space="0" w:color="000000"/>
              <w:right w:val="single" w:sz="5" w:space="0" w:color="000000"/>
            </w:tcBorders>
          </w:tcPr>
          <w:p w14:paraId="5AB68276"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827" w:type="dxa"/>
            <w:tcBorders>
              <w:top w:val="single" w:sz="5" w:space="0" w:color="000000"/>
              <w:left w:val="single" w:sz="5" w:space="0" w:color="000000"/>
              <w:bottom w:val="double" w:sz="5" w:space="0" w:color="000000"/>
              <w:right w:val="single" w:sz="5" w:space="0" w:color="000000"/>
            </w:tcBorders>
          </w:tcPr>
          <w:p w14:paraId="26B7E014"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2,3</w:t>
            </w:r>
          </w:p>
        </w:tc>
      </w:tr>
      <w:tr w:rsidR="00DB733B" w:rsidRPr="00EA4A2E" w14:paraId="7B1DBFFB" w14:textId="77777777" w:rsidTr="00DB733B">
        <w:trPr>
          <w:trHeight w:val="412"/>
        </w:trPr>
        <w:tc>
          <w:tcPr>
            <w:tcW w:w="89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0B93321" w14:textId="77777777" w:rsidR="00DB733B" w:rsidRPr="00EA4A2E" w:rsidRDefault="00DB733B" w:rsidP="000F5730">
            <w:pPr>
              <w:widowControl w:val="0"/>
              <w:autoSpaceDE w:val="0"/>
              <w:autoSpaceDN w:val="0"/>
              <w:adjustRightInd w:val="0"/>
              <w:spacing w:after="0" w:line="240" w:lineRule="auto"/>
              <w:rPr>
                <w:rFonts w:ascii="Arial" w:eastAsia="Times New Roman" w:hAnsi="Arial" w:cs="Arial"/>
                <w:color w:val="000000"/>
                <w:lang w:val="en-CA" w:eastAsia="en-CA"/>
              </w:rPr>
            </w:pPr>
            <w:r w:rsidRPr="00EA4A2E">
              <w:rPr>
                <w:rFonts w:ascii="Arial" w:eastAsia="Times New Roman" w:hAnsi="Arial" w:cs="Arial"/>
                <w:b/>
                <w:bCs/>
                <w:color w:val="000000"/>
                <w:lang w:val="en-CA" w:eastAsia="en-CA"/>
              </w:rPr>
              <w:t xml:space="preserve">INTRODUCTION </w:t>
            </w:r>
          </w:p>
        </w:tc>
        <w:tc>
          <w:tcPr>
            <w:tcW w:w="827" w:type="dxa"/>
            <w:tcBorders>
              <w:top w:val="double" w:sz="5" w:space="0" w:color="000000"/>
              <w:left w:val="single" w:sz="5" w:space="0" w:color="000000"/>
              <w:bottom w:val="single" w:sz="5" w:space="0" w:color="000000"/>
              <w:right w:val="single" w:sz="5" w:space="0" w:color="000000"/>
            </w:tcBorders>
            <w:shd w:val="clear" w:color="auto" w:fill="FFFFCC"/>
          </w:tcPr>
          <w:p w14:paraId="2BEB40B2" w14:textId="77777777" w:rsidR="00DB733B" w:rsidRPr="00EA4A2E" w:rsidRDefault="00DB733B" w:rsidP="000F5730">
            <w:pPr>
              <w:widowControl w:val="0"/>
              <w:autoSpaceDE w:val="0"/>
              <w:autoSpaceDN w:val="0"/>
              <w:adjustRightInd w:val="0"/>
              <w:spacing w:after="0" w:line="240" w:lineRule="auto"/>
              <w:jc w:val="right"/>
              <w:rPr>
                <w:rFonts w:ascii="Arial" w:eastAsia="Times New Roman" w:hAnsi="Arial" w:cs="Arial"/>
                <w:sz w:val="24"/>
                <w:szCs w:val="24"/>
                <w:lang w:val="en-CA" w:eastAsia="en-CA"/>
              </w:rPr>
            </w:pPr>
          </w:p>
        </w:tc>
      </w:tr>
      <w:tr w:rsidR="00DB733B" w:rsidRPr="00EA4A2E" w14:paraId="4AED09C6" w14:textId="77777777" w:rsidTr="00DB733B">
        <w:trPr>
          <w:trHeight w:val="409"/>
        </w:trPr>
        <w:tc>
          <w:tcPr>
            <w:tcW w:w="1814" w:type="dxa"/>
            <w:tcBorders>
              <w:top w:val="single" w:sz="5" w:space="0" w:color="000000"/>
              <w:left w:val="single" w:sz="5" w:space="0" w:color="000000"/>
              <w:bottom w:val="single" w:sz="5" w:space="0" w:color="000000"/>
              <w:right w:val="single" w:sz="5" w:space="0" w:color="000000"/>
            </w:tcBorders>
          </w:tcPr>
          <w:p w14:paraId="3F5AFFC9"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Rationale </w:t>
            </w:r>
          </w:p>
        </w:tc>
        <w:tc>
          <w:tcPr>
            <w:tcW w:w="350" w:type="dxa"/>
            <w:tcBorders>
              <w:top w:val="single" w:sz="5" w:space="0" w:color="000000"/>
              <w:left w:val="single" w:sz="5" w:space="0" w:color="000000"/>
              <w:bottom w:val="single" w:sz="5" w:space="0" w:color="000000"/>
              <w:right w:val="single" w:sz="5" w:space="0" w:color="000000"/>
            </w:tcBorders>
          </w:tcPr>
          <w:p w14:paraId="2113A8C0"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3</w:t>
            </w:r>
          </w:p>
        </w:tc>
        <w:tc>
          <w:tcPr>
            <w:tcW w:w="6817" w:type="dxa"/>
            <w:tcBorders>
              <w:top w:val="single" w:sz="5" w:space="0" w:color="000000"/>
              <w:left w:val="single" w:sz="5" w:space="0" w:color="000000"/>
              <w:bottom w:val="single" w:sz="5" w:space="0" w:color="000000"/>
              <w:right w:val="single" w:sz="5" w:space="0" w:color="000000"/>
            </w:tcBorders>
          </w:tcPr>
          <w:p w14:paraId="0A3D825A"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Describe the rationale for the review in the context of what is already known. </w:t>
            </w:r>
          </w:p>
        </w:tc>
        <w:tc>
          <w:tcPr>
            <w:tcW w:w="827" w:type="dxa"/>
            <w:tcBorders>
              <w:top w:val="single" w:sz="5" w:space="0" w:color="000000"/>
              <w:left w:val="single" w:sz="5" w:space="0" w:color="000000"/>
              <w:bottom w:val="single" w:sz="5" w:space="0" w:color="000000"/>
              <w:right w:val="single" w:sz="5" w:space="0" w:color="000000"/>
            </w:tcBorders>
          </w:tcPr>
          <w:p w14:paraId="74BE7DCD"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eastAsia="en-CA"/>
              </w:rPr>
            </w:pPr>
            <w:r w:rsidRPr="00EA4A2E">
              <w:rPr>
                <w:rFonts w:ascii="Arial" w:eastAsia="Times New Roman" w:hAnsi="Arial" w:cs="Arial"/>
                <w:sz w:val="24"/>
                <w:szCs w:val="24"/>
                <w:lang w:eastAsia="en-CA"/>
              </w:rPr>
              <w:t>4</w:t>
            </w:r>
            <w:r>
              <w:rPr>
                <w:rFonts w:ascii="Arial" w:eastAsia="Times New Roman" w:hAnsi="Arial" w:cs="Arial"/>
                <w:sz w:val="24"/>
                <w:szCs w:val="24"/>
                <w:lang w:eastAsia="en-CA"/>
              </w:rPr>
              <w:t>-5</w:t>
            </w:r>
          </w:p>
        </w:tc>
      </w:tr>
      <w:tr w:rsidR="00DB733B" w:rsidRPr="00EA4A2E" w14:paraId="7C3A474E" w14:textId="77777777" w:rsidTr="00DB733B">
        <w:trPr>
          <w:trHeight w:val="698"/>
        </w:trPr>
        <w:tc>
          <w:tcPr>
            <w:tcW w:w="1814" w:type="dxa"/>
            <w:tcBorders>
              <w:top w:val="single" w:sz="5" w:space="0" w:color="000000"/>
              <w:left w:val="single" w:sz="5" w:space="0" w:color="000000"/>
              <w:bottom w:val="double" w:sz="2" w:space="0" w:color="FFFFCC"/>
              <w:right w:val="single" w:sz="5" w:space="0" w:color="000000"/>
            </w:tcBorders>
          </w:tcPr>
          <w:p w14:paraId="029CC4C7"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Objectives </w:t>
            </w:r>
          </w:p>
        </w:tc>
        <w:tc>
          <w:tcPr>
            <w:tcW w:w="350" w:type="dxa"/>
            <w:tcBorders>
              <w:top w:val="single" w:sz="5" w:space="0" w:color="000000"/>
              <w:left w:val="single" w:sz="5" w:space="0" w:color="000000"/>
              <w:bottom w:val="double" w:sz="2" w:space="0" w:color="FFFFCC"/>
              <w:right w:val="single" w:sz="5" w:space="0" w:color="000000"/>
            </w:tcBorders>
          </w:tcPr>
          <w:p w14:paraId="5335C395"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4</w:t>
            </w:r>
          </w:p>
        </w:tc>
        <w:tc>
          <w:tcPr>
            <w:tcW w:w="6817" w:type="dxa"/>
            <w:tcBorders>
              <w:top w:val="single" w:sz="5" w:space="0" w:color="000000"/>
              <w:left w:val="single" w:sz="5" w:space="0" w:color="000000"/>
              <w:bottom w:val="double" w:sz="5" w:space="0" w:color="000000"/>
              <w:right w:val="single" w:sz="5" w:space="0" w:color="000000"/>
            </w:tcBorders>
          </w:tcPr>
          <w:p w14:paraId="509D1B4C"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Provide an explicit statement of questions being addressed with reference to participants, interventions, comparisons, outcomes, and study design (PICOS). </w:t>
            </w:r>
          </w:p>
        </w:tc>
        <w:tc>
          <w:tcPr>
            <w:tcW w:w="827" w:type="dxa"/>
            <w:tcBorders>
              <w:top w:val="single" w:sz="5" w:space="0" w:color="000000"/>
              <w:left w:val="single" w:sz="5" w:space="0" w:color="000000"/>
              <w:bottom w:val="double" w:sz="5" w:space="0" w:color="000000"/>
              <w:right w:val="single" w:sz="5" w:space="0" w:color="000000"/>
            </w:tcBorders>
          </w:tcPr>
          <w:p w14:paraId="362D203B"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4-5</w:t>
            </w:r>
          </w:p>
        </w:tc>
      </w:tr>
      <w:tr w:rsidR="00DB733B" w:rsidRPr="00EA4A2E" w14:paraId="60DEB6DE" w14:textId="77777777" w:rsidTr="00DB733B">
        <w:trPr>
          <w:trHeight w:val="412"/>
        </w:trPr>
        <w:tc>
          <w:tcPr>
            <w:tcW w:w="89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2CE6D4D" w14:textId="77777777" w:rsidR="00DB733B" w:rsidRPr="00EA4A2E" w:rsidRDefault="00DB733B" w:rsidP="000F5730">
            <w:pPr>
              <w:widowControl w:val="0"/>
              <w:autoSpaceDE w:val="0"/>
              <w:autoSpaceDN w:val="0"/>
              <w:adjustRightInd w:val="0"/>
              <w:spacing w:after="0" w:line="240" w:lineRule="auto"/>
              <w:rPr>
                <w:rFonts w:ascii="Arial" w:eastAsia="Times New Roman" w:hAnsi="Arial" w:cs="Arial"/>
                <w:color w:val="000000"/>
                <w:lang w:val="en-CA" w:eastAsia="en-CA"/>
              </w:rPr>
            </w:pPr>
            <w:r w:rsidRPr="00EA4A2E">
              <w:rPr>
                <w:rFonts w:ascii="Arial" w:eastAsia="Times New Roman" w:hAnsi="Arial" w:cs="Arial"/>
                <w:b/>
                <w:bCs/>
                <w:color w:val="000000"/>
                <w:lang w:val="en-CA" w:eastAsia="en-CA"/>
              </w:rPr>
              <w:t xml:space="preserve">METHODS </w:t>
            </w:r>
          </w:p>
        </w:tc>
        <w:tc>
          <w:tcPr>
            <w:tcW w:w="827" w:type="dxa"/>
            <w:tcBorders>
              <w:top w:val="double" w:sz="5" w:space="0" w:color="000000"/>
              <w:left w:val="single" w:sz="5" w:space="0" w:color="000000"/>
              <w:bottom w:val="single" w:sz="5" w:space="0" w:color="000000"/>
              <w:right w:val="single" w:sz="5" w:space="0" w:color="000000"/>
            </w:tcBorders>
            <w:shd w:val="clear" w:color="auto" w:fill="FFFFCC"/>
          </w:tcPr>
          <w:p w14:paraId="24440774" w14:textId="77777777" w:rsidR="00DB733B" w:rsidRPr="00EA4A2E" w:rsidRDefault="00DB733B" w:rsidP="000F5730">
            <w:pPr>
              <w:widowControl w:val="0"/>
              <w:autoSpaceDE w:val="0"/>
              <w:autoSpaceDN w:val="0"/>
              <w:adjustRightInd w:val="0"/>
              <w:spacing w:after="0" w:line="240" w:lineRule="auto"/>
              <w:jc w:val="right"/>
              <w:rPr>
                <w:rFonts w:ascii="Arial" w:eastAsia="Times New Roman" w:hAnsi="Arial" w:cs="Arial"/>
                <w:sz w:val="24"/>
                <w:szCs w:val="24"/>
                <w:lang w:val="en-CA" w:eastAsia="en-CA"/>
              </w:rPr>
            </w:pPr>
          </w:p>
        </w:tc>
      </w:tr>
      <w:tr w:rsidR="00DB733B" w:rsidRPr="00EA4A2E" w14:paraId="51724E7D" w14:textId="77777777" w:rsidTr="00DB733B">
        <w:trPr>
          <w:trHeight w:val="711"/>
        </w:trPr>
        <w:tc>
          <w:tcPr>
            <w:tcW w:w="1814" w:type="dxa"/>
            <w:tcBorders>
              <w:top w:val="single" w:sz="5" w:space="0" w:color="000000"/>
              <w:left w:val="single" w:sz="5" w:space="0" w:color="000000"/>
              <w:bottom w:val="single" w:sz="5" w:space="0" w:color="000000"/>
              <w:right w:val="single" w:sz="5" w:space="0" w:color="000000"/>
            </w:tcBorders>
          </w:tcPr>
          <w:p w14:paraId="5B1A58A9"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Protocol and registration </w:t>
            </w:r>
          </w:p>
        </w:tc>
        <w:tc>
          <w:tcPr>
            <w:tcW w:w="350" w:type="dxa"/>
            <w:tcBorders>
              <w:top w:val="single" w:sz="5" w:space="0" w:color="000000"/>
              <w:left w:val="single" w:sz="5" w:space="0" w:color="000000"/>
              <w:bottom w:val="single" w:sz="5" w:space="0" w:color="000000"/>
              <w:right w:val="single" w:sz="5" w:space="0" w:color="000000"/>
            </w:tcBorders>
          </w:tcPr>
          <w:p w14:paraId="1CC82875"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5</w:t>
            </w:r>
          </w:p>
        </w:tc>
        <w:tc>
          <w:tcPr>
            <w:tcW w:w="6817" w:type="dxa"/>
            <w:tcBorders>
              <w:top w:val="single" w:sz="5" w:space="0" w:color="000000"/>
              <w:left w:val="single" w:sz="5" w:space="0" w:color="000000"/>
              <w:bottom w:val="single" w:sz="5" w:space="0" w:color="000000"/>
              <w:right w:val="single" w:sz="5" w:space="0" w:color="000000"/>
            </w:tcBorders>
          </w:tcPr>
          <w:p w14:paraId="45C4DAE8"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Indicate if a review protocol exists, if and where it can be accessed (e.g., Web address), and, if available, provide registration information including registration number. </w:t>
            </w:r>
          </w:p>
        </w:tc>
        <w:tc>
          <w:tcPr>
            <w:tcW w:w="827" w:type="dxa"/>
            <w:tcBorders>
              <w:top w:val="single" w:sz="5" w:space="0" w:color="000000"/>
              <w:left w:val="single" w:sz="5" w:space="0" w:color="000000"/>
              <w:bottom w:val="single" w:sz="5" w:space="0" w:color="000000"/>
              <w:right w:val="single" w:sz="5" w:space="0" w:color="000000"/>
            </w:tcBorders>
          </w:tcPr>
          <w:p w14:paraId="2C0EDE49"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2, 5</w:t>
            </w:r>
          </w:p>
        </w:tc>
      </w:tr>
      <w:tr w:rsidR="00DB733B" w:rsidRPr="00EA4A2E" w14:paraId="34CB688B" w14:textId="77777777" w:rsidTr="00DB733B">
        <w:trPr>
          <w:trHeight w:val="711"/>
        </w:trPr>
        <w:tc>
          <w:tcPr>
            <w:tcW w:w="1814" w:type="dxa"/>
            <w:tcBorders>
              <w:top w:val="single" w:sz="5" w:space="0" w:color="000000"/>
              <w:left w:val="single" w:sz="5" w:space="0" w:color="000000"/>
              <w:bottom w:val="single" w:sz="5" w:space="0" w:color="000000"/>
              <w:right w:val="single" w:sz="5" w:space="0" w:color="000000"/>
            </w:tcBorders>
          </w:tcPr>
          <w:p w14:paraId="293A058D"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Eligibility criteria </w:t>
            </w:r>
          </w:p>
        </w:tc>
        <w:tc>
          <w:tcPr>
            <w:tcW w:w="350" w:type="dxa"/>
            <w:tcBorders>
              <w:top w:val="single" w:sz="5" w:space="0" w:color="000000"/>
              <w:left w:val="single" w:sz="5" w:space="0" w:color="000000"/>
              <w:bottom w:val="single" w:sz="5" w:space="0" w:color="000000"/>
              <w:right w:val="single" w:sz="5" w:space="0" w:color="000000"/>
            </w:tcBorders>
          </w:tcPr>
          <w:p w14:paraId="31F3BA88"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6</w:t>
            </w:r>
          </w:p>
        </w:tc>
        <w:tc>
          <w:tcPr>
            <w:tcW w:w="6817" w:type="dxa"/>
            <w:tcBorders>
              <w:top w:val="single" w:sz="5" w:space="0" w:color="000000"/>
              <w:left w:val="single" w:sz="5" w:space="0" w:color="000000"/>
              <w:bottom w:val="single" w:sz="5" w:space="0" w:color="000000"/>
              <w:right w:val="single" w:sz="5" w:space="0" w:color="000000"/>
            </w:tcBorders>
          </w:tcPr>
          <w:p w14:paraId="6E47B1BE"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Specify study characteristics (e.g., PICOS, length of follow</w:t>
            </w:r>
            <w:r w:rsidRPr="00EA4A2E">
              <w:rPr>
                <w:rFonts w:ascii="Calibri" w:eastAsia="Times New Roman" w:hAnsi="Calibri" w:cs="Arial"/>
                <w:color w:val="000000"/>
                <w:sz w:val="20"/>
                <w:szCs w:val="20"/>
                <w:lang w:val="en-CA" w:eastAsia="en-CA"/>
              </w:rPr>
              <w:t>-</w:t>
            </w:r>
            <w:r w:rsidRPr="00EA4A2E">
              <w:rPr>
                <w:rFonts w:ascii="Arial" w:eastAsia="Times New Roman" w:hAnsi="Arial" w:cs="Arial"/>
                <w:color w:val="000000"/>
                <w:sz w:val="20"/>
                <w:szCs w:val="20"/>
                <w:lang w:val="en-CA" w:eastAsia="en-CA"/>
              </w:rPr>
              <w:t xml:space="preserve">up) and report characteristics (e.g., years considered, language, publication status) used as criteria for eligibility, giving rationale. </w:t>
            </w:r>
          </w:p>
        </w:tc>
        <w:tc>
          <w:tcPr>
            <w:tcW w:w="827" w:type="dxa"/>
            <w:tcBorders>
              <w:top w:val="single" w:sz="5" w:space="0" w:color="000000"/>
              <w:left w:val="single" w:sz="5" w:space="0" w:color="000000"/>
              <w:bottom w:val="single" w:sz="5" w:space="0" w:color="000000"/>
              <w:right w:val="single" w:sz="5" w:space="0" w:color="000000"/>
            </w:tcBorders>
          </w:tcPr>
          <w:p w14:paraId="4F7ACB05"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6</w:t>
            </w:r>
          </w:p>
        </w:tc>
      </w:tr>
      <w:tr w:rsidR="00DB733B" w:rsidRPr="00EA4A2E" w14:paraId="5FDE3A97" w14:textId="77777777" w:rsidTr="00DB733B">
        <w:trPr>
          <w:trHeight w:val="711"/>
        </w:trPr>
        <w:tc>
          <w:tcPr>
            <w:tcW w:w="1814" w:type="dxa"/>
            <w:tcBorders>
              <w:top w:val="single" w:sz="5" w:space="0" w:color="000000"/>
              <w:left w:val="single" w:sz="5" w:space="0" w:color="000000"/>
              <w:bottom w:val="single" w:sz="5" w:space="0" w:color="000000"/>
              <w:right w:val="single" w:sz="5" w:space="0" w:color="000000"/>
            </w:tcBorders>
          </w:tcPr>
          <w:p w14:paraId="7A765B48"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Information sources </w:t>
            </w:r>
          </w:p>
        </w:tc>
        <w:tc>
          <w:tcPr>
            <w:tcW w:w="350" w:type="dxa"/>
            <w:tcBorders>
              <w:top w:val="single" w:sz="5" w:space="0" w:color="000000"/>
              <w:left w:val="single" w:sz="5" w:space="0" w:color="000000"/>
              <w:bottom w:val="single" w:sz="5" w:space="0" w:color="000000"/>
              <w:right w:val="single" w:sz="5" w:space="0" w:color="000000"/>
            </w:tcBorders>
          </w:tcPr>
          <w:p w14:paraId="2998E19A"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7</w:t>
            </w:r>
          </w:p>
        </w:tc>
        <w:tc>
          <w:tcPr>
            <w:tcW w:w="6817" w:type="dxa"/>
            <w:tcBorders>
              <w:top w:val="single" w:sz="5" w:space="0" w:color="000000"/>
              <w:left w:val="single" w:sz="5" w:space="0" w:color="000000"/>
              <w:bottom w:val="single" w:sz="5" w:space="0" w:color="000000"/>
              <w:right w:val="single" w:sz="5" w:space="0" w:color="000000"/>
            </w:tcBorders>
          </w:tcPr>
          <w:p w14:paraId="6913A1F1"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Describe all information sources (e.g., databases with dates of coverage, contact with study authors to identify additional studies) in the search and date last searched. </w:t>
            </w:r>
          </w:p>
        </w:tc>
        <w:tc>
          <w:tcPr>
            <w:tcW w:w="827" w:type="dxa"/>
            <w:tcBorders>
              <w:top w:val="single" w:sz="5" w:space="0" w:color="000000"/>
              <w:left w:val="single" w:sz="5" w:space="0" w:color="000000"/>
              <w:bottom w:val="single" w:sz="5" w:space="0" w:color="000000"/>
              <w:right w:val="single" w:sz="5" w:space="0" w:color="000000"/>
            </w:tcBorders>
          </w:tcPr>
          <w:p w14:paraId="313881F4"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7</w:t>
            </w:r>
          </w:p>
        </w:tc>
      </w:tr>
      <w:tr w:rsidR="00DB733B" w:rsidRPr="00EA4A2E" w14:paraId="74CDEBDB" w14:textId="77777777" w:rsidTr="00DB733B">
        <w:trPr>
          <w:trHeight w:val="711"/>
        </w:trPr>
        <w:tc>
          <w:tcPr>
            <w:tcW w:w="1814" w:type="dxa"/>
            <w:tcBorders>
              <w:top w:val="single" w:sz="5" w:space="0" w:color="000000"/>
              <w:left w:val="single" w:sz="5" w:space="0" w:color="000000"/>
              <w:bottom w:val="single" w:sz="5" w:space="0" w:color="000000"/>
              <w:right w:val="single" w:sz="5" w:space="0" w:color="000000"/>
            </w:tcBorders>
          </w:tcPr>
          <w:p w14:paraId="6B7AA199"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Search </w:t>
            </w:r>
          </w:p>
        </w:tc>
        <w:tc>
          <w:tcPr>
            <w:tcW w:w="350" w:type="dxa"/>
            <w:tcBorders>
              <w:top w:val="single" w:sz="5" w:space="0" w:color="000000"/>
              <w:left w:val="single" w:sz="5" w:space="0" w:color="000000"/>
              <w:bottom w:val="single" w:sz="5" w:space="0" w:color="000000"/>
              <w:right w:val="single" w:sz="5" w:space="0" w:color="000000"/>
            </w:tcBorders>
          </w:tcPr>
          <w:p w14:paraId="5A965641"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8</w:t>
            </w:r>
          </w:p>
        </w:tc>
        <w:tc>
          <w:tcPr>
            <w:tcW w:w="6817" w:type="dxa"/>
            <w:tcBorders>
              <w:top w:val="single" w:sz="5" w:space="0" w:color="000000"/>
              <w:left w:val="single" w:sz="5" w:space="0" w:color="000000"/>
              <w:bottom w:val="single" w:sz="5" w:space="0" w:color="000000"/>
              <w:right w:val="single" w:sz="5" w:space="0" w:color="000000"/>
            </w:tcBorders>
          </w:tcPr>
          <w:p w14:paraId="5477D633"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Present full electronic search strategy for at least one database, including any limits used, such that it could be repeated. </w:t>
            </w:r>
          </w:p>
        </w:tc>
        <w:tc>
          <w:tcPr>
            <w:tcW w:w="827" w:type="dxa"/>
            <w:tcBorders>
              <w:top w:val="single" w:sz="5" w:space="0" w:color="000000"/>
              <w:left w:val="single" w:sz="5" w:space="0" w:color="000000"/>
              <w:bottom w:val="single" w:sz="5" w:space="0" w:color="000000"/>
              <w:right w:val="single" w:sz="5" w:space="0" w:color="000000"/>
            </w:tcBorders>
          </w:tcPr>
          <w:p w14:paraId="14615386" w14:textId="77777777" w:rsidR="00DB733B" w:rsidRPr="00EA4A2E" w:rsidRDefault="00DB733B" w:rsidP="000F5730">
            <w:pPr>
              <w:widowControl w:val="0"/>
              <w:autoSpaceDE w:val="0"/>
              <w:autoSpaceDN w:val="0"/>
              <w:adjustRightInd w:val="0"/>
              <w:spacing w:before="40" w:after="40" w:line="240" w:lineRule="auto"/>
              <w:rPr>
                <w:rFonts w:ascii="Times New Roman" w:eastAsia="Times New Roman" w:hAnsi="Times New Roman" w:cs="Times New Roman"/>
                <w:sz w:val="24"/>
                <w:szCs w:val="24"/>
                <w:lang w:val="en-CA" w:eastAsia="en-CA"/>
              </w:rPr>
            </w:pPr>
            <w:r w:rsidRPr="00EA4A2E">
              <w:rPr>
                <w:rFonts w:ascii="Times New Roman" w:eastAsia="Times New Roman" w:hAnsi="Times New Roman" w:cs="Times New Roman"/>
                <w:lang w:val="en-CA" w:eastAsia="en-CA"/>
              </w:rPr>
              <w:t>Supplemental Table 2</w:t>
            </w:r>
          </w:p>
        </w:tc>
      </w:tr>
      <w:tr w:rsidR="00DB733B" w:rsidRPr="00EA4A2E" w14:paraId="6BBB6AF6" w14:textId="77777777" w:rsidTr="00DB733B">
        <w:trPr>
          <w:trHeight w:val="711"/>
        </w:trPr>
        <w:tc>
          <w:tcPr>
            <w:tcW w:w="1814" w:type="dxa"/>
            <w:tcBorders>
              <w:top w:val="single" w:sz="5" w:space="0" w:color="000000"/>
              <w:left w:val="single" w:sz="5" w:space="0" w:color="000000"/>
              <w:bottom w:val="single" w:sz="5" w:space="0" w:color="000000"/>
              <w:right w:val="single" w:sz="5" w:space="0" w:color="000000"/>
            </w:tcBorders>
          </w:tcPr>
          <w:p w14:paraId="1ADE28E5"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Study selection </w:t>
            </w:r>
          </w:p>
        </w:tc>
        <w:tc>
          <w:tcPr>
            <w:tcW w:w="350" w:type="dxa"/>
            <w:tcBorders>
              <w:top w:val="single" w:sz="5" w:space="0" w:color="000000"/>
              <w:left w:val="single" w:sz="5" w:space="0" w:color="000000"/>
              <w:bottom w:val="single" w:sz="5" w:space="0" w:color="000000"/>
              <w:right w:val="single" w:sz="5" w:space="0" w:color="000000"/>
            </w:tcBorders>
          </w:tcPr>
          <w:p w14:paraId="57D3A83D"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9</w:t>
            </w:r>
          </w:p>
        </w:tc>
        <w:tc>
          <w:tcPr>
            <w:tcW w:w="6817" w:type="dxa"/>
            <w:tcBorders>
              <w:top w:val="single" w:sz="5" w:space="0" w:color="000000"/>
              <w:left w:val="single" w:sz="5" w:space="0" w:color="000000"/>
              <w:bottom w:val="single" w:sz="5" w:space="0" w:color="000000"/>
              <w:right w:val="single" w:sz="5" w:space="0" w:color="000000"/>
            </w:tcBorders>
          </w:tcPr>
          <w:p w14:paraId="6DEA1E33"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State the process for selecting studies (i.e., screening, eligibility, included in systematic review, and, if applicable, included in the meta</w:t>
            </w:r>
            <w:r w:rsidRPr="00EA4A2E">
              <w:rPr>
                <w:rFonts w:ascii="Calibri" w:eastAsia="Times New Roman" w:hAnsi="Calibri" w:cs="Arial"/>
                <w:color w:val="000000"/>
                <w:sz w:val="20"/>
                <w:szCs w:val="20"/>
                <w:lang w:val="en-CA" w:eastAsia="en-CA"/>
              </w:rPr>
              <w:t>-</w:t>
            </w:r>
            <w:r w:rsidRPr="00EA4A2E">
              <w:rPr>
                <w:rFonts w:ascii="Arial" w:eastAsia="Times New Roman" w:hAnsi="Arial" w:cs="Arial"/>
                <w:color w:val="000000"/>
                <w:sz w:val="20"/>
                <w:szCs w:val="20"/>
                <w:lang w:val="en-CA" w:eastAsia="en-CA"/>
              </w:rPr>
              <w:t xml:space="preserve">analysis). </w:t>
            </w:r>
          </w:p>
        </w:tc>
        <w:tc>
          <w:tcPr>
            <w:tcW w:w="827" w:type="dxa"/>
            <w:tcBorders>
              <w:top w:val="single" w:sz="5" w:space="0" w:color="000000"/>
              <w:left w:val="single" w:sz="5" w:space="0" w:color="000000"/>
              <w:bottom w:val="single" w:sz="5" w:space="0" w:color="000000"/>
              <w:right w:val="single" w:sz="5" w:space="0" w:color="000000"/>
            </w:tcBorders>
          </w:tcPr>
          <w:p w14:paraId="499575E6" w14:textId="77777777" w:rsidR="00DB733B"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6,7</w:t>
            </w:r>
          </w:p>
          <w:p w14:paraId="05D8DDA3"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sidRPr="00EA4A2E">
              <w:rPr>
                <w:rFonts w:ascii="Times New Roman" w:eastAsia="Times New Roman" w:hAnsi="Times New Roman" w:cs="Times New Roman"/>
                <w:lang w:val="en-CA" w:eastAsia="en-CA"/>
              </w:rPr>
              <w:t>Figure1</w:t>
            </w:r>
          </w:p>
        </w:tc>
      </w:tr>
      <w:tr w:rsidR="00DB733B" w:rsidRPr="00EA4A2E" w14:paraId="54E54B4C" w14:textId="77777777" w:rsidTr="00DB733B">
        <w:trPr>
          <w:trHeight w:val="711"/>
        </w:trPr>
        <w:tc>
          <w:tcPr>
            <w:tcW w:w="1814" w:type="dxa"/>
            <w:tcBorders>
              <w:top w:val="single" w:sz="5" w:space="0" w:color="000000"/>
              <w:left w:val="single" w:sz="5" w:space="0" w:color="000000"/>
              <w:bottom w:val="single" w:sz="5" w:space="0" w:color="000000"/>
              <w:right w:val="single" w:sz="5" w:space="0" w:color="000000"/>
            </w:tcBorders>
          </w:tcPr>
          <w:p w14:paraId="10035AC7"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Data collection process </w:t>
            </w:r>
          </w:p>
        </w:tc>
        <w:tc>
          <w:tcPr>
            <w:tcW w:w="350" w:type="dxa"/>
            <w:tcBorders>
              <w:top w:val="single" w:sz="5" w:space="0" w:color="000000"/>
              <w:left w:val="single" w:sz="5" w:space="0" w:color="000000"/>
              <w:bottom w:val="single" w:sz="5" w:space="0" w:color="000000"/>
              <w:right w:val="single" w:sz="5" w:space="0" w:color="000000"/>
            </w:tcBorders>
          </w:tcPr>
          <w:p w14:paraId="6BBE3E0F"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10</w:t>
            </w:r>
          </w:p>
        </w:tc>
        <w:tc>
          <w:tcPr>
            <w:tcW w:w="6817" w:type="dxa"/>
            <w:tcBorders>
              <w:top w:val="single" w:sz="5" w:space="0" w:color="000000"/>
              <w:left w:val="single" w:sz="5" w:space="0" w:color="000000"/>
              <w:bottom w:val="single" w:sz="5" w:space="0" w:color="000000"/>
              <w:right w:val="single" w:sz="5" w:space="0" w:color="000000"/>
            </w:tcBorders>
          </w:tcPr>
          <w:p w14:paraId="7C5FC75F"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Describe method of data extraction from reports (e.g., piloted forms, independently, in duplicate) and any processes for obtaining and confirming data from investigators. </w:t>
            </w:r>
          </w:p>
        </w:tc>
        <w:tc>
          <w:tcPr>
            <w:tcW w:w="827" w:type="dxa"/>
            <w:tcBorders>
              <w:top w:val="single" w:sz="5" w:space="0" w:color="000000"/>
              <w:left w:val="single" w:sz="5" w:space="0" w:color="000000"/>
              <w:bottom w:val="single" w:sz="5" w:space="0" w:color="000000"/>
              <w:right w:val="single" w:sz="5" w:space="0" w:color="000000"/>
            </w:tcBorders>
          </w:tcPr>
          <w:p w14:paraId="01708685" w14:textId="7F14BF0E" w:rsidR="00DB733B" w:rsidRPr="00EA4A2E" w:rsidRDefault="00F247CF"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6,7</w:t>
            </w:r>
          </w:p>
        </w:tc>
      </w:tr>
      <w:tr w:rsidR="00DB733B" w:rsidRPr="00EA4A2E" w14:paraId="006DDC3B" w14:textId="77777777" w:rsidTr="00DB733B">
        <w:trPr>
          <w:trHeight w:val="711"/>
        </w:trPr>
        <w:tc>
          <w:tcPr>
            <w:tcW w:w="1814" w:type="dxa"/>
            <w:tcBorders>
              <w:top w:val="single" w:sz="5" w:space="0" w:color="000000"/>
              <w:left w:val="single" w:sz="5" w:space="0" w:color="000000"/>
              <w:bottom w:val="single" w:sz="5" w:space="0" w:color="000000"/>
              <w:right w:val="single" w:sz="5" w:space="0" w:color="000000"/>
            </w:tcBorders>
          </w:tcPr>
          <w:p w14:paraId="7B86782D"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Data items </w:t>
            </w:r>
          </w:p>
        </w:tc>
        <w:tc>
          <w:tcPr>
            <w:tcW w:w="350" w:type="dxa"/>
            <w:tcBorders>
              <w:top w:val="single" w:sz="5" w:space="0" w:color="000000"/>
              <w:left w:val="single" w:sz="5" w:space="0" w:color="000000"/>
              <w:bottom w:val="single" w:sz="5" w:space="0" w:color="000000"/>
              <w:right w:val="single" w:sz="5" w:space="0" w:color="000000"/>
            </w:tcBorders>
          </w:tcPr>
          <w:p w14:paraId="70BD4C48"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11</w:t>
            </w:r>
          </w:p>
        </w:tc>
        <w:tc>
          <w:tcPr>
            <w:tcW w:w="6817" w:type="dxa"/>
            <w:tcBorders>
              <w:top w:val="single" w:sz="5" w:space="0" w:color="000000"/>
              <w:left w:val="single" w:sz="5" w:space="0" w:color="000000"/>
              <w:bottom w:val="single" w:sz="5" w:space="0" w:color="000000"/>
              <w:right w:val="single" w:sz="5" w:space="0" w:color="000000"/>
            </w:tcBorders>
          </w:tcPr>
          <w:p w14:paraId="292462C4"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List and define all variables for which data were sought (e.g., PICOS, funding sources) and any assumptions and simplifications made. </w:t>
            </w:r>
          </w:p>
        </w:tc>
        <w:tc>
          <w:tcPr>
            <w:tcW w:w="827" w:type="dxa"/>
            <w:tcBorders>
              <w:top w:val="single" w:sz="5" w:space="0" w:color="000000"/>
              <w:left w:val="single" w:sz="5" w:space="0" w:color="000000"/>
              <w:bottom w:val="single" w:sz="5" w:space="0" w:color="000000"/>
              <w:right w:val="single" w:sz="5" w:space="0" w:color="000000"/>
            </w:tcBorders>
          </w:tcPr>
          <w:p w14:paraId="73EDAF60"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sidRPr="00EA4A2E">
              <w:rPr>
                <w:rFonts w:ascii="Arial" w:eastAsia="Times New Roman" w:hAnsi="Arial" w:cs="Arial"/>
                <w:sz w:val="24"/>
                <w:szCs w:val="24"/>
                <w:lang w:val="en-CA" w:eastAsia="en-CA"/>
              </w:rPr>
              <w:t>6,7</w:t>
            </w:r>
          </w:p>
        </w:tc>
      </w:tr>
      <w:tr w:rsidR="00DB733B" w:rsidRPr="00EA4A2E" w14:paraId="7422E7AF" w14:textId="77777777" w:rsidTr="00DB733B">
        <w:trPr>
          <w:trHeight w:val="711"/>
        </w:trPr>
        <w:tc>
          <w:tcPr>
            <w:tcW w:w="1814" w:type="dxa"/>
            <w:tcBorders>
              <w:top w:val="single" w:sz="5" w:space="0" w:color="000000"/>
              <w:left w:val="single" w:sz="5" w:space="0" w:color="000000"/>
              <w:bottom w:val="single" w:sz="5" w:space="0" w:color="000000"/>
              <w:right w:val="single" w:sz="5" w:space="0" w:color="000000"/>
            </w:tcBorders>
          </w:tcPr>
          <w:p w14:paraId="11A67BB5"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Risk of bias in individual studies </w:t>
            </w:r>
          </w:p>
        </w:tc>
        <w:tc>
          <w:tcPr>
            <w:tcW w:w="350" w:type="dxa"/>
            <w:tcBorders>
              <w:top w:val="single" w:sz="5" w:space="0" w:color="000000"/>
              <w:left w:val="single" w:sz="5" w:space="0" w:color="000000"/>
              <w:bottom w:val="single" w:sz="5" w:space="0" w:color="000000"/>
              <w:right w:val="single" w:sz="5" w:space="0" w:color="000000"/>
            </w:tcBorders>
          </w:tcPr>
          <w:p w14:paraId="3AE4920B"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12</w:t>
            </w:r>
          </w:p>
        </w:tc>
        <w:tc>
          <w:tcPr>
            <w:tcW w:w="6817" w:type="dxa"/>
            <w:tcBorders>
              <w:top w:val="single" w:sz="5" w:space="0" w:color="000000"/>
              <w:left w:val="single" w:sz="5" w:space="0" w:color="000000"/>
              <w:bottom w:val="single" w:sz="5" w:space="0" w:color="000000"/>
              <w:right w:val="single" w:sz="5" w:space="0" w:color="000000"/>
            </w:tcBorders>
          </w:tcPr>
          <w:p w14:paraId="6DC37351"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Describe methods used for assessing risk of bias of individual studies (including specification of whether this was done at the study or outcome level), and how this information is to be used in any data synthesis. </w:t>
            </w:r>
          </w:p>
        </w:tc>
        <w:tc>
          <w:tcPr>
            <w:tcW w:w="827" w:type="dxa"/>
            <w:tcBorders>
              <w:top w:val="single" w:sz="5" w:space="0" w:color="000000"/>
              <w:left w:val="single" w:sz="5" w:space="0" w:color="000000"/>
              <w:bottom w:val="single" w:sz="5" w:space="0" w:color="000000"/>
              <w:right w:val="single" w:sz="5" w:space="0" w:color="000000"/>
            </w:tcBorders>
          </w:tcPr>
          <w:p w14:paraId="7E2BDF4F" w14:textId="10644808"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sidRPr="00EA4A2E">
              <w:rPr>
                <w:rFonts w:ascii="Arial" w:eastAsia="Times New Roman" w:hAnsi="Arial" w:cs="Arial"/>
                <w:sz w:val="24"/>
                <w:szCs w:val="24"/>
                <w:lang w:val="en-CA" w:eastAsia="en-CA"/>
              </w:rPr>
              <w:t>7</w:t>
            </w:r>
            <w:r w:rsidR="00F247CF">
              <w:rPr>
                <w:rFonts w:ascii="Arial" w:eastAsia="Times New Roman" w:hAnsi="Arial" w:cs="Arial"/>
                <w:sz w:val="24"/>
                <w:szCs w:val="24"/>
                <w:lang w:val="en-CA" w:eastAsia="en-CA"/>
              </w:rPr>
              <w:t>-9</w:t>
            </w:r>
          </w:p>
        </w:tc>
      </w:tr>
      <w:tr w:rsidR="00DB733B" w:rsidRPr="00EA4A2E" w14:paraId="3D5AFC1C" w14:textId="77777777" w:rsidTr="00DB733B">
        <w:trPr>
          <w:trHeight w:val="409"/>
        </w:trPr>
        <w:tc>
          <w:tcPr>
            <w:tcW w:w="1814" w:type="dxa"/>
            <w:tcBorders>
              <w:top w:val="single" w:sz="5" w:space="0" w:color="000000"/>
              <w:left w:val="single" w:sz="5" w:space="0" w:color="000000"/>
              <w:bottom w:val="single" w:sz="5" w:space="0" w:color="000000"/>
              <w:right w:val="single" w:sz="5" w:space="0" w:color="000000"/>
            </w:tcBorders>
          </w:tcPr>
          <w:p w14:paraId="7A1F2CDE"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Summary </w:t>
            </w:r>
            <w:r w:rsidRPr="00EA4A2E">
              <w:rPr>
                <w:rFonts w:ascii="Arial" w:eastAsia="Times New Roman" w:hAnsi="Arial" w:cs="Arial"/>
                <w:color w:val="000000"/>
                <w:sz w:val="20"/>
                <w:szCs w:val="20"/>
                <w:lang w:val="en-CA" w:eastAsia="en-CA"/>
              </w:rPr>
              <w:lastRenderedPageBreak/>
              <w:t xml:space="preserve">measures </w:t>
            </w:r>
          </w:p>
        </w:tc>
        <w:tc>
          <w:tcPr>
            <w:tcW w:w="350" w:type="dxa"/>
            <w:tcBorders>
              <w:top w:val="single" w:sz="5" w:space="0" w:color="000000"/>
              <w:left w:val="single" w:sz="5" w:space="0" w:color="000000"/>
              <w:bottom w:val="single" w:sz="5" w:space="0" w:color="000000"/>
              <w:right w:val="single" w:sz="5" w:space="0" w:color="000000"/>
            </w:tcBorders>
          </w:tcPr>
          <w:p w14:paraId="19092A13"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lastRenderedPageBreak/>
              <w:t>1</w:t>
            </w:r>
            <w:r w:rsidRPr="00EA4A2E">
              <w:rPr>
                <w:rFonts w:ascii="Arial" w:eastAsia="Times New Roman" w:hAnsi="Arial" w:cs="Arial"/>
                <w:color w:val="000000"/>
                <w:sz w:val="20"/>
                <w:szCs w:val="20"/>
                <w:lang w:val="en-CA" w:eastAsia="en-CA"/>
              </w:rPr>
              <w:lastRenderedPageBreak/>
              <w:t>3</w:t>
            </w:r>
          </w:p>
        </w:tc>
        <w:tc>
          <w:tcPr>
            <w:tcW w:w="6817" w:type="dxa"/>
            <w:tcBorders>
              <w:top w:val="single" w:sz="5" w:space="0" w:color="000000"/>
              <w:left w:val="single" w:sz="5" w:space="0" w:color="000000"/>
              <w:bottom w:val="single" w:sz="5" w:space="0" w:color="000000"/>
              <w:right w:val="single" w:sz="5" w:space="0" w:color="000000"/>
            </w:tcBorders>
          </w:tcPr>
          <w:p w14:paraId="0F9FE443"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lastRenderedPageBreak/>
              <w:t xml:space="preserve">State the principal summary measures (e.g., risk ratio, difference in </w:t>
            </w:r>
            <w:r w:rsidRPr="00EA4A2E">
              <w:rPr>
                <w:rFonts w:ascii="Arial" w:eastAsia="Times New Roman" w:hAnsi="Arial" w:cs="Arial"/>
                <w:color w:val="000000"/>
                <w:sz w:val="20"/>
                <w:szCs w:val="20"/>
                <w:lang w:val="en-CA" w:eastAsia="en-CA"/>
              </w:rPr>
              <w:lastRenderedPageBreak/>
              <w:t xml:space="preserve">means). </w:t>
            </w:r>
          </w:p>
        </w:tc>
        <w:tc>
          <w:tcPr>
            <w:tcW w:w="827" w:type="dxa"/>
            <w:tcBorders>
              <w:top w:val="single" w:sz="5" w:space="0" w:color="000000"/>
              <w:left w:val="single" w:sz="5" w:space="0" w:color="000000"/>
              <w:bottom w:val="single" w:sz="5" w:space="0" w:color="000000"/>
              <w:right w:val="single" w:sz="5" w:space="0" w:color="000000"/>
            </w:tcBorders>
          </w:tcPr>
          <w:p w14:paraId="04048B27" w14:textId="3ED6B029"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lastRenderedPageBreak/>
              <w:t>7</w:t>
            </w:r>
            <w:r w:rsidR="00F247CF">
              <w:rPr>
                <w:rFonts w:ascii="Arial" w:eastAsia="Times New Roman" w:hAnsi="Arial" w:cs="Arial"/>
                <w:sz w:val="24"/>
                <w:szCs w:val="24"/>
                <w:lang w:val="en-CA" w:eastAsia="en-CA"/>
              </w:rPr>
              <w:t>-9</w:t>
            </w:r>
          </w:p>
        </w:tc>
      </w:tr>
      <w:tr w:rsidR="00DB733B" w:rsidRPr="00EA4A2E" w14:paraId="4A1D47E9" w14:textId="77777777" w:rsidTr="00DB733B">
        <w:trPr>
          <w:trHeight w:val="713"/>
        </w:trPr>
        <w:tc>
          <w:tcPr>
            <w:tcW w:w="1814" w:type="dxa"/>
            <w:tcBorders>
              <w:top w:val="single" w:sz="5" w:space="0" w:color="000000"/>
              <w:left w:val="single" w:sz="5" w:space="0" w:color="000000"/>
              <w:bottom w:val="single" w:sz="5" w:space="0" w:color="000000"/>
              <w:right w:val="single" w:sz="5" w:space="0" w:color="000000"/>
            </w:tcBorders>
          </w:tcPr>
          <w:p w14:paraId="668686B3"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Synthesis of results </w:t>
            </w:r>
          </w:p>
        </w:tc>
        <w:tc>
          <w:tcPr>
            <w:tcW w:w="350" w:type="dxa"/>
            <w:tcBorders>
              <w:top w:val="single" w:sz="5" w:space="0" w:color="000000"/>
              <w:left w:val="single" w:sz="5" w:space="0" w:color="000000"/>
              <w:bottom w:val="single" w:sz="5" w:space="0" w:color="000000"/>
              <w:right w:val="single" w:sz="5" w:space="0" w:color="000000"/>
            </w:tcBorders>
          </w:tcPr>
          <w:p w14:paraId="51EA7AA3"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14</w:t>
            </w:r>
          </w:p>
        </w:tc>
        <w:tc>
          <w:tcPr>
            <w:tcW w:w="6817" w:type="dxa"/>
            <w:tcBorders>
              <w:top w:val="single" w:sz="5" w:space="0" w:color="000000"/>
              <w:left w:val="single" w:sz="5" w:space="0" w:color="000000"/>
              <w:bottom w:val="single" w:sz="5" w:space="0" w:color="000000"/>
              <w:right w:val="single" w:sz="5" w:space="0" w:color="000000"/>
            </w:tcBorders>
          </w:tcPr>
          <w:p w14:paraId="2B6F917D"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Describe the methods of handling data and combining results of studies, if done, including measures of consistency (e.g., I</w:t>
            </w:r>
            <w:r w:rsidRPr="00EA4A2E">
              <w:rPr>
                <w:rFonts w:ascii="Arial" w:eastAsia="Times New Roman" w:hAnsi="Arial" w:cs="Arial"/>
                <w:color w:val="000000"/>
                <w:sz w:val="20"/>
                <w:szCs w:val="20"/>
                <w:vertAlign w:val="superscript"/>
                <w:lang w:val="en-CA" w:eastAsia="en-CA"/>
              </w:rPr>
              <w:t>2</w:t>
            </w:r>
            <w:r w:rsidRPr="00EA4A2E">
              <w:rPr>
                <w:rFonts w:ascii="Arial" w:eastAsia="Times New Roman" w:hAnsi="Arial" w:cs="Arial"/>
                <w:color w:val="000000"/>
                <w:sz w:val="13"/>
                <w:szCs w:val="13"/>
                <w:lang w:val="en-CA" w:eastAsia="en-CA"/>
              </w:rPr>
              <w:t xml:space="preserve">) </w:t>
            </w:r>
            <w:r w:rsidRPr="00EA4A2E">
              <w:rPr>
                <w:rFonts w:ascii="Arial" w:eastAsia="Times New Roman" w:hAnsi="Arial" w:cs="Arial"/>
                <w:color w:val="000000"/>
                <w:sz w:val="20"/>
                <w:szCs w:val="20"/>
                <w:lang w:val="en-CA" w:eastAsia="en-CA"/>
              </w:rPr>
              <w:t>for each meta</w:t>
            </w:r>
            <w:r w:rsidRPr="00EA4A2E">
              <w:rPr>
                <w:rFonts w:ascii="Calibri" w:eastAsia="Times New Roman" w:hAnsi="Calibri" w:cs="Arial"/>
                <w:color w:val="000000"/>
                <w:sz w:val="20"/>
                <w:szCs w:val="20"/>
                <w:lang w:val="en-CA" w:eastAsia="en-CA"/>
              </w:rPr>
              <w:t>-</w:t>
            </w:r>
            <w:r w:rsidRPr="00EA4A2E">
              <w:rPr>
                <w:rFonts w:ascii="Arial" w:eastAsia="Times New Roman" w:hAnsi="Arial" w:cs="Arial"/>
                <w:color w:val="000000"/>
                <w:sz w:val="20"/>
                <w:szCs w:val="20"/>
                <w:lang w:val="en-CA" w:eastAsia="en-CA"/>
              </w:rPr>
              <w:t xml:space="preserve">analysis. </w:t>
            </w:r>
          </w:p>
        </w:tc>
        <w:tc>
          <w:tcPr>
            <w:tcW w:w="827" w:type="dxa"/>
            <w:tcBorders>
              <w:top w:val="single" w:sz="5" w:space="0" w:color="000000"/>
              <w:left w:val="single" w:sz="5" w:space="0" w:color="000000"/>
              <w:bottom w:val="single" w:sz="5" w:space="0" w:color="000000"/>
              <w:right w:val="single" w:sz="5" w:space="0" w:color="000000"/>
            </w:tcBorders>
          </w:tcPr>
          <w:p w14:paraId="722D2CD1" w14:textId="743F6A81" w:rsidR="00DB733B" w:rsidRPr="00EA4A2E" w:rsidRDefault="00F247CF"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8</w:t>
            </w:r>
            <w:r w:rsidR="00DB733B">
              <w:rPr>
                <w:rFonts w:ascii="Arial" w:eastAsia="Times New Roman" w:hAnsi="Arial" w:cs="Arial"/>
                <w:sz w:val="24"/>
                <w:szCs w:val="24"/>
                <w:lang w:val="en-CA" w:eastAsia="en-CA"/>
              </w:rPr>
              <w:t>,</w:t>
            </w:r>
            <w:r>
              <w:rPr>
                <w:rFonts w:ascii="Arial" w:eastAsia="Times New Roman" w:hAnsi="Arial" w:cs="Arial"/>
                <w:sz w:val="24"/>
                <w:szCs w:val="24"/>
                <w:lang w:val="en-CA" w:eastAsia="en-CA"/>
              </w:rPr>
              <w:t>9</w:t>
            </w:r>
          </w:p>
        </w:tc>
      </w:tr>
      <w:tr w:rsidR="00DB733B" w:rsidRPr="00EA4A2E" w14:paraId="0223D453" w14:textId="77777777" w:rsidTr="00DB733B">
        <w:trPr>
          <w:trHeight w:val="707"/>
        </w:trPr>
        <w:tc>
          <w:tcPr>
            <w:tcW w:w="1814" w:type="dxa"/>
            <w:tcBorders>
              <w:top w:val="double" w:sz="5" w:space="0" w:color="000000"/>
              <w:left w:val="single" w:sz="5" w:space="0" w:color="000000"/>
              <w:bottom w:val="single" w:sz="5" w:space="0" w:color="000000"/>
              <w:right w:val="single" w:sz="5" w:space="0" w:color="000000"/>
            </w:tcBorders>
          </w:tcPr>
          <w:p w14:paraId="605C8464"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Risk of bias across studies </w:t>
            </w:r>
          </w:p>
        </w:tc>
        <w:tc>
          <w:tcPr>
            <w:tcW w:w="350" w:type="dxa"/>
            <w:tcBorders>
              <w:top w:val="double" w:sz="5" w:space="0" w:color="000000"/>
              <w:left w:val="single" w:sz="5" w:space="0" w:color="000000"/>
              <w:bottom w:val="single" w:sz="5" w:space="0" w:color="000000"/>
              <w:right w:val="single" w:sz="5" w:space="0" w:color="000000"/>
            </w:tcBorders>
          </w:tcPr>
          <w:p w14:paraId="584FECDC"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15</w:t>
            </w:r>
          </w:p>
        </w:tc>
        <w:tc>
          <w:tcPr>
            <w:tcW w:w="6817" w:type="dxa"/>
            <w:tcBorders>
              <w:top w:val="double" w:sz="5" w:space="0" w:color="000000"/>
              <w:left w:val="single" w:sz="5" w:space="0" w:color="000000"/>
              <w:bottom w:val="single" w:sz="5" w:space="0" w:color="000000"/>
              <w:right w:val="single" w:sz="5" w:space="0" w:color="000000"/>
            </w:tcBorders>
          </w:tcPr>
          <w:p w14:paraId="0D3E896B"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Specify any assessment of risk of bias that may affect the cumulative evidence (e.g., publication bias, selective reporting within studies). </w:t>
            </w:r>
          </w:p>
        </w:tc>
        <w:tc>
          <w:tcPr>
            <w:tcW w:w="827" w:type="dxa"/>
            <w:tcBorders>
              <w:top w:val="double" w:sz="5" w:space="0" w:color="000000"/>
              <w:left w:val="single" w:sz="5" w:space="0" w:color="000000"/>
              <w:bottom w:val="single" w:sz="5" w:space="0" w:color="000000"/>
              <w:right w:val="single" w:sz="5" w:space="0" w:color="000000"/>
            </w:tcBorders>
          </w:tcPr>
          <w:p w14:paraId="332A8B04" w14:textId="2720D3B4" w:rsidR="00DB733B" w:rsidRPr="00EA4A2E" w:rsidRDefault="00F247CF"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8</w:t>
            </w:r>
          </w:p>
        </w:tc>
      </w:tr>
      <w:tr w:rsidR="00DB733B" w:rsidRPr="00EA4A2E" w14:paraId="1737AA2B" w14:textId="77777777" w:rsidTr="00DB733B">
        <w:trPr>
          <w:trHeight w:val="698"/>
        </w:trPr>
        <w:tc>
          <w:tcPr>
            <w:tcW w:w="1814" w:type="dxa"/>
            <w:tcBorders>
              <w:top w:val="single" w:sz="5" w:space="0" w:color="000000"/>
              <w:left w:val="single" w:sz="5" w:space="0" w:color="000000"/>
              <w:bottom w:val="double" w:sz="2" w:space="0" w:color="FFFFCC"/>
              <w:right w:val="single" w:sz="5" w:space="0" w:color="000000"/>
            </w:tcBorders>
          </w:tcPr>
          <w:p w14:paraId="33952CA6"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Additional analyses </w:t>
            </w:r>
          </w:p>
        </w:tc>
        <w:tc>
          <w:tcPr>
            <w:tcW w:w="350" w:type="dxa"/>
            <w:tcBorders>
              <w:top w:val="single" w:sz="5" w:space="0" w:color="000000"/>
              <w:left w:val="single" w:sz="5" w:space="0" w:color="000000"/>
              <w:bottom w:val="double" w:sz="2" w:space="0" w:color="FFFFCC"/>
              <w:right w:val="single" w:sz="5" w:space="0" w:color="000000"/>
            </w:tcBorders>
          </w:tcPr>
          <w:p w14:paraId="7CDEB47F"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16</w:t>
            </w:r>
          </w:p>
        </w:tc>
        <w:tc>
          <w:tcPr>
            <w:tcW w:w="6817" w:type="dxa"/>
            <w:tcBorders>
              <w:top w:val="single" w:sz="5" w:space="0" w:color="000000"/>
              <w:left w:val="single" w:sz="5" w:space="0" w:color="000000"/>
              <w:bottom w:val="double" w:sz="5" w:space="0" w:color="000000"/>
              <w:right w:val="single" w:sz="5" w:space="0" w:color="000000"/>
            </w:tcBorders>
          </w:tcPr>
          <w:p w14:paraId="06BF54F7"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Describe methods of additional analyses (e.g., sensitivity or subgroup analyses, meta-regression), if done, indicating which were pre</w:t>
            </w:r>
            <w:r w:rsidRPr="00EA4A2E">
              <w:rPr>
                <w:rFonts w:ascii="Calibri" w:eastAsia="Times New Roman" w:hAnsi="Calibri" w:cs="Arial"/>
                <w:color w:val="000000"/>
                <w:sz w:val="20"/>
                <w:szCs w:val="20"/>
                <w:lang w:val="en-CA" w:eastAsia="en-CA"/>
              </w:rPr>
              <w:t>-</w:t>
            </w:r>
            <w:r w:rsidRPr="00EA4A2E">
              <w:rPr>
                <w:rFonts w:ascii="Arial" w:eastAsia="Times New Roman" w:hAnsi="Arial" w:cs="Arial"/>
                <w:color w:val="000000"/>
                <w:sz w:val="20"/>
                <w:szCs w:val="20"/>
                <w:lang w:val="en-CA" w:eastAsia="en-CA"/>
              </w:rPr>
              <w:t xml:space="preserve">specified. </w:t>
            </w:r>
          </w:p>
        </w:tc>
        <w:tc>
          <w:tcPr>
            <w:tcW w:w="827" w:type="dxa"/>
            <w:tcBorders>
              <w:top w:val="single" w:sz="5" w:space="0" w:color="000000"/>
              <w:left w:val="single" w:sz="5" w:space="0" w:color="000000"/>
              <w:bottom w:val="double" w:sz="5" w:space="0" w:color="000000"/>
              <w:right w:val="single" w:sz="5" w:space="0" w:color="000000"/>
            </w:tcBorders>
          </w:tcPr>
          <w:p w14:paraId="752B3FB3" w14:textId="4DE10593"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8</w:t>
            </w:r>
            <w:r w:rsidR="00F247CF">
              <w:rPr>
                <w:rFonts w:ascii="Arial" w:eastAsia="Times New Roman" w:hAnsi="Arial" w:cs="Arial"/>
                <w:sz w:val="24"/>
                <w:szCs w:val="24"/>
                <w:lang w:val="en-CA" w:eastAsia="en-CA"/>
              </w:rPr>
              <w:t>,9</w:t>
            </w:r>
          </w:p>
        </w:tc>
      </w:tr>
      <w:tr w:rsidR="00DB733B" w:rsidRPr="00EA4A2E" w14:paraId="10D145E4" w14:textId="77777777" w:rsidTr="00DB733B">
        <w:trPr>
          <w:trHeight w:val="412"/>
        </w:trPr>
        <w:tc>
          <w:tcPr>
            <w:tcW w:w="89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D87FC14" w14:textId="77777777" w:rsidR="00DB733B" w:rsidRPr="00EA4A2E" w:rsidRDefault="00DB733B" w:rsidP="000F5730">
            <w:pPr>
              <w:widowControl w:val="0"/>
              <w:autoSpaceDE w:val="0"/>
              <w:autoSpaceDN w:val="0"/>
              <w:adjustRightInd w:val="0"/>
              <w:spacing w:after="0" w:line="240" w:lineRule="auto"/>
              <w:rPr>
                <w:rFonts w:ascii="Arial" w:eastAsia="Times New Roman" w:hAnsi="Arial" w:cs="Arial"/>
                <w:color w:val="000000"/>
                <w:lang w:val="en-CA" w:eastAsia="en-CA"/>
              </w:rPr>
            </w:pPr>
            <w:r w:rsidRPr="00EA4A2E">
              <w:rPr>
                <w:rFonts w:ascii="Arial" w:eastAsia="Times New Roman" w:hAnsi="Arial" w:cs="Arial"/>
                <w:b/>
                <w:bCs/>
                <w:color w:val="000000"/>
                <w:lang w:val="en-CA" w:eastAsia="en-CA"/>
              </w:rPr>
              <w:t xml:space="preserve">RESULTS </w:t>
            </w:r>
          </w:p>
        </w:tc>
        <w:tc>
          <w:tcPr>
            <w:tcW w:w="827" w:type="dxa"/>
            <w:tcBorders>
              <w:top w:val="double" w:sz="5" w:space="0" w:color="000000"/>
              <w:left w:val="single" w:sz="5" w:space="0" w:color="000000"/>
              <w:bottom w:val="single" w:sz="5" w:space="0" w:color="000000"/>
              <w:right w:val="single" w:sz="5" w:space="0" w:color="000000"/>
            </w:tcBorders>
            <w:shd w:val="clear" w:color="auto" w:fill="FFFFCC"/>
          </w:tcPr>
          <w:p w14:paraId="74DE578A" w14:textId="77777777" w:rsidR="00DB733B" w:rsidRPr="00EA4A2E" w:rsidRDefault="00DB733B" w:rsidP="000F5730">
            <w:pPr>
              <w:widowControl w:val="0"/>
              <w:autoSpaceDE w:val="0"/>
              <w:autoSpaceDN w:val="0"/>
              <w:adjustRightInd w:val="0"/>
              <w:spacing w:after="0" w:line="240" w:lineRule="auto"/>
              <w:jc w:val="center"/>
              <w:rPr>
                <w:rFonts w:ascii="Arial" w:eastAsia="Times New Roman" w:hAnsi="Arial" w:cs="Arial"/>
                <w:sz w:val="24"/>
                <w:szCs w:val="24"/>
                <w:lang w:val="en-CA" w:eastAsia="en-CA"/>
              </w:rPr>
            </w:pPr>
          </w:p>
        </w:tc>
      </w:tr>
      <w:tr w:rsidR="00DB733B" w:rsidRPr="00EA4A2E" w14:paraId="53ACD372" w14:textId="77777777" w:rsidTr="00DB733B">
        <w:trPr>
          <w:trHeight w:val="711"/>
        </w:trPr>
        <w:tc>
          <w:tcPr>
            <w:tcW w:w="1814" w:type="dxa"/>
            <w:tcBorders>
              <w:top w:val="single" w:sz="5" w:space="0" w:color="000000"/>
              <w:left w:val="single" w:sz="5" w:space="0" w:color="000000"/>
              <w:bottom w:val="single" w:sz="5" w:space="0" w:color="000000"/>
              <w:right w:val="single" w:sz="5" w:space="0" w:color="000000"/>
            </w:tcBorders>
          </w:tcPr>
          <w:p w14:paraId="4772FFF0"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Study selection </w:t>
            </w:r>
          </w:p>
        </w:tc>
        <w:tc>
          <w:tcPr>
            <w:tcW w:w="350" w:type="dxa"/>
            <w:tcBorders>
              <w:top w:val="single" w:sz="5" w:space="0" w:color="000000"/>
              <w:left w:val="single" w:sz="5" w:space="0" w:color="000000"/>
              <w:bottom w:val="single" w:sz="5" w:space="0" w:color="000000"/>
              <w:right w:val="single" w:sz="5" w:space="0" w:color="000000"/>
            </w:tcBorders>
          </w:tcPr>
          <w:p w14:paraId="21D1784D"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17</w:t>
            </w:r>
          </w:p>
        </w:tc>
        <w:tc>
          <w:tcPr>
            <w:tcW w:w="6817" w:type="dxa"/>
            <w:tcBorders>
              <w:top w:val="single" w:sz="5" w:space="0" w:color="000000"/>
              <w:left w:val="single" w:sz="5" w:space="0" w:color="000000"/>
              <w:bottom w:val="single" w:sz="5" w:space="0" w:color="000000"/>
              <w:right w:val="single" w:sz="5" w:space="0" w:color="000000"/>
            </w:tcBorders>
          </w:tcPr>
          <w:p w14:paraId="7C00DAD7"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Give numbers of studies screened, assessed for eligibility, and included in the review, with reasons for exclusions at each stage, ideally with a flow diagram. </w:t>
            </w:r>
          </w:p>
        </w:tc>
        <w:tc>
          <w:tcPr>
            <w:tcW w:w="827" w:type="dxa"/>
            <w:tcBorders>
              <w:top w:val="single" w:sz="5" w:space="0" w:color="000000"/>
              <w:left w:val="single" w:sz="5" w:space="0" w:color="000000"/>
              <w:bottom w:val="single" w:sz="5" w:space="0" w:color="000000"/>
              <w:right w:val="single" w:sz="5" w:space="0" w:color="000000"/>
            </w:tcBorders>
          </w:tcPr>
          <w:p w14:paraId="47D86523" w14:textId="77777777" w:rsidR="00DB733B" w:rsidRPr="005467D1" w:rsidRDefault="00DB733B" w:rsidP="000F5730">
            <w:pPr>
              <w:widowControl w:val="0"/>
              <w:autoSpaceDE w:val="0"/>
              <w:autoSpaceDN w:val="0"/>
              <w:adjustRightInd w:val="0"/>
              <w:spacing w:before="40" w:after="40" w:line="240" w:lineRule="auto"/>
            </w:pPr>
            <w:r>
              <w:rPr>
                <w:rFonts w:ascii="Arial" w:eastAsia="Times New Roman" w:hAnsi="Arial" w:cs="Arial"/>
                <w:sz w:val="24"/>
                <w:szCs w:val="24"/>
                <w:lang w:val="en-CA" w:eastAsia="en-CA"/>
              </w:rPr>
              <w:t>9</w:t>
            </w:r>
            <w:r>
              <w:rPr>
                <w:rFonts w:ascii="Arial" w:eastAsia="Times New Roman" w:hAnsi="Arial" w:cs="Arial"/>
                <w:sz w:val="24"/>
                <w:szCs w:val="24"/>
                <w:lang w:eastAsia="en-CA"/>
              </w:rPr>
              <w:t>-10,</w:t>
            </w:r>
            <w:r w:rsidRPr="00EA4A2E">
              <w:rPr>
                <w:rFonts w:ascii="Times New Roman" w:eastAsia="Times New Roman" w:hAnsi="Times New Roman" w:cs="Times New Roman"/>
                <w:lang w:val="en-CA" w:eastAsia="en-CA"/>
              </w:rPr>
              <w:t xml:space="preserve"> Figure1</w:t>
            </w:r>
          </w:p>
        </w:tc>
      </w:tr>
      <w:tr w:rsidR="00DB733B" w:rsidRPr="00EA4A2E" w14:paraId="19955531" w14:textId="77777777" w:rsidTr="00DB733B">
        <w:trPr>
          <w:trHeight w:val="711"/>
        </w:trPr>
        <w:tc>
          <w:tcPr>
            <w:tcW w:w="1814" w:type="dxa"/>
            <w:tcBorders>
              <w:top w:val="single" w:sz="5" w:space="0" w:color="000000"/>
              <w:left w:val="single" w:sz="5" w:space="0" w:color="000000"/>
              <w:bottom w:val="single" w:sz="5" w:space="0" w:color="000000"/>
              <w:right w:val="single" w:sz="5" w:space="0" w:color="000000"/>
            </w:tcBorders>
          </w:tcPr>
          <w:p w14:paraId="28388D30"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Study characteristics </w:t>
            </w:r>
          </w:p>
        </w:tc>
        <w:tc>
          <w:tcPr>
            <w:tcW w:w="350" w:type="dxa"/>
            <w:tcBorders>
              <w:top w:val="single" w:sz="5" w:space="0" w:color="000000"/>
              <w:left w:val="single" w:sz="5" w:space="0" w:color="000000"/>
              <w:bottom w:val="single" w:sz="5" w:space="0" w:color="000000"/>
              <w:right w:val="single" w:sz="5" w:space="0" w:color="000000"/>
            </w:tcBorders>
          </w:tcPr>
          <w:p w14:paraId="1C8D3CF0"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18</w:t>
            </w:r>
          </w:p>
        </w:tc>
        <w:tc>
          <w:tcPr>
            <w:tcW w:w="6817" w:type="dxa"/>
            <w:tcBorders>
              <w:top w:val="single" w:sz="5" w:space="0" w:color="000000"/>
              <w:left w:val="single" w:sz="5" w:space="0" w:color="000000"/>
              <w:bottom w:val="single" w:sz="5" w:space="0" w:color="000000"/>
              <w:right w:val="single" w:sz="5" w:space="0" w:color="000000"/>
            </w:tcBorders>
          </w:tcPr>
          <w:p w14:paraId="71677623"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For each study, present characteristics for which data were extracted (e.g., study size, PICOS, follow-up period) and provide the citations. </w:t>
            </w:r>
          </w:p>
        </w:tc>
        <w:tc>
          <w:tcPr>
            <w:tcW w:w="827" w:type="dxa"/>
            <w:tcBorders>
              <w:top w:val="single" w:sz="5" w:space="0" w:color="000000"/>
              <w:left w:val="single" w:sz="5" w:space="0" w:color="000000"/>
              <w:bottom w:val="single" w:sz="5" w:space="0" w:color="000000"/>
              <w:right w:val="single" w:sz="5" w:space="0" w:color="000000"/>
            </w:tcBorders>
          </w:tcPr>
          <w:p w14:paraId="292C0A56"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10-11</w:t>
            </w:r>
          </w:p>
        </w:tc>
      </w:tr>
      <w:tr w:rsidR="00DB733B" w:rsidRPr="00EA4A2E" w14:paraId="5F03E7CB" w14:textId="77777777" w:rsidTr="00DB733B">
        <w:trPr>
          <w:trHeight w:val="409"/>
        </w:trPr>
        <w:tc>
          <w:tcPr>
            <w:tcW w:w="1814" w:type="dxa"/>
            <w:tcBorders>
              <w:top w:val="single" w:sz="5" w:space="0" w:color="000000"/>
              <w:left w:val="single" w:sz="5" w:space="0" w:color="000000"/>
              <w:bottom w:val="single" w:sz="5" w:space="0" w:color="000000"/>
              <w:right w:val="single" w:sz="5" w:space="0" w:color="000000"/>
            </w:tcBorders>
          </w:tcPr>
          <w:p w14:paraId="10F20B60"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Risk of bias within studies </w:t>
            </w:r>
          </w:p>
        </w:tc>
        <w:tc>
          <w:tcPr>
            <w:tcW w:w="350" w:type="dxa"/>
            <w:tcBorders>
              <w:top w:val="single" w:sz="5" w:space="0" w:color="000000"/>
              <w:left w:val="single" w:sz="5" w:space="0" w:color="000000"/>
              <w:bottom w:val="single" w:sz="5" w:space="0" w:color="000000"/>
              <w:right w:val="single" w:sz="5" w:space="0" w:color="000000"/>
            </w:tcBorders>
          </w:tcPr>
          <w:p w14:paraId="30AB1BCC"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19</w:t>
            </w:r>
          </w:p>
        </w:tc>
        <w:tc>
          <w:tcPr>
            <w:tcW w:w="6817" w:type="dxa"/>
            <w:tcBorders>
              <w:top w:val="single" w:sz="5" w:space="0" w:color="000000"/>
              <w:left w:val="single" w:sz="5" w:space="0" w:color="000000"/>
              <w:bottom w:val="single" w:sz="5" w:space="0" w:color="000000"/>
              <w:right w:val="single" w:sz="5" w:space="0" w:color="000000"/>
            </w:tcBorders>
          </w:tcPr>
          <w:p w14:paraId="2F56243F"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Present data on risk of bias of each study and, if available, any outcome level assessment (see item 12). </w:t>
            </w:r>
          </w:p>
        </w:tc>
        <w:tc>
          <w:tcPr>
            <w:tcW w:w="827" w:type="dxa"/>
            <w:tcBorders>
              <w:top w:val="single" w:sz="5" w:space="0" w:color="000000"/>
              <w:left w:val="single" w:sz="5" w:space="0" w:color="000000"/>
              <w:bottom w:val="single" w:sz="5" w:space="0" w:color="000000"/>
              <w:right w:val="single" w:sz="5" w:space="0" w:color="000000"/>
            </w:tcBorders>
          </w:tcPr>
          <w:p w14:paraId="16B95523"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11</w:t>
            </w:r>
          </w:p>
        </w:tc>
      </w:tr>
      <w:tr w:rsidR="00DB733B" w:rsidRPr="00EA4A2E" w14:paraId="652654A3" w14:textId="77777777" w:rsidTr="00DB733B">
        <w:trPr>
          <w:trHeight w:val="711"/>
        </w:trPr>
        <w:tc>
          <w:tcPr>
            <w:tcW w:w="1814" w:type="dxa"/>
            <w:tcBorders>
              <w:top w:val="single" w:sz="5" w:space="0" w:color="000000"/>
              <w:left w:val="single" w:sz="5" w:space="0" w:color="000000"/>
              <w:bottom w:val="single" w:sz="5" w:space="0" w:color="000000"/>
              <w:right w:val="single" w:sz="5" w:space="0" w:color="000000"/>
            </w:tcBorders>
          </w:tcPr>
          <w:p w14:paraId="33E04CE9"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Results of individual studies </w:t>
            </w:r>
          </w:p>
        </w:tc>
        <w:tc>
          <w:tcPr>
            <w:tcW w:w="350" w:type="dxa"/>
            <w:tcBorders>
              <w:top w:val="single" w:sz="5" w:space="0" w:color="000000"/>
              <w:left w:val="single" w:sz="5" w:space="0" w:color="000000"/>
              <w:bottom w:val="single" w:sz="5" w:space="0" w:color="000000"/>
              <w:right w:val="single" w:sz="5" w:space="0" w:color="000000"/>
            </w:tcBorders>
          </w:tcPr>
          <w:p w14:paraId="3EF34B47"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20</w:t>
            </w:r>
          </w:p>
        </w:tc>
        <w:tc>
          <w:tcPr>
            <w:tcW w:w="6817" w:type="dxa"/>
            <w:tcBorders>
              <w:top w:val="single" w:sz="5" w:space="0" w:color="000000"/>
              <w:left w:val="single" w:sz="5" w:space="0" w:color="000000"/>
              <w:bottom w:val="single" w:sz="5" w:space="0" w:color="000000"/>
              <w:right w:val="single" w:sz="5" w:space="0" w:color="000000"/>
            </w:tcBorders>
          </w:tcPr>
          <w:p w14:paraId="169BCB52"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For all outcomes considered (benefits or harms), present, for each study: (a) simple summary data for each intervention group (b) effect estimates and confidence intervals, ideally with a forest plot. </w:t>
            </w:r>
          </w:p>
        </w:tc>
        <w:tc>
          <w:tcPr>
            <w:tcW w:w="827" w:type="dxa"/>
            <w:tcBorders>
              <w:top w:val="single" w:sz="5" w:space="0" w:color="000000"/>
              <w:left w:val="single" w:sz="5" w:space="0" w:color="000000"/>
              <w:bottom w:val="single" w:sz="5" w:space="0" w:color="000000"/>
              <w:right w:val="single" w:sz="5" w:space="0" w:color="000000"/>
            </w:tcBorders>
          </w:tcPr>
          <w:p w14:paraId="71D3CB2C"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 xml:space="preserve">11-15, </w:t>
            </w:r>
            <w:r>
              <w:t>Table 2</w:t>
            </w:r>
          </w:p>
        </w:tc>
      </w:tr>
      <w:tr w:rsidR="00DB733B" w:rsidRPr="00EA4A2E" w14:paraId="058DE0FF" w14:textId="77777777" w:rsidTr="00DB733B">
        <w:trPr>
          <w:trHeight w:val="412"/>
        </w:trPr>
        <w:tc>
          <w:tcPr>
            <w:tcW w:w="1814" w:type="dxa"/>
            <w:tcBorders>
              <w:top w:val="single" w:sz="5" w:space="0" w:color="000000"/>
              <w:left w:val="single" w:sz="5" w:space="0" w:color="000000"/>
              <w:bottom w:val="single" w:sz="5" w:space="0" w:color="000000"/>
              <w:right w:val="single" w:sz="5" w:space="0" w:color="000000"/>
            </w:tcBorders>
          </w:tcPr>
          <w:p w14:paraId="0A89E296"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Synthesis of results </w:t>
            </w:r>
          </w:p>
        </w:tc>
        <w:tc>
          <w:tcPr>
            <w:tcW w:w="350" w:type="dxa"/>
            <w:tcBorders>
              <w:top w:val="single" w:sz="5" w:space="0" w:color="000000"/>
              <w:left w:val="single" w:sz="5" w:space="0" w:color="000000"/>
              <w:bottom w:val="single" w:sz="5" w:space="0" w:color="000000"/>
              <w:right w:val="single" w:sz="5" w:space="0" w:color="000000"/>
            </w:tcBorders>
          </w:tcPr>
          <w:p w14:paraId="66C64126"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21</w:t>
            </w:r>
          </w:p>
        </w:tc>
        <w:tc>
          <w:tcPr>
            <w:tcW w:w="6817" w:type="dxa"/>
            <w:tcBorders>
              <w:top w:val="single" w:sz="5" w:space="0" w:color="000000"/>
              <w:left w:val="single" w:sz="5" w:space="0" w:color="000000"/>
              <w:bottom w:val="single" w:sz="5" w:space="0" w:color="000000"/>
              <w:right w:val="single" w:sz="5" w:space="0" w:color="000000"/>
            </w:tcBorders>
          </w:tcPr>
          <w:p w14:paraId="5EBE3288"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Present results of each meta-analysis done, including confidence intervals and measures of consistency. </w:t>
            </w:r>
          </w:p>
        </w:tc>
        <w:tc>
          <w:tcPr>
            <w:tcW w:w="827" w:type="dxa"/>
            <w:tcBorders>
              <w:top w:val="single" w:sz="5" w:space="0" w:color="000000"/>
              <w:left w:val="single" w:sz="5" w:space="0" w:color="000000"/>
              <w:bottom w:val="single" w:sz="5" w:space="0" w:color="000000"/>
              <w:right w:val="single" w:sz="5" w:space="0" w:color="000000"/>
            </w:tcBorders>
          </w:tcPr>
          <w:p w14:paraId="41A5828B"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 xml:space="preserve">11-15, </w:t>
            </w:r>
            <w:r>
              <w:t>Figure 2</w:t>
            </w:r>
          </w:p>
        </w:tc>
      </w:tr>
      <w:tr w:rsidR="00DB733B" w:rsidRPr="00EA4A2E" w14:paraId="41A997CA" w14:textId="77777777" w:rsidTr="00DB733B">
        <w:trPr>
          <w:trHeight w:val="409"/>
        </w:trPr>
        <w:tc>
          <w:tcPr>
            <w:tcW w:w="1814" w:type="dxa"/>
            <w:tcBorders>
              <w:top w:val="single" w:sz="5" w:space="0" w:color="000000"/>
              <w:left w:val="single" w:sz="5" w:space="0" w:color="000000"/>
              <w:bottom w:val="single" w:sz="5" w:space="0" w:color="000000"/>
              <w:right w:val="single" w:sz="5" w:space="0" w:color="000000"/>
            </w:tcBorders>
          </w:tcPr>
          <w:p w14:paraId="2EFD4997"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Risk of bias across studies </w:t>
            </w:r>
          </w:p>
        </w:tc>
        <w:tc>
          <w:tcPr>
            <w:tcW w:w="350" w:type="dxa"/>
            <w:tcBorders>
              <w:top w:val="single" w:sz="5" w:space="0" w:color="000000"/>
              <w:left w:val="single" w:sz="5" w:space="0" w:color="000000"/>
              <w:bottom w:val="single" w:sz="5" w:space="0" w:color="000000"/>
              <w:right w:val="single" w:sz="5" w:space="0" w:color="000000"/>
            </w:tcBorders>
          </w:tcPr>
          <w:p w14:paraId="45FCED1D"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22</w:t>
            </w:r>
          </w:p>
        </w:tc>
        <w:tc>
          <w:tcPr>
            <w:tcW w:w="6817" w:type="dxa"/>
            <w:tcBorders>
              <w:top w:val="single" w:sz="5" w:space="0" w:color="000000"/>
              <w:left w:val="single" w:sz="5" w:space="0" w:color="000000"/>
              <w:bottom w:val="single" w:sz="5" w:space="0" w:color="000000"/>
              <w:right w:val="single" w:sz="5" w:space="0" w:color="000000"/>
            </w:tcBorders>
          </w:tcPr>
          <w:p w14:paraId="13214169"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Present results of any assessment of risk of bias across studies (see Item 15). </w:t>
            </w:r>
          </w:p>
        </w:tc>
        <w:tc>
          <w:tcPr>
            <w:tcW w:w="827" w:type="dxa"/>
            <w:tcBorders>
              <w:top w:val="single" w:sz="5" w:space="0" w:color="000000"/>
              <w:left w:val="single" w:sz="5" w:space="0" w:color="000000"/>
              <w:bottom w:val="single" w:sz="5" w:space="0" w:color="000000"/>
              <w:right w:val="single" w:sz="5" w:space="0" w:color="000000"/>
            </w:tcBorders>
          </w:tcPr>
          <w:p w14:paraId="7DD724BE"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11</w:t>
            </w:r>
          </w:p>
        </w:tc>
      </w:tr>
      <w:tr w:rsidR="00DB733B" w:rsidRPr="00EA4A2E" w14:paraId="42C92582" w14:textId="77777777" w:rsidTr="00DB733B">
        <w:trPr>
          <w:trHeight w:val="483"/>
        </w:trPr>
        <w:tc>
          <w:tcPr>
            <w:tcW w:w="1814" w:type="dxa"/>
            <w:tcBorders>
              <w:top w:val="single" w:sz="5" w:space="0" w:color="000000"/>
              <w:left w:val="single" w:sz="5" w:space="0" w:color="000000"/>
              <w:bottom w:val="double" w:sz="2" w:space="0" w:color="FFFFCC"/>
              <w:right w:val="single" w:sz="5" w:space="0" w:color="000000"/>
            </w:tcBorders>
          </w:tcPr>
          <w:p w14:paraId="22310982"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Additional analysis </w:t>
            </w:r>
          </w:p>
        </w:tc>
        <w:tc>
          <w:tcPr>
            <w:tcW w:w="350" w:type="dxa"/>
            <w:tcBorders>
              <w:top w:val="single" w:sz="5" w:space="0" w:color="000000"/>
              <w:left w:val="single" w:sz="5" w:space="0" w:color="000000"/>
              <w:bottom w:val="double" w:sz="2" w:space="0" w:color="FFFFCC"/>
              <w:right w:val="single" w:sz="5" w:space="0" w:color="000000"/>
            </w:tcBorders>
          </w:tcPr>
          <w:p w14:paraId="4E4693FF"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23</w:t>
            </w:r>
          </w:p>
        </w:tc>
        <w:tc>
          <w:tcPr>
            <w:tcW w:w="6817" w:type="dxa"/>
            <w:tcBorders>
              <w:top w:val="single" w:sz="5" w:space="0" w:color="000000"/>
              <w:left w:val="single" w:sz="5" w:space="0" w:color="000000"/>
              <w:bottom w:val="double" w:sz="5" w:space="0" w:color="000000"/>
              <w:right w:val="single" w:sz="5" w:space="0" w:color="000000"/>
            </w:tcBorders>
          </w:tcPr>
          <w:p w14:paraId="04A87A54"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Give results of additional analyses, if done (e.g., sensitivity or subgroup analyses, meta-regression [see Item 16]). </w:t>
            </w:r>
          </w:p>
        </w:tc>
        <w:tc>
          <w:tcPr>
            <w:tcW w:w="827" w:type="dxa"/>
            <w:tcBorders>
              <w:top w:val="single" w:sz="5" w:space="0" w:color="000000"/>
              <w:left w:val="single" w:sz="5" w:space="0" w:color="000000"/>
              <w:bottom w:val="double" w:sz="5" w:space="0" w:color="000000"/>
              <w:right w:val="single" w:sz="5" w:space="0" w:color="000000"/>
            </w:tcBorders>
          </w:tcPr>
          <w:p w14:paraId="4E699014"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11-15</w:t>
            </w:r>
          </w:p>
        </w:tc>
      </w:tr>
      <w:tr w:rsidR="00DB733B" w:rsidRPr="00EA4A2E" w14:paraId="532A1765" w14:textId="77777777" w:rsidTr="00DB733B">
        <w:trPr>
          <w:trHeight w:val="412"/>
        </w:trPr>
        <w:tc>
          <w:tcPr>
            <w:tcW w:w="89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9B0C8B0" w14:textId="77777777" w:rsidR="00DB733B" w:rsidRPr="00EA4A2E" w:rsidRDefault="00DB733B" w:rsidP="000F5730">
            <w:pPr>
              <w:widowControl w:val="0"/>
              <w:autoSpaceDE w:val="0"/>
              <w:autoSpaceDN w:val="0"/>
              <w:adjustRightInd w:val="0"/>
              <w:spacing w:after="0" w:line="240" w:lineRule="auto"/>
              <w:rPr>
                <w:rFonts w:ascii="Arial" w:eastAsia="Times New Roman" w:hAnsi="Arial" w:cs="Arial"/>
                <w:color w:val="000000"/>
                <w:lang w:val="en-CA" w:eastAsia="en-CA"/>
              </w:rPr>
            </w:pPr>
            <w:r w:rsidRPr="00EA4A2E">
              <w:rPr>
                <w:rFonts w:ascii="Arial" w:eastAsia="Times New Roman" w:hAnsi="Arial" w:cs="Arial"/>
                <w:b/>
                <w:bCs/>
                <w:color w:val="000000"/>
                <w:lang w:val="en-CA" w:eastAsia="en-CA"/>
              </w:rPr>
              <w:t xml:space="preserve">DISCUSSION </w:t>
            </w:r>
          </w:p>
        </w:tc>
        <w:tc>
          <w:tcPr>
            <w:tcW w:w="827" w:type="dxa"/>
            <w:tcBorders>
              <w:top w:val="double" w:sz="5" w:space="0" w:color="000000"/>
              <w:left w:val="single" w:sz="5" w:space="0" w:color="000000"/>
              <w:bottom w:val="single" w:sz="5" w:space="0" w:color="000000"/>
              <w:right w:val="single" w:sz="5" w:space="0" w:color="000000"/>
            </w:tcBorders>
            <w:shd w:val="clear" w:color="auto" w:fill="FFFFCC"/>
          </w:tcPr>
          <w:p w14:paraId="4E0FE752" w14:textId="77777777" w:rsidR="00DB733B" w:rsidRPr="00EA4A2E" w:rsidRDefault="00DB733B" w:rsidP="000F5730">
            <w:pPr>
              <w:widowControl w:val="0"/>
              <w:autoSpaceDE w:val="0"/>
              <w:autoSpaceDN w:val="0"/>
              <w:adjustRightInd w:val="0"/>
              <w:spacing w:after="0" w:line="240" w:lineRule="auto"/>
              <w:jc w:val="center"/>
              <w:rPr>
                <w:rFonts w:ascii="Arial" w:eastAsia="Times New Roman" w:hAnsi="Arial" w:cs="Arial"/>
                <w:sz w:val="24"/>
                <w:szCs w:val="24"/>
                <w:lang w:val="en-CA" w:eastAsia="en-CA"/>
              </w:rPr>
            </w:pPr>
          </w:p>
        </w:tc>
      </w:tr>
      <w:tr w:rsidR="00DB733B" w:rsidRPr="00EA4A2E" w14:paraId="2734501C" w14:textId="77777777" w:rsidTr="00DB733B">
        <w:trPr>
          <w:trHeight w:val="711"/>
        </w:trPr>
        <w:tc>
          <w:tcPr>
            <w:tcW w:w="1814" w:type="dxa"/>
            <w:tcBorders>
              <w:top w:val="single" w:sz="5" w:space="0" w:color="000000"/>
              <w:left w:val="single" w:sz="5" w:space="0" w:color="000000"/>
              <w:bottom w:val="single" w:sz="5" w:space="0" w:color="000000"/>
              <w:right w:val="single" w:sz="5" w:space="0" w:color="000000"/>
            </w:tcBorders>
          </w:tcPr>
          <w:p w14:paraId="10D05908"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Summary of evidence </w:t>
            </w:r>
          </w:p>
        </w:tc>
        <w:tc>
          <w:tcPr>
            <w:tcW w:w="350" w:type="dxa"/>
            <w:tcBorders>
              <w:top w:val="single" w:sz="5" w:space="0" w:color="000000"/>
              <w:left w:val="single" w:sz="5" w:space="0" w:color="000000"/>
              <w:bottom w:val="single" w:sz="5" w:space="0" w:color="000000"/>
              <w:right w:val="single" w:sz="5" w:space="0" w:color="000000"/>
            </w:tcBorders>
          </w:tcPr>
          <w:p w14:paraId="23F44B7E"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24</w:t>
            </w:r>
          </w:p>
        </w:tc>
        <w:tc>
          <w:tcPr>
            <w:tcW w:w="6817" w:type="dxa"/>
            <w:tcBorders>
              <w:top w:val="single" w:sz="5" w:space="0" w:color="000000"/>
              <w:left w:val="single" w:sz="5" w:space="0" w:color="000000"/>
              <w:bottom w:val="single" w:sz="5" w:space="0" w:color="000000"/>
              <w:right w:val="single" w:sz="5" w:space="0" w:color="000000"/>
            </w:tcBorders>
          </w:tcPr>
          <w:p w14:paraId="6E00F477"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Summarize the main findings including the strength of evidence for each main outcome; consider their relevance to key groups (e.g., healthcare providers, users, and policy makers). </w:t>
            </w:r>
          </w:p>
        </w:tc>
        <w:tc>
          <w:tcPr>
            <w:tcW w:w="827" w:type="dxa"/>
            <w:tcBorders>
              <w:top w:val="single" w:sz="5" w:space="0" w:color="000000"/>
              <w:left w:val="single" w:sz="5" w:space="0" w:color="000000"/>
              <w:bottom w:val="single" w:sz="5" w:space="0" w:color="000000"/>
              <w:right w:val="single" w:sz="5" w:space="0" w:color="000000"/>
            </w:tcBorders>
          </w:tcPr>
          <w:p w14:paraId="35AF7550"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sidRPr="00EA4A2E">
              <w:rPr>
                <w:rFonts w:ascii="Arial" w:eastAsia="Times New Roman" w:hAnsi="Arial" w:cs="Arial"/>
                <w:sz w:val="24"/>
                <w:szCs w:val="24"/>
                <w:lang w:val="en-CA" w:eastAsia="en-CA"/>
              </w:rPr>
              <w:t>1</w:t>
            </w:r>
            <w:r>
              <w:rPr>
                <w:rFonts w:ascii="Arial" w:eastAsia="Times New Roman" w:hAnsi="Arial" w:cs="Arial"/>
                <w:sz w:val="24"/>
                <w:szCs w:val="24"/>
                <w:lang w:val="en-CA" w:eastAsia="en-CA"/>
              </w:rPr>
              <w:t>5-18</w:t>
            </w:r>
          </w:p>
        </w:tc>
      </w:tr>
      <w:tr w:rsidR="00DB733B" w:rsidRPr="00EA4A2E" w14:paraId="15D5CBAB" w14:textId="77777777" w:rsidTr="00DB733B">
        <w:trPr>
          <w:trHeight w:val="711"/>
        </w:trPr>
        <w:tc>
          <w:tcPr>
            <w:tcW w:w="1814" w:type="dxa"/>
            <w:tcBorders>
              <w:top w:val="single" w:sz="5" w:space="0" w:color="000000"/>
              <w:left w:val="single" w:sz="5" w:space="0" w:color="000000"/>
              <w:bottom w:val="single" w:sz="5" w:space="0" w:color="000000"/>
              <w:right w:val="single" w:sz="5" w:space="0" w:color="000000"/>
            </w:tcBorders>
          </w:tcPr>
          <w:p w14:paraId="1CF2180B"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Limitations </w:t>
            </w:r>
          </w:p>
        </w:tc>
        <w:tc>
          <w:tcPr>
            <w:tcW w:w="350" w:type="dxa"/>
            <w:tcBorders>
              <w:top w:val="single" w:sz="5" w:space="0" w:color="000000"/>
              <w:left w:val="single" w:sz="5" w:space="0" w:color="000000"/>
              <w:bottom w:val="single" w:sz="5" w:space="0" w:color="000000"/>
              <w:right w:val="single" w:sz="5" w:space="0" w:color="000000"/>
            </w:tcBorders>
          </w:tcPr>
          <w:p w14:paraId="0E91179F"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25</w:t>
            </w:r>
          </w:p>
        </w:tc>
        <w:tc>
          <w:tcPr>
            <w:tcW w:w="6817" w:type="dxa"/>
            <w:tcBorders>
              <w:top w:val="single" w:sz="5" w:space="0" w:color="000000"/>
              <w:left w:val="single" w:sz="5" w:space="0" w:color="000000"/>
              <w:bottom w:val="single" w:sz="5" w:space="0" w:color="000000"/>
              <w:right w:val="single" w:sz="5" w:space="0" w:color="000000"/>
            </w:tcBorders>
          </w:tcPr>
          <w:p w14:paraId="6F43D606"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Discuss limitations at study and outcome level (e.g., risk of bias), and at review-level (e.g., incomplete retrieval of identified research, reporting bias). </w:t>
            </w:r>
          </w:p>
        </w:tc>
        <w:tc>
          <w:tcPr>
            <w:tcW w:w="827" w:type="dxa"/>
            <w:tcBorders>
              <w:top w:val="single" w:sz="5" w:space="0" w:color="000000"/>
              <w:left w:val="single" w:sz="5" w:space="0" w:color="000000"/>
              <w:bottom w:val="single" w:sz="5" w:space="0" w:color="000000"/>
              <w:right w:val="single" w:sz="5" w:space="0" w:color="000000"/>
            </w:tcBorders>
          </w:tcPr>
          <w:p w14:paraId="187684EA"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18</w:t>
            </w:r>
          </w:p>
        </w:tc>
      </w:tr>
      <w:tr w:rsidR="00DB733B" w:rsidRPr="00EA4A2E" w14:paraId="4E3DB7DA" w14:textId="77777777" w:rsidTr="00DB733B">
        <w:trPr>
          <w:trHeight w:val="516"/>
        </w:trPr>
        <w:tc>
          <w:tcPr>
            <w:tcW w:w="1814" w:type="dxa"/>
            <w:tcBorders>
              <w:top w:val="single" w:sz="5" w:space="0" w:color="000000"/>
              <w:left w:val="single" w:sz="5" w:space="0" w:color="000000"/>
              <w:bottom w:val="double" w:sz="2" w:space="0" w:color="FFFFCC"/>
              <w:right w:val="single" w:sz="5" w:space="0" w:color="000000"/>
            </w:tcBorders>
          </w:tcPr>
          <w:p w14:paraId="45F31D9C"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Conclusions </w:t>
            </w:r>
          </w:p>
        </w:tc>
        <w:tc>
          <w:tcPr>
            <w:tcW w:w="350" w:type="dxa"/>
            <w:tcBorders>
              <w:top w:val="single" w:sz="5" w:space="0" w:color="000000"/>
              <w:left w:val="single" w:sz="5" w:space="0" w:color="000000"/>
              <w:bottom w:val="double" w:sz="2" w:space="0" w:color="FFFFCC"/>
              <w:right w:val="single" w:sz="5" w:space="0" w:color="000000"/>
            </w:tcBorders>
          </w:tcPr>
          <w:p w14:paraId="1AC3D63F"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26</w:t>
            </w:r>
          </w:p>
        </w:tc>
        <w:tc>
          <w:tcPr>
            <w:tcW w:w="6817" w:type="dxa"/>
            <w:tcBorders>
              <w:top w:val="single" w:sz="5" w:space="0" w:color="000000"/>
              <w:left w:val="single" w:sz="5" w:space="0" w:color="000000"/>
              <w:bottom w:val="double" w:sz="5" w:space="0" w:color="000000"/>
              <w:right w:val="single" w:sz="5" w:space="0" w:color="000000"/>
            </w:tcBorders>
          </w:tcPr>
          <w:p w14:paraId="65FEE9EE"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Provide a general interpretation of the results in the context of other evidence, and implications for future research. </w:t>
            </w:r>
          </w:p>
        </w:tc>
        <w:tc>
          <w:tcPr>
            <w:tcW w:w="827" w:type="dxa"/>
            <w:tcBorders>
              <w:top w:val="single" w:sz="5" w:space="0" w:color="000000"/>
              <w:left w:val="single" w:sz="5" w:space="0" w:color="000000"/>
              <w:bottom w:val="double" w:sz="5" w:space="0" w:color="000000"/>
              <w:right w:val="single" w:sz="5" w:space="0" w:color="000000"/>
            </w:tcBorders>
          </w:tcPr>
          <w:p w14:paraId="7F612E64"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sidRPr="00EA4A2E">
              <w:rPr>
                <w:rFonts w:ascii="Arial" w:eastAsia="Times New Roman" w:hAnsi="Arial" w:cs="Arial"/>
                <w:sz w:val="24"/>
                <w:szCs w:val="24"/>
                <w:lang w:val="en-CA" w:eastAsia="en-CA"/>
              </w:rPr>
              <w:t>1</w:t>
            </w:r>
            <w:r>
              <w:rPr>
                <w:rFonts w:ascii="Arial" w:eastAsia="Times New Roman" w:hAnsi="Arial" w:cs="Arial"/>
                <w:sz w:val="24"/>
                <w:szCs w:val="24"/>
                <w:lang w:val="en-CA" w:eastAsia="en-CA"/>
              </w:rPr>
              <w:t>9</w:t>
            </w:r>
          </w:p>
        </w:tc>
      </w:tr>
      <w:tr w:rsidR="00DB733B" w:rsidRPr="00EA4A2E" w14:paraId="5DAB0A6F" w14:textId="77777777" w:rsidTr="00DB733B">
        <w:trPr>
          <w:trHeight w:val="409"/>
        </w:trPr>
        <w:tc>
          <w:tcPr>
            <w:tcW w:w="89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0C2F40C" w14:textId="77777777" w:rsidR="00DB733B" w:rsidRPr="00EA4A2E" w:rsidRDefault="00DB733B" w:rsidP="000F5730">
            <w:pPr>
              <w:widowControl w:val="0"/>
              <w:autoSpaceDE w:val="0"/>
              <w:autoSpaceDN w:val="0"/>
              <w:adjustRightInd w:val="0"/>
              <w:spacing w:after="0" w:line="240" w:lineRule="auto"/>
              <w:rPr>
                <w:rFonts w:ascii="Arial" w:eastAsia="Times New Roman" w:hAnsi="Arial" w:cs="Arial"/>
                <w:color w:val="000000"/>
                <w:lang w:val="en-CA" w:eastAsia="en-CA"/>
              </w:rPr>
            </w:pPr>
            <w:r w:rsidRPr="00EA4A2E">
              <w:rPr>
                <w:rFonts w:ascii="Arial" w:eastAsia="Times New Roman" w:hAnsi="Arial" w:cs="Arial"/>
                <w:b/>
                <w:bCs/>
                <w:color w:val="000000"/>
                <w:lang w:val="en-CA" w:eastAsia="en-CA"/>
              </w:rPr>
              <w:t xml:space="preserve">FUNDING </w:t>
            </w:r>
          </w:p>
        </w:tc>
        <w:tc>
          <w:tcPr>
            <w:tcW w:w="827" w:type="dxa"/>
            <w:tcBorders>
              <w:top w:val="double" w:sz="5" w:space="0" w:color="000000"/>
              <w:left w:val="single" w:sz="5" w:space="0" w:color="000000"/>
              <w:bottom w:val="single" w:sz="5" w:space="0" w:color="000000"/>
              <w:right w:val="single" w:sz="5" w:space="0" w:color="000000"/>
            </w:tcBorders>
            <w:shd w:val="clear" w:color="auto" w:fill="FFFFCC"/>
          </w:tcPr>
          <w:p w14:paraId="42193FA2" w14:textId="77777777" w:rsidR="00DB733B" w:rsidRPr="00EA4A2E" w:rsidRDefault="00DB733B" w:rsidP="000F5730">
            <w:pPr>
              <w:widowControl w:val="0"/>
              <w:autoSpaceDE w:val="0"/>
              <w:autoSpaceDN w:val="0"/>
              <w:adjustRightInd w:val="0"/>
              <w:spacing w:after="0" w:line="240" w:lineRule="auto"/>
              <w:jc w:val="center"/>
              <w:rPr>
                <w:rFonts w:ascii="Arial" w:eastAsia="Times New Roman" w:hAnsi="Arial" w:cs="Arial"/>
                <w:sz w:val="24"/>
                <w:szCs w:val="24"/>
                <w:lang w:val="en-CA" w:eastAsia="en-CA"/>
              </w:rPr>
            </w:pPr>
          </w:p>
        </w:tc>
      </w:tr>
      <w:tr w:rsidR="00DB733B" w:rsidRPr="00EA4A2E" w14:paraId="12A5E173" w14:textId="77777777" w:rsidTr="00DB733B">
        <w:trPr>
          <w:trHeight w:val="701"/>
        </w:trPr>
        <w:tc>
          <w:tcPr>
            <w:tcW w:w="1814" w:type="dxa"/>
            <w:tcBorders>
              <w:top w:val="single" w:sz="5" w:space="0" w:color="000000"/>
              <w:left w:val="single" w:sz="5" w:space="0" w:color="000000"/>
              <w:bottom w:val="double" w:sz="5" w:space="0" w:color="000000"/>
              <w:right w:val="single" w:sz="5" w:space="0" w:color="000000"/>
            </w:tcBorders>
          </w:tcPr>
          <w:p w14:paraId="05BC2356"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Funding </w:t>
            </w:r>
          </w:p>
        </w:tc>
        <w:tc>
          <w:tcPr>
            <w:tcW w:w="350" w:type="dxa"/>
            <w:tcBorders>
              <w:top w:val="single" w:sz="5" w:space="0" w:color="000000"/>
              <w:left w:val="single" w:sz="5" w:space="0" w:color="000000"/>
              <w:bottom w:val="double" w:sz="5" w:space="0" w:color="000000"/>
              <w:right w:val="single" w:sz="5" w:space="0" w:color="000000"/>
            </w:tcBorders>
          </w:tcPr>
          <w:p w14:paraId="1DA45A02" w14:textId="77777777" w:rsidR="00DB733B" w:rsidRPr="00EA4A2E" w:rsidRDefault="00DB733B" w:rsidP="000F5730">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27</w:t>
            </w:r>
          </w:p>
        </w:tc>
        <w:tc>
          <w:tcPr>
            <w:tcW w:w="6817" w:type="dxa"/>
            <w:tcBorders>
              <w:top w:val="single" w:sz="5" w:space="0" w:color="000000"/>
              <w:left w:val="single" w:sz="5" w:space="0" w:color="000000"/>
              <w:bottom w:val="double" w:sz="5" w:space="0" w:color="000000"/>
              <w:right w:val="single" w:sz="5" w:space="0" w:color="000000"/>
            </w:tcBorders>
          </w:tcPr>
          <w:p w14:paraId="451DC84E"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EA4A2E">
              <w:rPr>
                <w:rFonts w:ascii="Arial" w:eastAsia="Times New Roman" w:hAnsi="Arial" w:cs="Arial"/>
                <w:color w:val="000000"/>
                <w:sz w:val="20"/>
                <w:szCs w:val="20"/>
                <w:lang w:val="en-CA" w:eastAsia="en-CA"/>
              </w:rPr>
              <w:t xml:space="preserve">Describe sources of funding for the systematic review and other support (e.g., supply of data); role of funders for the systematic review. </w:t>
            </w:r>
          </w:p>
        </w:tc>
        <w:tc>
          <w:tcPr>
            <w:tcW w:w="827" w:type="dxa"/>
            <w:tcBorders>
              <w:top w:val="single" w:sz="5" w:space="0" w:color="000000"/>
              <w:left w:val="single" w:sz="5" w:space="0" w:color="000000"/>
              <w:bottom w:val="double" w:sz="5" w:space="0" w:color="000000"/>
              <w:right w:val="single" w:sz="5" w:space="0" w:color="000000"/>
            </w:tcBorders>
          </w:tcPr>
          <w:p w14:paraId="229A406A" w14:textId="77777777" w:rsidR="00DB733B" w:rsidRPr="00EA4A2E" w:rsidRDefault="00DB733B" w:rsidP="000F5730">
            <w:pPr>
              <w:widowControl w:val="0"/>
              <w:autoSpaceDE w:val="0"/>
              <w:autoSpaceDN w:val="0"/>
              <w:adjustRightInd w:val="0"/>
              <w:spacing w:before="40" w:after="40" w:line="240" w:lineRule="auto"/>
              <w:rPr>
                <w:rFonts w:ascii="Arial" w:eastAsia="Times New Roman" w:hAnsi="Arial" w:cs="Arial"/>
                <w:sz w:val="24"/>
                <w:szCs w:val="24"/>
                <w:lang w:val="en-CA" w:eastAsia="en-CA"/>
              </w:rPr>
            </w:pPr>
            <w:r>
              <w:rPr>
                <w:rFonts w:ascii="Arial" w:eastAsia="Times New Roman" w:hAnsi="Arial" w:cs="Arial"/>
                <w:sz w:val="24"/>
                <w:szCs w:val="24"/>
                <w:lang w:val="en-CA" w:eastAsia="en-CA"/>
              </w:rPr>
              <w:t>20</w:t>
            </w:r>
          </w:p>
        </w:tc>
      </w:tr>
    </w:tbl>
    <w:p w14:paraId="00C6C270" w14:textId="77777777" w:rsidR="00DB733B" w:rsidRDefault="00DB733B" w:rsidP="00DB733B"/>
    <w:p w14:paraId="384E7492" w14:textId="77777777" w:rsidR="00DB733B" w:rsidRDefault="00DB733B" w:rsidP="005D4BF6">
      <w:pPr>
        <w:spacing w:after="0" w:line="240" w:lineRule="auto"/>
        <w:rPr>
          <w:rFonts w:ascii="Times New Roman" w:hAnsi="Times New Roman" w:cs="Times New Roman"/>
          <w:b/>
          <w:bCs/>
        </w:rPr>
      </w:pPr>
    </w:p>
    <w:p w14:paraId="4A2F8039" w14:textId="77777777" w:rsidR="00DB733B" w:rsidRDefault="00DB733B" w:rsidP="005D4BF6">
      <w:pPr>
        <w:spacing w:after="0" w:line="240" w:lineRule="auto"/>
        <w:rPr>
          <w:rFonts w:ascii="Times New Roman" w:hAnsi="Times New Roman" w:cs="Times New Roman"/>
          <w:b/>
          <w:bCs/>
        </w:rPr>
      </w:pPr>
    </w:p>
    <w:p w14:paraId="61359033" w14:textId="77777777" w:rsidR="00DB733B" w:rsidRDefault="00DB733B" w:rsidP="005D4BF6">
      <w:pPr>
        <w:spacing w:after="0" w:line="240" w:lineRule="auto"/>
        <w:rPr>
          <w:rFonts w:ascii="Times New Roman" w:hAnsi="Times New Roman" w:cs="Times New Roman"/>
          <w:b/>
          <w:bCs/>
        </w:rPr>
      </w:pPr>
    </w:p>
    <w:p w14:paraId="4E517AAF" w14:textId="35573BD9" w:rsidR="005D4BF6" w:rsidRDefault="005D4BF6" w:rsidP="005D4BF6">
      <w:pPr>
        <w:spacing w:after="0" w:line="240" w:lineRule="auto"/>
        <w:rPr>
          <w:rFonts w:ascii="Times New Roman" w:hAnsi="Times New Roman" w:cs="Times New Roman"/>
        </w:rPr>
      </w:pPr>
      <w:r w:rsidRPr="00870D0B">
        <w:rPr>
          <w:rFonts w:ascii="Times New Roman" w:hAnsi="Times New Roman" w:cs="Times New Roman"/>
          <w:b/>
          <w:bCs/>
        </w:rPr>
        <w:lastRenderedPageBreak/>
        <w:t xml:space="preserve">Supplementary Table </w:t>
      </w:r>
      <w:r w:rsidR="00DB733B">
        <w:rPr>
          <w:rFonts w:ascii="Times New Roman" w:hAnsi="Times New Roman" w:cs="Times New Roman"/>
          <w:b/>
          <w:bCs/>
        </w:rPr>
        <w:t>2.</w:t>
      </w:r>
      <w:r w:rsidRPr="00870D0B">
        <w:rPr>
          <w:rFonts w:ascii="Times New Roman" w:hAnsi="Times New Roman" w:cs="Times New Roman"/>
          <w:b/>
          <w:bCs/>
        </w:rPr>
        <w:t xml:space="preserve"> </w:t>
      </w:r>
      <w:r w:rsidRPr="00870D0B">
        <w:rPr>
          <w:rFonts w:ascii="Times New Roman" w:hAnsi="Times New Roman" w:cs="Times New Roman"/>
        </w:rPr>
        <w:t>The terms</w:t>
      </w:r>
      <w:r w:rsidRPr="009A19E5">
        <w:rPr>
          <w:rFonts w:ascii="Times New Roman" w:hAnsi="Times New Roman" w:cs="Times New Roman"/>
        </w:rPr>
        <w:t xml:space="preserve"> used to search relevant publications on the relation between </w:t>
      </w:r>
      <w:r>
        <w:rPr>
          <w:rFonts w:ascii="Times New Roman" w:hAnsi="Times New Roman" w:cs="Times New Roman"/>
        </w:rPr>
        <w:t>body mass index</w:t>
      </w:r>
      <w:r w:rsidRPr="009A19E5">
        <w:rPr>
          <w:rFonts w:ascii="Times New Roman" w:hAnsi="Times New Roman" w:cs="Times New Roman"/>
        </w:rPr>
        <w:t xml:space="preserve"> and risk of</w:t>
      </w:r>
      <w:r>
        <w:rPr>
          <w:rFonts w:ascii="Times New Roman" w:hAnsi="Times New Roman" w:cs="Times New Roman"/>
        </w:rPr>
        <w:t xml:space="preserve"> multiple myeloma and its</w:t>
      </w:r>
      <w:r w:rsidRPr="009A19E5">
        <w:rPr>
          <w:rFonts w:ascii="Times New Roman" w:hAnsi="Times New Roman" w:cs="Times New Roman"/>
        </w:rPr>
        <w:t xml:space="preserve"> mortality</w:t>
      </w:r>
    </w:p>
    <w:tbl>
      <w:tblPr>
        <w:tblStyle w:val="TableGrid"/>
        <w:tblW w:w="9990" w:type="dxa"/>
        <w:tblInd w:w="-342" w:type="dxa"/>
        <w:tblLook w:val="04A0" w:firstRow="1" w:lastRow="0" w:firstColumn="1" w:lastColumn="0" w:noHBand="0" w:noVBand="1"/>
      </w:tblPr>
      <w:tblGrid>
        <w:gridCol w:w="1170"/>
        <w:gridCol w:w="8820"/>
      </w:tblGrid>
      <w:tr w:rsidR="005D4BF6" w14:paraId="49EE8B09" w14:textId="77777777" w:rsidTr="00110204">
        <w:tc>
          <w:tcPr>
            <w:tcW w:w="1170" w:type="dxa"/>
          </w:tcPr>
          <w:p w14:paraId="26DC62B8" w14:textId="77777777" w:rsidR="005D4BF6" w:rsidRDefault="005D4BF6" w:rsidP="00110204">
            <w:pPr>
              <w:spacing w:line="360" w:lineRule="auto"/>
              <w:rPr>
                <w:rFonts w:ascii="Times New Roman" w:hAnsi="Times New Roman" w:cs="Times New Roman"/>
                <w:b/>
                <w:bCs/>
              </w:rPr>
            </w:pPr>
            <w:r>
              <w:rPr>
                <w:rFonts w:ascii="Times New Roman" w:hAnsi="Times New Roman" w:cs="Times New Roman"/>
                <w:b/>
                <w:bCs/>
              </w:rPr>
              <w:t>Concept 1</w:t>
            </w:r>
          </w:p>
        </w:tc>
        <w:tc>
          <w:tcPr>
            <w:tcW w:w="8820" w:type="dxa"/>
          </w:tcPr>
          <w:p w14:paraId="6FC3E9D5" w14:textId="77777777" w:rsidR="005D4BF6" w:rsidRPr="00870D0B" w:rsidRDefault="005D4BF6" w:rsidP="00110204">
            <w:pPr>
              <w:spacing w:line="360" w:lineRule="auto"/>
              <w:rPr>
                <w:rFonts w:ascii="Times New Roman" w:hAnsi="Times New Roman" w:cs="Times New Roman"/>
              </w:rPr>
            </w:pPr>
            <w:r w:rsidRPr="00870D0B">
              <w:rPr>
                <w:rFonts w:ascii="Times New Roman" w:hAnsi="Times New Roman" w:cs="Times New Roman"/>
              </w:rPr>
              <w:t>obesity[Mesh] OR “fat body”[Mesh] OR "Body Mass Index"[Mesh] OR obesity[tiab] OR “body fat”[tiab] OR "Anthropometr*"[tiab] OR "Body Mass Index"[tiab] OR “Obesity, Abdominal” [Mesh] OR “Intra-Abdominal Fat” [Mesh] OR “Abdominal Fat” [Mesh] OR “Waist Circumference” [Mesh] OR “Waist-Hip Ratio” [Mesh] OR “Waist-Height Ratio” [Mesh] OR “Abdominal obesity” [tiab] OR “Intra-abdominal fat” [tiab] OR “Abdominal Fat” [tiab] OR Abdom [tiab] OR “Abdominal fatness” [tiab] OR waist [tiab] OR “visceral” [tiab] OR “abdominal obesit*” [tiab] OR “central obe</w:t>
            </w:r>
            <w:r>
              <w:rPr>
                <w:rFonts w:ascii="Times New Roman" w:hAnsi="Times New Roman" w:cs="Times New Roman"/>
              </w:rPr>
              <w:t>sity” [tiab] OR viscera [tiab]</w:t>
            </w:r>
          </w:p>
        </w:tc>
      </w:tr>
      <w:tr w:rsidR="005D4BF6" w14:paraId="49D0B165" w14:textId="77777777" w:rsidTr="00110204">
        <w:tc>
          <w:tcPr>
            <w:tcW w:w="1170" w:type="dxa"/>
          </w:tcPr>
          <w:p w14:paraId="5F58BF72" w14:textId="77777777" w:rsidR="005D4BF6" w:rsidRDefault="005D4BF6" w:rsidP="00110204">
            <w:pPr>
              <w:spacing w:line="360" w:lineRule="auto"/>
              <w:rPr>
                <w:rFonts w:ascii="Times New Roman" w:hAnsi="Times New Roman" w:cs="Times New Roman"/>
                <w:b/>
                <w:bCs/>
              </w:rPr>
            </w:pPr>
            <w:r>
              <w:rPr>
                <w:rFonts w:ascii="Times New Roman" w:hAnsi="Times New Roman" w:cs="Times New Roman"/>
                <w:b/>
                <w:bCs/>
              </w:rPr>
              <w:t>Concept 2</w:t>
            </w:r>
          </w:p>
        </w:tc>
        <w:tc>
          <w:tcPr>
            <w:tcW w:w="8820" w:type="dxa"/>
          </w:tcPr>
          <w:p w14:paraId="6AB556D2" w14:textId="77777777" w:rsidR="005D4BF6" w:rsidRDefault="005D4BF6" w:rsidP="00110204">
            <w:pPr>
              <w:spacing w:line="360" w:lineRule="auto"/>
              <w:rPr>
                <w:rFonts w:ascii="Times New Roman" w:hAnsi="Times New Roman" w:cs="Times New Roman"/>
                <w:b/>
                <w:bCs/>
              </w:rPr>
            </w:pPr>
            <w:r w:rsidRPr="00870D0B">
              <w:rPr>
                <w:rFonts w:ascii="Times New Roman" w:hAnsi="Times New Roman" w:cs="Times New Roman"/>
              </w:rPr>
              <w:t>"Leukemia"[Mesh] OR "Lymphoma"[Mesh] OR "Multiple Myeloma"[Mesh] OR "Plasmacytoma"[Mesh] OR "Myelodysplastic Syndromes"[Mesh] OR "Plasma Cells"[Mesh] OR leukemia [tiab] OR leukemias [tiab] OR leukemic [tiab] OR leukeamia [tiab] OR leukaemias [tiab] OR leukaemic [tiab] OR Lymphoma [tiab] OR lymphomas [tiab] OR Hodgkin [tiab] OR myeloma [tiab] OR “plasma cell*”</w:t>
            </w:r>
            <w:r>
              <w:rPr>
                <w:rFonts w:ascii="Times New Roman" w:hAnsi="Times New Roman" w:cs="Times New Roman"/>
              </w:rPr>
              <w:t xml:space="preserve"> </w:t>
            </w:r>
            <w:r w:rsidRPr="00870D0B">
              <w:rPr>
                <w:rFonts w:ascii="Times New Roman" w:hAnsi="Times New Roman" w:cs="Times New Roman"/>
              </w:rPr>
              <w:t>[tiab] OR plasmacytoma [tiab] OR myelomatosis [tiab] OR “Kahler” [tiab] OR “mye</w:t>
            </w:r>
            <w:r>
              <w:rPr>
                <w:rFonts w:ascii="Times New Roman" w:hAnsi="Times New Roman" w:cs="Times New Roman"/>
              </w:rPr>
              <w:t>lodysplastic syndromes” [tiab]</w:t>
            </w:r>
          </w:p>
        </w:tc>
      </w:tr>
      <w:tr w:rsidR="005D4BF6" w14:paraId="4767EE46" w14:textId="77777777" w:rsidTr="00110204">
        <w:tc>
          <w:tcPr>
            <w:tcW w:w="1170" w:type="dxa"/>
          </w:tcPr>
          <w:p w14:paraId="66325A3D" w14:textId="77777777" w:rsidR="005D4BF6" w:rsidRDefault="005D4BF6" w:rsidP="00110204">
            <w:pPr>
              <w:spacing w:line="360" w:lineRule="auto"/>
              <w:rPr>
                <w:rFonts w:ascii="Times New Roman" w:hAnsi="Times New Roman" w:cs="Times New Roman"/>
                <w:b/>
                <w:bCs/>
              </w:rPr>
            </w:pPr>
            <w:r>
              <w:rPr>
                <w:rFonts w:ascii="Times New Roman" w:hAnsi="Times New Roman" w:cs="Times New Roman"/>
                <w:b/>
                <w:bCs/>
              </w:rPr>
              <w:t xml:space="preserve">Search </w:t>
            </w:r>
          </w:p>
        </w:tc>
        <w:tc>
          <w:tcPr>
            <w:tcW w:w="8820" w:type="dxa"/>
          </w:tcPr>
          <w:p w14:paraId="34BCBB3D" w14:textId="77777777" w:rsidR="005D4BF6" w:rsidRDefault="005D4BF6" w:rsidP="00110204">
            <w:pPr>
              <w:spacing w:line="360" w:lineRule="auto"/>
              <w:rPr>
                <w:rFonts w:ascii="Times New Roman" w:hAnsi="Times New Roman" w:cs="Times New Roman"/>
                <w:b/>
                <w:bCs/>
              </w:rPr>
            </w:pPr>
            <w:r>
              <w:rPr>
                <w:rFonts w:ascii="Times New Roman" w:hAnsi="Times New Roman" w:cs="Times New Roman"/>
                <w:b/>
                <w:bCs/>
              </w:rPr>
              <w:t>Concept 1 &amp; 2</w:t>
            </w:r>
          </w:p>
        </w:tc>
      </w:tr>
    </w:tbl>
    <w:p w14:paraId="792CC878" w14:textId="77777777" w:rsidR="005D4BF6" w:rsidRDefault="005D4BF6" w:rsidP="005D4BF6">
      <w:pPr>
        <w:spacing w:after="0" w:line="240" w:lineRule="auto"/>
        <w:rPr>
          <w:rFonts w:ascii="Times New Roman" w:hAnsi="Times New Roman" w:cs="Times New Roman"/>
          <w:b/>
          <w:bCs/>
        </w:rPr>
        <w:sectPr w:rsidR="005D4BF6" w:rsidSect="003308BF">
          <w:pgSz w:w="11906" w:h="16838" w:code="9"/>
          <w:pgMar w:top="1440" w:right="1440" w:bottom="1440" w:left="1440" w:header="720" w:footer="720" w:gutter="0"/>
          <w:cols w:space="720"/>
          <w:docGrid w:linePitch="360"/>
        </w:sectPr>
      </w:pPr>
    </w:p>
    <w:p w14:paraId="4613AA04" w14:textId="0296BD30" w:rsidR="005D4BF6" w:rsidRPr="00612F82" w:rsidRDefault="005D4BF6" w:rsidP="005D4BF6">
      <w:pPr>
        <w:spacing w:after="0" w:line="240" w:lineRule="auto"/>
        <w:rPr>
          <w:rFonts w:ascii="Times New Roman" w:hAnsi="Times New Roman" w:cs="Times New Roman"/>
        </w:rPr>
      </w:pPr>
      <w:r w:rsidRPr="00612F82">
        <w:rPr>
          <w:rFonts w:ascii="Times New Roman" w:hAnsi="Times New Roman" w:cs="Times New Roman"/>
          <w:b/>
          <w:bCs/>
        </w:rPr>
        <w:lastRenderedPageBreak/>
        <w:t>Supplementa</w:t>
      </w:r>
      <w:r>
        <w:rPr>
          <w:rFonts w:ascii="Times New Roman" w:hAnsi="Times New Roman" w:cs="Times New Roman"/>
          <w:b/>
          <w:bCs/>
        </w:rPr>
        <w:t>ry</w:t>
      </w:r>
      <w:r w:rsidRPr="00612F82">
        <w:rPr>
          <w:rFonts w:ascii="Times New Roman" w:hAnsi="Times New Roman" w:cs="Times New Roman"/>
          <w:b/>
          <w:bCs/>
        </w:rPr>
        <w:t xml:space="preserve"> Table </w:t>
      </w:r>
      <w:r w:rsidR="00DB733B">
        <w:rPr>
          <w:rFonts w:ascii="Times New Roman" w:hAnsi="Times New Roman" w:cs="Times New Roman"/>
          <w:b/>
          <w:bCs/>
        </w:rPr>
        <w:t>3.</w:t>
      </w:r>
      <w:r w:rsidRPr="00612F82">
        <w:rPr>
          <w:rFonts w:ascii="Times New Roman" w:hAnsi="Times New Roman" w:cs="Times New Roman"/>
        </w:rPr>
        <w:t xml:space="preserve"> Quality assessment of studies included in the current systematic review and meta-analysis on the association between </w:t>
      </w:r>
      <w:r>
        <w:rPr>
          <w:rFonts w:ascii="Times New Roman" w:hAnsi="Times New Roman" w:cs="Times New Roman"/>
        </w:rPr>
        <w:t>body mass index</w:t>
      </w:r>
      <w:r w:rsidRPr="00612F82">
        <w:rPr>
          <w:rFonts w:ascii="Times New Roman" w:hAnsi="Times New Roman" w:cs="Times New Roman"/>
        </w:rPr>
        <w:t xml:space="preserve"> and risk of </w:t>
      </w:r>
      <w:r>
        <w:rPr>
          <w:rFonts w:ascii="Times New Roman" w:hAnsi="Times New Roman" w:cs="Times New Roman"/>
        </w:rPr>
        <w:t>multiple myeloma and its mortality</w:t>
      </w:r>
      <w:r w:rsidRPr="00612F82">
        <w:rPr>
          <w:rFonts w:ascii="Times New Roman" w:hAnsi="Times New Roman" w:cs="Times New Roman"/>
          <w:vertAlign w:val="superscript"/>
        </w:rPr>
        <w:t>1</w:t>
      </w:r>
      <w:r w:rsidRPr="00612F82">
        <w:rPr>
          <w:rFonts w:ascii="Times New Roman" w:hAnsi="Times New Roman" w:cs="Times New Roman"/>
        </w:rPr>
        <w:t xml:space="preserve"> </w:t>
      </w:r>
    </w:p>
    <w:tbl>
      <w:tblPr>
        <w:tblStyle w:val="TableGrid"/>
        <w:tblW w:w="16385" w:type="dxa"/>
        <w:jc w:val="center"/>
        <w:tblLayout w:type="fixed"/>
        <w:tblLook w:val="04A0" w:firstRow="1" w:lastRow="0" w:firstColumn="1" w:lastColumn="0" w:noHBand="0" w:noVBand="1"/>
      </w:tblPr>
      <w:tblGrid>
        <w:gridCol w:w="3057"/>
        <w:gridCol w:w="1843"/>
        <w:gridCol w:w="1559"/>
        <w:gridCol w:w="1418"/>
        <w:gridCol w:w="1559"/>
        <w:gridCol w:w="1134"/>
        <w:gridCol w:w="1276"/>
        <w:gridCol w:w="1171"/>
        <w:gridCol w:w="1318"/>
        <w:gridCol w:w="1318"/>
        <w:gridCol w:w="732"/>
      </w:tblGrid>
      <w:tr w:rsidR="005D4BF6" w:rsidRPr="00612F82" w14:paraId="2E0B6792" w14:textId="77777777" w:rsidTr="00110204">
        <w:trPr>
          <w:trHeight w:val="827"/>
          <w:jc w:val="center"/>
        </w:trPr>
        <w:tc>
          <w:tcPr>
            <w:tcW w:w="3057" w:type="dxa"/>
          </w:tcPr>
          <w:p w14:paraId="7B6E3032" w14:textId="77777777" w:rsidR="005D4BF6" w:rsidRPr="005F4030" w:rsidRDefault="005D4BF6" w:rsidP="00110204">
            <w:pPr>
              <w:rPr>
                <w:rFonts w:ascii="Times New Roman" w:hAnsi="Times New Roman" w:cs="Times New Roman"/>
                <w:sz w:val="20"/>
                <w:szCs w:val="20"/>
              </w:rPr>
            </w:pPr>
          </w:p>
        </w:tc>
        <w:tc>
          <w:tcPr>
            <w:tcW w:w="1843" w:type="dxa"/>
          </w:tcPr>
          <w:p w14:paraId="4D3BD8B6" w14:textId="77777777" w:rsidR="005D4BF6" w:rsidRPr="00612F82" w:rsidRDefault="005D4BF6" w:rsidP="00110204">
            <w:pPr>
              <w:autoSpaceDE w:val="0"/>
              <w:autoSpaceDN w:val="0"/>
              <w:adjustRightInd w:val="0"/>
              <w:jc w:val="center"/>
              <w:rPr>
                <w:rFonts w:asciiTheme="majorBidi" w:hAnsiTheme="majorBidi" w:cstheme="majorBidi"/>
                <w:sz w:val="20"/>
                <w:szCs w:val="20"/>
              </w:rPr>
            </w:pPr>
            <w:r w:rsidRPr="00612F82">
              <w:rPr>
                <w:rFonts w:asciiTheme="majorBidi" w:hAnsiTheme="majorBidi" w:cstheme="majorBidi"/>
                <w:sz w:val="20"/>
                <w:szCs w:val="20"/>
              </w:rPr>
              <w:t>Representativeness of the exposed cohort</w:t>
            </w:r>
          </w:p>
        </w:tc>
        <w:tc>
          <w:tcPr>
            <w:tcW w:w="1559" w:type="dxa"/>
          </w:tcPr>
          <w:p w14:paraId="0BF5A359" w14:textId="77777777" w:rsidR="005D4BF6" w:rsidRPr="00612F82" w:rsidRDefault="005D4BF6" w:rsidP="00110204">
            <w:pPr>
              <w:autoSpaceDE w:val="0"/>
              <w:autoSpaceDN w:val="0"/>
              <w:adjustRightInd w:val="0"/>
              <w:jc w:val="center"/>
              <w:rPr>
                <w:rFonts w:asciiTheme="majorBidi" w:hAnsiTheme="majorBidi" w:cstheme="majorBidi"/>
                <w:sz w:val="20"/>
                <w:szCs w:val="20"/>
              </w:rPr>
            </w:pPr>
            <w:r w:rsidRPr="00612F82">
              <w:rPr>
                <w:rFonts w:asciiTheme="majorBidi" w:hAnsiTheme="majorBidi" w:cstheme="majorBidi"/>
                <w:sz w:val="20"/>
                <w:szCs w:val="20"/>
              </w:rPr>
              <w:t>Selection of the non-exposed cohort</w:t>
            </w:r>
          </w:p>
        </w:tc>
        <w:tc>
          <w:tcPr>
            <w:tcW w:w="1418" w:type="dxa"/>
          </w:tcPr>
          <w:p w14:paraId="69885004" w14:textId="77777777" w:rsidR="005D4BF6" w:rsidRPr="00612F82" w:rsidRDefault="005D4BF6" w:rsidP="00110204">
            <w:pPr>
              <w:autoSpaceDE w:val="0"/>
              <w:autoSpaceDN w:val="0"/>
              <w:adjustRightInd w:val="0"/>
              <w:jc w:val="center"/>
              <w:rPr>
                <w:rFonts w:asciiTheme="majorBidi" w:hAnsiTheme="majorBidi" w:cstheme="majorBidi"/>
                <w:sz w:val="20"/>
                <w:szCs w:val="20"/>
              </w:rPr>
            </w:pPr>
            <w:r w:rsidRPr="00612F82">
              <w:rPr>
                <w:rFonts w:asciiTheme="majorBidi" w:hAnsiTheme="majorBidi" w:cstheme="majorBidi"/>
                <w:sz w:val="20"/>
                <w:szCs w:val="20"/>
              </w:rPr>
              <w:t>Ascertainment of exposure</w:t>
            </w:r>
          </w:p>
        </w:tc>
        <w:tc>
          <w:tcPr>
            <w:tcW w:w="1559" w:type="dxa"/>
          </w:tcPr>
          <w:p w14:paraId="2D729C9F" w14:textId="77777777" w:rsidR="005D4BF6" w:rsidRPr="00612F82" w:rsidRDefault="005D4BF6" w:rsidP="00110204">
            <w:pPr>
              <w:autoSpaceDE w:val="0"/>
              <w:autoSpaceDN w:val="0"/>
              <w:adjustRightInd w:val="0"/>
              <w:jc w:val="center"/>
              <w:rPr>
                <w:rFonts w:asciiTheme="majorBidi" w:hAnsiTheme="majorBidi" w:cstheme="majorBidi"/>
                <w:sz w:val="20"/>
                <w:szCs w:val="20"/>
              </w:rPr>
            </w:pPr>
            <w:r w:rsidRPr="00612F82">
              <w:rPr>
                <w:rFonts w:asciiTheme="majorBidi" w:hAnsiTheme="majorBidi" w:cstheme="majorBidi"/>
                <w:sz w:val="20"/>
                <w:szCs w:val="20"/>
              </w:rPr>
              <w:t>Outcome of interest was not present at the start of the study</w:t>
            </w:r>
          </w:p>
        </w:tc>
        <w:tc>
          <w:tcPr>
            <w:tcW w:w="1134" w:type="dxa"/>
          </w:tcPr>
          <w:p w14:paraId="20EF3A35" w14:textId="77777777" w:rsidR="005D4BF6" w:rsidRPr="00612F82" w:rsidRDefault="005D4BF6" w:rsidP="00110204">
            <w:pPr>
              <w:autoSpaceDE w:val="0"/>
              <w:autoSpaceDN w:val="0"/>
              <w:adjustRightInd w:val="0"/>
              <w:jc w:val="center"/>
              <w:rPr>
                <w:rFonts w:asciiTheme="majorBidi" w:hAnsiTheme="majorBidi" w:cstheme="majorBidi"/>
                <w:sz w:val="20"/>
                <w:szCs w:val="20"/>
              </w:rPr>
            </w:pPr>
            <w:r>
              <w:rPr>
                <w:rFonts w:asciiTheme="majorBidi" w:hAnsiTheme="majorBidi" w:cstheme="majorBidi"/>
                <w:sz w:val="20"/>
                <w:szCs w:val="20"/>
              </w:rPr>
              <w:t xml:space="preserve">Smoking </w:t>
            </w:r>
            <w:r w:rsidRPr="00612F82">
              <w:rPr>
                <w:rFonts w:asciiTheme="majorBidi" w:hAnsiTheme="majorBidi" w:cstheme="majorBidi"/>
                <w:sz w:val="20"/>
                <w:szCs w:val="20"/>
              </w:rPr>
              <w:t>adjustment</w:t>
            </w:r>
          </w:p>
        </w:tc>
        <w:tc>
          <w:tcPr>
            <w:tcW w:w="1276" w:type="dxa"/>
          </w:tcPr>
          <w:p w14:paraId="1498D0CF" w14:textId="77777777" w:rsidR="005D4BF6" w:rsidRPr="00612F82" w:rsidRDefault="005D4BF6" w:rsidP="00110204">
            <w:pPr>
              <w:autoSpaceDE w:val="0"/>
              <w:autoSpaceDN w:val="0"/>
              <w:adjustRightInd w:val="0"/>
              <w:jc w:val="center"/>
              <w:rPr>
                <w:rFonts w:asciiTheme="majorBidi" w:hAnsiTheme="majorBidi" w:cstheme="majorBidi"/>
                <w:sz w:val="20"/>
                <w:szCs w:val="20"/>
              </w:rPr>
            </w:pPr>
            <w:r w:rsidRPr="00612F82">
              <w:rPr>
                <w:rFonts w:asciiTheme="majorBidi" w:hAnsiTheme="majorBidi" w:cstheme="majorBidi"/>
                <w:sz w:val="20"/>
                <w:szCs w:val="20"/>
              </w:rPr>
              <w:t>Controls for any additional factor</w:t>
            </w:r>
          </w:p>
        </w:tc>
        <w:tc>
          <w:tcPr>
            <w:tcW w:w="1171" w:type="dxa"/>
          </w:tcPr>
          <w:p w14:paraId="458F489A" w14:textId="77777777" w:rsidR="005D4BF6" w:rsidRPr="00612F82" w:rsidRDefault="005D4BF6" w:rsidP="00110204">
            <w:pPr>
              <w:autoSpaceDE w:val="0"/>
              <w:autoSpaceDN w:val="0"/>
              <w:adjustRightInd w:val="0"/>
              <w:jc w:val="center"/>
              <w:rPr>
                <w:rFonts w:asciiTheme="majorBidi" w:hAnsiTheme="majorBidi" w:cstheme="majorBidi"/>
                <w:sz w:val="20"/>
                <w:szCs w:val="20"/>
              </w:rPr>
            </w:pPr>
            <w:r w:rsidRPr="00612F82">
              <w:rPr>
                <w:rFonts w:asciiTheme="majorBidi" w:hAnsiTheme="majorBidi" w:cstheme="majorBidi"/>
                <w:sz w:val="20"/>
                <w:szCs w:val="20"/>
              </w:rPr>
              <w:t>Assessment of outcome</w:t>
            </w:r>
          </w:p>
        </w:tc>
        <w:tc>
          <w:tcPr>
            <w:tcW w:w="1318" w:type="dxa"/>
          </w:tcPr>
          <w:p w14:paraId="24E106A7" w14:textId="77777777" w:rsidR="005D4BF6" w:rsidRPr="00612F82" w:rsidRDefault="005D4BF6" w:rsidP="00110204">
            <w:pPr>
              <w:autoSpaceDE w:val="0"/>
              <w:autoSpaceDN w:val="0"/>
              <w:adjustRightInd w:val="0"/>
              <w:jc w:val="center"/>
              <w:rPr>
                <w:rFonts w:asciiTheme="majorBidi" w:hAnsiTheme="majorBidi" w:cstheme="majorBidi"/>
                <w:sz w:val="20"/>
                <w:szCs w:val="20"/>
              </w:rPr>
            </w:pPr>
            <w:r w:rsidRPr="00612F82">
              <w:rPr>
                <w:rFonts w:asciiTheme="majorBidi" w:hAnsiTheme="majorBidi" w:cstheme="majorBidi"/>
                <w:sz w:val="20"/>
                <w:szCs w:val="20"/>
              </w:rPr>
              <w:t>Follow-up long enough</w:t>
            </w:r>
          </w:p>
        </w:tc>
        <w:tc>
          <w:tcPr>
            <w:tcW w:w="1318" w:type="dxa"/>
          </w:tcPr>
          <w:p w14:paraId="67C8EBD0" w14:textId="77777777" w:rsidR="005D4BF6" w:rsidRPr="00612F82" w:rsidRDefault="005D4BF6" w:rsidP="00110204">
            <w:pPr>
              <w:autoSpaceDE w:val="0"/>
              <w:autoSpaceDN w:val="0"/>
              <w:adjustRightInd w:val="0"/>
              <w:jc w:val="center"/>
              <w:rPr>
                <w:rFonts w:asciiTheme="majorBidi" w:hAnsiTheme="majorBidi" w:cstheme="majorBidi"/>
                <w:sz w:val="20"/>
                <w:szCs w:val="20"/>
              </w:rPr>
            </w:pPr>
            <w:r w:rsidRPr="00612F82">
              <w:rPr>
                <w:rFonts w:asciiTheme="majorBidi" w:hAnsiTheme="majorBidi" w:cstheme="majorBidi"/>
                <w:sz w:val="20"/>
                <w:szCs w:val="20"/>
              </w:rPr>
              <w:t>Adequacy of follow-up of cohorts</w:t>
            </w:r>
          </w:p>
        </w:tc>
        <w:tc>
          <w:tcPr>
            <w:tcW w:w="732" w:type="dxa"/>
          </w:tcPr>
          <w:p w14:paraId="220B7EC7" w14:textId="77777777" w:rsidR="005D4BF6" w:rsidRPr="00612F82" w:rsidRDefault="005D4BF6" w:rsidP="00110204">
            <w:pPr>
              <w:autoSpaceDE w:val="0"/>
              <w:autoSpaceDN w:val="0"/>
              <w:adjustRightInd w:val="0"/>
              <w:jc w:val="center"/>
              <w:rPr>
                <w:rFonts w:asciiTheme="majorBidi" w:hAnsiTheme="majorBidi" w:cstheme="majorBidi"/>
                <w:sz w:val="20"/>
                <w:szCs w:val="20"/>
              </w:rPr>
            </w:pPr>
            <w:r w:rsidRPr="00612F82">
              <w:rPr>
                <w:rFonts w:asciiTheme="majorBidi" w:hAnsiTheme="majorBidi" w:cstheme="majorBidi"/>
                <w:sz w:val="20"/>
                <w:szCs w:val="20"/>
              </w:rPr>
              <w:t>Total</w:t>
            </w:r>
          </w:p>
        </w:tc>
      </w:tr>
      <w:tr w:rsidR="005D4BF6" w:rsidRPr="007833EA" w14:paraId="7B61CDDF" w14:textId="77777777" w:rsidTr="00110204">
        <w:trPr>
          <w:trHeight w:val="225"/>
          <w:jc w:val="center"/>
        </w:trPr>
        <w:tc>
          <w:tcPr>
            <w:tcW w:w="3057" w:type="dxa"/>
          </w:tcPr>
          <w:p w14:paraId="06910643"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Andreotti et al. 2010 (Male) </w:t>
            </w:r>
            <w:r w:rsidRPr="007833EA">
              <w:rPr>
                <w:rFonts w:ascii="Times New Roman" w:hAnsi="Times New Roman" w:cs="Times New Roman"/>
                <w:sz w:val="20"/>
                <w:szCs w:val="20"/>
              </w:rPr>
              <w:fldChar w:fldCharType="begin">
                <w:fldData xml:space="preserve">PEVuZE5vdGU+PENpdGU+PEF1dGhvcj5BbmRyZW90dGk8L0F1dGhvcj48WWVhcj4yMDEwPC9ZZWFy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PEVuZE5vdGU+PENpdGU+PEF1dGhvcj5BbmRyZW90dGk8L0F1dGhvcj48WWVhcj4yMDEwPC9ZZWFy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33EA">
              <w:rPr>
                <w:rFonts w:ascii="Times New Roman" w:hAnsi="Times New Roman" w:cs="Times New Roman"/>
                <w:sz w:val="20"/>
                <w:szCs w:val="20"/>
              </w:rPr>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(22)</w:t>
            </w:r>
            <w:r w:rsidRPr="007833EA">
              <w:rPr>
                <w:rFonts w:ascii="Times New Roman" w:hAnsi="Times New Roman" w:cs="Times New Roman"/>
                <w:sz w:val="20"/>
                <w:szCs w:val="20"/>
              </w:rPr>
              <w:fldChar w:fldCharType="end"/>
            </w:r>
          </w:p>
        </w:tc>
        <w:tc>
          <w:tcPr>
            <w:tcW w:w="1843" w:type="dxa"/>
            <w:vAlign w:val="center"/>
          </w:tcPr>
          <w:p w14:paraId="04A9F0FD"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559" w:type="dxa"/>
            <w:vAlign w:val="center"/>
          </w:tcPr>
          <w:p w14:paraId="068ED9AE"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418" w:type="dxa"/>
            <w:vAlign w:val="center"/>
          </w:tcPr>
          <w:p w14:paraId="31418B6E" w14:textId="77777777" w:rsidR="005D4BF6" w:rsidRPr="007833EA" w:rsidRDefault="005D4BF6" w:rsidP="00110204">
            <w:pPr>
              <w:jc w:val="center"/>
              <w:rPr>
                <w:rFonts w:asciiTheme="majorBidi" w:hAnsiTheme="majorBidi" w:cstheme="majorBidi"/>
                <w:sz w:val="20"/>
                <w:szCs w:val="20"/>
              </w:rPr>
            </w:pPr>
          </w:p>
        </w:tc>
        <w:tc>
          <w:tcPr>
            <w:tcW w:w="1559" w:type="dxa"/>
            <w:vAlign w:val="center"/>
          </w:tcPr>
          <w:p w14:paraId="3A8EBCAC"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134" w:type="dxa"/>
            <w:vAlign w:val="center"/>
          </w:tcPr>
          <w:p w14:paraId="10E8F7CA" w14:textId="77777777" w:rsidR="005D4BF6" w:rsidRPr="007833EA" w:rsidRDefault="005D4BF6" w:rsidP="00110204">
            <w:pPr>
              <w:jc w:val="center"/>
              <w:rPr>
                <w:rFonts w:asciiTheme="majorBidi" w:hAnsiTheme="majorBidi" w:cstheme="majorBidi"/>
                <w:sz w:val="20"/>
                <w:szCs w:val="20"/>
              </w:rPr>
            </w:pPr>
          </w:p>
        </w:tc>
        <w:tc>
          <w:tcPr>
            <w:tcW w:w="1276" w:type="dxa"/>
            <w:vAlign w:val="center"/>
          </w:tcPr>
          <w:p w14:paraId="5476CA09"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171" w:type="dxa"/>
            <w:vAlign w:val="center"/>
          </w:tcPr>
          <w:p w14:paraId="6C31AA50"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318" w:type="dxa"/>
            <w:vAlign w:val="center"/>
          </w:tcPr>
          <w:p w14:paraId="485FA03F"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318" w:type="dxa"/>
            <w:vAlign w:val="center"/>
          </w:tcPr>
          <w:p w14:paraId="17935AFE"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732" w:type="dxa"/>
            <w:vAlign w:val="center"/>
          </w:tcPr>
          <w:p w14:paraId="0B168E67"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7</w:t>
            </w:r>
          </w:p>
        </w:tc>
      </w:tr>
      <w:tr w:rsidR="005D4BF6" w:rsidRPr="007833EA" w14:paraId="52C8D4C4" w14:textId="77777777" w:rsidTr="00110204">
        <w:trPr>
          <w:trHeight w:val="225"/>
          <w:jc w:val="center"/>
        </w:trPr>
        <w:tc>
          <w:tcPr>
            <w:tcW w:w="3057" w:type="dxa"/>
          </w:tcPr>
          <w:p w14:paraId="7223D6A6"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Andreotti et al. 2010 (Female) </w:t>
            </w:r>
            <w:r w:rsidRPr="007833EA">
              <w:rPr>
                <w:rFonts w:ascii="Times New Roman" w:hAnsi="Times New Roman" w:cs="Times New Roman"/>
                <w:sz w:val="20"/>
                <w:szCs w:val="20"/>
              </w:rPr>
              <w:fldChar w:fldCharType="begin">
                <w:fldData xml:space="preserve">PEVuZE5vdGU+PENpdGU+PEF1dGhvcj5BbmRyZW90dGk8L0F1dGhvcj48WWVhcj4yMDEwPC9ZZWFy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PEVuZE5vdGU+PENpdGU+PEF1dGhvcj5BbmRyZW90dGk8L0F1dGhvcj48WWVhcj4yMDEwPC9ZZWFy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33EA">
              <w:rPr>
                <w:rFonts w:ascii="Times New Roman" w:hAnsi="Times New Roman" w:cs="Times New Roman"/>
                <w:sz w:val="20"/>
                <w:szCs w:val="20"/>
              </w:rPr>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(22)</w:t>
            </w:r>
            <w:r w:rsidRPr="007833EA">
              <w:rPr>
                <w:rFonts w:ascii="Times New Roman" w:hAnsi="Times New Roman" w:cs="Times New Roman"/>
                <w:sz w:val="20"/>
                <w:szCs w:val="20"/>
              </w:rPr>
              <w:fldChar w:fldCharType="end"/>
            </w:r>
          </w:p>
        </w:tc>
        <w:tc>
          <w:tcPr>
            <w:tcW w:w="1843" w:type="dxa"/>
            <w:vAlign w:val="center"/>
          </w:tcPr>
          <w:p w14:paraId="63EE9B35"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559" w:type="dxa"/>
            <w:vAlign w:val="center"/>
          </w:tcPr>
          <w:p w14:paraId="53C538AA"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418" w:type="dxa"/>
            <w:vAlign w:val="center"/>
          </w:tcPr>
          <w:p w14:paraId="501BA7A0" w14:textId="77777777" w:rsidR="005D4BF6" w:rsidRPr="007833EA" w:rsidRDefault="005D4BF6" w:rsidP="00110204">
            <w:pPr>
              <w:jc w:val="center"/>
              <w:rPr>
                <w:rFonts w:asciiTheme="majorBidi" w:hAnsiTheme="majorBidi" w:cstheme="majorBidi"/>
                <w:sz w:val="20"/>
                <w:szCs w:val="20"/>
              </w:rPr>
            </w:pPr>
          </w:p>
        </w:tc>
        <w:tc>
          <w:tcPr>
            <w:tcW w:w="1559" w:type="dxa"/>
            <w:vAlign w:val="center"/>
          </w:tcPr>
          <w:p w14:paraId="4FFA851C"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134" w:type="dxa"/>
            <w:vAlign w:val="center"/>
          </w:tcPr>
          <w:p w14:paraId="58D150CC" w14:textId="77777777" w:rsidR="005D4BF6" w:rsidRPr="007833EA" w:rsidRDefault="005D4BF6" w:rsidP="00110204">
            <w:pPr>
              <w:jc w:val="center"/>
              <w:rPr>
                <w:rFonts w:asciiTheme="majorBidi" w:hAnsiTheme="majorBidi" w:cstheme="majorBidi"/>
                <w:sz w:val="20"/>
                <w:szCs w:val="20"/>
              </w:rPr>
            </w:pPr>
          </w:p>
        </w:tc>
        <w:tc>
          <w:tcPr>
            <w:tcW w:w="1276" w:type="dxa"/>
            <w:vAlign w:val="center"/>
          </w:tcPr>
          <w:p w14:paraId="711582D7" w14:textId="77777777" w:rsidR="005D4BF6" w:rsidRPr="007833EA" w:rsidRDefault="005D4BF6" w:rsidP="00110204">
            <w:pPr>
              <w:jc w:val="center"/>
              <w:rPr>
                <w:rFonts w:asciiTheme="majorBidi" w:hAnsiTheme="majorBidi" w:cstheme="majorBidi"/>
                <w:sz w:val="20"/>
                <w:szCs w:val="20"/>
              </w:rPr>
            </w:pPr>
          </w:p>
        </w:tc>
        <w:tc>
          <w:tcPr>
            <w:tcW w:w="1171" w:type="dxa"/>
            <w:vAlign w:val="center"/>
          </w:tcPr>
          <w:p w14:paraId="61495F0D"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318" w:type="dxa"/>
            <w:vAlign w:val="center"/>
          </w:tcPr>
          <w:p w14:paraId="56D053C2"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318" w:type="dxa"/>
            <w:vAlign w:val="center"/>
          </w:tcPr>
          <w:p w14:paraId="112A11BF"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732" w:type="dxa"/>
            <w:vAlign w:val="center"/>
          </w:tcPr>
          <w:p w14:paraId="15F77ED1"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6</w:t>
            </w:r>
          </w:p>
        </w:tc>
      </w:tr>
      <w:tr w:rsidR="005D4BF6" w:rsidRPr="007833EA" w14:paraId="10BEEA10" w14:textId="77777777" w:rsidTr="00110204">
        <w:trPr>
          <w:trHeight w:val="225"/>
          <w:jc w:val="center"/>
        </w:trPr>
        <w:tc>
          <w:tcPr>
            <w:tcW w:w="3057" w:type="dxa"/>
          </w:tcPr>
          <w:p w14:paraId="7D974FEC"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Bertrand et al. 2022 </w:t>
            </w:r>
            <w:r w:rsidRPr="007833EA">
              <w:rPr>
                <w:rFonts w:ascii="Times New Roman" w:hAnsi="Times New Roman" w:cs="Times New Roman"/>
                <w:sz w:val="20"/>
                <w:szCs w:val="20"/>
              </w:rPr>
              <w:fldChar w:fldCharType="begin">
                <w:fldData xml:space="preserve">PEVuZE5vdGU+PENpdGU+PEF1dGhvcj5CZXJ0cmFuZDwvQXV0aG9yPjxZZWFyPjIwMjI8L1llYXI+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PEVuZE5vdGU+PENpdGU+PEF1dGhvcj5CZXJ0cmFuZDwvQXV0aG9yPjxZZWFyPjIwMjI8L1llYXI+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33EA">
              <w:rPr>
                <w:rFonts w:ascii="Times New Roman" w:hAnsi="Times New Roman" w:cs="Times New Roman"/>
                <w:sz w:val="20"/>
                <w:szCs w:val="20"/>
              </w:rPr>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(24)</w:t>
            </w:r>
            <w:r w:rsidRPr="007833EA">
              <w:rPr>
                <w:rFonts w:ascii="Times New Roman" w:hAnsi="Times New Roman" w:cs="Times New Roman"/>
                <w:sz w:val="20"/>
                <w:szCs w:val="20"/>
              </w:rPr>
              <w:fldChar w:fldCharType="end"/>
            </w:r>
          </w:p>
        </w:tc>
        <w:tc>
          <w:tcPr>
            <w:tcW w:w="1843" w:type="dxa"/>
            <w:vAlign w:val="center"/>
          </w:tcPr>
          <w:p w14:paraId="30E20014"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559" w:type="dxa"/>
            <w:vAlign w:val="center"/>
          </w:tcPr>
          <w:p w14:paraId="6929D61B"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418" w:type="dxa"/>
            <w:vAlign w:val="center"/>
          </w:tcPr>
          <w:p w14:paraId="0507B7A8" w14:textId="77777777" w:rsidR="005D4BF6" w:rsidRPr="007833EA" w:rsidRDefault="005D4BF6" w:rsidP="00110204">
            <w:pPr>
              <w:jc w:val="center"/>
              <w:rPr>
                <w:rFonts w:asciiTheme="majorBidi" w:hAnsiTheme="majorBidi" w:cstheme="majorBidi"/>
                <w:sz w:val="20"/>
                <w:szCs w:val="20"/>
              </w:rPr>
            </w:pPr>
          </w:p>
        </w:tc>
        <w:tc>
          <w:tcPr>
            <w:tcW w:w="1559" w:type="dxa"/>
            <w:vAlign w:val="center"/>
          </w:tcPr>
          <w:p w14:paraId="141D6673"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134" w:type="dxa"/>
            <w:vAlign w:val="center"/>
          </w:tcPr>
          <w:p w14:paraId="46F00904"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276" w:type="dxa"/>
            <w:vAlign w:val="center"/>
          </w:tcPr>
          <w:p w14:paraId="0196C3FC"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171" w:type="dxa"/>
            <w:vAlign w:val="center"/>
          </w:tcPr>
          <w:p w14:paraId="0FE952BF"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318" w:type="dxa"/>
            <w:vAlign w:val="center"/>
          </w:tcPr>
          <w:p w14:paraId="051825B6"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318" w:type="dxa"/>
            <w:vAlign w:val="center"/>
          </w:tcPr>
          <w:p w14:paraId="0A6B5834"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732" w:type="dxa"/>
            <w:vAlign w:val="center"/>
          </w:tcPr>
          <w:p w14:paraId="53236AA4"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8</w:t>
            </w:r>
          </w:p>
        </w:tc>
      </w:tr>
      <w:tr w:rsidR="005D4BF6" w:rsidRPr="007833EA" w14:paraId="702E7C96" w14:textId="77777777" w:rsidTr="00110204">
        <w:trPr>
          <w:trHeight w:val="225"/>
          <w:jc w:val="center"/>
        </w:trPr>
        <w:tc>
          <w:tcPr>
            <w:tcW w:w="3057" w:type="dxa"/>
          </w:tcPr>
          <w:p w14:paraId="072626C2"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Bhaskaran et al. 2014 </w:t>
            </w:r>
            <w:r w:rsidRPr="007833EA">
              <w:rPr>
                <w:rFonts w:ascii="Times New Roman" w:hAnsi="Times New Roman" w:cs="Times New Roman"/>
                <w:sz w:val="20"/>
                <w:szCs w:val="20"/>
              </w:rPr>
              <w:fldChar w:fldCharType="begin">
                <w:fldData xml:space="preserve">PEVuZE5vdGU+PENpdGU+PEF1dGhvcj5CaGFza2FyYW48L0F1dGhvcj48WWVhcj4yMDE0PC9ZZWFy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PEVuZE5vdGU+PENpdGU+PEF1dGhvcj5CaGFza2FyYW48L0F1dGhvcj48WWVhcj4yMDE0PC9ZZWFy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33EA">
              <w:rPr>
                <w:rFonts w:ascii="Times New Roman" w:hAnsi="Times New Roman" w:cs="Times New Roman"/>
                <w:sz w:val="20"/>
                <w:szCs w:val="20"/>
              </w:rPr>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(14)</w:t>
            </w:r>
            <w:r w:rsidRPr="007833EA">
              <w:rPr>
                <w:rFonts w:ascii="Times New Roman" w:hAnsi="Times New Roman" w:cs="Times New Roman"/>
                <w:sz w:val="20"/>
                <w:szCs w:val="20"/>
              </w:rPr>
              <w:fldChar w:fldCharType="end"/>
            </w:r>
          </w:p>
        </w:tc>
        <w:tc>
          <w:tcPr>
            <w:tcW w:w="1843" w:type="dxa"/>
            <w:vAlign w:val="center"/>
          </w:tcPr>
          <w:p w14:paraId="5DA983C4"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559" w:type="dxa"/>
            <w:vAlign w:val="center"/>
          </w:tcPr>
          <w:p w14:paraId="4B30E53F"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418" w:type="dxa"/>
            <w:vAlign w:val="center"/>
          </w:tcPr>
          <w:p w14:paraId="2DD78312"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559" w:type="dxa"/>
            <w:vAlign w:val="center"/>
          </w:tcPr>
          <w:p w14:paraId="3FCC1392"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134" w:type="dxa"/>
            <w:vAlign w:val="center"/>
          </w:tcPr>
          <w:p w14:paraId="13178D33"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276" w:type="dxa"/>
            <w:vAlign w:val="center"/>
          </w:tcPr>
          <w:p w14:paraId="0990AA1C"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171" w:type="dxa"/>
            <w:vAlign w:val="center"/>
          </w:tcPr>
          <w:p w14:paraId="0DDA99B7"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318" w:type="dxa"/>
            <w:vAlign w:val="center"/>
          </w:tcPr>
          <w:p w14:paraId="1647B509"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318" w:type="dxa"/>
            <w:vAlign w:val="center"/>
          </w:tcPr>
          <w:p w14:paraId="57F8CC8C"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732" w:type="dxa"/>
            <w:vAlign w:val="center"/>
          </w:tcPr>
          <w:p w14:paraId="7ECBEC20"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9</w:t>
            </w:r>
          </w:p>
        </w:tc>
      </w:tr>
      <w:tr w:rsidR="005D4BF6" w:rsidRPr="007833EA" w14:paraId="3D78E5D8" w14:textId="77777777" w:rsidTr="00110204">
        <w:trPr>
          <w:trHeight w:val="225"/>
          <w:jc w:val="center"/>
        </w:trPr>
        <w:tc>
          <w:tcPr>
            <w:tcW w:w="3057" w:type="dxa"/>
          </w:tcPr>
          <w:p w14:paraId="426E7529"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Blair et al. 2005 </w:t>
            </w:r>
            <w:r w:rsidRPr="007833E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&lt;EndNote&gt;&lt;Cite&gt;&lt;Author&gt;Blair&lt;/Author&gt;&lt;Year&gt;2005&lt;/Year&gt;&lt;RecNum&gt;23&lt;/RecNum&gt;&lt;DisplayText&gt;(23)&lt;/DisplayText&gt;&lt;record&gt;&lt;rec-number&gt;23&lt;/rec-number&gt;&lt;foreign-keys&gt;&lt;key app="EN" db-id="0220z0dv0wtxw6e0zrmv2r2zt9xfdvpv9twv" timestamp="1693092731"&gt;23&lt;/key&gt;&lt;/foreign-keys&gt;&lt;ref-type name="Journal Article"&gt;17&lt;/ref-type&gt;&lt;contributors&gt;&lt;authors&gt;&lt;author&gt;Blair, C. K.&lt;/author&gt;&lt;author&gt;Cerhan, J. R.&lt;/author&gt;&lt;author&gt;Folsom, A. R.&lt;/author&gt;&lt;author&gt;Ross, J. A.&lt;/author&gt;&lt;/authors&gt;&lt;/contributors&gt;&lt;auth-address&gt;Department of Pediatrics, University of Minnesota, Minneapolis, MN, USA.&lt;/auth-address&gt;&lt;titles&gt;&lt;title&gt;Anthropometric characteristics and risk of multiple myeloma&lt;/title&gt;&lt;secondary-title&gt;Epidemiology&lt;/secondary-title&gt;&lt;/titles&gt;&lt;periodical&gt;&lt;full-title&gt;Epidemiology&lt;/full-title&gt;&lt;/periodical&gt;&lt;pages&gt;691-4&lt;/pages&gt;&lt;volume&gt;16&lt;/volume&gt;&lt;number&gt;5&lt;/number&gt;&lt;keywords&gt;&lt;keyword&gt;Aged&lt;/keyword&gt;&lt;keyword&gt;Anthropometry&lt;/keyword&gt;&lt;keyword&gt;Chi-Square Distribution&lt;/keyword&gt;&lt;keyword&gt;Female&lt;/keyword&gt;&lt;keyword&gt;Humans&lt;/keyword&gt;&lt;keyword&gt;Incidence&lt;/keyword&gt;&lt;keyword&gt;Iowa/epidemiology&lt;/keyword&gt;&lt;keyword&gt;Middle Aged&lt;/keyword&gt;&lt;keyword&gt;Multiple Myeloma/*epidemiology&lt;/keyword&gt;&lt;keyword&gt;Obesity/*complications&lt;/keyword&gt;&lt;keyword&gt;Postmenopause&lt;/keyword&gt;&lt;keyword&gt;Proportional Hazards Models&lt;/keyword&gt;&lt;keyword&gt;Prospective Studies&lt;/keyword&gt;&lt;keyword&gt;Registries&lt;/keyword&gt;&lt;keyword&gt;Risk Factors&lt;/keyword&gt;&lt;keyword&gt;Surveys and Questionnaires&lt;/keyword&gt;&lt;/keywords&gt;&lt;dates&gt;&lt;year&gt;2005&lt;/year&gt;&lt;pub-dates&gt;&lt;date&gt;Sep&lt;/date&gt;&lt;/pub-dates&gt;&lt;/dates&gt;&lt;isbn&gt;1044-3983 (Print)&amp;#xD;1044-3983&lt;/isbn&gt;&lt;accession-num&gt;16135948&lt;/accession-num&gt;&lt;urls&gt;&lt;/urls&gt;&lt;electronic-resource-num&gt;10.1097/01.ede.0000172135.61188.2d&lt;/electronic-resource-num&gt;&lt;remote-database-provider&gt;NLM&lt;/remote-database-provider&gt;&lt;language&gt;eng&lt;/language&gt;&lt;/record&gt;&lt;/Cite&gt;&lt;/EndNote&gt;</w:instrText>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(23)</w:t>
            </w:r>
            <w:r w:rsidRPr="007833EA">
              <w:rPr>
                <w:rFonts w:ascii="Times New Roman" w:hAnsi="Times New Roman" w:cs="Times New Roman"/>
                <w:sz w:val="20"/>
                <w:szCs w:val="20"/>
              </w:rPr>
              <w:fldChar w:fldCharType="end"/>
            </w:r>
          </w:p>
        </w:tc>
        <w:tc>
          <w:tcPr>
            <w:tcW w:w="1843" w:type="dxa"/>
            <w:vAlign w:val="center"/>
          </w:tcPr>
          <w:p w14:paraId="22918AAD"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559" w:type="dxa"/>
            <w:vAlign w:val="center"/>
          </w:tcPr>
          <w:p w14:paraId="4481CE16"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418" w:type="dxa"/>
            <w:vAlign w:val="center"/>
          </w:tcPr>
          <w:p w14:paraId="42CC0785" w14:textId="77777777" w:rsidR="005D4BF6" w:rsidRPr="007833EA" w:rsidRDefault="005D4BF6" w:rsidP="00110204">
            <w:pPr>
              <w:jc w:val="center"/>
              <w:rPr>
                <w:rFonts w:asciiTheme="majorBidi" w:hAnsiTheme="majorBidi" w:cstheme="majorBidi"/>
                <w:sz w:val="20"/>
                <w:szCs w:val="20"/>
              </w:rPr>
            </w:pPr>
          </w:p>
        </w:tc>
        <w:tc>
          <w:tcPr>
            <w:tcW w:w="1559" w:type="dxa"/>
            <w:vAlign w:val="center"/>
          </w:tcPr>
          <w:p w14:paraId="284957E1"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134" w:type="dxa"/>
            <w:vAlign w:val="center"/>
          </w:tcPr>
          <w:p w14:paraId="20BD0F0F" w14:textId="77777777" w:rsidR="005D4BF6" w:rsidRPr="007833EA" w:rsidRDefault="005D4BF6" w:rsidP="00110204">
            <w:pPr>
              <w:jc w:val="center"/>
              <w:rPr>
                <w:rFonts w:asciiTheme="majorBidi" w:hAnsiTheme="majorBidi" w:cstheme="majorBidi"/>
                <w:sz w:val="20"/>
                <w:szCs w:val="20"/>
              </w:rPr>
            </w:pPr>
          </w:p>
        </w:tc>
        <w:tc>
          <w:tcPr>
            <w:tcW w:w="1276" w:type="dxa"/>
            <w:vAlign w:val="center"/>
          </w:tcPr>
          <w:p w14:paraId="0FF76E65"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171" w:type="dxa"/>
            <w:vAlign w:val="center"/>
          </w:tcPr>
          <w:p w14:paraId="2252D828"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318" w:type="dxa"/>
            <w:vAlign w:val="center"/>
          </w:tcPr>
          <w:p w14:paraId="5F3B4A99"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318" w:type="dxa"/>
            <w:vAlign w:val="center"/>
          </w:tcPr>
          <w:p w14:paraId="00A9C825"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732" w:type="dxa"/>
            <w:vAlign w:val="center"/>
          </w:tcPr>
          <w:p w14:paraId="0C6FF0E3"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7</w:t>
            </w:r>
          </w:p>
        </w:tc>
      </w:tr>
      <w:tr w:rsidR="005D4BF6" w:rsidRPr="007833EA" w14:paraId="7DB714EC" w14:textId="77777777" w:rsidTr="00110204">
        <w:trPr>
          <w:trHeight w:val="225"/>
          <w:jc w:val="center"/>
        </w:trPr>
        <w:tc>
          <w:tcPr>
            <w:tcW w:w="3057" w:type="dxa"/>
          </w:tcPr>
          <w:p w14:paraId="62166958"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Britton et al. 2008 </w:t>
            </w:r>
            <w:r w:rsidRPr="007833EA">
              <w:rPr>
                <w:rFonts w:ascii="Times New Roman" w:hAnsi="Times New Roman" w:cs="Times New Roman"/>
                <w:sz w:val="20"/>
                <w:szCs w:val="20"/>
              </w:rPr>
              <w:fldChar w:fldCharType="begin">
                <w:fldData xml:space="preserve">PEVuZE5vdGU+PENpdGU+PEF1dGhvcj5Ccml0dG9uPC9BdXRob3I+PFllYXI+MjAwODwvWWVhcj48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PEVuZE5vdGU+PENpdGU+PEF1dGhvcj5Ccml0dG9uPC9BdXRob3I+PFllYXI+MjAwODwvWWVhcj48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33EA">
              <w:rPr>
                <w:rFonts w:ascii="Times New Roman" w:hAnsi="Times New Roman" w:cs="Times New Roman"/>
                <w:sz w:val="20"/>
                <w:szCs w:val="20"/>
              </w:rPr>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(34)</w:t>
            </w:r>
            <w:r w:rsidRPr="007833EA">
              <w:rPr>
                <w:rFonts w:ascii="Times New Roman" w:hAnsi="Times New Roman" w:cs="Times New Roman"/>
                <w:sz w:val="20"/>
                <w:szCs w:val="20"/>
              </w:rPr>
              <w:fldChar w:fldCharType="end"/>
            </w:r>
          </w:p>
        </w:tc>
        <w:tc>
          <w:tcPr>
            <w:tcW w:w="1843" w:type="dxa"/>
          </w:tcPr>
          <w:p w14:paraId="10D43D46"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559" w:type="dxa"/>
            <w:vAlign w:val="center"/>
          </w:tcPr>
          <w:p w14:paraId="393F53E9"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418" w:type="dxa"/>
            <w:vAlign w:val="center"/>
          </w:tcPr>
          <w:p w14:paraId="4D82F54C"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559" w:type="dxa"/>
            <w:vAlign w:val="center"/>
          </w:tcPr>
          <w:p w14:paraId="340954C7"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134" w:type="dxa"/>
            <w:vAlign w:val="center"/>
          </w:tcPr>
          <w:p w14:paraId="65062CE8" w14:textId="77777777" w:rsidR="005D4BF6" w:rsidRPr="007833EA" w:rsidRDefault="005D4BF6" w:rsidP="00110204">
            <w:pPr>
              <w:jc w:val="center"/>
              <w:rPr>
                <w:rFonts w:asciiTheme="majorBidi" w:hAnsiTheme="majorBidi" w:cstheme="majorBidi"/>
                <w:sz w:val="20"/>
                <w:szCs w:val="20"/>
              </w:rPr>
            </w:pPr>
          </w:p>
        </w:tc>
        <w:tc>
          <w:tcPr>
            <w:tcW w:w="1276" w:type="dxa"/>
            <w:vAlign w:val="center"/>
          </w:tcPr>
          <w:p w14:paraId="38F5BF96"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171" w:type="dxa"/>
            <w:vAlign w:val="center"/>
          </w:tcPr>
          <w:p w14:paraId="46C3A845"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1318" w:type="dxa"/>
            <w:vAlign w:val="center"/>
          </w:tcPr>
          <w:p w14:paraId="5B1B438B" w14:textId="77777777" w:rsidR="005D4BF6" w:rsidRPr="007833EA" w:rsidRDefault="005D4BF6" w:rsidP="00110204">
            <w:pPr>
              <w:jc w:val="center"/>
              <w:rPr>
                <w:rFonts w:asciiTheme="majorBidi" w:hAnsiTheme="majorBidi" w:cstheme="majorBidi"/>
                <w:sz w:val="20"/>
                <w:szCs w:val="20"/>
              </w:rPr>
            </w:pPr>
          </w:p>
        </w:tc>
        <w:tc>
          <w:tcPr>
            <w:tcW w:w="1318" w:type="dxa"/>
            <w:vAlign w:val="center"/>
          </w:tcPr>
          <w:p w14:paraId="3FFB1B97"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w:t>
            </w:r>
          </w:p>
        </w:tc>
        <w:tc>
          <w:tcPr>
            <w:tcW w:w="732" w:type="dxa"/>
            <w:vAlign w:val="center"/>
          </w:tcPr>
          <w:p w14:paraId="1F5E3F82" w14:textId="77777777" w:rsidR="005D4BF6" w:rsidRPr="007833EA" w:rsidRDefault="005D4BF6" w:rsidP="00110204">
            <w:pPr>
              <w:jc w:val="center"/>
              <w:rPr>
                <w:rFonts w:asciiTheme="majorBidi" w:hAnsiTheme="majorBidi" w:cstheme="majorBidi"/>
                <w:sz w:val="20"/>
                <w:szCs w:val="20"/>
              </w:rPr>
            </w:pPr>
            <w:r w:rsidRPr="007833EA">
              <w:rPr>
                <w:rFonts w:asciiTheme="majorBidi" w:hAnsiTheme="majorBidi" w:cstheme="majorBidi"/>
                <w:sz w:val="20"/>
                <w:szCs w:val="20"/>
              </w:rPr>
              <w:t>7</w:t>
            </w:r>
          </w:p>
        </w:tc>
      </w:tr>
      <w:tr w:rsidR="005D4BF6" w:rsidRPr="007833EA" w14:paraId="264FB592" w14:textId="77777777" w:rsidTr="00110204">
        <w:trPr>
          <w:trHeight w:val="225"/>
          <w:jc w:val="center"/>
        </w:trPr>
        <w:tc>
          <w:tcPr>
            <w:tcW w:w="3057" w:type="dxa"/>
          </w:tcPr>
          <w:p w14:paraId="73AA9280"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Calle et al. 2003 </w:t>
            </w:r>
            <w:r w:rsidRPr="007833E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&lt;EndNote&gt;&lt;Cite&gt;&lt;Author&gt;Calle&lt;/Author&gt;&lt;Year&gt;2003&lt;/Year&gt;&lt;RecNum&gt;26&lt;/RecNum&gt;&lt;DisplayText&gt;(26)&lt;/DisplayText&gt;&lt;record&gt;&lt;rec-number&gt;26&lt;/rec-number&gt;&lt;foreign-keys&gt;&lt;key app="EN" db-id="0220z0dv0wtxw6e0zrmv2r2zt9xfdvpv9twv" timestamp="1693092731"&gt;26&lt;/key&gt;&lt;/foreign-keys&gt;&lt;ref-type name="Journal Article"&gt;17&lt;/ref-type&gt;&lt;contributors&gt;&lt;authors&gt;&lt;author&gt;Calle, E. E.&lt;/author&gt;&lt;author&gt;Rodriguez, C.&lt;/author&gt;&lt;author&gt;Walker-Thurmond, K.&lt;/author&gt;&lt;author&gt;Thun, M. J.&lt;/author&gt;&lt;/authors&gt;&lt;/contributors&gt;&lt;auth-address&gt;Department of Epidemiology and Surveillance Research, American Cancer Society, Atlanta 30329, USA. jcalle@cancer.org&lt;/auth-address&gt;&lt;titles&gt;&lt;title&gt;Overweight, obesity, and mortality from cancer in a prospectively studied cohort of U.S. adults&lt;/title&gt;&lt;secondary-title&gt;N Engl J Med&lt;/secondary-title&gt;&lt;/titles&gt;&lt;periodical&gt;&lt;full-title&gt;N Engl J Med&lt;/full-title&gt;&lt;/periodical&gt;&lt;pages&gt;1625-38&lt;/pages&gt;&lt;volume&gt;348&lt;/volume&gt;&lt;number&gt;17&lt;/number&gt;&lt;keywords&gt;&lt;keyword&gt;Adult&lt;/keyword&gt;&lt;keyword&gt;Aged&lt;/keyword&gt;&lt;keyword&gt;*Body Mass Index&lt;/keyword&gt;&lt;keyword&gt;Cohort Studies&lt;/keyword&gt;&lt;keyword&gt;Confounding Factors, Epidemiologic&lt;/keyword&gt;&lt;keyword&gt;Female&lt;/keyword&gt;&lt;keyword&gt;Humans&lt;/keyword&gt;&lt;keyword&gt;Male&lt;/keyword&gt;&lt;keyword&gt;Middle Aged&lt;/keyword&gt;&lt;keyword&gt;Neoplasms/*mortality&lt;/keyword&gt;&lt;keyword&gt;Obesity/*complications&lt;/keyword&gt;&lt;keyword&gt;Prevalence&lt;/keyword&gt;&lt;keyword&gt;Proportional Hazards Models&lt;/keyword&gt;&lt;keyword&gt;Prospective Studies&lt;/keyword&gt;&lt;keyword&gt;Risk&lt;/keyword&gt;&lt;keyword&gt;Risk Factors&lt;/keyword&gt;&lt;keyword&gt;Surveys and Questionnaires&lt;/keyword&gt;&lt;keyword&gt;United States/epidemiology&lt;/keyword&gt;&lt;/keywords&gt;&lt;dates&gt;&lt;year&gt;2003&lt;/year&gt;&lt;pub-dates&gt;&lt;date&gt;Apr 24&lt;/date&gt;&lt;/pub-dates&gt;&lt;/dates&gt;&lt;isbn&gt;0028-4793&lt;/isbn&gt;&lt;accession-num&gt;12711737&lt;/accession-num&gt;&lt;urls&gt;&lt;/urls&gt;&lt;electronic-resource-num&gt;10.1056/NEJMoa021423&lt;/electronic-resource-num&gt;&lt;remote-database-provider&gt;NLM&lt;/remote-database-provider&gt;&lt;language&gt;eng&lt;/language&gt;&lt;/record&gt;&lt;/Cite&gt;&lt;/EndNote&gt;</w:instrText>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(26)</w:t>
            </w:r>
            <w:r w:rsidRPr="007833EA">
              <w:rPr>
                <w:rFonts w:ascii="Times New Roman" w:hAnsi="Times New Roman" w:cs="Times New Roman"/>
                <w:sz w:val="20"/>
                <w:szCs w:val="20"/>
              </w:rPr>
              <w:fldChar w:fldCharType="end"/>
            </w:r>
          </w:p>
        </w:tc>
        <w:tc>
          <w:tcPr>
            <w:tcW w:w="1843" w:type="dxa"/>
          </w:tcPr>
          <w:p w14:paraId="71C32093"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65C58CC7"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66B6A55A" w14:textId="77777777" w:rsidR="005D4BF6" w:rsidRPr="007833EA" w:rsidRDefault="005D4BF6" w:rsidP="00110204">
            <w:pPr>
              <w:jc w:val="center"/>
              <w:rPr>
                <w:rFonts w:ascii="Times New Roman" w:hAnsi="Times New Roman" w:cs="Times New Roman"/>
                <w:sz w:val="20"/>
                <w:szCs w:val="20"/>
              </w:rPr>
            </w:pPr>
          </w:p>
        </w:tc>
        <w:tc>
          <w:tcPr>
            <w:tcW w:w="1559" w:type="dxa"/>
            <w:vAlign w:val="center"/>
          </w:tcPr>
          <w:p w14:paraId="07F25F97"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7849DAED"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276" w:type="dxa"/>
            <w:vAlign w:val="center"/>
          </w:tcPr>
          <w:p w14:paraId="4460A358"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4A673A83"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753CA1BB"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32158396"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7E65E6A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8</w:t>
            </w:r>
          </w:p>
        </w:tc>
      </w:tr>
      <w:tr w:rsidR="005D4BF6" w:rsidRPr="007833EA" w14:paraId="74F656E9" w14:textId="77777777" w:rsidTr="00110204">
        <w:trPr>
          <w:trHeight w:val="225"/>
          <w:jc w:val="center"/>
        </w:trPr>
        <w:tc>
          <w:tcPr>
            <w:tcW w:w="3057" w:type="dxa"/>
          </w:tcPr>
          <w:p w14:paraId="5AF56E64"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Cao et al. 2020 </w:t>
            </w:r>
            <w:r w:rsidRPr="007833EA">
              <w:rPr>
                <w:rFonts w:ascii="Times New Roman" w:hAnsi="Times New Roman" w:cs="Times New Roman"/>
                <w:sz w:val="20"/>
                <w:szCs w:val="20"/>
              </w:rPr>
              <w:fldChar w:fldCharType="begin">
                <w:fldData xml:space="preserve">PEVuZE5vdGU+PENpdGU+PEF1dGhvcj5DYW88L0F1dGhvcj48WWVhcj4yMDIwPC9ZZWFyPjxSZWNO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PEVuZE5vdGU+PENpdGU+PEF1dGhvcj5DYW88L0F1dGhvcj48WWVhcj4yMDIwPC9ZZWFyPjxSZWNO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33EA">
              <w:rPr>
                <w:rFonts w:ascii="Times New Roman" w:hAnsi="Times New Roman" w:cs="Times New Roman"/>
                <w:sz w:val="20"/>
                <w:szCs w:val="20"/>
              </w:rPr>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(7)</w:t>
            </w:r>
            <w:r w:rsidRPr="007833EA">
              <w:rPr>
                <w:rFonts w:ascii="Times New Roman" w:hAnsi="Times New Roman" w:cs="Times New Roman"/>
                <w:sz w:val="20"/>
                <w:szCs w:val="20"/>
              </w:rPr>
              <w:fldChar w:fldCharType="end"/>
            </w:r>
          </w:p>
        </w:tc>
        <w:tc>
          <w:tcPr>
            <w:tcW w:w="1843" w:type="dxa"/>
          </w:tcPr>
          <w:p w14:paraId="1498CFB1"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45647937"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3A8B0A7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031E89F9"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459FD52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276" w:type="dxa"/>
            <w:vAlign w:val="center"/>
          </w:tcPr>
          <w:p w14:paraId="1FC0D56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43C846B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754D699D"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35D9A066"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78EB4656"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9</w:t>
            </w:r>
          </w:p>
        </w:tc>
      </w:tr>
      <w:tr w:rsidR="005D4BF6" w:rsidRPr="007833EA" w14:paraId="040A866E" w14:textId="77777777" w:rsidTr="00110204">
        <w:trPr>
          <w:trHeight w:val="225"/>
          <w:jc w:val="center"/>
        </w:trPr>
        <w:tc>
          <w:tcPr>
            <w:tcW w:w="3057" w:type="dxa"/>
          </w:tcPr>
          <w:p w14:paraId="29712AA6"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Chiu et al. 2006 </w:t>
            </w:r>
            <w:r w:rsidRPr="007833E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&lt;EndNote&gt;&lt;Cite&gt;&lt;Author&gt;Chiu&lt;/Author&gt;&lt;Year&gt;2006&lt;/Year&gt;&lt;RecNum&gt;27&lt;/RecNum&gt;&lt;DisplayText&gt;(27)&lt;/DisplayText&gt;&lt;record&gt;&lt;rec-number&gt;27&lt;/rec-number&gt;&lt;foreign-keys&gt;&lt;key app="EN" db-id="0220z0dv0wtxw6e0zrmv2r2zt9xfdvpv9twv" timestamp="1693092731"&gt;27&lt;/key&gt;&lt;/foreign-keys&gt;&lt;ref-type name="Journal Article"&gt;17&lt;/ref-type&gt;&lt;contributors&gt;&lt;authors&gt;&lt;author&gt;Chiu, B. C.&lt;/author&gt;&lt;author&gt;Gapstur, S. M.&lt;/author&gt;&lt;author&gt;Greenland, P.&lt;/author&gt;&lt;author&gt;Wang, R.&lt;/author&gt;&lt;author&gt;Dyer, A.&lt;/author&gt;&lt;/authors&gt;&lt;/contributors&gt;&lt;auth-address&gt;Department of Preventive Medicine, Feinberg School of Medicine, Northwestern University, 680 North Lake Shore Drive, Suite 1102, Chicago, IL 60611-4402, USA. bchiu@northwestern.edu&lt;/auth-address&gt;&lt;titles&gt;&lt;title&gt;Body mass index, abnormal glucose metabolism, and mortality from hematopoietic cancer&lt;/title&gt;&lt;secondary-title&gt;Cancer Epidemiol Biomarkers Prev&lt;/secondary-title&gt;&lt;/titles&gt;&lt;periodical&gt;&lt;full-title&gt;Cancer Epidemiol Biomarkers Prev&lt;/full-title&gt;&lt;/periodical&gt;&lt;pages&gt;2348-54&lt;/pages&gt;&lt;volume&gt;15&lt;/volume&gt;&lt;number&gt;12&lt;/number&gt;&lt;keywords&gt;&lt;keyword&gt;Adult&lt;/keyword&gt;&lt;keyword&gt;Blood Glucose/metabolism&lt;/keyword&gt;&lt;keyword&gt;Body Mass Index&lt;/keyword&gt;&lt;keyword&gt;Female&lt;/keyword&gt;&lt;keyword&gt;Hematologic Neoplasms/*metabolism/mortality&lt;/keyword&gt;&lt;keyword&gt;Humans&lt;/keyword&gt;&lt;keyword&gt;Leukemia/metabolism/mortality&lt;/keyword&gt;&lt;keyword&gt;Lymphoma, Non-Hodgkin/*metabolism/mortality&lt;/keyword&gt;&lt;keyword&gt;Male&lt;/keyword&gt;&lt;keyword&gt;Middle Aged&lt;/keyword&gt;&lt;keyword&gt;Multiple Myeloma/metabolism/mortality&lt;/keyword&gt;&lt;keyword&gt;Prospective Studies&lt;/keyword&gt;&lt;keyword&gt;Risk Factors&lt;/keyword&gt;&lt;/keywords&gt;&lt;dates&gt;&lt;year&gt;2006&lt;/year&gt;&lt;pub-dates&gt;&lt;date&gt;Dec&lt;/date&gt;&lt;/pub-dates&gt;&lt;/dates&gt;&lt;isbn&gt;1055-9965 (Print)&amp;#xD;1055-9965&lt;/isbn&gt;&lt;accession-num&gt;17164355&lt;/accession-num&gt;&lt;urls&gt;&lt;/urls&gt;&lt;electronic-resource-num&gt;10.1158/1055-9965.Epi-06-0007&lt;/electronic-resource-num&gt;&lt;remote-database-provider&gt;NLM&lt;/remote-database-provider&gt;&lt;language&gt;eng&lt;/language&gt;&lt;/record&gt;&lt;/Cite&gt;&lt;/EndNote&gt;</w:instrText>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(27)</w:t>
            </w:r>
            <w:r w:rsidRPr="007833EA">
              <w:rPr>
                <w:rFonts w:ascii="Times New Roman" w:hAnsi="Times New Roman" w:cs="Times New Roman"/>
                <w:sz w:val="20"/>
                <w:szCs w:val="20"/>
              </w:rPr>
              <w:fldChar w:fldCharType="end"/>
            </w:r>
          </w:p>
        </w:tc>
        <w:tc>
          <w:tcPr>
            <w:tcW w:w="1843" w:type="dxa"/>
            <w:vAlign w:val="center"/>
          </w:tcPr>
          <w:p w14:paraId="757DDB79"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7859A17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21957EB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7F2C37BB"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5E62F2A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276" w:type="dxa"/>
            <w:vAlign w:val="center"/>
          </w:tcPr>
          <w:p w14:paraId="1504A680"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6E743332"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7ADCF5EE"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09D3938A"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14CFD427"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9</w:t>
            </w:r>
          </w:p>
        </w:tc>
      </w:tr>
      <w:tr w:rsidR="005D4BF6" w:rsidRPr="007833EA" w14:paraId="50E790F3" w14:textId="77777777" w:rsidTr="00110204">
        <w:trPr>
          <w:trHeight w:val="225"/>
          <w:jc w:val="center"/>
        </w:trPr>
        <w:tc>
          <w:tcPr>
            <w:tcW w:w="3057" w:type="dxa"/>
          </w:tcPr>
          <w:p w14:paraId="22D3EE86"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De roos et al. 2010 </w:t>
            </w:r>
            <w:r w:rsidRPr="007833E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 Roos&lt;/Author&gt;&lt;Year&gt;2010&lt;/Year&gt;&lt;RecNum&gt;8&lt;/RecNum&gt;&lt;DisplayText&gt;(8)&lt;/DisplayText&gt;&lt;record&gt;&lt;rec-number&gt;8&lt;/rec-number&gt;&lt;foreign-keys&gt;&lt;key app="EN" db-id="0220z0dv0wtxw6e0zrmv2r2zt9xfdvpv9twv" timestamp="1693092731"&gt;8&lt;/key&gt;&lt;/foreign-keys&gt;&lt;ref-type name="Journal Article"&gt;17&lt;/ref-type&gt;&lt;contributors&gt;&lt;authors&gt;&lt;author&gt;De Roos, A. J.&lt;/author&gt;&lt;author&gt;Ulrich, C. M.&lt;/author&gt;&lt;author&gt;Ray, R. M.&lt;/author&gt;&lt;author&gt;Mossavar-Rahmani, Y.&lt;/author&gt;&lt;author&gt;Rosenberg, C. A.&lt;/author&gt;&lt;author&gt;Caan, B. J.&lt;/author&gt;&lt;author&gt;Thomson, C. A.&lt;/author&gt;&lt;author&gt;McTiernan, A.&lt;/author&gt;&lt;author&gt;LaCroix, A. Z.&lt;/author&gt;&lt;/authors&gt;&lt;/contributors&gt;&lt;auth-address&gt;Epidemiology Program, Division of Public Health Sciences, Fred Hutchinson Cancer Research Center, Seattle, WA 98109-1024, USA. aderoos@fhcrc.org&lt;/auth-address&gt;&lt;titles&gt;&lt;title&gt;Intentional weight loss and risk of lymphohematopoietic cancers&lt;/title&gt;&lt;secondary-title&gt;Cancer Causes Control&lt;/secondary-title&gt;&lt;/titles&gt;&lt;periodical&gt;&lt;full-title&gt;Cancer Causes Control&lt;/full-title&gt;&lt;/periodical&gt;&lt;pages&gt;223-36&lt;/pages&gt;&lt;volume&gt;21&lt;/volume&gt;&lt;number&gt;2&lt;/number&gt;&lt;edition&gt;20091023&lt;/edition&gt;&lt;keywords&gt;&lt;keyword&gt;Adult&lt;/keyword&gt;&lt;keyword&gt;Aged&lt;/keyword&gt;&lt;keyword&gt;Body Mass Index&lt;/keyword&gt;&lt;keyword&gt;Female&lt;/keyword&gt;&lt;keyword&gt;Humans&lt;/keyword&gt;&lt;keyword&gt;Incidence&lt;/keyword&gt;&lt;keyword&gt;Leukemia/*epidemiology/etiology&lt;/keyword&gt;&lt;keyword&gt;Lymphoma, Non-Hodgkin/*epidemiology/etiology&lt;/keyword&gt;&lt;keyword&gt;Middle Aged&lt;/keyword&gt;&lt;keyword&gt;Multiple Myeloma/*epidemiology/etiology&lt;/keyword&gt;&lt;keyword&gt;Risk Factors&lt;/keyword&gt;&lt;keyword&gt;Surveys and Questionnaires&lt;/keyword&gt;&lt;keyword&gt;United States/epidemiology&lt;/keyword&gt;&lt;keyword&gt;*Weight Loss&lt;/keyword&gt;&lt;/keywords&gt;&lt;dates&gt;&lt;year&gt;2010&lt;/year&gt;&lt;pub-dates&gt;&lt;date&gt;Feb&lt;/date&gt;&lt;/pub-dates&gt;&lt;/dates&gt;&lt;isbn&gt;0957-5243&lt;/isbn&gt;&lt;accession-num&gt;19851877&lt;/accession-num&gt;&lt;urls&gt;&lt;/urls&gt;&lt;electronic-resource-num&gt;10.1007/s10552-009-9453-5&lt;/electronic-resource-num&gt;&lt;remote-database-provider&gt;NLM&lt;/remote-database-provider&gt;&lt;language&gt;eng&lt;/language&gt;&lt;/record&gt;&lt;/Cite&gt;&lt;/EndNote&gt;</w:instrText>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(8)</w:t>
            </w:r>
            <w:r w:rsidRPr="007833EA">
              <w:rPr>
                <w:rFonts w:ascii="Times New Roman" w:hAnsi="Times New Roman" w:cs="Times New Roman"/>
                <w:sz w:val="20"/>
                <w:szCs w:val="20"/>
              </w:rPr>
              <w:fldChar w:fldCharType="end"/>
            </w:r>
          </w:p>
        </w:tc>
        <w:tc>
          <w:tcPr>
            <w:tcW w:w="1843" w:type="dxa"/>
            <w:vAlign w:val="center"/>
          </w:tcPr>
          <w:p w14:paraId="377245E0"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35EF68E2"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3C977D0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1AA3F74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1F51CC5D"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276" w:type="dxa"/>
            <w:vAlign w:val="center"/>
          </w:tcPr>
          <w:p w14:paraId="2019CB67"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189CEA10" w14:textId="77777777" w:rsidR="005D4BF6" w:rsidRPr="007833EA" w:rsidRDefault="005D4BF6" w:rsidP="00110204">
            <w:pPr>
              <w:jc w:val="center"/>
              <w:rPr>
                <w:rFonts w:ascii="Times New Roman" w:hAnsi="Times New Roman" w:cs="Times New Roman"/>
                <w:sz w:val="20"/>
                <w:szCs w:val="20"/>
              </w:rPr>
            </w:pPr>
          </w:p>
        </w:tc>
        <w:tc>
          <w:tcPr>
            <w:tcW w:w="1318" w:type="dxa"/>
            <w:vAlign w:val="center"/>
          </w:tcPr>
          <w:p w14:paraId="56CC31C4"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729E10C1"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34F5B32D"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8</w:t>
            </w:r>
          </w:p>
        </w:tc>
      </w:tr>
      <w:tr w:rsidR="005D4BF6" w:rsidRPr="007833EA" w14:paraId="57A19F6C" w14:textId="77777777" w:rsidTr="00110204">
        <w:trPr>
          <w:trHeight w:val="225"/>
          <w:jc w:val="center"/>
        </w:trPr>
        <w:tc>
          <w:tcPr>
            <w:tcW w:w="3057" w:type="dxa"/>
          </w:tcPr>
          <w:p w14:paraId="5EB09EAE"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Fernberg et al. 2007 </w:t>
            </w:r>
            <w:r w:rsidRPr="007833E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&lt;EndNote&gt;&lt;Cite&gt;&lt;Author&gt;Fernberg&lt;/Author&gt;&lt;Year&gt;2007&lt;/Year&gt;&lt;RecNum&gt;9&lt;/RecNum&gt;&lt;DisplayText&gt;(9)&lt;/DisplayText&gt;&lt;record&gt;&lt;rec-number&gt;9&lt;/rec-number&gt;&lt;foreign-keys&gt;&lt;key app="EN" db-id="0220z0dv0wtxw6e0zrmv2r2zt9xfdvpv9twv" timestamp="1693092731"&gt;9&lt;/key&gt;&lt;/foreign-keys&gt;&lt;ref-type name="Journal Article"&gt;17&lt;/ref-type&gt;&lt;contributors&gt;&lt;authors&gt;&lt;author&gt;Fernberg, P.&lt;/author&gt;&lt;author&gt;Odenbro, A.&lt;/author&gt;&lt;author&gt;Bellocco, R.&lt;/author&gt;&lt;author&gt;Boffetta, P.&lt;/author&gt;&lt;author&gt;Pawitan, Y.&lt;/author&gt;&lt;author&gt;Zendehdel, K.&lt;/author&gt;&lt;author&gt;Adami, J.&lt;/author&gt;&lt;/authors&gt;&lt;/contributors&gt;&lt;auth-address&gt;Department of Medical Epidemiology and Biostatistics, Karolinska Institutet, Stockholm, Sweden. pia.fernberg@ki.se&lt;/auth-address&gt;&lt;titles&gt;&lt;title&gt;Tobacco use, body mass index, and the risk of leukemia and multiple myeloma: a nationwide cohort study in Sweden&lt;/title&gt;&lt;secondary-title&gt;Cancer Res&lt;/secondary-title&gt;&lt;/titles&gt;&lt;periodical&gt;&lt;full-title&gt;Cancer Res&lt;/full-title&gt;&lt;/periodical&gt;&lt;pages&gt;5983-6&lt;/pages&gt;&lt;volume&gt;67&lt;/volume&gt;&lt;number&gt;12&lt;/number&gt;&lt;keywords&gt;&lt;keyword&gt;Adolescent&lt;/keyword&gt;&lt;keyword&gt;Adult&lt;/keyword&gt;&lt;keyword&gt;Aged&lt;/keyword&gt;&lt;keyword&gt;Aged, 80 and over&lt;/keyword&gt;&lt;keyword&gt;*Body Mass Index&lt;/keyword&gt;&lt;keyword&gt;Cohort Studies&lt;/keyword&gt;&lt;keyword&gt;Female&lt;/keyword&gt;&lt;keyword&gt;Humans&lt;/keyword&gt;&lt;keyword&gt;Leukemia/epidemiology/*etiology&lt;/keyword&gt;&lt;keyword&gt;Male&lt;/keyword&gt;&lt;keyword&gt;Middle Aged&lt;/keyword&gt;&lt;keyword&gt;Multiple Myeloma/epidemiology/*etiology&lt;/keyword&gt;&lt;keyword&gt;Prospective Studies&lt;/keyword&gt;&lt;keyword&gt;Registries&lt;/keyword&gt;&lt;keyword&gt;Risk Factors&lt;/keyword&gt;&lt;keyword&gt;Smoking/*adverse effects&lt;/keyword&gt;&lt;keyword&gt;Sweden/epidemiology&lt;/keyword&gt;&lt;keyword&gt;Tobacco, Smokeless/*adverse effects&lt;/keyword&gt;&lt;/keywords&gt;&lt;dates&gt;&lt;year&gt;2007&lt;/year&gt;&lt;pub-dates&gt;&lt;date&gt;Jun 15&lt;/date&gt;&lt;/pub-dates&gt;&lt;/dates&gt;&lt;isbn&gt;0008-5472 (Print)&amp;#xD;0008-5472&lt;/isbn&gt;&lt;accession-num&gt;17575169&lt;/accession-num&gt;&lt;urls&gt;&lt;/urls&gt;&lt;electronic-resource-num&gt;10.1158/0008-5472.Can-07-0274&lt;/electronic-resource-num&gt;&lt;remote-database-provider&gt;NLM&lt;/remote-database-provider&gt;&lt;language&gt;eng&lt;/language&gt;&lt;/record&gt;&lt;/Cite&gt;&lt;/EndNote&gt;</w:instrText>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(9)</w:t>
            </w:r>
            <w:r w:rsidRPr="007833EA">
              <w:rPr>
                <w:rFonts w:ascii="Times New Roman" w:hAnsi="Times New Roman" w:cs="Times New Roman"/>
                <w:sz w:val="20"/>
                <w:szCs w:val="20"/>
              </w:rPr>
              <w:fldChar w:fldCharType="end"/>
            </w:r>
          </w:p>
        </w:tc>
        <w:tc>
          <w:tcPr>
            <w:tcW w:w="1843" w:type="dxa"/>
            <w:vAlign w:val="center"/>
          </w:tcPr>
          <w:p w14:paraId="38C46256"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60FD5103"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7119BCC6" w14:textId="77777777" w:rsidR="005D4BF6" w:rsidRPr="007833EA" w:rsidRDefault="005D4BF6" w:rsidP="00110204">
            <w:pPr>
              <w:jc w:val="center"/>
              <w:rPr>
                <w:rFonts w:ascii="Times New Roman" w:hAnsi="Times New Roman" w:cs="Times New Roman"/>
                <w:sz w:val="20"/>
                <w:szCs w:val="20"/>
              </w:rPr>
            </w:pPr>
          </w:p>
        </w:tc>
        <w:tc>
          <w:tcPr>
            <w:tcW w:w="1559" w:type="dxa"/>
            <w:vAlign w:val="center"/>
          </w:tcPr>
          <w:p w14:paraId="036BEC39"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5E51F696"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276" w:type="dxa"/>
            <w:vAlign w:val="center"/>
          </w:tcPr>
          <w:p w14:paraId="096DB4F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50C3D406"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03A9CCCA"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2422165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4AC08B02"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8</w:t>
            </w:r>
          </w:p>
        </w:tc>
      </w:tr>
      <w:tr w:rsidR="005D4BF6" w:rsidRPr="007833EA" w14:paraId="66351F32" w14:textId="77777777" w:rsidTr="00110204">
        <w:trPr>
          <w:trHeight w:val="225"/>
          <w:jc w:val="center"/>
        </w:trPr>
        <w:tc>
          <w:tcPr>
            <w:tcW w:w="3057" w:type="dxa"/>
          </w:tcPr>
          <w:p w14:paraId="6E6DC7F3"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Friedman et al. 1994 </w:t>
            </w:r>
            <w:r w:rsidRPr="007833E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&lt;EndNote&gt;&lt;Cite&gt;&lt;Author&gt;Friedman&lt;/Author&gt;&lt;Year&gt;1994&lt;/Year&gt;&lt;RecNum&gt;10&lt;/RecNum&gt;&lt;DisplayText&gt;(10)&lt;/DisplayText&gt;&lt;record&gt;&lt;rec-number&gt;10&lt;/rec-number&gt;&lt;foreign-keys&gt;&lt;key app="EN" db-id="0220z0dv0wtxw6e0zrmv2r2zt9xfdvpv9twv" timestamp="1693092731"&gt;10&lt;/key&gt;&lt;/foreign-keys&gt;&lt;ref-type name="Journal Article"&gt;17&lt;/ref-type&gt;&lt;contributors&gt;&lt;authors&gt;&lt;author&gt;Friedman, G. D.&lt;/author&gt;&lt;author&gt;Herrinton, L. J.&lt;/author&gt;&lt;/authors&gt;&lt;/contributors&gt;&lt;auth-address&gt;Division of Research, Kaiser Permanente Medical Care Program, Northern California Region, Oakland.&lt;/auth-address&gt;&lt;titles&gt;&lt;title&gt;Obesity and multiple myeloma&lt;/title&gt;&lt;secondary-title&gt;Cancer Causes Control&lt;/secondary-title&gt;&lt;/titles&gt;&lt;periodical&gt;&lt;full-title&gt;Cancer Causes Control&lt;/full-title&gt;&lt;/periodical&gt;&lt;pages&gt;479-83&lt;/pages&gt;&lt;volume&gt;5&lt;/volume&gt;&lt;number&gt;5&lt;/number&gt;&lt;keywords&gt;&lt;keyword&gt;Adult&lt;/keyword&gt;&lt;keyword&gt;Black or African American&lt;/keyword&gt;&lt;keyword&gt;Black People&lt;/keyword&gt;&lt;keyword&gt;Body Mass Index&lt;/keyword&gt;&lt;keyword&gt;California/epidemiology&lt;/keyword&gt;&lt;keyword&gt;Cohort Studies&lt;/keyword&gt;&lt;keyword&gt;Diabetes Mellitus/epidemiology&lt;/keyword&gt;&lt;keyword&gt;Female&lt;/keyword&gt;&lt;keyword&gt;Follow-Up Studies&lt;/keyword&gt;&lt;keyword&gt;Forecasting&lt;/keyword&gt;&lt;keyword&gt;Humans&lt;/keyword&gt;&lt;keyword&gt;Male&lt;/keyword&gt;&lt;keyword&gt;Multiple Myeloma/*epidemiology&lt;/keyword&gt;&lt;keyword&gt;Nutritional Status&lt;/keyword&gt;&lt;keyword&gt;Obesity/*epidemiology&lt;/keyword&gt;&lt;keyword&gt;Risk Factors&lt;/keyword&gt;&lt;keyword&gt;Sex Factors&lt;/keyword&gt;&lt;keyword&gt;Somatotypes&lt;/keyword&gt;&lt;keyword&gt;Weight Gain&lt;/keyword&gt;&lt;keyword&gt;Weight Loss&lt;/keyword&gt;&lt;keyword&gt;White People&lt;/keyword&gt;&lt;/keywords&gt;&lt;dates&gt;&lt;year&gt;1994&lt;/year&gt;&lt;pub-dates&gt;&lt;date&gt;Sep&lt;/date&gt;&lt;/pub-dates&gt;&lt;/dates&gt;&lt;isbn&gt;0957-5243 (Print)&amp;#xD;0957-5243&lt;/isbn&gt;&lt;accession-num&gt;7999970&lt;/accession-num&gt;&lt;urls&gt;&lt;/urls&gt;&lt;electronic-resource-num&gt;10.1007/bf01694762&lt;/electronic-resource-num&gt;&lt;remote-database-provider&gt;NLM&lt;/remote-database-provider&gt;&lt;language&gt;eng&lt;/language&gt;&lt;/record&gt;&lt;/Cite&gt;&lt;/EndNote&gt;</w:instrText>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(10)</w:t>
            </w:r>
            <w:r w:rsidRPr="007833EA">
              <w:rPr>
                <w:rFonts w:ascii="Times New Roman" w:hAnsi="Times New Roman" w:cs="Times New Roman"/>
                <w:sz w:val="20"/>
                <w:szCs w:val="20"/>
              </w:rPr>
              <w:fldChar w:fldCharType="end"/>
            </w:r>
          </w:p>
        </w:tc>
        <w:tc>
          <w:tcPr>
            <w:tcW w:w="1843" w:type="dxa"/>
            <w:vAlign w:val="center"/>
          </w:tcPr>
          <w:p w14:paraId="049CADB1"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09C00EE2"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2807B4B1"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4AABB3CE"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381DC6F2" w14:textId="77777777" w:rsidR="005D4BF6" w:rsidRPr="007833EA" w:rsidRDefault="005D4BF6" w:rsidP="00110204">
            <w:pPr>
              <w:jc w:val="center"/>
              <w:rPr>
                <w:rFonts w:ascii="Times New Roman" w:hAnsi="Times New Roman" w:cs="Times New Roman"/>
                <w:sz w:val="20"/>
                <w:szCs w:val="20"/>
              </w:rPr>
            </w:pPr>
          </w:p>
        </w:tc>
        <w:tc>
          <w:tcPr>
            <w:tcW w:w="1276" w:type="dxa"/>
            <w:vAlign w:val="center"/>
          </w:tcPr>
          <w:p w14:paraId="6965F4F9"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0773E41B"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040285A7"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6FCE00BA"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4CFECE17"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8</w:t>
            </w:r>
          </w:p>
        </w:tc>
      </w:tr>
      <w:tr w:rsidR="005D4BF6" w:rsidRPr="007833EA" w14:paraId="181D68C3" w14:textId="77777777" w:rsidTr="00110204">
        <w:trPr>
          <w:trHeight w:val="225"/>
          <w:jc w:val="center"/>
        </w:trPr>
        <w:tc>
          <w:tcPr>
            <w:tcW w:w="3057" w:type="dxa"/>
          </w:tcPr>
          <w:p w14:paraId="1EFAAF03" w14:textId="77777777" w:rsidR="005D4BF6" w:rsidRPr="007833EA" w:rsidRDefault="005D4BF6" w:rsidP="00110204">
            <w:pPr>
              <w:rPr>
                <w:rFonts w:ascii="Times New Roman" w:hAnsi="Times New Roman" w:cs="Times New Roman"/>
                <w:sz w:val="20"/>
                <w:szCs w:val="20"/>
                <w:rtl/>
                <w:lang w:bidi="fa-IR"/>
              </w:rPr>
            </w:pPr>
            <w:r w:rsidRPr="007833EA">
              <w:rPr>
                <w:rFonts w:ascii="Times New Roman" w:hAnsi="Times New Roman" w:cs="Times New Roman"/>
                <w:sz w:val="20"/>
                <w:szCs w:val="20"/>
                <w:lang w:bidi="fa-IR"/>
              </w:rPr>
              <w:t xml:space="preserve">Gray et al. 2011 </w:t>
            </w:r>
            <w:r w:rsidRPr="007833EA">
              <w:rPr>
                <w:rFonts w:ascii="Times New Roman" w:hAnsi="Times New Roman" w:cs="Times New Roman"/>
                <w:sz w:val="20"/>
                <w:szCs w:val="20"/>
                <w:lang w:bidi="fa-IR"/>
              </w:rPr>
              <w:fldChar w:fldCharType="begin">
                <w:fldData xml:space="preserve">PEVuZE5vdGU+PENpdGU+PEF1dGhvcj5HcmF5PC9BdXRob3I+PFllYXI+MjAxMjwvWWVhcj48UmVj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==
</w:fldData>
              </w:fldChar>
            </w:r>
            <w:r>
              <w:rPr>
                <w:rFonts w:ascii="Times New Roman" w:hAnsi="Times New Roman" w:cs="Times New Roman"/>
                <w:sz w:val="20"/>
                <w:szCs w:val="20"/>
                <w:lang w:bidi="fa-IR"/>
              </w:rPr>
              <w:instrText xml:space="preserve"> ADDIN EN.CITE </w:instrText>
            </w:r>
            <w:r>
              <w:rPr>
                <w:rFonts w:ascii="Times New Roman" w:hAnsi="Times New Roman" w:cs="Times New Roman"/>
                <w:sz w:val="20"/>
                <w:szCs w:val="20"/>
                <w:lang w:bidi="fa-IR"/>
              </w:rPr>
              <w:fldChar w:fldCharType="begin">
                <w:fldData xml:space="preserve">PEVuZE5vdGU+PENpdGU+PEF1dGhvcj5HcmF5PC9BdXRob3I+PFllYXI+MjAxMjwvWWVhcj48UmVj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==
</w:fldData>
              </w:fldChar>
            </w:r>
            <w:r>
              <w:rPr>
                <w:rFonts w:ascii="Times New Roman" w:hAnsi="Times New Roman" w:cs="Times New Roman"/>
                <w:sz w:val="20"/>
                <w:szCs w:val="20"/>
                <w:lang w:bidi="fa-IR"/>
              </w:rPr>
              <w:instrText xml:space="preserve"> ADDIN EN.CITE.DATA </w:instrText>
            </w:r>
            <w:r>
              <w:rPr>
                <w:rFonts w:ascii="Times New Roman" w:hAnsi="Times New Roman" w:cs="Times New Roman"/>
                <w:sz w:val="20"/>
                <w:szCs w:val="20"/>
                <w:lang w:bidi="fa-IR"/>
              </w:rPr>
            </w:r>
            <w:r>
              <w:rPr>
                <w:rFonts w:ascii="Times New Roman" w:hAnsi="Times New Roman" w:cs="Times New Roman"/>
                <w:sz w:val="20"/>
                <w:szCs w:val="20"/>
                <w:lang w:bidi="fa-IR"/>
              </w:rPr>
              <w:fldChar w:fldCharType="end"/>
            </w:r>
            <w:r w:rsidRPr="007833EA">
              <w:rPr>
                <w:rFonts w:ascii="Times New Roman" w:hAnsi="Times New Roman" w:cs="Times New Roman"/>
                <w:sz w:val="20"/>
                <w:szCs w:val="20"/>
                <w:lang w:bidi="fa-IR"/>
              </w:rPr>
            </w:r>
            <w:r w:rsidRPr="007833EA">
              <w:rPr>
                <w:rFonts w:ascii="Times New Roman" w:hAnsi="Times New Roman" w:cs="Times New Roman"/>
                <w:sz w:val="20"/>
                <w:szCs w:val="20"/>
                <w:lang w:bidi="fa-IR"/>
              </w:rPr>
              <w:fldChar w:fldCharType="separate"/>
            </w:r>
            <w:r w:rsidRPr="007833EA">
              <w:rPr>
                <w:rFonts w:ascii="Times New Roman" w:hAnsi="Times New Roman" w:cs="Times New Roman"/>
                <w:noProof/>
                <w:sz w:val="20"/>
                <w:szCs w:val="20"/>
                <w:lang w:bidi="fa-IR"/>
              </w:rPr>
              <w:t>(33)</w:t>
            </w:r>
            <w:r w:rsidRPr="007833EA">
              <w:rPr>
                <w:rFonts w:ascii="Times New Roman" w:hAnsi="Times New Roman" w:cs="Times New Roman"/>
                <w:sz w:val="20"/>
                <w:szCs w:val="20"/>
                <w:lang w:bidi="fa-IR"/>
              </w:rPr>
              <w:fldChar w:fldCharType="end"/>
            </w:r>
          </w:p>
        </w:tc>
        <w:tc>
          <w:tcPr>
            <w:tcW w:w="1843" w:type="dxa"/>
            <w:vAlign w:val="center"/>
          </w:tcPr>
          <w:p w14:paraId="1218C482"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5B376E77"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7895B0C1" w14:textId="77777777" w:rsidR="005D4BF6" w:rsidRPr="007833EA" w:rsidRDefault="005D4BF6" w:rsidP="00110204">
            <w:pPr>
              <w:jc w:val="center"/>
              <w:rPr>
                <w:rFonts w:ascii="Times New Roman" w:hAnsi="Times New Roman" w:cs="Times New Roman"/>
                <w:sz w:val="20"/>
                <w:szCs w:val="20"/>
              </w:rPr>
            </w:pPr>
          </w:p>
        </w:tc>
        <w:tc>
          <w:tcPr>
            <w:tcW w:w="1559" w:type="dxa"/>
            <w:vAlign w:val="center"/>
          </w:tcPr>
          <w:p w14:paraId="21AAE10A"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3387F91A" w14:textId="77777777" w:rsidR="005D4BF6" w:rsidRPr="007833EA" w:rsidRDefault="005D4BF6" w:rsidP="00110204">
            <w:pPr>
              <w:jc w:val="center"/>
              <w:rPr>
                <w:rFonts w:ascii="Times New Roman" w:hAnsi="Times New Roman" w:cs="Times New Roman"/>
                <w:sz w:val="20"/>
                <w:szCs w:val="20"/>
              </w:rPr>
            </w:pPr>
          </w:p>
        </w:tc>
        <w:tc>
          <w:tcPr>
            <w:tcW w:w="1276" w:type="dxa"/>
            <w:vAlign w:val="center"/>
          </w:tcPr>
          <w:p w14:paraId="026C2454"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09BA61BE"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4E44647B"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30CFA4D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28F347F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7</w:t>
            </w:r>
          </w:p>
        </w:tc>
      </w:tr>
      <w:tr w:rsidR="005D4BF6" w:rsidRPr="007833EA" w14:paraId="51332101" w14:textId="77777777" w:rsidTr="00110204">
        <w:trPr>
          <w:trHeight w:val="225"/>
          <w:jc w:val="center"/>
        </w:trPr>
        <w:tc>
          <w:tcPr>
            <w:tcW w:w="3057" w:type="dxa"/>
          </w:tcPr>
          <w:p w14:paraId="3B48CEFE"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Hofmann et al. 2012 </w:t>
            </w:r>
            <w:r w:rsidRPr="007833E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&lt;EndNote&gt;&lt;Cite&gt;&lt;Author&gt;Hofmann&lt;/Author&gt;&lt;Year&gt;2012&lt;/Year&gt;&lt;RecNum&gt;11&lt;/RecNum&gt;&lt;DisplayText&gt;(11)&lt;/DisplayText&gt;&lt;record&gt;&lt;rec-number&gt;11&lt;/rec-number&gt;&lt;foreign-keys&gt;&lt;key app="EN" db-id="0220z0dv0wtxw6e0zrmv2r2zt9xfdvpv9twv" timestamp="1693092731"&gt;11&lt;/key&gt;&lt;/foreign-keys&gt;&lt;ref-type name="Journal Article"&gt;17&lt;/ref-type&gt;&lt;contributors&gt;&lt;authors&gt;&lt;author&gt;Hofmann, J. N.&lt;/author&gt;&lt;author&gt;Liao, L. M.&lt;/author&gt;&lt;author&gt;Pollak, M. N.&lt;/author&gt;&lt;author&gt;Wang, Y.&lt;/author&gt;&lt;author&gt;Pfeiffer, R. M.&lt;/author&gt;&lt;author&gt;Baris, D.&lt;/author&gt;&lt;author&gt;Andreotti, G.&lt;/author&gt;&lt;author&gt;Lan, Q.&lt;/author&gt;&lt;author&gt;Landgren, O.&lt;/author&gt;&lt;author&gt;Rothman, N.&lt;/author&gt;&lt;author&gt;Purdue, M. P.&lt;/author&gt;&lt;/authors&gt;&lt;/contributors&gt;&lt;auth-address&gt;Division of Cancer Epidemiology and Genetics, National Cancer Institute, Bethesda, MD 20892-7240, USA. hofmannjn@mail.nih.gov&lt;/auth-address&gt;&lt;titles&gt;&lt;title&gt;A prospective study of circulating adipokine levels and risk of multiple myeloma&lt;/title&gt;&lt;secondary-title&gt;Blood&lt;/secondary-title&gt;&lt;/titles&gt;&lt;periodical&gt;&lt;full-title&gt;Blood&lt;/full-title&gt;&lt;/periodical&gt;&lt;pages&gt;4418-20&lt;/pages&gt;&lt;volume&gt;120&lt;/volume&gt;&lt;number&gt;22&lt;/number&gt;&lt;edition&gt;20120924&lt;/edition&gt;&lt;keywords&gt;&lt;keyword&gt;Adipokines/analysis/*blood/chemistry&lt;/keyword&gt;&lt;keyword&gt;Adiponectin/analysis/blood/chemistry&lt;/keyword&gt;&lt;keyword&gt;Aged&lt;/keyword&gt;&lt;keyword&gt;Case-Control Studies&lt;/keyword&gt;&lt;keyword&gt;Female&lt;/keyword&gt;&lt;keyword&gt;Humans&lt;/keyword&gt;&lt;keyword&gt;Male&lt;/keyword&gt;&lt;keyword&gt;Middle Aged&lt;/keyword&gt;&lt;keyword&gt;Molecular Weight&lt;/keyword&gt;&lt;keyword&gt;Multiple Myeloma/*blood/diagnosis/etiology&lt;/keyword&gt;&lt;keyword&gt;Prospective Studies&lt;/keyword&gt;&lt;keyword&gt;Risk Factors&lt;/keyword&gt;&lt;/keywords&gt;&lt;dates&gt;&lt;year&gt;2012&lt;/year&gt;&lt;pub-dates&gt;&lt;date&gt;Nov 22&lt;/date&gt;&lt;/pub-dates&gt;&lt;/dates&gt;&lt;isbn&gt;0006-4971 (Print)&amp;#xD;0006-4971&lt;/isbn&gt;&lt;accession-num&gt;23007407&lt;/accession-num&gt;&lt;urls&gt;&lt;/urls&gt;&lt;custom2&gt;PMC3507148&lt;/custom2&gt;&lt;electronic-resource-num&gt;10.1182/blood-2012-06-438606&lt;/electronic-resource-num&gt;&lt;remote-database-provider&gt;NLM&lt;/remote-database-provider&gt;&lt;language&gt;eng&lt;/language&gt;&lt;/record&gt;&lt;/Cite&gt;&lt;/EndNote&gt;</w:instrText>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(11)</w:t>
            </w:r>
            <w:r w:rsidRPr="007833EA">
              <w:rPr>
                <w:rFonts w:ascii="Times New Roman" w:hAnsi="Times New Roman" w:cs="Times New Roman"/>
                <w:sz w:val="20"/>
                <w:szCs w:val="20"/>
              </w:rPr>
              <w:fldChar w:fldCharType="end"/>
            </w:r>
          </w:p>
        </w:tc>
        <w:tc>
          <w:tcPr>
            <w:tcW w:w="1843" w:type="dxa"/>
            <w:vAlign w:val="center"/>
          </w:tcPr>
          <w:p w14:paraId="7339AB0E" w14:textId="77777777" w:rsidR="005D4BF6" w:rsidRPr="007833EA" w:rsidRDefault="005D4BF6" w:rsidP="00110204">
            <w:pPr>
              <w:jc w:val="center"/>
              <w:rPr>
                <w:rFonts w:ascii="Times New Roman" w:hAnsi="Times New Roman" w:cs="Times New Roman"/>
                <w:sz w:val="20"/>
                <w:szCs w:val="20"/>
              </w:rPr>
            </w:pPr>
          </w:p>
        </w:tc>
        <w:tc>
          <w:tcPr>
            <w:tcW w:w="1559" w:type="dxa"/>
            <w:vAlign w:val="center"/>
          </w:tcPr>
          <w:p w14:paraId="06642E8D"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4C5A9171" w14:textId="77777777" w:rsidR="005D4BF6" w:rsidRPr="007833EA" w:rsidRDefault="005D4BF6" w:rsidP="00110204">
            <w:pPr>
              <w:jc w:val="center"/>
              <w:rPr>
                <w:rFonts w:ascii="Times New Roman" w:hAnsi="Times New Roman" w:cs="Times New Roman"/>
                <w:sz w:val="20"/>
                <w:szCs w:val="20"/>
              </w:rPr>
            </w:pPr>
          </w:p>
        </w:tc>
        <w:tc>
          <w:tcPr>
            <w:tcW w:w="1559" w:type="dxa"/>
            <w:vAlign w:val="center"/>
          </w:tcPr>
          <w:p w14:paraId="498A7B0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609FD493" w14:textId="77777777" w:rsidR="005D4BF6" w:rsidRPr="007833EA" w:rsidRDefault="005D4BF6" w:rsidP="00110204">
            <w:pPr>
              <w:jc w:val="center"/>
              <w:rPr>
                <w:rFonts w:ascii="Times New Roman" w:hAnsi="Times New Roman" w:cs="Times New Roman"/>
                <w:sz w:val="20"/>
                <w:szCs w:val="20"/>
              </w:rPr>
            </w:pPr>
          </w:p>
        </w:tc>
        <w:tc>
          <w:tcPr>
            <w:tcW w:w="1276" w:type="dxa"/>
            <w:vAlign w:val="center"/>
          </w:tcPr>
          <w:p w14:paraId="6EAAFB58"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3079470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37A75660"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29A97180"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6474000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6</w:t>
            </w:r>
          </w:p>
        </w:tc>
      </w:tr>
      <w:tr w:rsidR="005D4BF6" w:rsidRPr="007833EA" w14:paraId="074088EB" w14:textId="77777777" w:rsidTr="00110204">
        <w:trPr>
          <w:trHeight w:val="225"/>
          <w:jc w:val="center"/>
        </w:trPr>
        <w:tc>
          <w:tcPr>
            <w:tcW w:w="3057" w:type="dxa"/>
          </w:tcPr>
          <w:p w14:paraId="3186103C"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Hofmann et al. 2013 </w:t>
            </w:r>
            <w:r w:rsidRPr="007833EA">
              <w:rPr>
                <w:rFonts w:ascii="Times New Roman" w:hAnsi="Times New Roman" w:cs="Times New Roman"/>
                <w:sz w:val="20"/>
                <w:szCs w:val="20"/>
              </w:rPr>
              <w:fldChar w:fldCharType="begin">
                <w:fldData xml:space="preserve">PEVuZE5vdGU+PENpdGU+PEF1dGhvcj5Ib2ZtYW5uPC9BdXRob3I+PFllYXI+MjAxMzwvWWVhcj48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PEVuZE5vdGU+PENpdGU+PEF1dGhvcj5Ib2ZtYW5uPC9BdXRob3I+PFllYXI+MjAxMzwvWWVhcj48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33EA">
              <w:rPr>
                <w:rFonts w:ascii="Times New Roman" w:hAnsi="Times New Roman" w:cs="Times New Roman"/>
                <w:sz w:val="20"/>
                <w:szCs w:val="20"/>
              </w:rPr>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(12)</w:t>
            </w:r>
            <w:r w:rsidRPr="007833EA">
              <w:rPr>
                <w:rFonts w:ascii="Times New Roman" w:hAnsi="Times New Roman" w:cs="Times New Roman"/>
                <w:sz w:val="20"/>
                <w:szCs w:val="20"/>
              </w:rPr>
              <w:fldChar w:fldCharType="end"/>
            </w:r>
          </w:p>
        </w:tc>
        <w:tc>
          <w:tcPr>
            <w:tcW w:w="1843" w:type="dxa"/>
            <w:vAlign w:val="center"/>
          </w:tcPr>
          <w:p w14:paraId="7F29A4B6"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7BA0CEED"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632F6131" w14:textId="77777777" w:rsidR="005D4BF6" w:rsidRPr="007833EA" w:rsidRDefault="005D4BF6" w:rsidP="00110204">
            <w:pPr>
              <w:jc w:val="center"/>
              <w:rPr>
                <w:rFonts w:ascii="Times New Roman" w:hAnsi="Times New Roman" w:cs="Times New Roman"/>
                <w:sz w:val="20"/>
                <w:szCs w:val="20"/>
              </w:rPr>
            </w:pPr>
          </w:p>
        </w:tc>
        <w:tc>
          <w:tcPr>
            <w:tcW w:w="1559" w:type="dxa"/>
            <w:vAlign w:val="center"/>
          </w:tcPr>
          <w:p w14:paraId="2BB081D3"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2D713A25" w14:textId="77777777" w:rsidR="005D4BF6" w:rsidRPr="007833EA" w:rsidRDefault="005D4BF6" w:rsidP="00110204">
            <w:pPr>
              <w:jc w:val="center"/>
              <w:rPr>
                <w:rFonts w:ascii="Times New Roman" w:hAnsi="Times New Roman" w:cs="Times New Roman"/>
                <w:sz w:val="20"/>
                <w:szCs w:val="20"/>
              </w:rPr>
            </w:pPr>
          </w:p>
        </w:tc>
        <w:tc>
          <w:tcPr>
            <w:tcW w:w="1276" w:type="dxa"/>
            <w:vAlign w:val="center"/>
          </w:tcPr>
          <w:p w14:paraId="6BD063A6"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348BB8B6"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6F39FD0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1EADBAE2"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09E73DF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7</w:t>
            </w:r>
          </w:p>
        </w:tc>
      </w:tr>
      <w:tr w:rsidR="005D4BF6" w:rsidRPr="007833EA" w14:paraId="139AC81E" w14:textId="77777777" w:rsidTr="00110204">
        <w:trPr>
          <w:trHeight w:val="225"/>
          <w:jc w:val="center"/>
        </w:trPr>
        <w:tc>
          <w:tcPr>
            <w:tcW w:w="3057" w:type="dxa"/>
          </w:tcPr>
          <w:p w14:paraId="51D15997"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Kanda et al. 2010 </w:t>
            </w:r>
            <w:r w:rsidRPr="007833E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&lt;EndNote&gt;&lt;Cite&gt;&lt;Author&gt;Kanda&lt;/Author&gt;&lt;Year&gt;2010&lt;/Year&gt;&lt;RecNum&gt;13&lt;/RecNum&gt;&lt;DisplayText&gt;(13)&lt;/DisplayText&gt;&lt;record&gt;&lt;rec-number&gt;13&lt;/rec-number&gt;&lt;foreign-keys&gt;&lt;key app="EN" db-id="0220z0dv0wtxw6e0zrmv2r2zt9xfdvpv9twv" timestamp="1693092731"&gt;13&lt;/key&gt;&lt;/foreign-keys&gt;&lt;ref-type name="Journal Article"&gt;17&lt;/ref-type&gt;&lt;contributors&gt;&lt;authors&gt;&lt;author&gt;Kanda, J.&lt;/author&gt;&lt;author&gt;Matsuo, K.&lt;/author&gt;&lt;author&gt;Inoue, M.&lt;/author&gt;&lt;author&gt;Iwasaki, M.&lt;/author&gt;&lt;author&gt;Sawada, N.&lt;/author&gt;&lt;author&gt;Shimazu, T.&lt;/author&gt;&lt;author&gt;Yamaji, T.&lt;/author&gt;&lt;author&gt;Sasazuki, S.&lt;/author&gt;&lt;author&gt;Tsugane, S.&lt;/author&gt;&lt;/authors&gt;&lt;/contributors&gt;&lt;auth-address&gt;Division of Epidemiology and Prevention, Aichi Cancer Center Research Institute, Nagoya, Japan.&lt;/auth-address&gt;&lt;titles&gt;&lt;title&gt;Association of anthropometric characteristics with the risk of malignant lymphoma and plasma cell myeloma in a Japanese population: a population-based cohort study&lt;/title&gt;&lt;secondary-title&gt;Cancer Epidemiol Biomarkers Prev&lt;/secondary-title&gt;&lt;/titles&gt;&lt;periodical&gt;&lt;full-title&gt;Cancer Epidemiol Biomarkers Prev&lt;/full-title&gt;&lt;/periodical&gt;&lt;pages&gt;1623-31&lt;/pages&gt;&lt;volume&gt;19&lt;/volume&gt;&lt;number&gt;6&lt;/number&gt;&lt;edition&gt;20100525&lt;/edition&gt;&lt;keywords&gt;&lt;keyword&gt;Adult&lt;/keyword&gt;&lt;keyword&gt;Aged&lt;/keyword&gt;&lt;keyword&gt;Anthropometry&lt;/keyword&gt;&lt;keyword&gt;Body Height&lt;/keyword&gt;&lt;keyword&gt;*Body Size&lt;/keyword&gt;&lt;keyword&gt;Body Weight&lt;/keyword&gt;&lt;keyword&gt;Cohort Studies&lt;/keyword&gt;&lt;keyword&gt;Female&lt;/keyword&gt;&lt;keyword&gt;Humans&lt;/keyword&gt;&lt;keyword&gt;Japan/epidemiology&lt;/keyword&gt;&lt;keyword&gt;Lymphoma/*epidemiology/etiology&lt;/keyword&gt;&lt;keyword&gt;Male&lt;/keyword&gt;&lt;keyword&gt;Middle Aged&lt;/keyword&gt;&lt;keyword&gt;Multiple Myeloma/*epidemiology/etiology&lt;/keyword&gt;&lt;keyword&gt;Prospective Studies&lt;/keyword&gt;&lt;keyword&gt;Somatomedins&lt;/keyword&gt;&lt;/keywords&gt;&lt;dates&gt;&lt;year&gt;2010&lt;/year&gt;&lt;pub-dates&gt;&lt;date&gt;Jun&lt;/date&gt;&lt;/pub-dates&gt;&lt;/dates&gt;&lt;isbn&gt;1055-9965&lt;/isbn&gt;&lt;accession-num&gt;20501768&lt;/accession-num&gt;&lt;urls&gt;&lt;/urls&gt;&lt;electronic-resource-num&gt;10.1158/1055-9965.Epi-10-0171&lt;/electronic-resource-num&gt;&lt;remote-database-provider&gt;NLM&lt;/remote-database-provider&gt;&lt;language&gt;eng&lt;/language&gt;&lt;/record&gt;&lt;/Cite&gt;&lt;/EndNote&gt;</w:instrText>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(13)</w:t>
            </w:r>
            <w:r w:rsidRPr="007833EA">
              <w:rPr>
                <w:rFonts w:ascii="Times New Roman" w:hAnsi="Times New Roman" w:cs="Times New Roman"/>
                <w:sz w:val="20"/>
                <w:szCs w:val="20"/>
              </w:rPr>
              <w:fldChar w:fldCharType="end"/>
            </w:r>
          </w:p>
        </w:tc>
        <w:tc>
          <w:tcPr>
            <w:tcW w:w="1843" w:type="dxa"/>
            <w:vAlign w:val="center"/>
          </w:tcPr>
          <w:p w14:paraId="6766D4DD"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6F010869"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15AC9417" w14:textId="77777777" w:rsidR="005D4BF6" w:rsidRPr="007833EA" w:rsidRDefault="005D4BF6" w:rsidP="00110204">
            <w:pPr>
              <w:jc w:val="center"/>
              <w:rPr>
                <w:rFonts w:ascii="Times New Roman" w:hAnsi="Times New Roman" w:cs="Times New Roman"/>
                <w:sz w:val="20"/>
                <w:szCs w:val="20"/>
              </w:rPr>
            </w:pPr>
          </w:p>
        </w:tc>
        <w:tc>
          <w:tcPr>
            <w:tcW w:w="1559" w:type="dxa"/>
            <w:vAlign w:val="center"/>
          </w:tcPr>
          <w:p w14:paraId="18B9F838"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31744939"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276" w:type="dxa"/>
            <w:vAlign w:val="center"/>
          </w:tcPr>
          <w:p w14:paraId="5529D11E"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40485BB1"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32F26F71"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19AA093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2B310BB4"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8</w:t>
            </w:r>
          </w:p>
        </w:tc>
      </w:tr>
      <w:tr w:rsidR="005D4BF6" w:rsidRPr="007833EA" w14:paraId="62E5B65F" w14:textId="77777777" w:rsidTr="00110204">
        <w:trPr>
          <w:trHeight w:val="225"/>
          <w:jc w:val="center"/>
        </w:trPr>
        <w:tc>
          <w:tcPr>
            <w:tcW w:w="3057" w:type="dxa"/>
          </w:tcPr>
          <w:p w14:paraId="33FBE491"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Khan et al. 2006 </w:t>
            </w:r>
            <w:r w:rsidRPr="007833E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&lt;EndNote&gt;&lt;Cite&gt;&lt;Author&gt;Khan&lt;/Author&gt;&lt;Year&gt;2006&lt;/Year&gt;&lt;RecNum&gt;28&lt;/RecNum&gt;&lt;DisplayText&gt;(28)&lt;/DisplayText&gt;&lt;record&gt;&lt;rec-number&gt;28&lt;/rec-number&gt;&lt;foreign-keys&gt;&lt;key app="EN" db-id="0220z0dv0wtxw6e0zrmv2r2zt9xfdvpv9twv" timestamp="1693092731"&gt;28&lt;/key&gt;&lt;/foreign-keys&gt;&lt;ref-type name="Journal Article"&gt;17&lt;/ref-type&gt;&lt;contributors&gt;&lt;authors&gt;&lt;author&gt;Khan, M. M.&lt;/author&gt;&lt;author&gt;Mori, M.&lt;/author&gt;&lt;author&gt;Sakauchi, F.&lt;/author&gt;&lt;author&gt;Matsuo, K.&lt;/author&gt;&lt;author&gt;Ozasa, K.&lt;/author&gt;&lt;author&gt;Tamakoshi, A.&lt;/author&gt;&lt;/authors&gt;&lt;/contributors&gt;&lt;auth-address&gt;Department of Public Health, Sapporo Medical University School of Medicine, Sapporo 060-8556 Japan. khan@sapmed.ac.jp&lt;/auth-address&gt;&lt;titles&gt;&lt;title&gt;Risk factors for multiple myeloma: evidence from the Japan Collaborative Cohort (JACC) study&lt;/title&gt;&lt;secondary-title&gt;Asian Pac J Cancer Prev&lt;/secondary-title&gt;&lt;/titles&gt;&lt;periodical&gt;&lt;full-title&gt;Asian Pac J Cancer Prev&lt;/full-title&gt;&lt;/periodical&gt;&lt;pages&gt;575-81&lt;/pages&gt;&lt;volume&gt;7&lt;/volume&gt;&lt;number&gt;4&lt;/number&gt;&lt;keywords&gt;&lt;keyword&gt;Adult&lt;/keyword&gt;&lt;keyword&gt;Age Factors&lt;/keyword&gt;&lt;keyword&gt;Aged&lt;/keyword&gt;&lt;keyword&gt;Body Mass Index&lt;/keyword&gt;&lt;keyword&gt;Cohort Studies&lt;/keyword&gt;&lt;keyword&gt;Female&lt;/keyword&gt;&lt;keyword&gt;Humans&lt;/keyword&gt;&lt;keyword&gt;Japan/epidemiology&lt;/keyword&gt;&lt;keyword&gt;Male&lt;/keyword&gt;&lt;keyword&gt;Middle Aged&lt;/keyword&gt;&lt;keyword&gt;Motor Activity&lt;/keyword&gt;&lt;keyword&gt;Multiple Myeloma/*epidemiology/etiology&lt;/keyword&gt;&lt;keyword&gt;Occupations&lt;/keyword&gt;&lt;keyword&gt;Population Surveillance&lt;/keyword&gt;&lt;keyword&gt;Proportional Hazards Models&lt;/keyword&gt;&lt;keyword&gt;Risk Factors&lt;/keyword&gt;&lt;/keywords&gt;&lt;dates&gt;&lt;year&gt;2006&lt;/year&gt;&lt;pub-dates&gt;&lt;date&gt;Oct-Dec&lt;/date&gt;&lt;/pub-dates&gt;&lt;/dates&gt;&lt;isbn&gt;1513-7368 (Print)&amp;#xD;1513-7368&lt;/isbn&gt;&lt;accession-num&gt;17250430&lt;/accession-num&gt;&lt;urls&gt;&lt;/urls&gt;&lt;remote-database-provider&gt;NLM&lt;/remote-database-provider&gt;&lt;language&gt;eng&lt;/language&gt;&lt;/record&gt;&lt;/Cite&gt;&lt;/EndNote&gt;</w:instrText>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(28)</w:t>
            </w:r>
            <w:r w:rsidRPr="007833EA">
              <w:rPr>
                <w:rFonts w:ascii="Times New Roman" w:hAnsi="Times New Roman" w:cs="Times New Roman"/>
                <w:sz w:val="20"/>
                <w:szCs w:val="20"/>
              </w:rPr>
              <w:fldChar w:fldCharType="end"/>
            </w:r>
          </w:p>
        </w:tc>
        <w:tc>
          <w:tcPr>
            <w:tcW w:w="1843" w:type="dxa"/>
            <w:vAlign w:val="center"/>
          </w:tcPr>
          <w:p w14:paraId="617C54F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79D42360"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5A5E1B0D" w14:textId="77777777" w:rsidR="005D4BF6" w:rsidRPr="007833EA" w:rsidRDefault="005D4BF6" w:rsidP="00110204">
            <w:pPr>
              <w:jc w:val="center"/>
              <w:rPr>
                <w:rFonts w:ascii="Times New Roman" w:hAnsi="Times New Roman" w:cs="Times New Roman"/>
                <w:sz w:val="20"/>
                <w:szCs w:val="20"/>
              </w:rPr>
            </w:pPr>
          </w:p>
        </w:tc>
        <w:tc>
          <w:tcPr>
            <w:tcW w:w="1559" w:type="dxa"/>
            <w:vAlign w:val="center"/>
          </w:tcPr>
          <w:p w14:paraId="6740A141"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35772B28" w14:textId="77777777" w:rsidR="005D4BF6" w:rsidRPr="007833EA" w:rsidRDefault="005D4BF6" w:rsidP="00110204">
            <w:pPr>
              <w:jc w:val="center"/>
              <w:rPr>
                <w:rFonts w:ascii="Times New Roman" w:hAnsi="Times New Roman" w:cs="Times New Roman"/>
                <w:sz w:val="20"/>
                <w:szCs w:val="20"/>
              </w:rPr>
            </w:pPr>
          </w:p>
        </w:tc>
        <w:tc>
          <w:tcPr>
            <w:tcW w:w="1276" w:type="dxa"/>
            <w:vAlign w:val="center"/>
          </w:tcPr>
          <w:p w14:paraId="37BF70A1"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465094D3"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1C6A2F4E"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30A5963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5B80450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7</w:t>
            </w:r>
          </w:p>
        </w:tc>
      </w:tr>
      <w:tr w:rsidR="005D4BF6" w:rsidRPr="007833EA" w14:paraId="69DF3B5E" w14:textId="77777777" w:rsidTr="00110204">
        <w:trPr>
          <w:trHeight w:val="225"/>
          <w:jc w:val="center"/>
        </w:trPr>
        <w:tc>
          <w:tcPr>
            <w:tcW w:w="3057" w:type="dxa"/>
          </w:tcPr>
          <w:p w14:paraId="219252A0"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Marinac et al. 2018 </w:t>
            </w:r>
            <w:r w:rsidRPr="007833EA">
              <w:rPr>
                <w:rFonts w:ascii="Times New Roman" w:hAnsi="Times New Roman" w:cs="Times New Roman"/>
                <w:sz w:val="20"/>
                <w:szCs w:val="20"/>
              </w:rPr>
              <w:fldChar w:fldCharType="begin">
                <w:fldData xml:space="preserve">PEVuZE5vdGU+PENpdGU+PEF1dGhvcj5NYXJpbmFjPC9BdXRob3I+PFllYXI+MjAxODwvWWVhcj48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PEVuZE5vdGU+PENpdGU+PEF1dGhvcj5NYXJpbmFjPC9BdXRob3I+PFllYXI+MjAxODwvWWVhcj48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33EA">
              <w:rPr>
                <w:rFonts w:ascii="Times New Roman" w:hAnsi="Times New Roman" w:cs="Times New Roman"/>
                <w:sz w:val="20"/>
                <w:szCs w:val="20"/>
              </w:rPr>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(21)</w:t>
            </w:r>
            <w:r w:rsidRPr="007833EA">
              <w:rPr>
                <w:rFonts w:ascii="Times New Roman" w:hAnsi="Times New Roman" w:cs="Times New Roman"/>
                <w:sz w:val="20"/>
                <w:szCs w:val="20"/>
              </w:rPr>
              <w:fldChar w:fldCharType="end"/>
            </w:r>
          </w:p>
        </w:tc>
        <w:tc>
          <w:tcPr>
            <w:tcW w:w="1843" w:type="dxa"/>
            <w:vAlign w:val="center"/>
          </w:tcPr>
          <w:p w14:paraId="05787E20"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7A8B355D"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498B2346" w14:textId="77777777" w:rsidR="005D4BF6" w:rsidRPr="007833EA" w:rsidRDefault="005D4BF6" w:rsidP="00110204">
            <w:pPr>
              <w:jc w:val="center"/>
              <w:rPr>
                <w:rFonts w:ascii="Times New Roman" w:hAnsi="Times New Roman" w:cs="Times New Roman"/>
                <w:sz w:val="20"/>
                <w:szCs w:val="20"/>
              </w:rPr>
            </w:pPr>
          </w:p>
        </w:tc>
        <w:tc>
          <w:tcPr>
            <w:tcW w:w="1559" w:type="dxa"/>
            <w:vAlign w:val="center"/>
          </w:tcPr>
          <w:p w14:paraId="79D5233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00B61A88" w14:textId="77777777" w:rsidR="005D4BF6" w:rsidRPr="007833EA" w:rsidRDefault="005D4BF6" w:rsidP="00110204">
            <w:pPr>
              <w:jc w:val="center"/>
              <w:rPr>
                <w:rFonts w:ascii="Times New Roman" w:hAnsi="Times New Roman" w:cs="Times New Roman"/>
                <w:sz w:val="20"/>
                <w:szCs w:val="20"/>
              </w:rPr>
            </w:pPr>
          </w:p>
        </w:tc>
        <w:tc>
          <w:tcPr>
            <w:tcW w:w="1276" w:type="dxa"/>
            <w:vAlign w:val="center"/>
          </w:tcPr>
          <w:p w14:paraId="6524839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44D8E377" w14:textId="77777777" w:rsidR="005D4BF6" w:rsidRPr="007833EA" w:rsidRDefault="005D4BF6" w:rsidP="00110204">
            <w:pPr>
              <w:jc w:val="center"/>
              <w:rPr>
                <w:rFonts w:ascii="Times New Roman" w:hAnsi="Times New Roman" w:cs="Times New Roman"/>
                <w:sz w:val="20"/>
                <w:szCs w:val="20"/>
              </w:rPr>
            </w:pPr>
          </w:p>
        </w:tc>
        <w:tc>
          <w:tcPr>
            <w:tcW w:w="1318" w:type="dxa"/>
            <w:vAlign w:val="center"/>
          </w:tcPr>
          <w:p w14:paraId="4F9B2698"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0E24714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271BA03E"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6</w:t>
            </w:r>
          </w:p>
        </w:tc>
      </w:tr>
      <w:tr w:rsidR="005D4BF6" w:rsidRPr="007833EA" w14:paraId="02A38383" w14:textId="77777777" w:rsidTr="00110204">
        <w:trPr>
          <w:trHeight w:val="225"/>
          <w:jc w:val="center"/>
        </w:trPr>
        <w:tc>
          <w:tcPr>
            <w:tcW w:w="3057" w:type="dxa"/>
          </w:tcPr>
          <w:p w14:paraId="33F584FA"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Murphy et al. 2013 </w:t>
            </w:r>
            <w:r w:rsidRPr="007833E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&lt;EndNote&gt;&lt;Cite&gt;&lt;Author&gt;Murphy&lt;/Author&gt;&lt;Year&gt;2013&lt;/Year&gt;&lt;RecNum&gt;15&lt;/RecNum&gt;&lt;DisplayText&gt;(15)&lt;/DisplayText&gt;&lt;record&gt;&lt;rec-number&gt;15&lt;/rec-number&gt;&lt;foreign-keys&gt;&lt;key app="EN" db-id="0220z0dv0wtxw6e0zrmv2r2zt9xfdvpv9twv" timestamp="1693092731"&gt;15&lt;/key&gt;&lt;/foreign-keys&gt;&lt;ref-type name="Journal Article"&gt;17&lt;/ref-type&gt;&lt;contributors&gt;&lt;authors&gt;&lt;author&gt;Murphy, F.&lt;/author&gt;&lt;author&gt;Kroll, M. E.&lt;/author&gt;&lt;author&gt;Pirie, K.&lt;/author&gt;&lt;author&gt;Reeves, G.&lt;/author&gt;&lt;author&gt;Green, J.&lt;/author&gt;&lt;author&gt;Beral, V.&lt;/author&gt;&lt;/authors&gt;&lt;/contributors&gt;&lt;auth-address&gt;Cancer Epidemiology Unit, Nuffield Department of Medicine, University of Oxford, Richard Doll Building, Roosevelt Drive, Oxford OX3 7LF, UK.&lt;/auth-address&gt;&lt;titles&gt;&lt;title&gt;Body size in relation to incidence of subtypes of haematological malignancy in the prospective Million Women Study&lt;/title&gt;&lt;secondary-title&gt;Br J Cancer&lt;/secondary-title&gt;&lt;/titles&gt;&lt;periodical&gt;&lt;full-title&gt;Br J Cancer&lt;/full-title&gt;&lt;/periodical&gt;&lt;pages&gt;2390-8&lt;/pages&gt;&lt;volume&gt;108&lt;/volume&gt;&lt;number&gt;11&lt;/number&gt;&lt;edition&gt;20130502&lt;/edition&gt;&lt;keywords&gt;&lt;keyword&gt;Adiposity&lt;/keyword&gt;&lt;keyword&gt;Aged&lt;/keyword&gt;&lt;keyword&gt;Body Mass Index&lt;/keyword&gt;&lt;keyword&gt;*Body Size&lt;/keyword&gt;&lt;keyword&gt;Female&lt;/keyword&gt;&lt;keyword&gt;Hematologic Neoplasms/*epidemiology&lt;/keyword&gt;&lt;keyword&gt;Humans&lt;/keyword&gt;&lt;keyword&gt;Middle Aged&lt;/keyword&gt;&lt;keyword&gt;Proportional Hazards Models&lt;/keyword&gt;&lt;keyword&gt;United Kingdom/epidemiology&lt;/keyword&gt;&lt;/keywords&gt;&lt;dates&gt;&lt;year&gt;2013&lt;/year&gt;&lt;pub-dates&gt;&lt;date&gt;Jun 11&lt;/date&gt;&lt;/pub-dates&gt;&lt;/dates&gt;&lt;isbn&gt;0007-0920 (Print)&amp;#xD;0007-0920&lt;/isbn&gt;&lt;accession-num&gt;23640394&lt;/accession-num&gt;&lt;urls&gt;&lt;/urls&gt;&lt;custom2&gt;PMC3681016&lt;/custom2&gt;&lt;electronic-resource-num&gt;10.1038/bjc.2013.159&lt;/electronic-resource-num&gt;&lt;remote-database-provider&gt;NLM&lt;/remote-database-provider&gt;&lt;language&gt;eng&lt;/language&gt;&lt;/record&gt;&lt;/Cite&gt;&lt;/EndNote&gt;</w:instrText>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(15)</w:t>
            </w:r>
            <w:r w:rsidRPr="007833EA">
              <w:rPr>
                <w:rFonts w:ascii="Times New Roman" w:hAnsi="Times New Roman" w:cs="Times New Roman"/>
                <w:sz w:val="20"/>
                <w:szCs w:val="20"/>
              </w:rPr>
              <w:fldChar w:fldCharType="end"/>
            </w:r>
          </w:p>
        </w:tc>
        <w:tc>
          <w:tcPr>
            <w:tcW w:w="1843" w:type="dxa"/>
            <w:vAlign w:val="center"/>
          </w:tcPr>
          <w:p w14:paraId="6CFB4003"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7DD3A11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3AD79558" w14:textId="77777777" w:rsidR="005D4BF6" w:rsidRPr="007833EA" w:rsidRDefault="005D4BF6" w:rsidP="00110204">
            <w:pPr>
              <w:jc w:val="center"/>
              <w:rPr>
                <w:rFonts w:ascii="Times New Roman" w:hAnsi="Times New Roman" w:cs="Times New Roman"/>
                <w:sz w:val="20"/>
                <w:szCs w:val="20"/>
              </w:rPr>
            </w:pPr>
          </w:p>
        </w:tc>
        <w:tc>
          <w:tcPr>
            <w:tcW w:w="1559" w:type="dxa"/>
            <w:vAlign w:val="center"/>
          </w:tcPr>
          <w:p w14:paraId="7B892E67"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58C612AA"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276" w:type="dxa"/>
            <w:vAlign w:val="center"/>
          </w:tcPr>
          <w:p w14:paraId="41C6D74E"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043E931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6F9EC02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383FC68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01B11C9E"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8</w:t>
            </w:r>
          </w:p>
        </w:tc>
      </w:tr>
      <w:tr w:rsidR="005D4BF6" w:rsidRPr="007833EA" w14:paraId="7ECF2CFC" w14:textId="77777777" w:rsidTr="00110204">
        <w:trPr>
          <w:trHeight w:val="225"/>
          <w:jc w:val="center"/>
        </w:trPr>
        <w:tc>
          <w:tcPr>
            <w:tcW w:w="3057" w:type="dxa"/>
          </w:tcPr>
          <w:p w14:paraId="55F8EF37"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Nagel et al. 2012 </w:t>
            </w:r>
            <w:r w:rsidRPr="007833EA">
              <w:rPr>
                <w:rFonts w:ascii="Times New Roman" w:hAnsi="Times New Roman" w:cs="Times New Roman"/>
                <w:sz w:val="20"/>
                <w:szCs w:val="20"/>
              </w:rPr>
              <w:fldChar w:fldCharType="begin">
                <w:fldData xml:space="preserve">PEVuZE5vdGU+PENpdGU+PEF1dGhvcj5OYWdlbDwvQXV0aG9yPjxZZWFyPjIwMTI8L1llYXI+PFJl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PEVuZE5vdGU+PENpdGU+PEF1dGhvcj5OYWdlbDwvQXV0aG9yPjxZZWFyPjIwMTI8L1llYXI+PFJl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33EA">
              <w:rPr>
                <w:rFonts w:ascii="Times New Roman" w:hAnsi="Times New Roman" w:cs="Times New Roman"/>
                <w:sz w:val="20"/>
                <w:szCs w:val="20"/>
              </w:rPr>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(16)</w:t>
            </w:r>
            <w:r w:rsidRPr="007833EA">
              <w:rPr>
                <w:rFonts w:ascii="Times New Roman" w:hAnsi="Times New Roman" w:cs="Times New Roman"/>
                <w:sz w:val="20"/>
                <w:szCs w:val="20"/>
              </w:rPr>
              <w:fldChar w:fldCharType="end"/>
            </w:r>
          </w:p>
        </w:tc>
        <w:tc>
          <w:tcPr>
            <w:tcW w:w="1843" w:type="dxa"/>
            <w:vAlign w:val="center"/>
          </w:tcPr>
          <w:p w14:paraId="49FDEB6A"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2D3D1CE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1C8B544A"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282D6A7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7159E098"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276" w:type="dxa"/>
            <w:vAlign w:val="center"/>
          </w:tcPr>
          <w:p w14:paraId="200A1C1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3EE51F6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76F3C72D"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012D1219"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391BE93A"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9</w:t>
            </w:r>
          </w:p>
        </w:tc>
      </w:tr>
      <w:tr w:rsidR="005D4BF6" w:rsidRPr="007833EA" w14:paraId="2A6E3823" w14:textId="77777777" w:rsidTr="00110204">
        <w:trPr>
          <w:trHeight w:val="225"/>
          <w:jc w:val="center"/>
        </w:trPr>
        <w:tc>
          <w:tcPr>
            <w:tcW w:w="3057" w:type="dxa"/>
          </w:tcPr>
          <w:p w14:paraId="6CFDBFD2"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Oh et al. 2005 </w:t>
            </w:r>
            <w:r w:rsidRPr="007833E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&lt;EndNote&gt;&lt;Cite&gt;&lt;Author&gt;Oh&lt;/Author&gt;&lt;Year&gt;2005&lt;/Year&gt;&lt;RecNum&gt;17&lt;/RecNum&gt;&lt;DisplayText&gt;(17)&lt;/DisplayText&gt;&lt;record&gt;&lt;rec-number&gt;17&lt;/rec-number&gt;&lt;foreign-keys&gt;&lt;key app="EN" db-id="0220z0dv0wtxw6e0zrmv2r2zt9xfdvpv9twv" timestamp="1693092731"&gt;17&lt;/key&gt;&lt;/foreign-keys&gt;&lt;ref-type name="Journal Article"&gt;17&lt;/ref-type&gt;&lt;contributors&gt;&lt;authors&gt;&lt;author&gt;Oh, S. W.&lt;/author&gt;&lt;author&gt;Yoon, Y. S.&lt;/author&gt;&lt;author&gt;Shin, S. A.&lt;/author&gt;&lt;/authors&gt;&lt;/contributors&gt;&lt;auth-address&gt;Center for Health Promotion and Obesity Research, Ilsan-Paik Hospital, College of Medicine, Inje University, Goyang-Si, Gyeonggi-Do, South Korea. osw6021@ilsanpaik.ac.kr&lt;/auth-address&gt;&lt;titles&gt;&lt;title&gt;Effects of excess weight on cancer incidences depending on cancer sites and histologic findings among men: Korea National Health Insurance Corporation Study&lt;/title&gt;&lt;secondary-title&gt;J Clin Oncol&lt;/secondary-title&gt;&lt;/titles&gt;&lt;periodical&gt;&lt;full-title&gt;J Clin Oncol&lt;/full-title&gt;&lt;/periodical&gt;&lt;pages&gt;4742-54&lt;/pages&gt;&lt;volume&gt;23&lt;/volume&gt;&lt;number&gt;21&lt;/number&gt;&lt;keywords&gt;&lt;keyword&gt;Adult&lt;/keyword&gt;&lt;keyword&gt;Body Mass Index&lt;/keyword&gt;&lt;keyword&gt;Follow-Up Studies&lt;/keyword&gt;&lt;keyword&gt;Humans&lt;/keyword&gt;&lt;keyword&gt;Korea/epidemiology&lt;/keyword&gt;&lt;keyword&gt;Male&lt;/keyword&gt;&lt;keyword&gt;Neoplasms/*epidemiology/etiology&lt;/keyword&gt;&lt;keyword&gt;Obesity/*complications&lt;/keyword&gt;&lt;keyword&gt;Proportional Hazards Models&lt;/keyword&gt;&lt;/keywords&gt;&lt;dates&gt;&lt;year&gt;2005&lt;/year&gt;&lt;pub-dates&gt;&lt;date&gt;Jul 20&lt;/date&gt;&lt;/pub-dates&gt;&lt;/dates&gt;&lt;isbn&gt;0732-183X (Print)&amp;#xD;0732-183x&lt;/isbn&gt;&lt;accession-num&gt;16034050&lt;/accession-num&gt;&lt;urls&gt;&lt;/urls&gt;&lt;electronic-resource-num&gt;10.1200/jco.2005.11.726&lt;/electronic-resource-num&gt;&lt;remote-database-provider&gt;NLM&lt;/remote-database-provider&gt;&lt;language&gt;eng&lt;/language&gt;&lt;/record&gt;&lt;/Cite&gt;&lt;/EndNote&gt;</w:instrText>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(17)</w:t>
            </w:r>
            <w:r w:rsidRPr="007833EA">
              <w:rPr>
                <w:rFonts w:ascii="Times New Roman" w:hAnsi="Times New Roman" w:cs="Times New Roman"/>
                <w:sz w:val="20"/>
                <w:szCs w:val="20"/>
              </w:rPr>
              <w:fldChar w:fldCharType="end"/>
            </w:r>
          </w:p>
        </w:tc>
        <w:tc>
          <w:tcPr>
            <w:tcW w:w="1843" w:type="dxa"/>
            <w:vAlign w:val="center"/>
          </w:tcPr>
          <w:p w14:paraId="5DB4DA4B"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7E274496"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437F2A6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008B5BDD"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7D4FCC9A"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276" w:type="dxa"/>
            <w:vAlign w:val="center"/>
          </w:tcPr>
          <w:p w14:paraId="79692D4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52FBC401"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1F9B3CE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217BF190"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2AEEE90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9</w:t>
            </w:r>
          </w:p>
        </w:tc>
      </w:tr>
      <w:tr w:rsidR="005D4BF6" w:rsidRPr="007833EA" w14:paraId="4FE90EB4" w14:textId="77777777" w:rsidTr="00110204">
        <w:trPr>
          <w:trHeight w:val="225"/>
          <w:jc w:val="center"/>
        </w:trPr>
        <w:tc>
          <w:tcPr>
            <w:tcW w:w="3057" w:type="dxa"/>
          </w:tcPr>
          <w:p w14:paraId="616C6FF4"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Parr et al. 2010 </w:t>
            </w:r>
            <w:r w:rsidRPr="007833EA">
              <w:rPr>
                <w:rFonts w:ascii="Times New Roman" w:hAnsi="Times New Roman" w:cs="Times New Roman"/>
                <w:sz w:val="20"/>
                <w:szCs w:val="20"/>
              </w:rPr>
              <w:fldChar w:fldCharType="begin">
                <w:fldData xml:space="preserve">PEVuZE5vdGU+PENpdGU+PEF1dGhvcj5QYXJyPC9BdXRob3I+PFllYXI+MjAxMDwvWWVhcj48UmVj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PEVuZE5vdGU+PENpdGU+PEF1dGhvcj5QYXJyPC9BdXRob3I+PFllYXI+MjAxMDwvWWVhcj48UmVj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33EA">
              <w:rPr>
                <w:rFonts w:ascii="Times New Roman" w:hAnsi="Times New Roman" w:cs="Times New Roman"/>
                <w:sz w:val="20"/>
                <w:szCs w:val="20"/>
              </w:rPr>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(30)</w:t>
            </w:r>
            <w:r w:rsidRPr="007833EA">
              <w:rPr>
                <w:rFonts w:ascii="Times New Roman" w:hAnsi="Times New Roman" w:cs="Times New Roman"/>
                <w:sz w:val="20"/>
                <w:szCs w:val="20"/>
              </w:rPr>
              <w:fldChar w:fldCharType="end"/>
            </w:r>
          </w:p>
        </w:tc>
        <w:tc>
          <w:tcPr>
            <w:tcW w:w="1843" w:type="dxa"/>
            <w:vAlign w:val="center"/>
          </w:tcPr>
          <w:p w14:paraId="180FCA4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30D0733E"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47E1DCC0" w14:textId="77777777" w:rsidR="005D4BF6" w:rsidRPr="007833EA" w:rsidRDefault="005D4BF6" w:rsidP="00110204">
            <w:pPr>
              <w:jc w:val="center"/>
              <w:rPr>
                <w:rFonts w:ascii="Times New Roman" w:hAnsi="Times New Roman" w:cs="Times New Roman"/>
                <w:sz w:val="20"/>
                <w:szCs w:val="20"/>
              </w:rPr>
            </w:pPr>
          </w:p>
        </w:tc>
        <w:tc>
          <w:tcPr>
            <w:tcW w:w="1559" w:type="dxa"/>
            <w:vAlign w:val="center"/>
          </w:tcPr>
          <w:p w14:paraId="3EDE99AD"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7CBA5936"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276" w:type="dxa"/>
            <w:vAlign w:val="center"/>
          </w:tcPr>
          <w:p w14:paraId="13FD64E1"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7B13D3BE"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42AF0F38"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50E7A019"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60F5C73B"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8</w:t>
            </w:r>
          </w:p>
        </w:tc>
      </w:tr>
      <w:tr w:rsidR="005D4BF6" w:rsidRPr="007833EA" w14:paraId="4E0D0757" w14:textId="77777777" w:rsidTr="00110204">
        <w:trPr>
          <w:trHeight w:val="225"/>
          <w:jc w:val="center"/>
        </w:trPr>
        <w:tc>
          <w:tcPr>
            <w:tcW w:w="3057" w:type="dxa"/>
          </w:tcPr>
          <w:p w14:paraId="3AE5FB4A"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Pylypchuk et al. 2009 </w:t>
            </w:r>
            <w:r w:rsidRPr="007833EA">
              <w:rPr>
                <w:rFonts w:ascii="Times New Roman" w:hAnsi="Times New Roman" w:cs="Times New Roman"/>
                <w:sz w:val="20"/>
                <w:szCs w:val="20"/>
              </w:rPr>
              <w:fldChar w:fldCharType="begin">
                <w:fldData xml:space="preserve">PEVuZE5vdGU+PENpdGU+PEF1dGhvcj5QeWx5cGNodWs8L0F1dGhvcj48WWVhcj4yMDA5PC9ZZWFy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==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PEVuZE5vdGU+PENpdGU+PEF1dGhvcj5QeWx5cGNodWs8L0F1dGhvcj48WWVhcj4yMDA5PC9ZZWFy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==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33EA">
              <w:rPr>
                <w:rFonts w:ascii="Times New Roman" w:hAnsi="Times New Roman" w:cs="Times New Roman"/>
                <w:sz w:val="20"/>
                <w:szCs w:val="20"/>
              </w:rPr>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(18)</w:t>
            </w:r>
            <w:r w:rsidRPr="007833EA">
              <w:rPr>
                <w:rFonts w:ascii="Times New Roman" w:hAnsi="Times New Roman" w:cs="Times New Roman"/>
                <w:sz w:val="20"/>
                <w:szCs w:val="20"/>
              </w:rPr>
              <w:fldChar w:fldCharType="end"/>
            </w:r>
          </w:p>
        </w:tc>
        <w:tc>
          <w:tcPr>
            <w:tcW w:w="1843" w:type="dxa"/>
            <w:vAlign w:val="center"/>
          </w:tcPr>
          <w:p w14:paraId="23E60EF1" w14:textId="77777777" w:rsidR="005D4BF6" w:rsidRPr="007833EA" w:rsidRDefault="005D4BF6" w:rsidP="00110204">
            <w:pPr>
              <w:jc w:val="center"/>
              <w:rPr>
                <w:rFonts w:ascii="Times New Roman" w:hAnsi="Times New Roman" w:cs="Times New Roman"/>
                <w:sz w:val="20"/>
                <w:szCs w:val="20"/>
                <w:rtl/>
                <w:lang w:bidi="fa-IR"/>
              </w:rPr>
            </w:pPr>
          </w:p>
        </w:tc>
        <w:tc>
          <w:tcPr>
            <w:tcW w:w="1559" w:type="dxa"/>
            <w:vAlign w:val="center"/>
          </w:tcPr>
          <w:p w14:paraId="4BD7EAD9"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3559629F" w14:textId="77777777" w:rsidR="005D4BF6" w:rsidRPr="007833EA" w:rsidRDefault="005D4BF6" w:rsidP="00110204">
            <w:pPr>
              <w:jc w:val="center"/>
              <w:rPr>
                <w:rFonts w:ascii="Times New Roman" w:hAnsi="Times New Roman" w:cs="Times New Roman"/>
                <w:sz w:val="20"/>
                <w:szCs w:val="20"/>
              </w:rPr>
            </w:pPr>
          </w:p>
        </w:tc>
        <w:tc>
          <w:tcPr>
            <w:tcW w:w="1559" w:type="dxa"/>
            <w:vAlign w:val="center"/>
          </w:tcPr>
          <w:p w14:paraId="412934CB"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64DB3113" w14:textId="77777777" w:rsidR="005D4BF6" w:rsidRPr="007833EA" w:rsidRDefault="005D4BF6" w:rsidP="00110204">
            <w:pPr>
              <w:jc w:val="center"/>
              <w:rPr>
                <w:rFonts w:ascii="Times New Roman" w:hAnsi="Times New Roman" w:cs="Times New Roman"/>
                <w:sz w:val="20"/>
                <w:szCs w:val="20"/>
              </w:rPr>
            </w:pPr>
          </w:p>
        </w:tc>
        <w:tc>
          <w:tcPr>
            <w:tcW w:w="1276" w:type="dxa"/>
            <w:vAlign w:val="center"/>
          </w:tcPr>
          <w:p w14:paraId="47F6A43B"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5C074EB6"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1F638FC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4990BD0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50B1BF84"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6</w:t>
            </w:r>
          </w:p>
        </w:tc>
      </w:tr>
      <w:tr w:rsidR="005D4BF6" w:rsidRPr="007833EA" w14:paraId="279497A9" w14:textId="77777777" w:rsidTr="00110204">
        <w:trPr>
          <w:trHeight w:val="225"/>
          <w:jc w:val="center"/>
        </w:trPr>
        <w:tc>
          <w:tcPr>
            <w:tcW w:w="3057" w:type="dxa"/>
          </w:tcPr>
          <w:p w14:paraId="64DF6D05"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Recalde et al. 2021 </w:t>
            </w:r>
            <w:r w:rsidRPr="007833EA">
              <w:rPr>
                <w:rFonts w:ascii="Times New Roman" w:hAnsi="Times New Roman" w:cs="Times New Roman"/>
                <w:sz w:val="20"/>
                <w:szCs w:val="20"/>
              </w:rPr>
              <w:fldChar w:fldCharType="begin">
                <w:fldData xml:space="preserve">PEVuZE5vdGU+PENpdGU+PEF1dGhvcj5SZWNhbGRlPC9BdXRob3I+PFllYXI+MjAyMTwvWWVhcj48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PEVuZE5vdGU+PENpdGU+PEF1dGhvcj5SZWNhbGRlPC9BdXRob3I+PFllYXI+MjAyMTwvWWVhcj48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33EA">
              <w:rPr>
                <w:rFonts w:ascii="Times New Roman" w:hAnsi="Times New Roman" w:cs="Times New Roman"/>
                <w:sz w:val="20"/>
                <w:szCs w:val="20"/>
              </w:rPr>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(25)</w:t>
            </w:r>
            <w:r w:rsidRPr="007833EA">
              <w:rPr>
                <w:rFonts w:ascii="Times New Roman" w:hAnsi="Times New Roman" w:cs="Times New Roman"/>
                <w:sz w:val="20"/>
                <w:szCs w:val="20"/>
              </w:rPr>
              <w:fldChar w:fldCharType="end"/>
            </w:r>
          </w:p>
        </w:tc>
        <w:tc>
          <w:tcPr>
            <w:tcW w:w="1843" w:type="dxa"/>
            <w:vAlign w:val="center"/>
          </w:tcPr>
          <w:p w14:paraId="6A663F8A"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6FA0927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7E1F7FF8"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197D5BD6"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7938D544"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276" w:type="dxa"/>
            <w:vAlign w:val="center"/>
          </w:tcPr>
          <w:p w14:paraId="145A783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6DC24F4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52698388"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34E7DFB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3E7EF548"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9</w:t>
            </w:r>
          </w:p>
        </w:tc>
      </w:tr>
      <w:tr w:rsidR="005D4BF6" w:rsidRPr="007833EA" w14:paraId="12ED3861" w14:textId="77777777" w:rsidTr="00110204">
        <w:trPr>
          <w:trHeight w:val="225"/>
          <w:jc w:val="center"/>
        </w:trPr>
        <w:tc>
          <w:tcPr>
            <w:tcW w:w="3057" w:type="dxa"/>
          </w:tcPr>
          <w:p w14:paraId="0A8AF355"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Samanic et al. 2004 </w:t>
            </w:r>
            <w:r w:rsidRPr="007833E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&lt;EndNote&gt;&lt;Cite&gt;&lt;Author&gt;Samanic&lt;/Author&gt;&lt;Year&gt;2004&lt;/Year&gt;&lt;RecNum&gt;19&lt;/RecNum&gt;&lt;DisplayText&gt;(19)&lt;/DisplayText&gt;&lt;record&gt;&lt;rec-number&gt;19&lt;/rec-number&gt;&lt;foreign-keys&gt;&lt;key app="EN" db-id="0220z0dv0wtxw6e0zrmv2r2zt9xfdvpv9twv" timestamp="1693092731"&gt;19&lt;/key&gt;&lt;/foreign-keys&gt;&lt;ref-type name="Journal Article"&gt;17&lt;/ref-type&gt;&lt;contributors&gt;&lt;authors&gt;&lt;author&gt;Samanic, C.&lt;/author&gt;&lt;author&gt;Gridley, G.&lt;/author&gt;&lt;author&gt;Chow, W. H.&lt;/author&gt;&lt;author&gt;Lubin, J.&lt;/author&gt;&lt;author&gt;Hoover, R. N.&lt;/author&gt;&lt;author&gt;Fraumeni, J. F., Jr.&lt;/author&gt;&lt;/authors&gt;&lt;/contributors&gt;&lt;auth-address&gt;Division of Cancer Epidemiology and Genetics, National Cancer Institute, NIH, DHHS, 6120 Executive Boulevard, Room 8115, Bethesda, MD 20892, USA. samanicc@mail.nih.gov&lt;/auth-address&gt;&lt;titles&gt;&lt;title&gt;Obesity and cancer risk among white and black United States veterans&lt;/title&gt;&lt;secondary-title&gt;Cancer Causes Control&lt;/secondary-title&gt;&lt;/titles&gt;&lt;periodical&gt;&lt;full-title&gt;Cancer Causes Control&lt;/full-title&gt;&lt;/periodical&gt;&lt;pages&gt;35-43&lt;/pages&gt;&lt;volume&gt;15&lt;/volume&gt;&lt;number&gt;1&lt;/number&gt;&lt;keywords&gt;&lt;keyword&gt;*Black or African American&lt;/keyword&gt;&lt;keyword&gt;Aged&lt;/keyword&gt;&lt;keyword&gt;Cohort Studies&lt;/keyword&gt;&lt;keyword&gt;Humans&lt;/keyword&gt;&lt;keyword&gt;Male&lt;/keyword&gt;&lt;keyword&gt;Middle Aged&lt;/keyword&gt;&lt;keyword&gt;Neoplasms/epidemiology/ethnology/*etiology&lt;/keyword&gt;&lt;keyword&gt;Obesity/*complications/epidemiology/ethnology&lt;/keyword&gt;&lt;keyword&gt;Risk Factors&lt;/keyword&gt;&lt;keyword&gt;United States/epidemiology&lt;/keyword&gt;&lt;keyword&gt;Veterans&lt;/keyword&gt;&lt;keyword&gt;*White People&lt;/keyword&gt;&lt;/keywords&gt;&lt;dates&gt;&lt;year&gt;2004&lt;/year&gt;&lt;pub-dates&gt;&lt;date&gt;Feb&lt;/date&gt;&lt;/pub-dates&gt;&lt;/dates&gt;&lt;isbn&gt;0957-5243 (Print)&amp;#xD;0957-5243&lt;/isbn&gt;&lt;accession-num&gt;14970733&lt;/accession-num&gt;&lt;urls&gt;&lt;/urls&gt;&lt;electronic-resource-num&gt;10.1023/B:CACO.0000016573.79453.ba&lt;/electronic-resource-num&gt;&lt;remote-database-provider&gt;NLM&lt;/remote-database-provider&gt;&lt;language&gt;eng&lt;/language&gt;&lt;/record&gt;&lt;/Cite&gt;&lt;/EndNote&gt;</w:instrText>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(19)</w:t>
            </w:r>
            <w:r w:rsidRPr="007833EA">
              <w:rPr>
                <w:rFonts w:ascii="Times New Roman" w:hAnsi="Times New Roman" w:cs="Times New Roman"/>
                <w:sz w:val="20"/>
                <w:szCs w:val="20"/>
              </w:rPr>
              <w:fldChar w:fldCharType="end"/>
            </w:r>
          </w:p>
        </w:tc>
        <w:tc>
          <w:tcPr>
            <w:tcW w:w="1843" w:type="dxa"/>
            <w:vAlign w:val="center"/>
          </w:tcPr>
          <w:p w14:paraId="0FA5BB8E"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6418E87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2A9BDC34"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385B73B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2773B9A8" w14:textId="77777777" w:rsidR="005D4BF6" w:rsidRPr="007833EA" w:rsidRDefault="005D4BF6" w:rsidP="00110204">
            <w:pPr>
              <w:jc w:val="center"/>
              <w:rPr>
                <w:rFonts w:ascii="Times New Roman" w:hAnsi="Times New Roman" w:cs="Times New Roman"/>
                <w:sz w:val="20"/>
                <w:szCs w:val="20"/>
              </w:rPr>
            </w:pPr>
          </w:p>
        </w:tc>
        <w:tc>
          <w:tcPr>
            <w:tcW w:w="1276" w:type="dxa"/>
            <w:vAlign w:val="center"/>
          </w:tcPr>
          <w:p w14:paraId="1DA62B04"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0ACCE8C9"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720B2090"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2FED2156"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37249EC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8</w:t>
            </w:r>
          </w:p>
        </w:tc>
      </w:tr>
      <w:tr w:rsidR="005D4BF6" w:rsidRPr="007833EA" w14:paraId="75549364" w14:textId="77777777" w:rsidTr="00110204">
        <w:trPr>
          <w:trHeight w:val="225"/>
          <w:jc w:val="center"/>
        </w:trPr>
        <w:tc>
          <w:tcPr>
            <w:tcW w:w="3057" w:type="dxa"/>
          </w:tcPr>
          <w:p w14:paraId="31989829"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Soderberg et al. 2009 </w:t>
            </w:r>
            <w:r w:rsidRPr="007833EA">
              <w:rPr>
                <w:rFonts w:ascii="Times New Roman" w:hAnsi="Times New Roman" w:cs="Times New Roman"/>
                <w:sz w:val="20"/>
                <w:szCs w:val="20"/>
              </w:rPr>
              <w:fldChar w:fldCharType="begin">
                <w:fldData xml:space="preserve">PEVuZE5vdGU+PENpdGU+PEF1dGhvcj5Tw7ZkZXJiZXJnPC9BdXRob3I+PFllYXI+MjAwOTwvWWVh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PEVuZE5vdGU+PENpdGU+PEF1dGhvcj5Tw7ZkZXJiZXJnPC9BdXRob3I+PFllYXI+MjAwOTwvWWVh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33EA">
              <w:rPr>
                <w:rFonts w:ascii="Times New Roman" w:hAnsi="Times New Roman" w:cs="Times New Roman"/>
                <w:sz w:val="20"/>
                <w:szCs w:val="20"/>
              </w:rPr>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(20)</w:t>
            </w:r>
            <w:r w:rsidRPr="007833EA">
              <w:rPr>
                <w:rFonts w:ascii="Times New Roman" w:hAnsi="Times New Roman" w:cs="Times New Roman"/>
                <w:sz w:val="20"/>
                <w:szCs w:val="20"/>
              </w:rPr>
              <w:fldChar w:fldCharType="end"/>
            </w:r>
          </w:p>
        </w:tc>
        <w:tc>
          <w:tcPr>
            <w:tcW w:w="1843" w:type="dxa"/>
            <w:vAlign w:val="center"/>
          </w:tcPr>
          <w:p w14:paraId="46123C34"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449C7287"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40E28480" w14:textId="77777777" w:rsidR="005D4BF6" w:rsidRPr="007833EA" w:rsidRDefault="005D4BF6" w:rsidP="00110204">
            <w:pPr>
              <w:jc w:val="center"/>
              <w:rPr>
                <w:rFonts w:ascii="Times New Roman" w:hAnsi="Times New Roman" w:cs="Times New Roman"/>
                <w:sz w:val="20"/>
                <w:szCs w:val="20"/>
              </w:rPr>
            </w:pPr>
          </w:p>
        </w:tc>
        <w:tc>
          <w:tcPr>
            <w:tcW w:w="1559" w:type="dxa"/>
            <w:vAlign w:val="center"/>
          </w:tcPr>
          <w:p w14:paraId="4D020C13"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62960C1E" w14:textId="77777777" w:rsidR="005D4BF6" w:rsidRPr="007833EA" w:rsidRDefault="005D4BF6" w:rsidP="00110204">
            <w:pPr>
              <w:jc w:val="center"/>
              <w:rPr>
                <w:rFonts w:ascii="Times New Roman" w:hAnsi="Times New Roman" w:cs="Times New Roman"/>
                <w:sz w:val="20"/>
                <w:szCs w:val="20"/>
              </w:rPr>
            </w:pPr>
          </w:p>
        </w:tc>
        <w:tc>
          <w:tcPr>
            <w:tcW w:w="1276" w:type="dxa"/>
            <w:vAlign w:val="center"/>
          </w:tcPr>
          <w:p w14:paraId="315BC539"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28A9EBE2"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19CAFE38"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1B8757E7"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3243FD2E"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7</w:t>
            </w:r>
          </w:p>
        </w:tc>
      </w:tr>
      <w:tr w:rsidR="005D4BF6" w:rsidRPr="007833EA" w14:paraId="471D32C6" w14:textId="77777777" w:rsidTr="00110204">
        <w:trPr>
          <w:trHeight w:val="225"/>
          <w:jc w:val="center"/>
        </w:trPr>
        <w:tc>
          <w:tcPr>
            <w:tcW w:w="3057" w:type="dxa"/>
          </w:tcPr>
          <w:p w14:paraId="48A760AF"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Sonderman et al. 2016 </w:t>
            </w:r>
            <w:r w:rsidRPr="007833EA">
              <w:rPr>
                <w:rFonts w:ascii="Times New Roman" w:hAnsi="Times New Roman" w:cs="Times New Roman"/>
                <w:sz w:val="20"/>
                <w:szCs w:val="20"/>
              </w:rPr>
              <w:fldChar w:fldCharType="begin">
                <w:fldData xml:space="preserve">PEVuZE5vdGU+PENpdGU+PEF1dGhvcj5Tb25kZXJtYW48L0F1dGhvcj48WWVhcj4yMDE2PC9ZZWFy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PEVuZE5vdGU+PENpdGU+PEF1dGhvcj5Tb25kZXJtYW48L0F1dGhvcj48WWVhcj4yMDE2PC9ZZWFy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33EA">
              <w:rPr>
                <w:rFonts w:ascii="Times New Roman" w:hAnsi="Times New Roman" w:cs="Times New Roman"/>
                <w:sz w:val="20"/>
                <w:szCs w:val="20"/>
              </w:rPr>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(31)</w:t>
            </w:r>
            <w:r w:rsidRPr="007833EA">
              <w:rPr>
                <w:rFonts w:ascii="Times New Roman" w:hAnsi="Times New Roman" w:cs="Times New Roman"/>
                <w:sz w:val="20"/>
                <w:szCs w:val="20"/>
              </w:rPr>
              <w:fldChar w:fldCharType="end"/>
            </w:r>
          </w:p>
        </w:tc>
        <w:tc>
          <w:tcPr>
            <w:tcW w:w="1843" w:type="dxa"/>
            <w:vAlign w:val="center"/>
          </w:tcPr>
          <w:p w14:paraId="5834EF11"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01C442A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613EEF71" w14:textId="77777777" w:rsidR="005D4BF6" w:rsidRPr="007833EA" w:rsidRDefault="005D4BF6" w:rsidP="00110204">
            <w:pPr>
              <w:jc w:val="center"/>
              <w:rPr>
                <w:rFonts w:ascii="Times New Roman" w:hAnsi="Times New Roman" w:cs="Times New Roman"/>
                <w:sz w:val="20"/>
                <w:szCs w:val="20"/>
              </w:rPr>
            </w:pPr>
          </w:p>
        </w:tc>
        <w:tc>
          <w:tcPr>
            <w:tcW w:w="1559" w:type="dxa"/>
            <w:vAlign w:val="center"/>
          </w:tcPr>
          <w:p w14:paraId="4674A0EA"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034DF9D8" w14:textId="77777777" w:rsidR="005D4BF6" w:rsidRPr="007833EA" w:rsidRDefault="005D4BF6" w:rsidP="00110204">
            <w:pPr>
              <w:jc w:val="center"/>
              <w:rPr>
                <w:rFonts w:ascii="Times New Roman" w:hAnsi="Times New Roman" w:cs="Times New Roman"/>
                <w:sz w:val="20"/>
                <w:szCs w:val="20"/>
              </w:rPr>
            </w:pPr>
          </w:p>
        </w:tc>
        <w:tc>
          <w:tcPr>
            <w:tcW w:w="1276" w:type="dxa"/>
            <w:vAlign w:val="center"/>
          </w:tcPr>
          <w:p w14:paraId="617675DC"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18946114"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0F5CF2D1"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7BDBF864"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40D50492"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7</w:t>
            </w:r>
          </w:p>
        </w:tc>
      </w:tr>
      <w:tr w:rsidR="005D4BF6" w:rsidRPr="007833EA" w14:paraId="19B11695" w14:textId="77777777" w:rsidTr="00110204">
        <w:trPr>
          <w:trHeight w:val="225"/>
          <w:jc w:val="center"/>
        </w:trPr>
        <w:tc>
          <w:tcPr>
            <w:tcW w:w="3057" w:type="dxa"/>
          </w:tcPr>
          <w:p w14:paraId="4631B8AF"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Teras et al. 2014 </w:t>
            </w:r>
            <w:r w:rsidRPr="007833EA">
              <w:rPr>
                <w:rFonts w:ascii="Times New Roman" w:hAnsi="Times New Roman" w:cs="Times New Roman"/>
                <w:sz w:val="20"/>
                <w:szCs w:val="20"/>
              </w:rPr>
              <w:fldChar w:fldCharType="begin">
                <w:fldData xml:space="preserve">PEVuZE5vdGU+PENpdGU+PEF1dGhvcj5UZXJhczwvQXV0aG9yPjxZZWFyPjIwMTQ8L1llYXI+PFJl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PEVuZE5vdGU+PENpdGU+PEF1dGhvcj5UZXJhczwvQXV0aG9yPjxZZWFyPjIwMTQ8L1llYXI+PFJl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33EA">
              <w:rPr>
                <w:rFonts w:ascii="Times New Roman" w:hAnsi="Times New Roman" w:cs="Times New Roman"/>
                <w:sz w:val="20"/>
                <w:szCs w:val="20"/>
              </w:rPr>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(29)</w:t>
            </w:r>
            <w:r w:rsidRPr="007833EA">
              <w:rPr>
                <w:rFonts w:ascii="Times New Roman" w:hAnsi="Times New Roman" w:cs="Times New Roman"/>
                <w:sz w:val="20"/>
                <w:szCs w:val="20"/>
              </w:rPr>
              <w:fldChar w:fldCharType="end"/>
            </w:r>
          </w:p>
        </w:tc>
        <w:tc>
          <w:tcPr>
            <w:tcW w:w="1843" w:type="dxa"/>
            <w:vAlign w:val="center"/>
          </w:tcPr>
          <w:p w14:paraId="7C86FAD8"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61523889"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2A4FDA94" w14:textId="77777777" w:rsidR="005D4BF6" w:rsidRPr="007833EA" w:rsidRDefault="005D4BF6" w:rsidP="00110204">
            <w:pPr>
              <w:jc w:val="center"/>
              <w:rPr>
                <w:rFonts w:ascii="Times New Roman" w:hAnsi="Times New Roman" w:cs="Times New Roman"/>
                <w:sz w:val="20"/>
                <w:szCs w:val="20"/>
              </w:rPr>
            </w:pPr>
          </w:p>
        </w:tc>
        <w:tc>
          <w:tcPr>
            <w:tcW w:w="1559" w:type="dxa"/>
            <w:vAlign w:val="center"/>
          </w:tcPr>
          <w:p w14:paraId="54812E70"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7ADF743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276" w:type="dxa"/>
            <w:vAlign w:val="center"/>
          </w:tcPr>
          <w:p w14:paraId="697B94DD"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450AC56A"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49445943"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5E212C71"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39B2C15E"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8</w:t>
            </w:r>
          </w:p>
        </w:tc>
      </w:tr>
      <w:tr w:rsidR="005D4BF6" w:rsidRPr="007833EA" w14:paraId="5D20D75D" w14:textId="77777777" w:rsidTr="00110204">
        <w:trPr>
          <w:trHeight w:val="225"/>
          <w:jc w:val="center"/>
        </w:trPr>
        <w:tc>
          <w:tcPr>
            <w:tcW w:w="3057" w:type="dxa"/>
          </w:tcPr>
          <w:p w14:paraId="39BC0707" w14:textId="77777777" w:rsidR="005D4BF6" w:rsidRPr="007833EA" w:rsidRDefault="005D4BF6" w:rsidP="00110204">
            <w:pPr>
              <w:rPr>
                <w:rFonts w:ascii="Times New Roman" w:hAnsi="Times New Roman" w:cs="Times New Roman"/>
                <w:sz w:val="20"/>
                <w:szCs w:val="20"/>
              </w:rPr>
            </w:pPr>
            <w:r w:rsidRPr="007833EA">
              <w:rPr>
                <w:rFonts w:ascii="Times New Roman" w:hAnsi="Times New Roman" w:cs="Times New Roman"/>
                <w:sz w:val="20"/>
                <w:szCs w:val="20"/>
              </w:rPr>
              <w:t xml:space="preserve">Ugai et al. 2019 </w:t>
            </w:r>
            <w:r w:rsidRPr="007833EA">
              <w:rPr>
                <w:rFonts w:ascii="Times New Roman" w:hAnsi="Times New Roman" w:cs="Times New Roman"/>
                <w:sz w:val="20"/>
                <w:szCs w:val="20"/>
              </w:rPr>
              <w:fldChar w:fldCharType="begin">
                <w:fldData xml:space="preserve">PEVuZE5vdGU+PENpdGU+PEF1dGhvcj5VZ2FpPC9BdXRob3I+PFllYXI+MjAxOTwvWWVhcj48UmVj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PEVuZE5vdGU+PENpdGU+PEF1dGhvcj5VZ2FpPC9BdXRob3I+PFllYXI+MjAxOTwvWWVhcj48UmVj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33EA">
              <w:rPr>
                <w:rFonts w:ascii="Times New Roman" w:hAnsi="Times New Roman" w:cs="Times New Roman"/>
                <w:sz w:val="20"/>
                <w:szCs w:val="20"/>
              </w:rPr>
            </w:r>
            <w:r w:rsidRPr="007833EA">
              <w:rPr>
                <w:rFonts w:ascii="Times New Roman" w:hAnsi="Times New Roman" w:cs="Times New Roman"/>
                <w:sz w:val="20"/>
                <w:szCs w:val="20"/>
              </w:rPr>
              <w:fldChar w:fldCharType="separate"/>
            </w:r>
            <w:r w:rsidRPr="007833EA">
              <w:rPr>
                <w:rFonts w:ascii="Times New Roman" w:hAnsi="Times New Roman" w:cs="Times New Roman"/>
                <w:noProof/>
                <w:sz w:val="20"/>
                <w:szCs w:val="20"/>
              </w:rPr>
              <w:t>(32)</w:t>
            </w:r>
            <w:r w:rsidRPr="007833EA">
              <w:rPr>
                <w:rFonts w:ascii="Times New Roman" w:hAnsi="Times New Roman" w:cs="Times New Roman"/>
                <w:sz w:val="20"/>
                <w:szCs w:val="20"/>
              </w:rPr>
              <w:fldChar w:fldCharType="end"/>
            </w:r>
          </w:p>
        </w:tc>
        <w:tc>
          <w:tcPr>
            <w:tcW w:w="1843" w:type="dxa"/>
            <w:vAlign w:val="center"/>
          </w:tcPr>
          <w:p w14:paraId="7D667A85"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559" w:type="dxa"/>
            <w:vAlign w:val="center"/>
          </w:tcPr>
          <w:p w14:paraId="5F773E7E"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418" w:type="dxa"/>
            <w:vAlign w:val="center"/>
          </w:tcPr>
          <w:p w14:paraId="7CA5637A" w14:textId="77777777" w:rsidR="005D4BF6" w:rsidRPr="007833EA" w:rsidRDefault="005D4BF6" w:rsidP="00110204">
            <w:pPr>
              <w:jc w:val="center"/>
              <w:rPr>
                <w:rFonts w:ascii="Times New Roman" w:hAnsi="Times New Roman" w:cs="Times New Roman"/>
                <w:sz w:val="20"/>
                <w:szCs w:val="20"/>
              </w:rPr>
            </w:pPr>
          </w:p>
        </w:tc>
        <w:tc>
          <w:tcPr>
            <w:tcW w:w="1559" w:type="dxa"/>
            <w:vAlign w:val="center"/>
          </w:tcPr>
          <w:p w14:paraId="6FE63B40"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34" w:type="dxa"/>
            <w:vAlign w:val="center"/>
          </w:tcPr>
          <w:p w14:paraId="6E7BF0DF"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276" w:type="dxa"/>
            <w:vAlign w:val="center"/>
          </w:tcPr>
          <w:p w14:paraId="23D48723"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171" w:type="dxa"/>
            <w:vAlign w:val="center"/>
          </w:tcPr>
          <w:p w14:paraId="2B510163"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5DAF0B3B"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1318" w:type="dxa"/>
            <w:vAlign w:val="center"/>
          </w:tcPr>
          <w:p w14:paraId="1F4EAF3A"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w:t>
            </w:r>
          </w:p>
        </w:tc>
        <w:tc>
          <w:tcPr>
            <w:tcW w:w="732" w:type="dxa"/>
            <w:vAlign w:val="center"/>
          </w:tcPr>
          <w:p w14:paraId="28A500EA" w14:textId="77777777" w:rsidR="005D4BF6" w:rsidRPr="007833EA" w:rsidRDefault="005D4BF6" w:rsidP="00110204">
            <w:pPr>
              <w:jc w:val="center"/>
              <w:rPr>
                <w:rFonts w:ascii="Times New Roman" w:hAnsi="Times New Roman" w:cs="Times New Roman"/>
                <w:sz w:val="20"/>
                <w:szCs w:val="20"/>
              </w:rPr>
            </w:pPr>
            <w:r w:rsidRPr="007833EA">
              <w:rPr>
                <w:rFonts w:ascii="Times New Roman" w:hAnsi="Times New Roman" w:cs="Times New Roman"/>
                <w:sz w:val="20"/>
                <w:szCs w:val="20"/>
              </w:rPr>
              <w:t>8</w:t>
            </w:r>
          </w:p>
        </w:tc>
      </w:tr>
    </w:tbl>
    <w:p w14:paraId="4FF2FA21" w14:textId="77777777" w:rsidR="005D4BF6" w:rsidRDefault="005D4BF6" w:rsidP="005D4BF6">
      <w:pPr>
        <w:tabs>
          <w:tab w:val="left" w:pos="6208"/>
        </w:tabs>
        <w:spacing w:after="0" w:line="240" w:lineRule="auto"/>
        <w:rPr>
          <w:rFonts w:ascii="Times New Roman" w:hAnsi="Times New Roman" w:cs="Times New Roman"/>
          <w:sz w:val="18"/>
          <w:szCs w:val="18"/>
        </w:rPr>
      </w:pPr>
      <w:r w:rsidRPr="007833EA">
        <w:rPr>
          <w:rFonts w:ascii="Times New Roman" w:hAnsi="Times New Roman" w:cs="Times New Roman"/>
          <w:sz w:val="18"/>
          <w:szCs w:val="18"/>
          <w:vertAlign w:val="superscript"/>
        </w:rPr>
        <w:t>1</w:t>
      </w:r>
      <w:r w:rsidRPr="007833EA">
        <w:rPr>
          <w:rFonts w:ascii="Times New Roman" w:hAnsi="Times New Roman" w:cs="Times New Roman"/>
          <w:sz w:val="18"/>
          <w:szCs w:val="18"/>
        </w:rPr>
        <w:t xml:space="preserve">Quality assessment was done based on the Newcastle-Ottawa scale (NOS) </w:t>
      </w:r>
      <w:r w:rsidRPr="007833EA">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&lt;EndNote&gt;&lt;Cite&gt;&lt;Author&gt;Stang&lt;/Author&gt;&lt;Year&gt;2010&lt;/Year&gt;&lt;RecNum&gt;49&lt;/RecNum&gt;&lt;DisplayText&gt;(49)&lt;/DisplayText&gt;&lt;record&gt;&lt;rec-number&gt;49&lt;/rec-number&gt;&lt;foreign-keys&gt;&lt;key app="EN" db-id="0220z0dv0wtxw6e0zrmv2r2zt9xfdvpv9twv" timestamp="1693092731"&gt;49&lt;/key&gt;&lt;/foreign-keys&gt;&lt;ref-type name="Journal Article"&gt;17&lt;/ref-type&gt;&lt;contributors&gt;&lt;authors&gt;&lt;author&gt;Stang, A.&lt;/author&gt;&lt;/authors&gt;&lt;/contributors&gt;&lt;auth-address&gt;Institut für Klinische Epidemiologie, Martin-Luther-Universität Halle-Wittenberg, Saale, Germany. andreas.stang@medizin.uni-halle.de&lt;/auth-address&gt;&lt;titles&gt;&lt;title&gt;Critical evaluation of the Newcastle-Ottawa scale for the assessment of the quality of nonrandomized studies in meta-analyses&lt;/title&gt;&lt;secondary-title&gt;Eur J Epidemiol&lt;/secondary-title&gt;&lt;/titles&gt;&lt;periodical&gt;&lt;full-title&gt;Eur J Epidemiol&lt;/full-title&gt;&lt;/periodical&gt;&lt;pages&gt;603-5&lt;/pages&gt;&lt;volume&gt;25&lt;/volume&gt;&lt;number&gt;9&lt;/number&gt;&lt;edition&gt;2010/07/24&lt;/edition&gt;&lt;keywords&gt;&lt;keyword&gt;Case-Control Studies&lt;/keyword&gt;&lt;keyword&gt;Clinical Trials as Topic/*standards/*statistics &amp;amp; numerical data&lt;/keyword&gt;&lt;keyword&gt;Cohort Studies&lt;/keyword&gt;&lt;keyword&gt;Humans&lt;/keyword&gt;&lt;keyword&gt;*Meta-Analysis as Topic&lt;/keyword&gt;&lt;keyword&gt;Validation Studies as Topic&lt;/keyword&gt;&lt;/keywords&gt;&lt;dates&gt;&lt;year&gt;2010&lt;/year&gt;&lt;pub-dates&gt;&lt;date&gt;Sep&lt;/date&gt;&lt;/pub-dates&gt;&lt;/dates&gt;&lt;isbn&gt;0393-2990&lt;/isbn&gt;&lt;accession-num&gt;20652370&lt;/accession-num&gt;&lt;urls&gt;&lt;/urls&gt;&lt;electronic-resource-num&gt;10.1007/s10654-010-9491-z&lt;/electronic-resource-num&gt;&lt;remote-database-provider&gt;NLM&lt;/remote-database-provider&gt;&lt;language&gt;eng&lt;/language&gt;&lt;/record&gt;&lt;/Cite&gt;&lt;/EndNote&gt;</w:instrText>
      </w:r>
      <w:r w:rsidRPr="007833EA">
        <w:rPr>
          <w:rFonts w:ascii="Times New Roman" w:hAnsi="Times New Roman" w:cs="Times New Roman"/>
          <w:sz w:val="18"/>
          <w:szCs w:val="18"/>
        </w:rPr>
        <w:fldChar w:fldCharType="separate"/>
      </w:r>
      <w:r>
        <w:rPr>
          <w:rFonts w:ascii="Times New Roman" w:hAnsi="Times New Roman" w:cs="Times New Roman"/>
          <w:noProof/>
          <w:sz w:val="18"/>
          <w:szCs w:val="18"/>
        </w:rPr>
        <w:t>(49)</w:t>
      </w:r>
      <w:r w:rsidRPr="007833EA">
        <w:rPr>
          <w:rFonts w:ascii="Times New Roman" w:hAnsi="Times New Roman" w:cs="Times New Roman"/>
          <w:sz w:val="18"/>
          <w:szCs w:val="18"/>
        </w:rPr>
        <w:fldChar w:fldCharType="end"/>
      </w:r>
    </w:p>
    <w:p w14:paraId="37729AAE" w14:textId="77777777" w:rsidR="005D4BF6" w:rsidRDefault="005D4BF6" w:rsidP="005D4BF6">
      <w:pPr>
        <w:tabs>
          <w:tab w:val="left" w:pos="6208"/>
        </w:tabs>
        <w:spacing w:after="0" w:line="240" w:lineRule="auto"/>
        <w:rPr>
          <w:rFonts w:ascii="Times New Roman" w:hAnsi="Times New Roman" w:cs="Times New Roman"/>
          <w:sz w:val="18"/>
          <w:szCs w:val="18"/>
        </w:rPr>
      </w:pPr>
    </w:p>
    <w:p w14:paraId="42A4E51F" w14:textId="77777777" w:rsidR="005D4BF6" w:rsidRDefault="005D4BF6" w:rsidP="005D4BF6">
      <w:pPr>
        <w:tabs>
          <w:tab w:val="left" w:pos="6208"/>
        </w:tabs>
        <w:spacing w:after="0" w:line="240" w:lineRule="auto"/>
        <w:rPr>
          <w:rFonts w:ascii="Times New Roman" w:hAnsi="Times New Roman" w:cs="Times New Roman"/>
          <w:sz w:val="18"/>
          <w:szCs w:val="18"/>
        </w:rPr>
        <w:sectPr w:rsidR="005D4BF6" w:rsidSect="003308BF">
          <w:pgSz w:w="16838" w:h="11906" w:orient="landscape" w:code="9"/>
          <w:pgMar w:top="1440" w:right="1440" w:bottom="1440" w:left="1440" w:header="720" w:footer="720" w:gutter="0"/>
          <w:cols w:space="720"/>
          <w:docGrid w:linePitch="360"/>
        </w:sectPr>
      </w:pPr>
    </w:p>
    <w:p w14:paraId="4AF69CEB" w14:textId="3A085CFA" w:rsidR="005D4BF6" w:rsidRPr="004E784B" w:rsidRDefault="005D4BF6" w:rsidP="005D4BF6">
      <w:pPr>
        <w:spacing w:after="0" w:line="240" w:lineRule="auto"/>
        <w:jc w:val="both"/>
        <w:rPr>
          <w:rFonts w:asciiTheme="majorBidi" w:hAnsiTheme="majorBidi" w:cstheme="majorBidi"/>
        </w:rPr>
      </w:pPr>
      <w:r w:rsidRPr="005A0A2C">
        <w:rPr>
          <w:rFonts w:asciiTheme="majorBidi" w:hAnsiTheme="majorBidi" w:cstheme="majorBidi"/>
          <w:b/>
          <w:bCs/>
        </w:rPr>
        <w:lastRenderedPageBreak/>
        <w:t xml:space="preserve">Supplementary Table </w:t>
      </w:r>
      <w:r w:rsidR="00DB733B">
        <w:rPr>
          <w:rFonts w:asciiTheme="majorBidi" w:hAnsiTheme="majorBidi" w:cstheme="majorBidi"/>
          <w:b/>
          <w:bCs/>
        </w:rPr>
        <w:t>4.</w:t>
      </w:r>
      <w:r w:rsidRPr="005A0A2C">
        <w:rPr>
          <w:rFonts w:asciiTheme="majorBidi" w:hAnsiTheme="majorBidi" w:cstheme="majorBidi"/>
        </w:rPr>
        <w:t xml:space="preserve"> Summary</w:t>
      </w:r>
      <w:r w:rsidRPr="004E784B">
        <w:rPr>
          <w:rFonts w:asciiTheme="majorBidi" w:hAnsiTheme="majorBidi" w:cstheme="majorBidi"/>
        </w:rPr>
        <w:t xml:space="preserve"> risk estimates for association between body mass index and the risk of multiple myeloma</w:t>
      </w:r>
      <w:r>
        <w:rPr>
          <w:rFonts w:asciiTheme="majorBidi" w:hAnsiTheme="majorBidi" w:cstheme="majorBidi"/>
        </w:rPr>
        <w:t xml:space="preserve"> mortality</w:t>
      </w:r>
      <w:r w:rsidR="00205EBD">
        <w:rPr>
          <w:rFonts w:asciiTheme="majorBidi" w:hAnsiTheme="majorBidi" w:cstheme="majorBidi"/>
        </w:rPr>
        <w:t xml:space="preserve"> </w:t>
      </w:r>
      <w:r>
        <w:rPr>
          <w:rFonts w:asciiTheme="majorBidi" w:hAnsiTheme="majorBidi" w:cstheme="majorBidi"/>
        </w:rPr>
        <w:t>(without pooled analyses)</w:t>
      </w:r>
      <w:r w:rsidRPr="004E784B">
        <w:rPr>
          <w:rFonts w:asciiTheme="majorBidi" w:hAnsiTheme="majorBidi" w:cstheme="majorBidi"/>
          <w:vertAlign w:val="superscript"/>
        </w:rPr>
        <w:t>1</w:t>
      </w:r>
      <w:r w:rsidRPr="004E784B">
        <w:rPr>
          <w:rFonts w:asciiTheme="majorBidi" w:hAnsiTheme="majorBidi" w:cstheme="majorBidi"/>
        </w:rPr>
        <w:t xml:space="preserve"> </w:t>
      </w:r>
    </w:p>
    <w:tbl>
      <w:tblPr>
        <w:tblW w:w="9862" w:type="dxa"/>
        <w:tblLayout w:type="fixed"/>
        <w:tblLook w:val="04A0" w:firstRow="1" w:lastRow="0" w:firstColumn="1" w:lastColumn="0" w:noHBand="0" w:noVBand="1"/>
      </w:tblPr>
      <w:tblGrid>
        <w:gridCol w:w="237"/>
        <w:gridCol w:w="237"/>
        <w:gridCol w:w="237"/>
        <w:gridCol w:w="236"/>
        <w:gridCol w:w="2435"/>
        <w:gridCol w:w="1404"/>
        <w:gridCol w:w="1843"/>
        <w:gridCol w:w="850"/>
        <w:gridCol w:w="763"/>
        <w:gridCol w:w="1620"/>
      </w:tblGrid>
      <w:tr w:rsidR="005D4BF6" w:rsidRPr="00210D33" w14:paraId="5C49DC32" w14:textId="77777777" w:rsidTr="00110204">
        <w:trPr>
          <w:trHeight w:val="20"/>
        </w:trPr>
        <w:tc>
          <w:tcPr>
            <w:tcW w:w="237" w:type="dxa"/>
            <w:tcBorders>
              <w:top w:val="single" w:sz="4" w:space="0" w:color="auto"/>
              <w:bottom w:val="single" w:sz="4" w:space="0" w:color="auto"/>
            </w:tcBorders>
          </w:tcPr>
          <w:p w14:paraId="71EEC839"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237" w:type="dxa"/>
            <w:tcBorders>
              <w:top w:val="single" w:sz="4" w:space="0" w:color="auto"/>
              <w:bottom w:val="single" w:sz="4" w:space="0" w:color="auto"/>
            </w:tcBorders>
          </w:tcPr>
          <w:p w14:paraId="70841F47"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237" w:type="dxa"/>
            <w:tcBorders>
              <w:top w:val="single" w:sz="4" w:space="0" w:color="auto"/>
              <w:bottom w:val="single" w:sz="4" w:space="0" w:color="auto"/>
            </w:tcBorders>
          </w:tcPr>
          <w:p w14:paraId="17B0C847"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236" w:type="dxa"/>
            <w:tcBorders>
              <w:top w:val="single" w:sz="4" w:space="0" w:color="auto"/>
              <w:bottom w:val="single" w:sz="4" w:space="0" w:color="auto"/>
            </w:tcBorders>
          </w:tcPr>
          <w:p w14:paraId="74000B67"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2435" w:type="dxa"/>
            <w:tcBorders>
              <w:top w:val="single" w:sz="4" w:space="0" w:color="auto"/>
              <w:bottom w:val="single" w:sz="4" w:space="0" w:color="auto"/>
            </w:tcBorders>
          </w:tcPr>
          <w:p w14:paraId="40C276CA" w14:textId="77777777" w:rsidR="005D4BF6" w:rsidRPr="00210D33" w:rsidRDefault="005D4BF6" w:rsidP="00110204">
            <w:pPr>
              <w:autoSpaceDE w:val="0"/>
              <w:autoSpaceDN w:val="0"/>
              <w:adjustRightInd w:val="0"/>
              <w:spacing w:after="0" w:line="240" w:lineRule="auto"/>
              <w:rPr>
                <w:rFonts w:ascii="Times New Roman" w:hAnsi="Times New Roman" w:cs="Times New Roman"/>
                <w:sz w:val="20"/>
                <w:szCs w:val="20"/>
              </w:rPr>
            </w:pPr>
          </w:p>
        </w:tc>
        <w:tc>
          <w:tcPr>
            <w:tcW w:w="1404" w:type="dxa"/>
            <w:tcBorders>
              <w:top w:val="single" w:sz="4" w:space="0" w:color="auto"/>
              <w:bottom w:val="single" w:sz="4" w:space="0" w:color="auto"/>
            </w:tcBorders>
          </w:tcPr>
          <w:p w14:paraId="7F53ED55" w14:textId="77777777" w:rsidR="005D4BF6" w:rsidRPr="00582A61" w:rsidRDefault="005D4BF6" w:rsidP="00110204">
            <w:pPr>
              <w:spacing w:after="0" w:line="240" w:lineRule="auto"/>
              <w:jc w:val="center"/>
              <w:rPr>
                <w:rFonts w:ascii="Times New Roman" w:hAnsi="Times New Roman" w:cs="Times New Roman"/>
                <w:sz w:val="20"/>
                <w:szCs w:val="20"/>
              </w:rPr>
            </w:pPr>
            <w:r w:rsidRPr="00582A61">
              <w:rPr>
                <w:rFonts w:ascii="Times New Roman" w:hAnsi="Times New Roman" w:cs="Times New Roman"/>
                <w:sz w:val="20"/>
                <w:szCs w:val="20"/>
              </w:rPr>
              <w:t>No of effect</w:t>
            </w:r>
          </w:p>
          <w:p w14:paraId="51C4E0CC" w14:textId="77777777" w:rsidR="005D4BF6" w:rsidRPr="00210D33" w:rsidRDefault="005D4BF6" w:rsidP="00110204">
            <w:pPr>
              <w:spacing w:after="0" w:line="240" w:lineRule="auto"/>
              <w:jc w:val="center"/>
              <w:rPr>
                <w:rFonts w:ascii="Times New Roman" w:hAnsi="Times New Roman" w:cs="Times New Roman"/>
                <w:sz w:val="20"/>
                <w:szCs w:val="20"/>
              </w:rPr>
            </w:pPr>
            <w:r w:rsidRPr="00582A61">
              <w:rPr>
                <w:rFonts w:ascii="Times New Roman" w:hAnsi="Times New Roman" w:cs="Times New Roman"/>
                <w:sz w:val="20"/>
                <w:szCs w:val="20"/>
              </w:rPr>
              <w:t>sizes</w:t>
            </w:r>
          </w:p>
        </w:tc>
        <w:tc>
          <w:tcPr>
            <w:tcW w:w="1843" w:type="dxa"/>
            <w:tcBorders>
              <w:top w:val="single" w:sz="4" w:space="0" w:color="auto"/>
              <w:bottom w:val="single" w:sz="4" w:space="0" w:color="auto"/>
            </w:tcBorders>
          </w:tcPr>
          <w:p w14:paraId="08F0C2F6" w14:textId="77777777" w:rsidR="005D4BF6" w:rsidRPr="00582A61" w:rsidRDefault="005D4BF6" w:rsidP="00110204">
            <w:pPr>
              <w:spacing w:after="0" w:line="240" w:lineRule="auto"/>
              <w:jc w:val="center"/>
              <w:rPr>
                <w:rFonts w:ascii="Times New Roman" w:hAnsi="Times New Roman" w:cs="Times New Roman"/>
                <w:sz w:val="20"/>
                <w:szCs w:val="20"/>
              </w:rPr>
            </w:pPr>
            <w:r w:rsidRPr="00582A61">
              <w:rPr>
                <w:rFonts w:ascii="Times New Roman" w:hAnsi="Times New Roman" w:cs="Times New Roman"/>
                <w:sz w:val="20"/>
                <w:szCs w:val="20"/>
              </w:rPr>
              <w:t>Pooled relative risk</w:t>
            </w:r>
          </w:p>
          <w:p w14:paraId="17740A79" w14:textId="77777777" w:rsidR="005D4BF6" w:rsidRPr="00582A61" w:rsidRDefault="005D4BF6" w:rsidP="00110204">
            <w:pPr>
              <w:spacing w:after="0" w:line="240" w:lineRule="auto"/>
              <w:jc w:val="center"/>
              <w:rPr>
                <w:rFonts w:ascii="Times New Roman" w:hAnsi="Times New Roman" w:cs="Times New Roman"/>
                <w:sz w:val="20"/>
                <w:szCs w:val="20"/>
                <w:vertAlign w:val="superscript"/>
              </w:rPr>
            </w:pPr>
            <w:r w:rsidRPr="00582A61">
              <w:rPr>
                <w:rFonts w:ascii="Times New Roman" w:hAnsi="Times New Roman" w:cs="Times New Roman"/>
                <w:sz w:val="20"/>
                <w:szCs w:val="20"/>
              </w:rPr>
              <w:t>(95% CI)</w:t>
            </w:r>
            <w:r>
              <w:rPr>
                <w:rFonts w:ascii="Times New Roman" w:hAnsi="Times New Roman" w:cs="Times New Roman"/>
                <w:sz w:val="20"/>
                <w:szCs w:val="20"/>
                <w:vertAlign w:val="superscript"/>
              </w:rPr>
              <w:t>2</w:t>
            </w:r>
          </w:p>
        </w:tc>
        <w:tc>
          <w:tcPr>
            <w:tcW w:w="850" w:type="dxa"/>
            <w:tcBorders>
              <w:top w:val="single" w:sz="4" w:space="0" w:color="auto"/>
              <w:bottom w:val="single" w:sz="4" w:space="0" w:color="auto"/>
            </w:tcBorders>
          </w:tcPr>
          <w:p w14:paraId="59C272C9"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P</w:t>
            </w:r>
          </w:p>
        </w:tc>
        <w:tc>
          <w:tcPr>
            <w:tcW w:w="763" w:type="dxa"/>
            <w:tcBorders>
              <w:top w:val="single" w:sz="4" w:space="0" w:color="auto"/>
              <w:bottom w:val="single" w:sz="4" w:space="0" w:color="auto"/>
            </w:tcBorders>
          </w:tcPr>
          <w:p w14:paraId="13BA7704" w14:textId="77777777" w:rsidR="005D4BF6" w:rsidRPr="00210D33" w:rsidRDefault="005D4BF6" w:rsidP="00110204">
            <w:pPr>
              <w:spacing w:after="0" w:line="240" w:lineRule="auto"/>
              <w:jc w:val="center"/>
              <w:rPr>
                <w:rFonts w:ascii="Times New Roman" w:hAnsi="Times New Roman" w:cs="Times New Roman"/>
                <w:sz w:val="20"/>
                <w:szCs w:val="20"/>
              </w:rPr>
            </w:pPr>
            <w:r w:rsidRPr="00210D33">
              <w:rPr>
                <w:rFonts w:ascii="Times New Roman" w:hAnsi="Times New Roman" w:cs="Times New Roman"/>
                <w:sz w:val="20"/>
                <w:szCs w:val="20"/>
              </w:rPr>
              <w:t>I</w:t>
            </w:r>
            <w:r w:rsidRPr="00210D33">
              <w:rPr>
                <w:rFonts w:ascii="Times New Roman" w:hAnsi="Times New Roman" w:cs="Times New Roman"/>
                <w:sz w:val="20"/>
                <w:szCs w:val="20"/>
                <w:vertAlign w:val="superscript"/>
              </w:rPr>
              <w:t>2</w:t>
            </w:r>
            <w:r w:rsidRPr="00210D33">
              <w:rPr>
                <w:rFonts w:ascii="Times New Roman" w:hAnsi="Times New Roman" w:cs="Times New Roman"/>
                <w:sz w:val="20"/>
                <w:szCs w:val="20"/>
              </w:rPr>
              <w:t xml:space="preserve"> (%)</w:t>
            </w:r>
            <w:r>
              <w:rPr>
                <w:rFonts w:ascii="Times New Roman" w:hAnsi="Times New Roman" w:cs="Times New Roman"/>
                <w:sz w:val="20"/>
                <w:szCs w:val="20"/>
                <w:vertAlign w:val="superscript"/>
              </w:rPr>
              <w:t>3</w:t>
            </w:r>
          </w:p>
        </w:tc>
        <w:tc>
          <w:tcPr>
            <w:tcW w:w="1620" w:type="dxa"/>
            <w:tcBorders>
              <w:top w:val="single" w:sz="4" w:space="0" w:color="auto"/>
              <w:bottom w:val="single" w:sz="4" w:space="0" w:color="auto"/>
            </w:tcBorders>
          </w:tcPr>
          <w:p w14:paraId="7374A0CD" w14:textId="77777777" w:rsidR="005D4BF6" w:rsidRPr="00210D33" w:rsidRDefault="005D4BF6" w:rsidP="00110204">
            <w:pPr>
              <w:spacing w:after="0" w:line="240" w:lineRule="auto"/>
              <w:jc w:val="center"/>
              <w:rPr>
                <w:rFonts w:ascii="Times New Roman" w:hAnsi="Times New Roman" w:cs="Times New Roman"/>
                <w:sz w:val="20"/>
                <w:szCs w:val="20"/>
              </w:rPr>
            </w:pPr>
            <w:r w:rsidRPr="00210D33">
              <w:rPr>
                <w:rFonts w:ascii="Times New Roman" w:hAnsi="Times New Roman" w:cs="Times New Roman"/>
                <w:sz w:val="20"/>
                <w:szCs w:val="20"/>
              </w:rPr>
              <w:t>P-heterogeneity</w:t>
            </w:r>
            <w:r>
              <w:rPr>
                <w:rFonts w:ascii="Times New Roman" w:hAnsi="Times New Roman" w:cs="Times New Roman"/>
                <w:sz w:val="20"/>
                <w:szCs w:val="20"/>
                <w:vertAlign w:val="superscript"/>
              </w:rPr>
              <w:t>4</w:t>
            </w:r>
          </w:p>
        </w:tc>
      </w:tr>
      <w:tr w:rsidR="005D4BF6" w:rsidRPr="00210D33" w14:paraId="7F66964A" w14:textId="77777777" w:rsidTr="00110204">
        <w:trPr>
          <w:trHeight w:val="20"/>
        </w:trPr>
        <w:tc>
          <w:tcPr>
            <w:tcW w:w="3382" w:type="dxa"/>
            <w:gridSpan w:val="5"/>
          </w:tcPr>
          <w:p w14:paraId="18915098" w14:textId="77777777" w:rsidR="005D4BF6" w:rsidRPr="00210D33" w:rsidRDefault="005D4BF6" w:rsidP="00110204">
            <w:pPr>
              <w:autoSpaceDE w:val="0"/>
              <w:autoSpaceDN w:val="0"/>
              <w:adjustRightInd w:val="0"/>
              <w:spacing w:after="0" w:line="240" w:lineRule="auto"/>
              <w:rPr>
                <w:rFonts w:ascii="Times New Roman" w:hAnsi="Times New Roman" w:cs="Times New Roman"/>
                <w:b/>
                <w:bCs/>
                <w:sz w:val="20"/>
                <w:szCs w:val="20"/>
              </w:rPr>
            </w:pPr>
            <w:r w:rsidRPr="006E26D7">
              <w:rPr>
                <w:rFonts w:ascii="Times New Roman" w:hAnsi="Times New Roman" w:cs="Times New Roman"/>
                <w:b/>
                <w:bCs/>
                <w:sz w:val="20"/>
                <w:szCs w:val="20"/>
              </w:rPr>
              <w:t>The highest v</w:t>
            </w:r>
            <w:r>
              <w:rPr>
                <w:rFonts w:ascii="Times New Roman" w:hAnsi="Times New Roman" w:cs="Times New Roman"/>
                <w:b/>
                <w:bCs/>
                <w:sz w:val="20"/>
                <w:szCs w:val="20"/>
              </w:rPr>
              <w:t>er</w:t>
            </w:r>
            <w:r w:rsidRPr="006E26D7">
              <w:rPr>
                <w:rFonts w:ascii="Times New Roman" w:hAnsi="Times New Roman" w:cs="Times New Roman"/>
                <w:b/>
                <w:bCs/>
                <w:sz w:val="20"/>
                <w:szCs w:val="20"/>
              </w:rPr>
              <w:t>s</w:t>
            </w:r>
            <w:r>
              <w:rPr>
                <w:rFonts w:ascii="Times New Roman" w:hAnsi="Times New Roman" w:cs="Times New Roman"/>
                <w:b/>
                <w:bCs/>
                <w:sz w:val="20"/>
                <w:szCs w:val="20"/>
              </w:rPr>
              <w:t>us</w:t>
            </w:r>
            <w:r w:rsidRPr="006E26D7">
              <w:rPr>
                <w:rFonts w:ascii="Times New Roman" w:hAnsi="Times New Roman" w:cs="Times New Roman"/>
                <w:b/>
                <w:bCs/>
                <w:sz w:val="20"/>
                <w:szCs w:val="20"/>
              </w:rPr>
              <w:t xml:space="preserve"> lowest comparison</w:t>
            </w:r>
          </w:p>
        </w:tc>
        <w:tc>
          <w:tcPr>
            <w:tcW w:w="1404" w:type="dxa"/>
          </w:tcPr>
          <w:p w14:paraId="19CD9650"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1843" w:type="dxa"/>
          </w:tcPr>
          <w:p w14:paraId="7F0C2C49"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850" w:type="dxa"/>
          </w:tcPr>
          <w:p w14:paraId="110BF9B0"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763" w:type="dxa"/>
          </w:tcPr>
          <w:p w14:paraId="13769082"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1620" w:type="dxa"/>
          </w:tcPr>
          <w:p w14:paraId="46928E36"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r>
      <w:tr w:rsidR="005D4BF6" w:rsidRPr="00210D33" w14:paraId="2A5768FA" w14:textId="77777777" w:rsidTr="00110204">
        <w:trPr>
          <w:trHeight w:val="20"/>
        </w:trPr>
        <w:tc>
          <w:tcPr>
            <w:tcW w:w="237" w:type="dxa"/>
          </w:tcPr>
          <w:p w14:paraId="1DA08B92" w14:textId="77777777" w:rsidR="005D4BF6" w:rsidRPr="00C84C2F" w:rsidRDefault="005D4BF6" w:rsidP="00110204">
            <w:pPr>
              <w:autoSpaceDE w:val="0"/>
              <w:autoSpaceDN w:val="0"/>
              <w:adjustRightInd w:val="0"/>
              <w:spacing w:after="0" w:line="240" w:lineRule="auto"/>
              <w:rPr>
                <w:rFonts w:ascii="Times New Roman" w:hAnsi="Times New Roman" w:cs="Times New Roman"/>
                <w:b/>
                <w:bCs/>
                <w:sz w:val="20"/>
                <w:szCs w:val="20"/>
              </w:rPr>
            </w:pPr>
          </w:p>
        </w:tc>
        <w:tc>
          <w:tcPr>
            <w:tcW w:w="3145" w:type="dxa"/>
            <w:gridSpan w:val="4"/>
          </w:tcPr>
          <w:p w14:paraId="33172F17" w14:textId="77777777" w:rsidR="005D4BF6" w:rsidRPr="002B346B" w:rsidRDefault="005D4BF6" w:rsidP="00110204">
            <w:pPr>
              <w:autoSpaceDE w:val="0"/>
              <w:autoSpaceDN w:val="0"/>
              <w:adjustRightInd w:val="0"/>
              <w:spacing w:after="0" w:line="240" w:lineRule="auto"/>
              <w:rPr>
                <w:rFonts w:ascii="Times New Roman" w:hAnsi="Times New Roman" w:cs="Times New Roman"/>
                <w:sz w:val="20"/>
                <w:szCs w:val="20"/>
              </w:rPr>
            </w:pPr>
            <w:r w:rsidRPr="002B346B">
              <w:rPr>
                <w:rFonts w:ascii="Times New Roman" w:hAnsi="Times New Roman" w:cs="Times New Roman"/>
                <w:sz w:val="20"/>
                <w:szCs w:val="20"/>
              </w:rPr>
              <w:t xml:space="preserve">Highest versus lowest </w:t>
            </w:r>
          </w:p>
        </w:tc>
        <w:tc>
          <w:tcPr>
            <w:tcW w:w="1404" w:type="dxa"/>
          </w:tcPr>
          <w:p w14:paraId="1B765109"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1843" w:type="dxa"/>
          </w:tcPr>
          <w:p w14:paraId="250F8B48"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850" w:type="dxa"/>
          </w:tcPr>
          <w:p w14:paraId="605F07CB"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763" w:type="dxa"/>
          </w:tcPr>
          <w:p w14:paraId="38BAF141"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1620" w:type="dxa"/>
          </w:tcPr>
          <w:p w14:paraId="76C623C6"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r>
      <w:tr w:rsidR="005D4BF6" w:rsidRPr="00210D33" w14:paraId="70F11F28" w14:textId="77777777" w:rsidTr="00110204">
        <w:trPr>
          <w:trHeight w:val="20"/>
        </w:trPr>
        <w:tc>
          <w:tcPr>
            <w:tcW w:w="237" w:type="dxa"/>
          </w:tcPr>
          <w:p w14:paraId="76631702"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237" w:type="dxa"/>
          </w:tcPr>
          <w:p w14:paraId="52769FE9" w14:textId="77777777" w:rsidR="005D4BF6" w:rsidRPr="00295CFE" w:rsidRDefault="005D4BF6" w:rsidP="00110204">
            <w:pPr>
              <w:autoSpaceDE w:val="0"/>
              <w:autoSpaceDN w:val="0"/>
              <w:adjustRightInd w:val="0"/>
              <w:spacing w:after="0" w:line="240" w:lineRule="auto"/>
              <w:rPr>
                <w:rFonts w:ascii="Times New Roman" w:hAnsi="Times New Roman" w:cs="Times New Roman"/>
                <w:sz w:val="20"/>
                <w:szCs w:val="20"/>
              </w:rPr>
            </w:pPr>
          </w:p>
        </w:tc>
        <w:tc>
          <w:tcPr>
            <w:tcW w:w="2908" w:type="dxa"/>
            <w:gridSpan w:val="3"/>
          </w:tcPr>
          <w:p w14:paraId="2BE194F9" w14:textId="77777777" w:rsidR="005D4BF6" w:rsidRPr="00295CFE" w:rsidRDefault="005D4BF6" w:rsidP="00110204">
            <w:pPr>
              <w:autoSpaceDE w:val="0"/>
              <w:autoSpaceDN w:val="0"/>
              <w:adjustRightInd w:val="0"/>
              <w:spacing w:after="0" w:line="240" w:lineRule="auto"/>
              <w:rPr>
                <w:rFonts w:ascii="Times New Roman" w:hAnsi="Times New Roman" w:cs="Times New Roman"/>
                <w:sz w:val="20"/>
                <w:szCs w:val="20"/>
              </w:rPr>
            </w:pPr>
            <w:r w:rsidRPr="00295CFE">
              <w:rPr>
                <w:rFonts w:ascii="Times New Roman" w:hAnsi="Times New Roman" w:cs="Times New Roman"/>
                <w:sz w:val="20"/>
                <w:szCs w:val="20"/>
              </w:rPr>
              <w:t>Overall</w:t>
            </w:r>
          </w:p>
        </w:tc>
        <w:tc>
          <w:tcPr>
            <w:tcW w:w="1404" w:type="dxa"/>
          </w:tcPr>
          <w:p w14:paraId="081CDA72"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843" w:type="dxa"/>
          </w:tcPr>
          <w:p w14:paraId="55F4ED8D"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1.48 (1.26-1.74)</w:t>
            </w:r>
          </w:p>
        </w:tc>
        <w:tc>
          <w:tcPr>
            <w:tcW w:w="850" w:type="dxa"/>
          </w:tcPr>
          <w:p w14:paraId="304A2585"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&lt;0.001</w:t>
            </w:r>
          </w:p>
        </w:tc>
        <w:tc>
          <w:tcPr>
            <w:tcW w:w="763" w:type="dxa"/>
          </w:tcPr>
          <w:p w14:paraId="278E3D5A"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w:t>
            </w:r>
          </w:p>
        </w:tc>
        <w:tc>
          <w:tcPr>
            <w:tcW w:w="1620" w:type="dxa"/>
          </w:tcPr>
          <w:p w14:paraId="16D47DF7"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0.76</w:t>
            </w:r>
          </w:p>
        </w:tc>
      </w:tr>
      <w:tr w:rsidR="005D4BF6" w:rsidRPr="00210D33" w14:paraId="799B6F7D" w14:textId="77777777" w:rsidTr="00110204">
        <w:trPr>
          <w:trHeight w:val="20"/>
        </w:trPr>
        <w:tc>
          <w:tcPr>
            <w:tcW w:w="237" w:type="dxa"/>
          </w:tcPr>
          <w:p w14:paraId="6D4524BC"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3145" w:type="dxa"/>
            <w:gridSpan w:val="4"/>
          </w:tcPr>
          <w:p w14:paraId="109F2D05" w14:textId="77777777" w:rsidR="005D4BF6" w:rsidRPr="00295CFE" w:rsidRDefault="005D4BF6" w:rsidP="00110204">
            <w:pPr>
              <w:spacing w:after="0" w:line="240" w:lineRule="auto"/>
              <w:rPr>
                <w:rFonts w:ascii="Times New Roman" w:hAnsi="Times New Roman" w:cs="Times New Roman"/>
                <w:sz w:val="20"/>
                <w:szCs w:val="20"/>
              </w:rPr>
            </w:pPr>
            <w:r>
              <w:rPr>
                <w:rFonts w:ascii="Times New Roman" w:hAnsi="Times New Roman" w:cs="Times New Roman"/>
                <w:sz w:val="20"/>
                <w:szCs w:val="20"/>
              </w:rPr>
              <w:t>Obesity versus normal</w:t>
            </w:r>
          </w:p>
        </w:tc>
        <w:tc>
          <w:tcPr>
            <w:tcW w:w="1404" w:type="dxa"/>
          </w:tcPr>
          <w:p w14:paraId="458EE1DF" w14:textId="77777777" w:rsidR="005D4BF6" w:rsidRPr="00210D33" w:rsidRDefault="005D4BF6" w:rsidP="00110204">
            <w:pPr>
              <w:spacing w:after="0" w:line="240" w:lineRule="auto"/>
              <w:jc w:val="center"/>
              <w:rPr>
                <w:rFonts w:ascii="Times New Roman" w:hAnsi="Times New Roman" w:cs="Times New Roman"/>
                <w:sz w:val="20"/>
                <w:szCs w:val="20"/>
              </w:rPr>
            </w:pPr>
          </w:p>
        </w:tc>
        <w:tc>
          <w:tcPr>
            <w:tcW w:w="1843" w:type="dxa"/>
          </w:tcPr>
          <w:p w14:paraId="157C05AD" w14:textId="77777777" w:rsidR="005D4BF6" w:rsidRPr="00210D33" w:rsidRDefault="005D4BF6" w:rsidP="00110204">
            <w:pPr>
              <w:spacing w:after="0" w:line="240" w:lineRule="auto"/>
              <w:jc w:val="center"/>
              <w:rPr>
                <w:rFonts w:ascii="Times New Roman" w:hAnsi="Times New Roman" w:cs="Times New Roman"/>
                <w:sz w:val="20"/>
                <w:szCs w:val="20"/>
              </w:rPr>
            </w:pPr>
          </w:p>
        </w:tc>
        <w:tc>
          <w:tcPr>
            <w:tcW w:w="850" w:type="dxa"/>
          </w:tcPr>
          <w:p w14:paraId="51F27345" w14:textId="77777777" w:rsidR="005D4BF6" w:rsidRDefault="005D4BF6" w:rsidP="00110204">
            <w:pPr>
              <w:spacing w:after="0" w:line="240" w:lineRule="auto"/>
              <w:jc w:val="center"/>
              <w:rPr>
                <w:rFonts w:ascii="Times New Roman" w:hAnsi="Times New Roman" w:cs="Times New Roman"/>
                <w:sz w:val="20"/>
                <w:szCs w:val="20"/>
              </w:rPr>
            </w:pPr>
          </w:p>
        </w:tc>
        <w:tc>
          <w:tcPr>
            <w:tcW w:w="763" w:type="dxa"/>
          </w:tcPr>
          <w:p w14:paraId="5D3D0B76" w14:textId="77777777" w:rsidR="005D4BF6" w:rsidRPr="00210D33" w:rsidRDefault="005D4BF6" w:rsidP="00110204">
            <w:pPr>
              <w:spacing w:after="0" w:line="240" w:lineRule="auto"/>
              <w:jc w:val="center"/>
              <w:rPr>
                <w:rFonts w:ascii="Times New Roman" w:hAnsi="Times New Roman" w:cs="Times New Roman"/>
                <w:sz w:val="20"/>
                <w:szCs w:val="20"/>
              </w:rPr>
            </w:pPr>
          </w:p>
        </w:tc>
        <w:tc>
          <w:tcPr>
            <w:tcW w:w="1620" w:type="dxa"/>
          </w:tcPr>
          <w:p w14:paraId="09ED8F34" w14:textId="77777777" w:rsidR="005D4BF6" w:rsidRPr="00210D33" w:rsidRDefault="005D4BF6" w:rsidP="00110204">
            <w:pPr>
              <w:spacing w:after="0" w:line="240" w:lineRule="auto"/>
              <w:jc w:val="center"/>
              <w:rPr>
                <w:rFonts w:ascii="Times New Roman" w:hAnsi="Times New Roman" w:cs="Times New Roman"/>
                <w:sz w:val="20"/>
                <w:szCs w:val="20"/>
              </w:rPr>
            </w:pPr>
          </w:p>
        </w:tc>
      </w:tr>
      <w:tr w:rsidR="005D4BF6" w:rsidRPr="00210D33" w14:paraId="66BD9E80" w14:textId="77777777" w:rsidTr="00110204">
        <w:trPr>
          <w:trHeight w:val="20"/>
        </w:trPr>
        <w:tc>
          <w:tcPr>
            <w:tcW w:w="237" w:type="dxa"/>
          </w:tcPr>
          <w:p w14:paraId="5B11180D"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237" w:type="dxa"/>
          </w:tcPr>
          <w:p w14:paraId="39D49E7D" w14:textId="77777777" w:rsidR="005D4BF6" w:rsidRPr="00295CFE" w:rsidRDefault="005D4BF6" w:rsidP="00110204">
            <w:pPr>
              <w:autoSpaceDE w:val="0"/>
              <w:autoSpaceDN w:val="0"/>
              <w:adjustRightInd w:val="0"/>
              <w:spacing w:after="0" w:line="240" w:lineRule="auto"/>
              <w:rPr>
                <w:rFonts w:ascii="Times New Roman" w:hAnsi="Times New Roman" w:cs="Times New Roman"/>
                <w:sz w:val="20"/>
                <w:szCs w:val="20"/>
              </w:rPr>
            </w:pPr>
          </w:p>
        </w:tc>
        <w:tc>
          <w:tcPr>
            <w:tcW w:w="2908" w:type="dxa"/>
            <w:gridSpan w:val="3"/>
          </w:tcPr>
          <w:p w14:paraId="2CD0ED3D" w14:textId="77777777" w:rsidR="005D4BF6" w:rsidRPr="00295CFE" w:rsidRDefault="005D4BF6" w:rsidP="00110204">
            <w:pPr>
              <w:autoSpaceDE w:val="0"/>
              <w:autoSpaceDN w:val="0"/>
              <w:adjustRightInd w:val="0"/>
              <w:spacing w:after="0" w:line="240" w:lineRule="auto"/>
              <w:rPr>
                <w:rFonts w:ascii="Times New Roman" w:hAnsi="Times New Roman" w:cs="Times New Roman"/>
                <w:sz w:val="20"/>
                <w:szCs w:val="20"/>
              </w:rPr>
            </w:pPr>
            <w:r w:rsidRPr="00295CFE">
              <w:rPr>
                <w:rFonts w:ascii="Times New Roman" w:hAnsi="Times New Roman" w:cs="Times New Roman"/>
                <w:sz w:val="20"/>
                <w:szCs w:val="20"/>
              </w:rPr>
              <w:t>Overall</w:t>
            </w:r>
          </w:p>
        </w:tc>
        <w:tc>
          <w:tcPr>
            <w:tcW w:w="1404" w:type="dxa"/>
          </w:tcPr>
          <w:p w14:paraId="662A101B"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843" w:type="dxa"/>
          </w:tcPr>
          <w:p w14:paraId="76B8B891"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1.48 (1.26-1.74)</w:t>
            </w:r>
          </w:p>
        </w:tc>
        <w:tc>
          <w:tcPr>
            <w:tcW w:w="850" w:type="dxa"/>
          </w:tcPr>
          <w:p w14:paraId="278D8DEF"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&lt;0.001</w:t>
            </w:r>
          </w:p>
        </w:tc>
        <w:tc>
          <w:tcPr>
            <w:tcW w:w="763" w:type="dxa"/>
          </w:tcPr>
          <w:p w14:paraId="7C8ADC04"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w:t>
            </w:r>
          </w:p>
        </w:tc>
        <w:tc>
          <w:tcPr>
            <w:tcW w:w="1620" w:type="dxa"/>
          </w:tcPr>
          <w:p w14:paraId="76278F9E"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0.76</w:t>
            </w:r>
          </w:p>
        </w:tc>
      </w:tr>
      <w:tr w:rsidR="005D4BF6" w:rsidRPr="00210D33" w14:paraId="273F3FDD" w14:textId="77777777" w:rsidTr="00110204">
        <w:trPr>
          <w:trHeight w:val="20"/>
        </w:trPr>
        <w:tc>
          <w:tcPr>
            <w:tcW w:w="237" w:type="dxa"/>
          </w:tcPr>
          <w:p w14:paraId="13768951"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3145" w:type="dxa"/>
            <w:gridSpan w:val="4"/>
          </w:tcPr>
          <w:p w14:paraId="457EA2B8" w14:textId="77777777" w:rsidR="005D4BF6" w:rsidRPr="00295CFE" w:rsidRDefault="005D4BF6" w:rsidP="00110204">
            <w:pPr>
              <w:spacing w:after="0" w:line="240" w:lineRule="auto"/>
              <w:rPr>
                <w:rFonts w:ascii="Times New Roman" w:hAnsi="Times New Roman" w:cs="Times New Roman"/>
                <w:sz w:val="20"/>
                <w:szCs w:val="20"/>
              </w:rPr>
            </w:pPr>
            <w:r>
              <w:rPr>
                <w:rFonts w:ascii="Times New Roman" w:hAnsi="Times New Roman" w:cs="Times New Roman"/>
                <w:sz w:val="20"/>
                <w:szCs w:val="20"/>
              </w:rPr>
              <w:t>Overweight versus normal</w:t>
            </w:r>
          </w:p>
        </w:tc>
        <w:tc>
          <w:tcPr>
            <w:tcW w:w="1404" w:type="dxa"/>
          </w:tcPr>
          <w:p w14:paraId="263552D3" w14:textId="77777777" w:rsidR="005D4BF6" w:rsidRPr="00210D33" w:rsidRDefault="005D4BF6" w:rsidP="00110204">
            <w:pPr>
              <w:spacing w:after="0" w:line="240" w:lineRule="auto"/>
              <w:jc w:val="center"/>
              <w:rPr>
                <w:rFonts w:ascii="Times New Roman" w:hAnsi="Times New Roman" w:cs="Times New Roman"/>
                <w:sz w:val="20"/>
                <w:szCs w:val="20"/>
              </w:rPr>
            </w:pPr>
          </w:p>
        </w:tc>
        <w:tc>
          <w:tcPr>
            <w:tcW w:w="1843" w:type="dxa"/>
          </w:tcPr>
          <w:p w14:paraId="66B7244B" w14:textId="77777777" w:rsidR="005D4BF6" w:rsidRPr="00210D33" w:rsidRDefault="005D4BF6" w:rsidP="00110204">
            <w:pPr>
              <w:spacing w:after="0" w:line="240" w:lineRule="auto"/>
              <w:jc w:val="center"/>
              <w:rPr>
                <w:rFonts w:ascii="Times New Roman" w:hAnsi="Times New Roman" w:cs="Times New Roman"/>
                <w:sz w:val="20"/>
                <w:szCs w:val="20"/>
              </w:rPr>
            </w:pPr>
          </w:p>
        </w:tc>
        <w:tc>
          <w:tcPr>
            <w:tcW w:w="850" w:type="dxa"/>
          </w:tcPr>
          <w:p w14:paraId="1AF84191" w14:textId="77777777" w:rsidR="005D4BF6" w:rsidRDefault="005D4BF6" w:rsidP="00110204">
            <w:pPr>
              <w:spacing w:after="0" w:line="240" w:lineRule="auto"/>
              <w:jc w:val="center"/>
              <w:rPr>
                <w:rFonts w:ascii="Times New Roman" w:hAnsi="Times New Roman" w:cs="Times New Roman"/>
                <w:sz w:val="20"/>
                <w:szCs w:val="20"/>
              </w:rPr>
            </w:pPr>
          </w:p>
        </w:tc>
        <w:tc>
          <w:tcPr>
            <w:tcW w:w="763" w:type="dxa"/>
          </w:tcPr>
          <w:p w14:paraId="40F815DE" w14:textId="77777777" w:rsidR="005D4BF6" w:rsidRPr="00210D33" w:rsidRDefault="005D4BF6" w:rsidP="00110204">
            <w:pPr>
              <w:spacing w:after="0" w:line="240" w:lineRule="auto"/>
              <w:jc w:val="center"/>
              <w:rPr>
                <w:rFonts w:ascii="Times New Roman" w:hAnsi="Times New Roman" w:cs="Times New Roman"/>
                <w:sz w:val="20"/>
                <w:szCs w:val="20"/>
              </w:rPr>
            </w:pPr>
          </w:p>
        </w:tc>
        <w:tc>
          <w:tcPr>
            <w:tcW w:w="1620" w:type="dxa"/>
          </w:tcPr>
          <w:p w14:paraId="086BB65A" w14:textId="77777777" w:rsidR="005D4BF6" w:rsidRPr="00210D33" w:rsidRDefault="005D4BF6" w:rsidP="00110204">
            <w:pPr>
              <w:spacing w:after="0" w:line="240" w:lineRule="auto"/>
              <w:jc w:val="center"/>
              <w:rPr>
                <w:rFonts w:ascii="Times New Roman" w:hAnsi="Times New Roman" w:cs="Times New Roman"/>
                <w:sz w:val="20"/>
                <w:szCs w:val="20"/>
              </w:rPr>
            </w:pPr>
          </w:p>
        </w:tc>
      </w:tr>
      <w:tr w:rsidR="005D4BF6" w:rsidRPr="00210D33" w14:paraId="52E4E523" w14:textId="77777777" w:rsidTr="00110204">
        <w:trPr>
          <w:trHeight w:val="20"/>
        </w:trPr>
        <w:tc>
          <w:tcPr>
            <w:tcW w:w="237" w:type="dxa"/>
          </w:tcPr>
          <w:p w14:paraId="4081B85C"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237" w:type="dxa"/>
          </w:tcPr>
          <w:p w14:paraId="4B8A684E" w14:textId="77777777" w:rsidR="005D4BF6" w:rsidRPr="00295CFE" w:rsidRDefault="005D4BF6" w:rsidP="00110204">
            <w:pPr>
              <w:autoSpaceDE w:val="0"/>
              <w:autoSpaceDN w:val="0"/>
              <w:adjustRightInd w:val="0"/>
              <w:spacing w:after="0" w:line="240" w:lineRule="auto"/>
              <w:rPr>
                <w:rFonts w:ascii="Times New Roman" w:hAnsi="Times New Roman" w:cs="Times New Roman"/>
                <w:sz w:val="20"/>
                <w:szCs w:val="20"/>
              </w:rPr>
            </w:pPr>
          </w:p>
        </w:tc>
        <w:tc>
          <w:tcPr>
            <w:tcW w:w="2908" w:type="dxa"/>
            <w:gridSpan w:val="3"/>
          </w:tcPr>
          <w:p w14:paraId="17D04BBC" w14:textId="77777777" w:rsidR="005D4BF6" w:rsidRPr="00295CFE" w:rsidRDefault="005D4BF6" w:rsidP="00110204">
            <w:pPr>
              <w:autoSpaceDE w:val="0"/>
              <w:autoSpaceDN w:val="0"/>
              <w:adjustRightInd w:val="0"/>
              <w:spacing w:after="0" w:line="240" w:lineRule="auto"/>
              <w:rPr>
                <w:rFonts w:ascii="Times New Roman" w:hAnsi="Times New Roman" w:cs="Times New Roman"/>
                <w:sz w:val="20"/>
                <w:szCs w:val="20"/>
              </w:rPr>
            </w:pPr>
            <w:r w:rsidRPr="00295CFE">
              <w:rPr>
                <w:rFonts w:ascii="Times New Roman" w:hAnsi="Times New Roman" w:cs="Times New Roman"/>
                <w:sz w:val="20"/>
                <w:szCs w:val="20"/>
              </w:rPr>
              <w:t>Overall</w:t>
            </w:r>
          </w:p>
        </w:tc>
        <w:tc>
          <w:tcPr>
            <w:tcW w:w="1404" w:type="dxa"/>
          </w:tcPr>
          <w:p w14:paraId="2CF62525"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843" w:type="dxa"/>
          </w:tcPr>
          <w:p w14:paraId="79FBB89B"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1.12 (1.01-1.25)</w:t>
            </w:r>
          </w:p>
        </w:tc>
        <w:tc>
          <w:tcPr>
            <w:tcW w:w="850" w:type="dxa"/>
          </w:tcPr>
          <w:p w14:paraId="48E60D0A"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0.04</w:t>
            </w:r>
          </w:p>
        </w:tc>
        <w:tc>
          <w:tcPr>
            <w:tcW w:w="763" w:type="dxa"/>
          </w:tcPr>
          <w:p w14:paraId="3C8F26DA"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w:t>
            </w:r>
          </w:p>
        </w:tc>
        <w:tc>
          <w:tcPr>
            <w:tcW w:w="1620" w:type="dxa"/>
          </w:tcPr>
          <w:p w14:paraId="5AD25A73"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0.68</w:t>
            </w:r>
          </w:p>
        </w:tc>
      </w:tr>
      <w:tr w:rsidR="005D4BF6" w:rsidRPr="00210D33" w14:paraId="1F414B23" w14:textId="77777777" w:rsidTr="00110204">
        <w:trPr>
          <w:trHeight w:val="20"/>
        </w:trPr>
        <w:tc>
          <w:tcPr>
            <w:tcW w:w="237" w:type="dxa"/>
          </w:tcPr>
          <w:p w14:paraId="3237571E"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3145" w:type="dxa"/>
            <w:gridSpan w:val="4"/>
          </w:tcPr>
          <w:p w14:paraId="1015E6DA" w14:textId="77777777" w:rsidR="005D4BF6" w:rsidRPr="00295CFE" w:rsidRDefault="005D4BF6" w:rsidP="00110204">
            <w:pPr>
              <w:spacing w:after="0" w:line="240" w:lineRule="auto"/>
              <w:rPr>
                <w:rFonts w:ascii="Times New Roman" w:hAnsi="Times New Roman" w:cs="Times New Roman"/>
                <w:sz w:val="20"/>
                <w:szCs w:val="20"/>
              </w:rPr>
            </w:pPr>
            <w:r>
              <w:rPr>
                <w:rFonts w:ascii="Times New Roman" w:hAnsi="Times New Roman" w:cs="Times New Roman"/>
                <w:sz w:val="20"/>
                <w:szCs w:val="20"/>
              </w:rPr>
              <w:t>Underweight versus normal</w:t>
            </w:r>
          </w:p>
        </w:tc>
        <w:tc>
          <w:tcPr>
            <w:tcW w:w="1404" w:type="dxa"/>
          </w:tcPr>
          <w:p w14:paraId="33460194" w14:textId="77777777" w:rsidR="005D4BF6" w:rsidRPr="00210D33" w:rsidRDefault="005D4BF6" w:rsidP="00110204">
            <w:pPr>
              <w:spacing w:after="0" w:line="240" w:lineRule="auto"/>
              <w:jc w:val="center"/>
              <w:rPr>
                <w:rFonts w:ascii="Times New Roman" w:hAnsi="Times New Roman" w:cs="Times New Roman"/>
                <w:sz w:val="20"/>
                <w:szCs w:val="20"/>
              </w:rPr>
            </w:pPr>
          </w:p>
        </w:tc>
        <w:tc>
          <w:tcPr>
            <w:tcW w:w="1843" w:type="dxa"/>
          </w:tcPr>
          <w:p w14:paraId="1FB75014" w14:textId="77777777" w:rsidR="005D4BF6" w:rsidRPr="00210D33" w:rsidRDefault="005D4BF6" w:rsidP="00110204">
            <w:pPr>
              <w:spacing w:after="0" w:line="240" w:lineRule="auto"/>
              <w:jc w:val="center"/>
              <w:rPr>
                <w:rFonts w:ascii="Times New Roman" w:hAnsi="Times New Roman" w:cs="Times New Roman"/>
                <w:sz w:val="20"/>
                <w:szCs w:val="20"/>
              </w:rPr>
            </w:pPr>
          </w:p>
        </w:tc>
        <w:tc>
          <w:tcPr>
            <w:tcW w:w="850" w:type="dxa"/>
          </w:tcPr>
          <w:p w14:paraId="5687C36A" w14:textId="77777777" w:rsidR="005D4BF6" w:rsidRDefault="005D4BF6" w:rsidP="00110204">
            <w:pPr>
              <w:spacing w:after="0" w:line="240" w:lineRule="auto"/>
              <w:jc w:val="center"/>
              <w:rPr>
                <w:rFonts w:ascii="Times New Roman" w:hAnsi="Times New Roman" w:cs="Times New Roman"/>
                <w:sz w:val="20"/>
                <w:szCs w:val="20"/>
              </w:rPr>
            </w:pPr>
          </w:p>
        </w:tc>
        <w:tc>
          <w:tcPr>
            <w:tcW w:w="763" w:type="dxa"/>
          </w:tcPr>
          <w:p w14:paraId="3160A388" w14:textId="77777777" w:rsidR="005D4BF6" w:rsidRPr="00210D33" w:rsidRDefault="005D4BF6" w:rsidP="00110204">
            <w:pPr>
              <w:spacing w:after="0" w:line="240" w:lineRule="auto"/>
              <w:jc w:val="center"/>
              <w:rPr>
                <w:rFonts w:ascii="Times New Roman" w:hAnsi="Times New Roman" w:cs="Times New Roman"/>
                <w:sz w:val="20"/>
                <w:szCs w:val="20"/>
              </w:rPr>
            </w:pPr>
          </w:p>
        </w:tc>
        <w:tc>
          <w:tcPr>
            <w:tcW w:w="1620" w:type="dxa"/>
          </w:tcPr>
          <w:p w14:paraId="636E7311" w14:textId="77777777" w:rsidR="005D4BF6" w:rsidRPr="00210D33" w:rsidRDefault="005D4BF6" w:rsidP="00110204">
            <w:pPr>
              <w:spacing w:after="0" w:line="240" w:lineRule="auto"/>
              <w:jc w:val="center"/>
              <w:rPr>
                <w:rFonts w:ascii="Times New Roman" w:hAnsi="Times New Roman" w:cs="Times New Roman"/>
                <w:sz w:val="20"/>
                <w:szCs w:val="20"/>
              </w:rPr>
            </w:pPr>
          </w:p>
        </w:tc>
      </w:tr>
      <w:tr w:rsidR="005D4BF6" w:rsidRPr="00210D33" w14:paraId="774530A2" w14:textId="77777777" w:rsidTr="00110204">
        <w:trPr>
          <w:trHeight w:val="20"/>
        </w:trPr>
        <w:tc>
          <w:tcPr>
            <w:tcW w:w="237" w:type="dxa"/>
          </w:tcPr>
          <w:p w14:paraId="26EC5023"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237" w:type="dxa"/>
          </w:tcPr>
          <w:p w14:paraId="52CB210F" w14:textId="77777777" w:rsidR="005D4BF6" w:rsidRPr="00295CFE" w:rsidRDefault="005D4BF6" w:rsidP="00110204">
            <w:pPr>
              <w:autoSpaceDE w:val="0"/>
              <w:autoSpaceDN w:val="0"/>
              <w:adjustRightInd w:val="0"/>
              <w:spacing w:after="0" w:line="240" w:lineRule="auto"/>
              <w:rPr>
                <w:rFonts w:ascii="Times New Roman" w:hAnsi="Times New Roman" w:cs="Times New Roman"/>
                <w:sz w:val="20"/>
                <w:szCs w:val="20"/>
              </w:rPr>
            </w:pPr>
          </w:p>
        </w:tc>
        <w:tc>
          <w:tcPr>
            <w:tcW w:w="2908" w:type="dxa"/>
            <w:gridSpan w:val="3"/>
          </w:tcPr>
          <w:p w14:paraId="55C02E30" w14:textId="77777777" w:rsidR="005D4BF6" w:rsidRPr="00295CFE" w:rsidRDefault="005D4BF6" w:rsidP="00110204">
            <w:pPr>
              <w:autoSpaceDE w:val="0"/>
              <w:autoSpaceDN w:val="0"/>
              <w:adjustRightInd w:val="0"/>
              <w:spacing w:after="0" w:line="240" w:lineRule="auto"/>
              <w:rPr>
                <w:rFonts w:ascii="Times New Roman" w:hAnsi="Times New Roman" w:cs="Times New Roman"/>
                <w:sz w:val="20"/>
                <w:szCs w:val="20"/>
              </w:rPr>
            </w:pPr>
            <w:r w:rsidRPr="00295CFE">
              <w:rPr>
                <w:rFonts w:ascii="Times New Roman" w:hAnsi="Times New Roman" w:cs="Times New Roman"/>
                <w:sz w:val="20"/>
                <w:szCs w:val="20"/>
              </w:rPr>
              <w:t>Overall</w:t>
            </w:r>
          </w:p>
        </w:tc>
        <w:tc>
          <w:tcPr>
            <w:tcW w:w="1404" w:type="dxa"/>
          </w:tcPr>
          <w:p w14:paraId="48B8DD4D"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843" w:type="dxa"/>
          </w:tcPr>
          <w:p w14:paraId="770EA218"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0.84 (0.47-1.50)</w:t>
            </w:r>
          </w:p>
        </w:tc>
        <w:tc>
          <w:tcPr>
            <w:tcW w:w="850" w:type="dxa"/>
          </w:tcPr>
          <w:p w14:paraId="076D6BBB"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0.55</w:t>
            </w:r>
          </w:p>
        </w:tc>
        <w:tc>
          <w:tcPr>
            <w:tcW w:w="763" w:type="dxa"/>
          </w:tcPr>
          <w:p w14:paraId="0BCAA5E6"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24.7</w:t>
            </w:r>
          </w:p>
        </w:tc>
        <w:tc>
          <w:tcPr>
            <w:tcW w:w="1620" w:type="dxa"/>
          </w:tcPr>
          <w:p w14:paraId="784B2E89"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0.26</w:t>
            </w:r>
          </w:p>
        </w:tc>
      </w:tr>
      <w:tr w:rsidR="005D4BF6" w:rsidRPr="00210D33" w14:paraId="70D2E094" w14:textId="77777777" w:rsidTr="00110204">
        <w:trPr>
          <w:trHeight w:val="20"/>
        </w:trPr>
        <w:tc>
          <w:tcPr>
            <w:tcW w:w="3382" w:type="dxa"/>
            <w:gridSpan w:val="5"/>
          </w:tcPr>
          <w:p w14:paraId="3467A23A" w14:textId="77777777" w:rsidR="005D4BF6" w:rsidRPr="00582A61" w:rsidRDefault="005D4BF6" w:rsidP="00110204">
            <w:pPr>
              <w:spacing w:after="0" w:line="240" w:lineRule="auto"/>
              <w:rPr>
                <w:rFonts w:ascii="Times New Roman" w:hAnsi="Times New Roman" w:cs="Times New Roman"/>
                <w:b/>
                <w:bCs/>
                <w:sz w:val="20"/>
                <w:szCs w:val="20"/>
              </w:rPr>
            </w:pPr>
            <w:r w:rsidRPr="00582A61">
              <w:rPr>
                <w:rFonts w:ascii="Times New Roman" w:hAnsi="Times New Roman" w:cs="Times New Roman"/>
                <w:b/>
                <w:bCs/>
                <w:sz w:val="20"/>
                <w:szCs w:val="20"/>
              </w:rPr>
              <w:t>Linear dose-response association</w:t>
            </w:r>
          </w:p>
        </w:tc>
        <w:tc>
          <w:tcPr>
            <w:tcW w:w="1404" w:type="dxa"/>
          </w:tcPr>
          <w:p w14:paraId="06C749CA" w14:textId="77777777" w:rsidR="005D4BF6" w:rsidRPr="00210D33" w:rsidRDefault="005D4BF6" w:rsidP="00110204">
            <w:pPr>
              <w:spacing w:after="0" w:line="240" w:lineRule="auto"/>
              <w:jc w:val="center"/>
              <w:rPr>
                <w:rFonts w:ascii="Times New Roman" w:hAnsi="Times New Roman" w:cs="Times New Roman"/>
                <w:sz w:val="20"/>
                <w:szCs w:val="20"/>
              </w:rPr>
            </w:pPr>
          </w:p>
        </w:tc>
        <w:tc>
          <w:tcPr>
            <w:tcW w:w="1843" w:type="dxa"/>
          </w:tcPr>
          <w:p w14:paraId="26667F22" w14:textId="77777777" w:rsidR="005D4BF6" w:rsidRPr="00210D33" w:rsidRDefault="005D4BF6" w:rsidP="00110204">
            <w:pPr>
              <w:spacing w:after="0" w:line="240" w:lineRule="auto"/>
              <w:jc w:val="center"/>
              <w:rPr>
                <w:rFonts w:ascii="Times New Roman" w:hAnsi="Times New Roman" w:cs="Times New Roman"/>
                <w:sz w:val="20"/>
                <w:szCs w:val="20"/>
              </w:rPr>
            </w:pPr>
          </w:p>
        </w:tc>
        <w:tc>
          <w:tcPr>
            <w:tcW w:w="850" w:type="dxa"/>
          </w:tcPr>
          <w:p w14:paraId="45281065" w14:textId="77777777" w:rsidR="005D4BF6" w:rsidRDefault="005D4BF6" w:rsidP="00110204">
            <w:pPr>
              <w:spacing w:after="0" w:line="240" w:lineRule="auto"/>
              <w:jc w:val="center"/>
              <w:rPr>
                <w:rFonts w:ascii="Times New Roman" w:hAnsi="Times New Roman" w:cs="Times New Roman"/>
                <w:sz w:val="20"/>
                <w:szCs w:val="20"/>
              </w:rPr>
            </w:pPr>
          </w:p>
        </w:tc>
        <w:tc>
          <w:tcPr>
            <w:tcW w:w="763" w:type="dxa"/>
          </w:tcPr>
          <w:p w14:paraId="2D09D2C0" w14:textId="77777777" w:rsidR="005D4BF6" w:rsidRPr="00210D33" w:rsidRDefault="005D4BF6" w:rsidP="00110204">
            <w:pPr>
              <w:spacing w:after="0" w:line="240" w:lineRule="auto"/>
              <w:jc w:val="center"/>
              <w:rPr>
                <w:rFonts w:ascii="Times New Roman" w:hAnsi="Times New Roman" w:cs="Times New Roman"/>
                <w:sz w:val="20"/>
                <w:szCs w:val="20"/>
              </w:rPr>
            </w:pPr>
          </w:p>
        </w:tc>
        <w:tc>
          <w:tcPr>
            <w:tcW w:w="1620" w:type="dxa"/>
          </w:tcPr>
          <w:p w14:paraId="6CE6E457" w14:textId="77777777" w:rsidR="005D4BF6" w:rsidRPr="00210D33" w:rsidRDefault="005D4BF6" w:rsidP="00110204">
            <w:pPr>
              <w:spacing w:after="0" w:line="240" w:lineRule="auto"/>
              <w:jc w:val="center"/>
              <w:rPr>
                <w:rFonts w:ascii="Times New Roman" w:hAnsi="Times New Roman" w:cs="Times New Roman"/>
                <w:sz w:val="20"/>
                <w:szCs w:val="20"/>
              </w:rPr>
            </w:pPr>
          </w:p>
        </w:tc>
      </w:tr>
      <w:tr w:rsidR="005D4BF6" w:rsidRPr="00210D33" w14:paraId="5DD98D0F" w14:textId="77777777" w:rsidTr="00110204">
        <w:trPr>
          <w:trHeight w:val="20"/>
        </w:trPr>
        <w:tc>
          <w:tcPr>
            <w:tcW w:w="3382" w:type="dxa"/>
            <w:gridSpan w:val="5"/>
          </w:tcPr>
          <w:p w14:paraId="64FE7B16" w14:textId="77777777" w:rsidR="005D4BF6" w:rsidRPr="00582A61" w:rsidRDefault="005D4BF6" w:rsidP="00110204">
            <w:pPr>
              <w:spacing w:after="0" w:line="240" w:lineRule="auto"/>
              <w:rPr>
                <w:rFonts w:ascii="Times New Roman" w:hAnsi="Times New Roman" w:cs="Times New Roman"/>
                <w:sz w:val="20"/>
                <w:szCs w:val="20"/>
              </w:rPr>
            </w:pPr>
            <w:r w:rsidRPr="00582A61">
              <w:rPr>
                <w:rFonts w:ascii="Times New Roman" w:hAnsi="Times New Roman" w:cs="Times New Roman"/>
                <w:sz w:val="20"/>
                <w:szCs w:val="20"/>
              </w:rPr>
              <w:t>BMI (per 5 kg/m</w:t>
            </w:r>
            <w:r w:rsidRPr="00582A61">
              <w:rPr>
                <w:rFonts w:ascii="Times New Roman" w:hAnsi="Times New Roman" w:cs="Times New Roman"/>
                <w:sz w:val="20"/>
                <w:szCs w:val="20"/>
                <w:vertAlign w:val="superscript"/>
              </w:rPr>
              <w:t>2</w:t>
            </w:r>
            <w:r w:rsidRPr="00582A61">
              <w:rPr>
                <w:rFonts w:ascii="Times New Roman" w:hAnsi="Times New Roman" w:cs="Times New Roman"/>
                <w:sz w:val="20"/>
                <w:szCs w:val="20"/>
              </w:rPr>
              <w:t xml:space="preserve"> increase):</w:t>
            </w:r>
          </w:p>
        </w:tc>
        <w:tc>
          <w:tcPr>
            <w:tcW w:w="1404" w:type="dxa"/>
          </w:tcPr>
          <w:p w14:paraId="11C4D56F" w14:textId="77777777" w:rsidR="005D4BF6" w:rsidRPr="00210D33" w:rsidRDefault="005D4BF6" w:rsidP="00110204">
            <w:pPr>
              <w:spacing w:after="0" w:line="240" w:lineRule="auto"/>
              <w:jc w:val="center"/>
              <w:rPr>
                <w:rFonts w:ascii="Times New Roman" w:hAnsi="Times New Roman" w:cs="Times New Roman"/>
                <w:sz w:val="20"/>
                <w:szCs w:val="20"/>
              </w:rPr>
            </w:pPr>
          </w:p>
        </w:tc>
        <w:tc>
          <w:tcPr>
            <w:tcW w:w="1843" w:type="dxa"/>
          </w:tcPr>
          <w:p w14:paraId="473CC004" w14:textId="77777777" w:rsidR="005D4BF6" w:rsidRPr="00210D33" w:rsidRDefault="005D4BF6" w:rsidP="00110204">
            <w:pPr>
              <w:spacing w:after="0" w:line="240" w:lineRule="auto"/>
              <w:jc w:val="center"/>
              <w:rPr>
                <w:rFonts w:ascii="Times New Roman" w:hAnsi="Times New Roman" w:cs="Times New Roman"/>
                <w:sz w:val="20"/>
                <w:szCs w:val="20"/>
              </w:rPr>
            </w:pPr>
          </w:p>
        </w:tc>
        <w:tc>
          <w:tcPr>
            <w:tcW w:w="850" w:type="dxa"/>
          </w:tcPr>
          <w:p w14:paraId="009F383E" w14:textId="77777777" w:rsidR="005D4BF6" w:rsidRDefault="005D4BF6" w:rsidP="00110204">
            <w:pPr>
              <w:spacing w:after="0" w:line="240" w:lineRule="auto"/>
              <w:jc w:val="center"/>
              <w:rPr>
                <w:rFonts w:ascii="Times New Roman" w:hAnsi="Times New Roman" w:cs="Times New Roman"/>
                <w:sz w:val="20"/>
                <w:szCs w:val="20"/>
              </w:rPr>
            </w:pPr>
          </w:p>
        </w:tc>
        <w:tc>
          <w:tcPr>
            <w:tcW w:w="763" w:type="dxa"/>
          </w:tcPr>
          <w:p w14:paraId="773D4D61" w14:textId="77777777" w:rsidR="005D4BF6" w:rsidRPr="00210D33" w:rsidRDefault="005D4BF6" w:rsidP="00110204">
            <w:pPr>
              <w:spacing w:after="0" w:line="240" w:lineRule="auto"/>
              <w:jc w:val="center"/>
              <w:rPr>
                <w:rFonts w:ascii="Times New Roman" w:hAnsi="Times New Roman" w:cs="Times New Roman"/>
                <w:sz w:val="20"/>
                <w:szCs w:val="20"/>
              </w:rPr>
            </w:pPr>
          </w:p>
        </w:tc>
        <w:tc>
          <w:tcPr>
            <w:tcW w:w="1620" w:type="dxa"/>
          </w:tcPr>
          <w:p w14:paraId="05CE7E8D" w14:textId="77777777" w:rsidR="005D4BF6" w:rsidRPr="00210D33" w:rsidRDefault="005D4BF6" w:rsidP="00110204">
            <w:pPr>
              <w:spacing w:after="0" w:line="240" w:lineRule="auto"/>
              <w:jc w:val="center"/>
              <w:rPr>
                <w:rFonts w:ascii="Times New Roman" w:hAnsi="Times New Roman" w:cs="Times New Roman"/>
                <w:sz w:val="20"/>
                <w:szCs w:val="20"/>
              </w:rPr>
            </w:pPr>
          </w:p>
        </w:tc>
      </w:tr>
      <w:tr w:rsidR="005D4BF6" w:rsidRPr="00210D33" w14:paraId="38FB87B5" w14:textId="77777777" w:rsidTr="00110204">
        <w:trPr>
          <w:trHeight w:val="20"/>
        </w:trPr>
        <w:tc>
          <w:tcPr>
            <w:tcW w:w="237" w:type="dxa"/>
            <w:tcBorders>
              <w:bottom w:val="single" w:sz="4" w:space="0" w:color="auto"/>
            </w:tcBorders>
          </w:tcPr>
          <w:p w14:paraId="7E056E3C" w14:textId="77777777" w:rsidR="005D4BF6" w:rsidRPr="00210D33" w:rsidRDefault="005D4BF6" w:rsidP="00110204">
            <w:pPr>
              <w:autoSpaceDE w:val="0"/>
              <w:autoSpaceDN w:val="0"/>
              <w:adjustRightInd w:val="0"/>
              <w:spacing w:after="0" w:line="240" w:lineRule="auto"/>
              <w:jc w:val="center"/>
              <w:rPr>
                <w:rFonts w:ascii="Times New Roman" w:hAnsi="Times New Roman" w:cs="Times New Roman"/>
                <w:sz w:val="20"/>
                <w:szCs w:val="20"/>
              </w:rPr>
            </w:pPr>
          </w:p>
        </w:tc>
        <w:tc>
          <w:tcPr>
            <w:tcW w:w="237" w:type="dxa"/>
            <w:tcBorders>
              <w:bottom w:val="single" w:sz="4" w:space="0" w:color="auto"/>
            </w:tcBorders>
          </w:tcPr>
          <w:p w14:paraId="3162E251" w14:textId="77777777" w:rsidR="005D4BF6" w:rsidRPr="00295CFE" w:rsidRDefault="005D4BF6" w:rsidP="00110204">
            <w:pPr>
              <w:autoSpaceDE w:val="0"/>
              <w:autoSpaceDN w:val="0"/>
              <w:adjustRightInd w:val="0"/>
              <w:spacing w:after="0" w:line="240" w:lineRule="auto"/>
              <w:rPr>
                <w:rFonts w:ascii="Times New Roman" w:hAnsi="Times New Roman" w:cs="Times New Roman"/>
                <w:sz w:val="20"/>
                <w:szCs w:val="20"/>
              </w:rPr>
            </w:pPr>
          </w:p>
        </w:tc>
        <w:tc>
          <w:tcPr>
            <w:tcW w:w="2908" w:type="dxa"/>
            <w:gridSpan w:val="3"/>
            <w:tcBorders>
              <w:bottom w:val="single" w:sz="4" w:space="0" w:color="auto"/>
            </w:tcBorders>
          </w:tcPr>
          <w:p w14:paraId="39911445" w14:textId="77777777" w:rsidR="005D4BF6" w:rsidRPr="00295CFE" w:rsidRDefault="005D4BF6" w:rsidP="00110204">
            <w:pPr>
              <w:autoSpaceDE w:val="0"/>
              <w:autoSpaceDN w:val="0"/>
              <w:adjustRightInd w:val="0"/>
              <w:spacing w:after="0" w:line="240" w:lineRule="auto"/>
              <w:rPr>
                <w:rFonts w:ascii="Times New Roman" w:hAnsi="Times New Roman" w:cs="Times New Roman"/>
                <w:sz w:val="20"/>
                <w:szCs w:val="20"/>
              </w:rPr>
            </w:pPr>
            <w:r w:rsidRPr="00295CFE">
              <w:rPr>
                <w:rFonts w:ascii="Times New Roman" w:hAnsi="Times New Roman" w:cs="Times New Roman"/>
                <w:sz w:val="20"/>
                <w:szCs w:val="20"/>
              </w:rPr>
              <w:t>Overall</w:t>
            </w:r>
          </w:p>
        </w:tc>
        <w:tc>
          <w:tcPr>
            <w:tcW w:w="1404" w:type="dxa"/>
            <w:tcBorders>
              <w:bottom w:val="single" w:sz="4" w:space="0" w:color="auto"/>
            </w:tcBorders>
          </w:tcPr>
          <w:p w14:paraId="0DC3628D"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843" w:type="dxa"/>
            <w:tcBorders>
              <w:bottom w:val="single" w:sz="4" w:space="0" w:color="auto"/>
            </w:tcBorders>
          </w:tcPr>
          <w:p w14:paraId="1BA879A4"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 (1.01-1.05)</w:t>
            </w:r>
          </w:p>
        </w:tc>
        <w:tc>
          <w:tcPr>
            <w:tcW w:w="850" w:type="dxa"/>
            <w:tcBorders>
              <w:bottom w:val="single" w:sz="4" w:space="0" w:color="auto"/>
            </w:tcBorders>
          </w:tcPr>
          <w:p w14:paraId="294F47D2"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0.001</w:t>
            </w:r>
          </w:p>
        </w:tc>
        <w:tc>
          <w:tcPr>
            <w:tcW w:w="763" w:type="dxa"/>
            <w:tcBorders>
              <w:bottom w:val="single" w:sz="4" w:space="0" w:color="auto"/>
            </w:tcBorders>
          </w:tcPr>
          <w:p w14:paraId="61830274"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w:t>
            </w:r>
          </w:p>
        </w:tc>
        <w:tc>
          <w:tcPr>
            <w:tcW w:w="1620" w:type="dxa"/>
            <w:tcBorders>
              <w:bottom w:val="single" w:sz="4" w:space="0" w:color="auto"/>
            </w:tcBorders>
          </w:tcPr>
          <w:p w14:paraId="7A01FAB2" w14:textId="77777777" w:rsidR="005D4BF6" w:rsidRPr="00210D33" w:rsidRDefault="005D4BF6" w:rsidP="001102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0.97</w:t>
            </w:r>
          </w:p>
        </w:tc>
      </w:tr>
    </w:tbl>
    <w:p w14:paraId="24920D23" w14:textId="77777777" w:rsidR="005D4BF6" w:rsidRPr="00413DDF" w:rsidRDefault="005D4BF6" w:rsidP="005D4BF6">
      <w:pPr>
        <w:spacing w:after="0" w:line="240" w:lineRule="auto"/>
        <w:ind w:right="-1053"/>
        <w:jc w:val="lowKashida"/>
        <w:rPr>
          <w:rFonts w:ascii="Times New Roman" w:hAnsi="Times New Roman" w:cs="Times New Roman"/>
          <w:sz w:val="18"/>
          <w:szCs w:val="18"/>
        </w:rPr>
      </w:pPr>
      <w:r w:rsidRPr="00413DDF">
        <w:rPr>
          <w:rFonts w:ascii="Times New Roman" w:hAnsi="Times New Roman" w:cs="Times New Roman"/>
          <w:sz w:val="18"/>
          <w:szCs w:val="18"/>
          <w:vertAlign w:val="superscript"/>
        </w:rPr>
        <w:t>1</w:t>
      </w:r>
      <w:r w:rsidRPr="00413DDF">
        <w:rPr>
          <w:rFonts w:ascii="Times New Roman" w:hAnsi="Times New Roman" w:cs="Times New Roman"/>
          <w:sz w:val="18"/>
          <w:szCs w:val="18"/>
        </w:rPr>
        <w:t>Abbreviation: BMI: body mass index- CI: confidence interval</w:t>
      </w:r>
    </w:p>
    <w:p w14:paraId="120EBE27" w14:textId="77777777" w:rsidR="005D4BF6" w:rsidRPr="00413DDF" w:rsidRDefault="005D4BF6" w:rsidP="005D4BF6">
      <w:pPr>
        <w:spacing w:after="0" w:line="240" w:lineRule="auto"/>
        <w:ind w:right="-1053"/>
        <w:jc w:val="both"/>
        <w:rPr>
          <w:rFonts w:ascii="Times New Roman" w:hAnsi="Times New Roman" w:cs="Times New Roman"/>
          <w:sz w:val="18"/>
          <w:szCs w:val="18"/>
        </w:rPr>
      </w:pPr>
      <w:r>
        <w:rPr>
          <w:rFonts w:ascii="Times New Roman" w:hAnsi="Times New Roman" w:cs="Times New Roman"/>
          <w:sz w:val="18"/>
          <w:szCs w:val="18"/>
          <w:vertAlign w:val="superscript"/>
        </w:rPr>
        <w:t>2</w:t>
      </w:r>
      <w:r w:rsidRPr="00413DDF">
        <w:rPr>
          <w:rFonts w:ascii="Times New Roman" w:hAnsi="Times New Roman" w:cs="Times New Roman"/>
          <w:sz w:val="18"/>
          <w:szCs w:val="18"/>
        </w:rPr>
        <w:t xml:space="preserve">Obtained from the </w:t>
      </w:r>
      <w:r w:rsidRPr="00C54F7C">
        <w:rPr>
          <w:rFonts w:ascii="Times New Roman" w:hAnsi="Times New Roman" w:cs="Times New Roman"/>
          <w:sz w:val="18"/>
          <w:szCs w:val="18"/>
        </w:rPr>
        <w:t>fixed-effects model</w:t>
      </w:r>
    </w:p>
    <w:p w14:paraId="5AA187C0" w14:textId="77777777" w:rsidR="005D4BF6" w:rsidRPr="00413DDF" w:rsidRDefault="005D4BF6" w:rsidP="005D4BF6">
      <w:pPr>
        <w:spacing w:after="0" w:line="240" w:lineRule="auto"/>
        <w:ind w:right="-1053"/>
        <w:jc w:val="both"/>
        <w:rPr>
          <w:rFonts w:ascii="Times New Roman" w:hAnsi="Times New Roman" w:cs="Times New Roman"/>
          <w:sz w:val="18"/>
          <w:szCs w:val="18"/>
        </w:rPr>
      </w:pPr>
      <w:r>
        <w:rPr>
          <w:rFonts w:ascii="Times New Roman" w:hAnsi="Times New Roman" w:cs="Times New Roman"/>
          <w:sz w:val="18"/>
          <w:szCs w:val="18"/>
          <w:vertAlign w:val="superscript"/>
        </w:rPr>
        <w:t>3</w:t>
      </w:r>
      <w:r w:rsidRPr="00413DDF">
        <w:rPr>
          <w:rFonts w:ascii="Times New Roman" w:hAnsi="Times New Roman" w:cs="Times New Roman"/>
          <w:sz w:val="18"/>
          <w:szCs w:val="18"/>
        </w:rPr>
        <w:t>Inconsistency- the percentage of variation across studies due to heterogeneity</w:t>
      </w:r>
    </w:p>
    <w:p w14:paraId="01E1C9B0" w14:textId="77777777" w:rsidR="005D4BF6" w:rsidRPr="00413DDF" w:rsidRDefault="005D4BF6" w:rsidP="005D4BF6">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t>4</w:t>
      </w:r>
      <w:r w:rsidRPr="00413DDF">
        <w:rPr>
          <w:rFonts w:ascii="Times New Roman" w:hAnsi="Times New Roman" w:cs="Times New Roman"/>
          <w:sz w:val="18"/>
          <w:szCs w:val="18"/>
        </w:rPr>
        <w:t>Obtained from the Q-test</w:t>
      </w:r>
    </w:p>
    <w:p w14:paraId="4E031EDB" w14:textId="77777777" w:rsidR="005D4BF6" w:rsidRDefault="005D4BF6" w:rsidP="005D4BF6">
      <w:pPr>
        <w:tabs>
          <w:tab w:val="left" w:pos="6208"/>
        </w:tabs>
        <w:spacing w:after="0" w:line="240" w:lineRule="auto"/>
        <w:rPr>
          <w:rFonts w:ascii="Times New Roman" w:hAnsi="Times New Roman" w:cs="Times New Roman"/>
          <w:sz w:val="18"/>
          <w:szCs w:val="18"/>
        </w:rPr>
      </w:pPr>
    </w:p>
    <w:p w14:paraId="68C3A10F" w14:textId="77777777" w:rsidR="005D4BF6" w:rsidRDefault="005D4BF6" w:rsidP="005D4BF6">
      <w:pPr>
        <w:tabs>
          <w:tab w:val="left" w:pos="6208"/>
        </w:tabs>
        <w:spacing w:after="0" w:line="240" w:lineRule="auto"/>
        <w:rPr>
          <w:rFonts w:ascii="Times New Roman" w:hAnsi="Times New Roman" w:cs="Times New Roman"/>
          <w:sz w:val="18"/>
          <w:szCs w:val="18"/>
        </w:rPr>
      </w:pPr>
    </w:p>
    <w:p w14:paraId="3406A3B4" w14:textId="77777777" w:rsidR="005D4BF6" w:rsidRDefault="005D4BF6" w:rsidP="005D4BF6">
      <w:pPr>
        <w:tabs>
          <w:tab w:val="left" w:pos="6208"/>
        </w:tabs>
        <w:spacing w:after="0" w:line="240" w:lineRule="auto"/>
        <w:rPr>
          <w:rFonts w:ascii="Times New Roman" w:hAnsi="Times New Roman" w:cs="Times New Roman"/>
          <w:sz w:val="18"/>
          <w:szCs w:val="18"/>
        </w:rPr>
      </w:pPr>
    </w:p>
    <w:p w14:paraId="7DC2EF67" w14:textId="77777777" w:rsidR="005D4BF6" w:rsidRDefault="005D4BF6" w:rsidP="005D4BF6">
      <w:pPr>
        <w:tabs>
          <w:tab w:val="left" w:pos="6208"/>
        </w:tabs>
        <w:spacing w:after="0" w:line="240" w:lineRule="auto"/>
        <w:rPr>
          <w:rFonts w:ascii="Times New Roman" w:hAnsi="Times New Roman" w:cs="Times New Roman"/>
          <w:sz w:val="18"/>
          <w:szCs w:val="18"/>
        </w:rPr>
      </w:pPr>
    </w:p>
    <w:p w14:paraId="3A673968" w14:textId="77777777" w:rsidR="005D4BF6" w:rsidRDefault="005D4BF6" w:rsidP="005D4BF6">
      <w:pPr>
        <w:tabs>
          <w:tab w:val="left" w:pos="6208"/>
        </w:tabs>
        <w:spacing w:after="0" w:line="240" w:lineRule="auto"/>
        <w:rPr>
          <w:rFonts w:ascii="Times New Roman" w:hAnsi="Times New Roman" w:cs="Times New Roman"/>
          <w:sz w:val="18"/>
          <w:szCs w:val="18"/>
        </w:rPr>
      </w:pPr>
    </w:p>
    <w:p w14:paraId="25120F58" w14:textId="77777777" w:rsidR="005D4BF6" w:rsidRDefault="005D4BF6" w:rsidP="005D4BF6">
      <w:pPr>
        <w:tabs>
          <w:tab w:val="left" w:pos="6208"/>
        </w:tabs>
        <w:spacing w:after="0" w:line="240" w:lineRule="auto"/>
        <w:rPr>
          <w:rFonts w:ascii="Times New Roman" w:hAnsi="Times New Roman" w:cs="Times New Roman"/>
          <w:sz w:val="18"/>
          <w:szCs w:val="18"/>
        </w:rPr>
      </w:pPr>
    </w:p>
    <w:p w14:paraId="40E35E2A" w14:textId="77777777" w:rsidR="005D4BF6" w:rsidRDefault="005D4BF6" w:rsidP="005D4BF6">
      <w:pPr>
        <w:tabs>
          <w:tab w:val="left" w:pos="6208"/>
        </w:tabs>
        <w:spacing w:after="0" w:line="240" w:lineRule="auto"/>
        <w:rPr>
          <w:rFonts w:ascii="Times New Roman" w:hAnsi="Times New Roman" w:cs="Times New Roman"/>
          <w:sz w:val="18"/>
          <w:szCs w:val="18"/>
        </w:rPr>
      </w:pPr>
    </w:p>
    <w:p w14:paraId="6DA037C3" w14:textId="77777777" w:rsidR="005D4BF6" w:rsidRDefault="005D4BF6" w:rsidP="005D4BF6">
      <w:pPr>
        <w:tabs>
          <w:tab w:val="left" w:pos="6208"/>
        </w:tabs>
        <w:spacing w:after="0" w:line="240" w:lineRule="auto"/>
        <w:rPr>
          <w:rFonts w:ascii="Times New Roman" w:hAnsi="Times New Roman" w:cs="Times New Roman"/>
          <w:sz w:val="18"/>
          <w:szCs w:val="18"/>
        </w:rPr>
      </w:pPr>
    </w:p>
    <w:p w14:paraId="3688311F" w14:textId="77777777" w:rsidR="005D4BF6" w:rsidRDefault="005D4BF6" w:rsidP="005D4BF6">
      <w:pPr>
        <w:tabs>
          <w:tab w:val="left" w:pos="6208"/>
        </w:tabs>
        <w:spacing w:after="0" w:line="240" w:lineRule="auto"/>
        <w:rPr>
          <w:rFonts w:ascii="Times New Roman" w:hAnsi="Times New Roman" w:cs="Times New Roman"/>
          <w:sz w:val="18"/>
          <w:szCs w:val="18"/>
        </w:rPr>
      </w:pPr>
    </w:p>
    <w:p w14:paraId="21D140B7" w14:textId="77777777" w:rsidR="005D4BF6" w:rsidRDefault="005D4BF6" w:rsidP="005D4BF6">
      <w:pPr>
        <w:tabs>
          <w:tab w:val="left" w:pos="6208"/>
        </w:tabs>
        <w:spacing w:after="0" w:line="240" w:lineRule="auto"/>
        <w:rPr>
          <w:rFonts w:ascii="Times New Roman" w:hAnsi="Times New Roman" w:cs="Times New Roman"/>
          <w:sz w:val="18"/>
          <w:szCs w:val="18"/>
        </w:rPr>
      </w:pPr>
    </w:p>
    <w:p w14:paraId="73AC66C6" w14:textId="77777777" w:rsidR="005D4BF6" w:rsidRDefault="005D4BF6" w:rsidP="005D4BF6">
      <w:pPr>
        <w:tabs>
          <w:tab w:val="left" w:pos="6208"/>
        </w:tabs>
        <w:spacing w:after="0" w:line="240" w:lineRule="auto"/>
        <w:rPr>
          <w:rFonts w:ascii="Times New Roman" w:hAnsi="Times New Roman" w:cs="Times New Roman"/>
          <w:sz w:val="18"/>
          <w:szCs w:val="18"/>
        </w:rPr>
      </w:pPr>
    </w:p>
    <w:p w14:paraId="37EF9FE8" w14:textId="77777777" w:rsidR="005D4BF6" w:rsidRDefault="005D4BF6" w:rsidP="005D4BF6">
      <w:pPr>
        <w:tabs>
          <w:tab w:val="left" w:pos="6208"/>
        </w:tabs>
        <w:spacing w:after="0" w:line="240" w:lineRule="auto"/>
        <w:rPr>
          <w:rFonts w:ascii="Times New Roman" w:hAnsi="Times New Roman" w:cs="Times New Roman"/>
          <w:sz w:val="18"/>
          <w:szCs w:val="18"/>
        </w:rPr>
      </w:pPr>
    </w:p>
    <w:p w14:paraId="7ED6695C" w14:textId="77777777" w:rsidR="005D4BF6" w:rsidRDefault="005D4BF6" w:rsidP="005D4BF6">
      <w:pPr>
        <w:tabs>
          <w:tab w:val="left" w:pos="6208"/>
        </w:tabs>
        <w:spacing w:after="0" w:line="240" w:lineRule="auto"/>
        <w:rPr>
          <w:rFonts w:ascii="Times New Roman" w:hAnsi="Times New Roman" w:cs="Times New Roman"/>
          <w:sz w:val="18"/>
          <w:szCs w:val="18"/>
        </w:rPr>
      </w:pPr>
    </w:p>
    <w:p w14:paraId="0294E5B6" w14:textId="77777777" w:rsidR="005D4BF6" w:rsidRDefault="005D4BF6" w:rsidP="005D4BF6">
      <w:pPr>
        <w:tabs>
          <w:tab w:val="left" w:pos="6208"/>
        </w:tabs>
        <w:spacing w:after="0" w:line="240" w:lineRule="auto"/>
        <w:rPr>
          <w:rFonts w:ascii="Times New Roman" w:hAnsi="Times New Roman" w:cs="Times New Roman"/>
          <w:sz w:val="18"/>
          <w:szCs w:val="18"/>
        </w:rPr>
      </w:pPr>
    </w:p>
    <w:p w14:paraId="253D3130" w14:textId="77777777" w:rsidR="005D4BF6" w:rsidRDefault="005D4BF6" w:rsidP="005D4BF6">
      <w:pPr>
        <w:tabs>
          <w:tab w:val="left" w:pos="6208"/>
        </w:tabs>
        <w:spacing w:after="0" w:line="240" w:lineRule="auto"/>
        <w:rPr>
          <w:rFonts w:ascii="Times New Roman" w:hAnsi="Times New Roman" w:cs="Times New Roman"/>
          <w:sz w:val="18"/>
          <w:szCs w:val="18"/>
        </w:rPr>
      </w:pPr>
    </w:p>
    <w:p w14:paraId="3794CF83" w14:textId="77777777" w:rsidR="005D4BF6" w:rsidRDefault="005D4BF6" w:rsidP="005D4BF6">
      <w:pPr>
        <w:tabs>
          <w:tab w:val="left" w:pos="6208"/>
        </w:tabs>
        <w:spacing w:after="0" w:line="240" w:lineRule="auto"/>
        <w:rPr>
          <w:rFonts w:ascii="Times New Roman" w:hAnsi="Times New Roman" w:cs="Times New Roman"/>
          <w:sz w:val="18"/>
          <w:szCs w:val="18"/>
        </w:rPr>
      </w:pPr>
    </w:p>
    <w:p w14:paraId="62E9B399" w14:textId="77777777" w:rsidR="005D4BF6" w:rsidRDefault="005D4BF6" w:rsidP="005D4BF6">
      <w:pPr>
        <w:tabs>
          <w:tab w:val="left" w:pos="6208"/>
        </w:tabs>
        <w:spacing w:after="0" w:line="240" w:lineRule="auto"/>
        <w:rPr>
          <w:rFonts w:ascii="Times New Roman" w:hAnsi="Times New Roman" w:cs="Times New Roman"/>
          <w:sz w:val="18"/>
          <w:szCs w:val="18"/>
        </w:rPr>
      </w:pPr>
    </w:p>
    <w:p w14:paraId="3A9BDAB6" w14:textId="77777777" w:rsidR="005D4BF6" w:rsidRDefault="005D4BF6" w:rsidP="005D4BF6">
      <w:pPr>
        <w:tabs>
          <w:tab w:val="left" w:pos="6208"/>
        </w:tabs>
        <w:spacing w:after="0" w:line="240" w:lineRule="auto"/>
        <w:rPr>
          <w:rFonts w:ascii="Times New Roman" w:hAnsi="Times New Roman" w:cs="Times New Roman"/>
          <w:sz w:val="18"/>
          <w:szCs w:val="18"/>
        </w:rPr>
      </w:pPr>
    </w:p>
    <w:p w14:paraId="082241B3" w14:textId="77777777" w:rsidR="005D4BF6" w:rsidRDefault="005D4BF6" w:rsidP="005D4BF6">
      <w:pPr>
        <w:tabs>
          <w:tab w:val="left" w:pos="6208"/>
        </w:tabs>
        <w:spacing w:after="0" w:line="240" w:lineRule="auto"/>
        <w:rPr>
          <w:rFonts w:ascii="Times New Roman" w:hAnsi="Times New Roman" w:cs="Times New Roman"/>
          <w:sz w:val="18"/>
          <w:szCs w:val="18"/>
        </w:rPr>
      </w:pPr>
    </w:p>
    <w:p w14:paraId="253F31BE" w14:textId="77777777" w:rsidR="005D4BF6" w:rsidRDefault="005D4BF6" w:rsidP="005D4BF6">
      <w:pPr>
        <w:tabs>
          <w:tab w:val="left" w:pos="6208"/>
        </w:tabs>
        <w:spacing w:after="0" w:line="240" w:lineRule="auto"/>
        <w:rPr>
          <w:rFonts w:ascii="Times New Roman" w:hAnsi="Times New Roman" w:cs="Times New Roman"/>
          <w:sz w:val="18"/>
          <w:szCs w:val="18"/>
        </w:rPr>
      </w:pPr>
    </w:p>
    <w:p w14:paraId="046404F8" w14:textId="77777777" w:rsidR="005D4BF6" w:rsidRDefault="005D4BF6" w:rsidP="005D4BF6">
      <w:pPr>
        <w:tabs>
          <w:tab w:val="left" w:pos="6208"/>
        </w:tabs>
        <w:spacing w:after="0" w:line="240" w:lineRule="auto"/>
        <w:rPr>
          <w:rFonts w:ascii="Times New Roman" w:hAnsi="Times New Roman" w:cs="Times New Roman"/>
          <w:sz w:val="18"/>
          <w:szCs w:val="18"/>
        </w:rPr>
      </w:pPr>
    </w:p>
    <w:p w14:paraId="0C1F4163" w14:textId="77777777" w:rsidR="005D4BF6" w:rsidRDefault="005D4BF6" w:rsidP="005D4BF6">
      <w:pPr>
        <w:tabs>
          <w:tab w:val="left" w:pos="6208"/>
        </w:tabs>
        <w:spacing w:after="0" w:line="240" w:lineRule="auto"/>
        <w:rPr>
          <w:rFonts w:ascii="Times New Roman" w:hAnsi="Times New Roman" w:cs="Times New Roman"/>
          <w:sz w:val="18"/>
          <w:szCs w:val="18"/>
        </w:rPr>
      </w:pPr>
    </w:p>
    <w:p w14:paraId="261C3BA6" w14:textId="77777777" w:rsidR="005D4BF6" w:rsidRDefault="005D4BF6" w:rsidP="005D4BF6">
      <w:pPr>
        <w:tabs>
          <w:tab w:val="left" w:pos="6208"/>
        </w:tabs>
        <w:spacing w:after="0" w:line="240" w:lineRule="auto"/>
        <w:rPr>
          <w:rFonts w:ascii="Times New Roman" w:hAnsi="Times New Roman" w:cs="Times New Roman"/>
          <w:sz w:val="18"/>
          <w:szCs w:val="18"/>
        </w:rPr>
      </w:pPr>
    </w:p>
    <w:p w14:paraId="24290A20" w14:textId="77777777" w:rsidR="005D4BF6" w:rsidRDefault="005D4BF6" w:rsidP="005D4BF6">
      <w:pPr>
        <w:tabs>
          <w:tab w:val="left" w:pos="6208"/>
        </w:tabs>
        <w:spacing w:after="0" w:line="240" w:lineRule="auto"/>
        <w:rPr>
          <w:rFonts w:ascii="Times New Roman" w:hAnsi="Times New Roman" w:cs="Times New Roman"/>
          <w:sz w:val="18"/>
          <w:szCs w:val="18"/>
        </w:rPr>
      </w:pPr>
    </w:p>
    <w:p w14:paraId="557637A7" w14:textId="77777777" w:rsidR="005D4BF6" w:rsidRDefault="005D4BF6" w:rsidP="005D4BF6">
      <w:pPr>
        <w:tabs>
          <w:tab w:val="left" w:pos="6208"/>
        </w:tabs>
        <w:spacing w:after="0" w:line="240" w:lineRule="auto"/>
        <w:rPr>
          <w:rFonts w:ascii="Times New Roman" w:hAnsi="Times New Roman" w:cs="Times New Roman"/>
          <w:sz w:val="18"/>
          <w:szCs w:val="18"/>
        </w:rPr>
      </w:pPr>
    </w:p>
    <w:p w14:paraId="3341ED31" w14:textId="77777777" w:rsidR="005D4BF6" w:rsidRDefault="005D4BF6" w:rsidP="005D4BF6">
      <w:pPr>
        <w:tabs>
          <w:tab w:val="left" w:pos="6208"/>
        </w:tabs>
        <w:spacing w:after="0" w:line="240" w:lineRule="auto"/>
        <w:rPr>
          <w:rFonts w:ascii="Times New Roman" w:hAnsi="Times New Roman" w:cs="Times New Roman"/>
          <w:sz w:val="18"/>
          <w:szCs w:val="18"/>
        </w:rPr>
      </w:pPr>
    </w:p>
    <w:p w14:paraId="03353D62" w14:textId="77777777" w:rsidR="005D4BF6" w:rsidRDefault="005D4BF6" w:rsidP="005D4BF6">
      <w:pPr>
        <w:tabs>
          <w:tab w:val="left" w:pos="6208"/>
        </w:tabs>
        <w:spacing w:after="0" w:line="240" w:lineRule="auto"/>
        <w:rPr>
          <w:rFonts w:ascii="Times New Roman" w:hAnsi="Times New Roman" w:cs="Times New Roman"/>
          <w:sz w:val="18"/>
          <w:szCs w:val="18"/>
        </w:rPr>
      </w:pPr>
    </w:p>
    <w:p w14:paraId="2C807E24" w14:textId="77777777" w:rsidR="005D4BF6" w:rsidRDefault="005D4BF6" w:rsidP="005D4BF6">
      <w:pPr>
        <w:tabs>
          <w:tab w:val="left" w:pos="6208"/>
        </w:tabs>
        <w:spacing w:after="0" w:line="240" w:lineRule="auto"/>
        <w:rPr>
          <w:rFonts w:ascii="Times New Roman" w:hAnsi="Times New Roman" w:cs="Times New Roman"/>
          <w:sz w:val="18"/>
          <w:szCs w:val="18"/>
        </w:rPr>
      </w:pPr>
    </w:p>
    <w:p w14:paraId="587404FE" w14:textId="77777777" w:rsidR="005D4BF6" w:rsidRDefault="005D4BF6" w:rsidP="005D4BF6">
      <w:pPr>
        <w:tabs>
          <w:tab w:val="left" w:pos="6208"/>
        </w:tabs>
        <w:spacing w:after="0" w:line="240" w:lineRule="auto"/>
        <w:rPr>
          <w:rFonts w:ascii="Times New Roman" w:hAnsi="Times New Roman" w:cs="Times New Roman"/>
          <w:sz w:val="18"/>
          <w:szCs w:val="18"/>
        </w:rPr>
      </w:pPr>
    </w:p>
    <w:p w14:paraId="75F073EA" w14:textId="77777777" w:rsidR="005D4BF6" w:rsidRDefault="005D4BF6" w:rsidP="005D4BF6">
      <w:pPr>
        <w:tabs>
          <w:tab w:val="left" w:pos="6208"/>
        </w:tabs>
        <w:spacing w:after="0" w:line="240" w:lineRule="auto"/>
        <w:rPr>
          <w:rFonts w:ascii="Times New Roman" w:hAnsi="Times New Roman" w:cs="Times New Roman"/>
          <w:sz w:val="18"/>
          <w:szCs w:val="18"/>
        </w:rPr>
      </w:pPr>
    </w:p>
    <w:p w14:paraId="249BCA93" w14:textId="77777777" w:rsidR="005D4BF6" w:rsidRDefault="005D4BF6" w:rsidP="005D4BF6">
      <w:pPr>
        <w:tabs>
          <w:tab w:val="left" w:pos="6208"/>
        </w:tabs>
        <w:spacing w:after="0" w:line="240" w:lineRule="auto"/>
        <w:rPr>
          <w:rFonts w:ascii="Times New Roman" w:hAnsi="Times New Roman" w:cs="Times New Roman"/>
          <w:sz w:val="18"/>
          <w:szCs w:val="18"/>
        </w:rPr>
      </w:pPr>
    </w:p>
    <w:p w14:paraId="07B738E8" w14:textId="77777777" w:rsidR="005D4BF6" w:rsidRDefault="005D4BF6" w:rsidP="005D4BF6">
      <w:pPr>
        <w:tabs>
          <w:tab w:val="left" w:pos="6208"/>
        </w:tabs>
        <w:spacing w:after="0" w:line="240" w:lineRule="auto"/>
        <w:rPr>
          <w:rFonts w:ascii="Times New Roman" w:hAnsi="Times New Roman" w:cs="Times New Roman"/>
          <w:sz w:val="18"/>
          <w:szCs w:val="18"/>
        </w:rPr>
      </w:pPr>
    </w:p>
    <w:p w14:paraId="1B0EC50B" w14:textId="77777777" w:rsidR="005D4BF6" w:rsidRDefault="005D4BF6" w:rsidP="005D4BF6">
      <w:pPr>
        <w:tabs>
          <w:tab w:val="left" w:pos="6208"/>
        </w:tabs>
        <w:spacing w:after="0" w:line="240" w:lineRule="auto"/>
        <w:rPr>
          <w:rFonts w:ascii="Times New Roman" w:hAnsi="Times New Roman" w:cs="Times New Roman"/>
          <w:sz w:val="18"/>
          <w:szCs w:val="18"/>
        </w:rPr>
      </w:pPr>
    </w:p>
    <w:p w14:paraId="20AA09A5" w14:textId="77777777" w:rsidR="005D4BF6" w:rsidRDefault="005D4BF6" w:rsidP="005D4BF6">
      <w:pPr>
        <w:tabs>
          <w:tab w:val="left" w:pos="6208"/>
        </w:tabs>
        <w:spacing w:after="0" w:line="240" w:lineRule="auto"/>
        <w:rPr>
          <w:rFonts w:ascii="Times New Roman" w:hAnsi="Times New Roman" w:cs="Times New Roman"/>
          <w:sz w:val="18"/>
          <w:szCs w:val="18"/>
        </w:rPr>
      </w:pPr>
    </w:p>
    <w:p w14:paraId="3640BFD5" w14:textId="77777777" w:rsidR="005D4BF6" w:rsidRDefault="005D4BF6" w:rsidP="005D4BF6">
      <w:pPr>
        <w:tabs>
          <w:tab w:val="left" w:pos="6208"/>
        </w:tabs>
        <w:spacing w:after="0" w:line="240" w:lineRule="auto"/>
        <w:rPr>
          <w:rFonts w:ascii="Times New Roman" w:hAnsi="Times New Roman" w:cs="Times New Roman"/>
          <w:sz w:val="18"/>
          <w:szCs w:val="18"/>
        </w:rPr>
      </w:pPr>
    </w:p>
    <w:p w14:paraId="6D0C0D64" w14:textId="77777777" w:rsidR="005D4BF6" w:rsidRDefault="005D4BF6" w:rsidP="005D4BF6">
      <w:pPr>
        <w:tabs>
          <w:tab w:val="left" w:pos="6208"/>
        </w:tabs>
        <w:spacing w:after="0" w:line="240" w:lineRule="auto"/>
        <w:rPr>
          <w:rFonts w:ascii="Times New Roman" w:hAnsi="Times New Roman" w:cs="Times New Roman"/>
          <w:sz w:val="18"/>
          <w:szCs w:val="18"/>
        </w:rPr>
      </w:pPr>
    </w:p>
    <w:p w14:paraId="026AAC51" w14:textId="77777777" w:rsidR="005D4BF6" w:rsidRDefault="005D4BF6" w:rsidP="005D4BF6">
      <w:pPr>
        <w:tabs>
          <w:tab w:val="left" w:pos="6208"/>
        </w:tabs>
        <w:spacing w:after="0" w:line="240" w:lineRule="auto"/>
        <w:rPr>
          <w:rFonts w:ascii="Times New Roman" w:hAnsi="Times New Roman" w:cs="Times New Roman"/>
          <w:sz w:val="18"/>
          <w:szCs w:val="18"/>
        </w:rPr>
      </w:pPr>
    </w:p>
    <w:p w14:paraId="516163FC" w14:textId="77777777" w:rsidR="005D4BF6" w:rsidRDefault="005D4BF6" w:rsidP="005D4BF6">
      <w:pPr>
        <w:tabs>
          <w:tab w:val="left" w:pos="6208"/>
        </w:tabs>
        <w:spacing w:after="0" w:line="240" w:lineRule="auto"/>
        <w:rPr>
          <w:rFonts w:ascii="Times New Roman" w:hAnsi="Times New Roman" w:cs="Times New Roman"/>
          <w:sz w:val="18"/>
          <w:szCs w:val="18"/>
        </w:rPr>
      </w:pPr>
    </w:p>
    <w:p w14:paraId="20459C1C" w14:textId="77777777" w:rsidR="005D4BF6" w:rsidRDefault="005D4BF6" w:rsidP="005D4BF6">
      <w:pPr>
        <w:tabs>
          <w:tab w:val="left" w:pos="6208"/>
        </w:tabs>
        <w:spacing w:after="0" w:line="240" w:lineRule="auto"/>
        <w:rPr>
          <w:rFonts w:ascii="Times New Roman" w:hAnsi="Times New Roman" w:cs="Times New Roman"/>
          <w:sz w:val="24"/>
          <w:szCs w:val="24"/>
        </w:rPr>
      </w:pPr>
    </w:p>
    <w:p w14:paraId="29829552" w14:textId="77777777" w:rsidR="005D4BF6" w:rsidRDefault="005D4BF6" w:rsidP="005D4BF6">
      <w:pPr>
        <w:tabs>
          <w:tab w:val="left" w:pos="6208"/>
        </w:tabs>
        <w:spacing w:after="0" w:line="240" w:lineRule="auto"/>
        <w:rPr>
          <w:rFonts w:ascii="Times New Roman" w:hAnsi="Times New Roman" w:cs="Times New Roman"/>
          <w:sz w:val="24"/>
          <w:szCs w:val="24"/>
        </w:rPr>
      </w:pPr>
    </w:p>
    <w:p w14:paraId="11A738A5" w14:textId="77777777" w:rsidR="005D4BF6" w:rsidRDefault="005D4BF6" w:rsidP="005D4BF6">
      <w:pPr>
        <w:tabs>
          <w:tab w:val="left" w:pos="6208"/>
        </w:tabs>
        <w:spacing w:after="0" w:line="240" w:lineRule="auto"/>
        <w:rPr>
          <w:rFonts w:ascii="Times New Roman" w:hAnsi="Times New Roman" w:cs="Times New Roman"/>
          <w:sz w:val="24"/>
          <w:szCs w:val="24"/>
        </w:rPr>
      </w:pPr>
    </w:p>
    <w:p w14:paraId="5734BADA" w14:textId="77777777" w:rsidR="005D4BF6" w:rsidRDefault="005D4BF6" w:rsidP="005D4BF6">
      <w:pPr>
        <w:tabs>
          <w:tab w:val="left" w:pos="6208"/>
        </w:tabs>
        <w:spacing w:after="0" w:line="240" w:lineRule="auto"/>
        <w:rPr>
          <w:rFonts w:ascii="Times New Roman" w:hAnsi="Times New Roman" w:cs="Times New Roman"/>
          <w:sz w:val="24"/>
          <w:szCs w:val="24"/>
        </w:rPr>
      </w:pPr>
    </w:p>
    <w:p w14:paraId="1CF11DC8" w14:textId="77777777" w:rsidR="005D4BF6" w:rsidRPr="00771B58" w:rsidRDefault="005D4BF6" w:rsidP="005D4BF6">
      <w:pPr>
        <w:spacing w:after="0" w:line="240" w:lineRule="auto"/>
        <w:jc w:val="center"/>
        <w:rPr>
          <w:rFonts w:ascii="Times New Roman" w:eastAsia="Calibri" w:hAnsi="Times New Roman" w:cs="Times New Roman"/>
          <w:b/>
          <w:sz w:val="24"/>
          <w:szCs w:val="24"/>
        </w:rPr>
      </w:pPr>
      <w:r w:rsidRPr="00771B58">
        <w:rPr>
          <w:rFonts w:ascii="Times New Roman" w:eastAsia="Calibri" w:hAnsi="Times New Roman" w:cs="Times New Roman"/>
          <w:b/>
          <w:sz w:val="24"/>
          <w:szCs w:val="24"/>
        </w:rPr>
        <w:lastRenderedPageBreak/>
        <w:t>Online Supporting Material</w:t>
      </w:r>
    </w:p>
    <w:p w14:paraId="69103A4D" w14:textId="7A8952A4" w:rsidR="005D4BF6" w:rsidRPr="00771B58" w:rsidRDefault="005D4BF6" w:rsidP="005D4BF6">
      <w:pPr>
        <w:jc w:val="center"/>
        <w:rPr>
          <w:rFonts w:ascii="Times New Roman" w:eastAsia="Calibri" w:hAnsi="Times New Roman" w:cs="Times New Roman"/>
          <w:b/>
          <w:bCs/>
          <w:color w:val="131413"/>
          <w:sz w:val="24"/>
          <w:szCs w:val="24"/>
        </w:rPr>
      </w:pPr>
      <w:r w:rsidRPr="00771B58">
        <w:rPr>
          <w:rFonts w:ascii="Times New Roman" w:eastAsia="Calibri" w:hAnsi="Times New Roman" w:cs="Times New Roman"/>
          <w:b/>
          <w:bCs/>
          <w:color w:val="131413"/>
          <w:sz w:val="24"/>
          <w:szCs w:val="24"/>
        </w:rPr>
        <w:t>Supplemental Fig</w:t>
      </w:r>
      <w:r w:rsidR="00BA5640">
        <w:rPr>
          <w:rFonts w:ascii="Times New Roman" w:eastAsia="Calibri" w:hAnsi="Times New Roman" w:cs="Times New Roman"/>
          <w:b/>
          <w:bCs/>
          <w:color w:val="131413"/>
          <w:sz w:val="24"/>
          <w:szCs w:val="24"/>
        </w:rPr>
        <w:t>ure</w:t>
      </w:r>
      <w:r w:rsidRPr="00771B58">
        <w:rPr>
          <w:rFonts w:ascii="Times New Roman" w:eastAsia="Calibri" w:hAnsi="Times New Roman" w:cs="Times New Roman"/>
          <w:b/>
          <w:bCs/>
          <w:color w:val="131413"/>
          <w:sz w:val="24"/>
          <w:szCs w:val="24"/>
        </w:rPr>
        <w:t xml:space="preserve"> 1</w:t>
      </w:r>
      <w:r w:rsidRPr="00771B5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E99821A" w14:textId="77777777" w:rsidR="005D4BF6" w:rsidRDefault="005D4BF6" w:rsidP="005D4BF6">
      <w:pPr>
        <w:tabs>
          <w:tab w:val="left" w:pos="6208"/>
        </w:tabs>
        <w:spacing w:after="0" w:line="240" w:lineRule="auto"/>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3005C319" wp14:editId="681A626F">
            <wp:extent cx="5731200" cy="4481978"/>
            <wp:effectExtent l="0" t="0" r="0" b="0"/>
            <wp:docPr id="899640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40809" name="Picture 899640809"/>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200" cy="4481978"/>
                    </a:xfrm>
                    <a:prstGeom prst="rect">
                      <a:avLst/>
                    </a:prstGeom>
                  </pic:spPr>
                </pic:pic>
              </a:graphicData>
            </a:graphic>
          </wp:inline>
        </w:drawing>
      </w:r>
    </w:p>
    <w:p w14:paraId="5220E906" w14:textId="77777777" w:rsidR="005D4BF6" w:rsidRPr="00771B58" w:rsidRDefault="005D4BF6" w:rsidP="005D4BF6">
      <w:pPr>
        <w:rPr>
          <w:rFonts w:ascii="Times New Roman" w:hAnsi="Times New Roman" w:cs="Times New Roman"/>
          <w:sz w:val="24"/>
          <w:szCs w:val="24"/>
        </w:rPr>
      </w:pPr>
    </w:p>
    <w:p w14:paraId="53987341" w14:textId="0D8070EB" w:rsidR="005D4BF6" w:rsidRDefault="005D4BF6" w:rsidP="005D4BF6">
      <w:pPr>
        <w:spacing w:after="0" w:line="480" w:lineRule="auto"/>
        <w:jc w:val="both"/>
        <w:rPr>
          <w:rFonts w:asciiTheme="majorBidi" w:hAnsiTheme="majorBidi" w:cstheme="majorBidi"/>
          <w:sz w:val="24"/>
          <w:szCs w:val="24"/>
          <w:lang w:bidi="fa-IR"/>
        </w:rPr>
      </w:pPr>
      <w:r>
        <w:rPr>
          <w:rFonts w:asciiTheme="majorBidi" w:hAnsiTheme="majorBidi" w:cstheme="majorBidi"/>
          <w:sz w:val="24"/>
          <w:szCs w:val="24"/>
          <w:lang w:bidi="fa-IR"/>
        </w:rPr>
        <w:t>N</w:t>
      </w:r>
      <w:r w:rsidRPr="005E7C96">
        <w:rPr>
          <w:rFonts w:asciiTheme="majorBidi" w:hAnsiTheme="majorBidi" w:cstheme="majorBidi"/>
          <w:sz w:val="24"/>
          <w:szCs w:val="24"/>
          <w:lang w:bidi="fa-IR"/>
        </w:rPr>
        <w:t xml:space="preserve">on-linear dose-response association of </w:t>
      </w:r>
      <w:r>
        <w:rPr>
          <w:rFonts w:asciiTheme="majorBidi" w:hAnsiTheme="majorBidi" w:cstheme="majorBidi"/>
          <w:sz w:val="24"/>
          <w:szCs w:val="24"/>
          <w:lang w:bidi="fa-IR"/>
        </w:rPr>
        <w:t>body mass index</w:t>
      </w:r>
      <w:r w:rsidRPr="005E7C96">
        <w:rPr>
          <w:rFonts w:asciiTheme="majorBidi" w:hAnsiTheme="majorBidi" w:cstheme="majorBidi"/>
          <w:sz w:val="24"/>
          <w:szCs w:val="24"/>
          <w:lang w:bidi="fa-IR"/>
        </w:rPr>
        <w:t xml:space="preserve"> (based on </w:t>
      </w:r>
      <w:r>
        <w:rPr>
          <w:rFonts w:asciiTheme="majorBidi" w:hAnsiTheme="majorBidi" w:cstheme="majorBidi"/>
          <w:sz w:val="24"/>
          <w:szCs w:val="24"/>
          <w:lang w:bidi="fa-IR"/>
        </w:rPr>
        <w:t>kg/m</w:t>
      </w:r>
      <w:r>
        <w:rPr>
          <w:rFonts w:asciiTheme="majorBidi" w:hAnsiTheme="majorBidi" w:cstheme="majorBidi"/>
          <w:sz w:val="24"/>
          <w:szCs w:val="24"/>
          <w:vertAlign w:val="superscript"/>
          <w:lang w:bidi="fa-IR"/>
        </w:rPr>
        <w:t>2</w:t>
      </w:r>
      <w:r w:rsidRPr="005E7C96">
        <w:rPr>
          <w:rFonts w:asciiTheme="majorBidi" w:hAnsiTheme="majorBidi" w:cstheme="majorBidi"/>
          <w:sz w:val="24"/>
          <w:szCs w:val="24"/>
          <w:lang w:bidi="fa-IR"/>
        </w:rPr>
        <w:t xml:space="preserve">) with risk of </w:t>
      </w:r>
      <w:r>
        <w:rPr>
          <w:rFonts w:asciiTheme="majorBidi" w:hAnsiTheme="majorBidi" w:cstheme="majorBidi"/>
          <w:sz w:val="24"/>
          <w:szCs w:val="24"/>
          <w:lang w:bidi="fa-IR"/>
        </w:rPr>
        <w:t>multiple myeloma</w:t>
      </w:r>
      <w:r w:rsidRPr="005E7C96">
        <w:rPr>
          <w:rFonts w:asciiTheme="majorBidi" w:hAnsiTheme="majorBidi" w:cstheme="majorBidi"/>
          <w:sz w:val="24"/>
          <w:szCs w:val="24"/>
          <w:lang w:bidi="fa-IR"/>
        </w:rPr>
        <w:t xml:space="preserve"> </w:t>
      </w:r>
      <w:r w:rsidR="00935480">
        <w:rPr>
          <w:rFonts w:asciiTheme="majorBidi" w:hAnsiTheme="majorBidi" w:cstheme="majorBidi"/>
          <w:sz w:val="24"/>
          <w:szCs w:val="24"/>
          <w:lang w:bidi="fa-IR"/>
        </w:rPr>
        <w:t>mortality</w:t>
      </w:r>
      <w:r>
        <w:rPr>
          <w:rFonts w:asciiTheme="majorBidi" w:hAnsiTheme="majorBidi" w:cstheme="majorBidi"/>
          <w:sz w:val="24"/>
          <w:szCs w:val="24"/>
          <w:lang w:bidi="fa-IR"/>
        </w:rPr>
        <w:t xml:space="preserve"> after excluding pooled analyses</w:t>
      </w:r>
      <w:r w:rsidRPr="005E7C96">
        <w:rPr>
          <w:rFonts w:asciiTheme="majorBidi" w:hAnsiTheme="majorBidi" w:cstheme="majorBidi"/>
          <w:sz w:val="24"/>
          <w:szCs w:val="24"/>
          <w:lang w:bidi="fa-IR"/>
        </w:rPr>
        <w:t xml:space="preserve">. The solid lines indicate the spline model. The dashed lines present the 95% CI. </w:t>
      </w:r>
      <w:r>
        <w:rPr>
          <w:rFonts w:asciiTheme="majorBidi" w:hAnsiTheme="majorBidi" w:cstheme="majorBidi"/>
          <w:sz w:val="24"/>
          <w:szCs w:val="24"/>
          <w:lang w:bidi="fa-IR"/>
        </w:rPr>
        <w:t>BMI</w:t>
      </w:r>
      <w:r w:rsidRPr="005E7C96">
        <w:rPr>
          <w:rFonts w:asciiTheme="majorBidi" w:hAnsiTheme="majorBidi" w:cstheme="majorBidi"/>
          <w:sz w:val="24"/>
          <w:szCs w:val="24"/>
          <w:lang w:bidi="fa-IR"/>
        </w:rPr>
        <w:t xml:space="preserve">: </w:t>
      </w:r>
      <w:r>
        <w:rPr>
          <w:rFonts w:asciiTheme="majorBidi" w:hAnsiTheme="majorBidi" w:cstheme="majorBidi"/>
          <w:sz w:val="24"/>
          <w:szCs w:val="24"/>
          <w:lang w:bidi="fa-IR"/>
        </w:rPr>
        <w:t>body mass index</w:t>
      </w:r>
      <w:r w:rsidRPr="005E7C96">
        <w:rPr>
          <w:rFonts w:asciiTheme="majorBidi" w:hAnsiTheme="majorBidi" w:cstheme="majorBidi"/>
          <w:sz w:val="24"/>
          <w:szCs w:val="24"/>
          <w:lang w:bidi="fa-IR"/>
        </w:rPr>
        <w:t>, RR: relative risk</w:t>
      </w:r>
      <w:r>
        <w:rPr>
          <w:rFonts w:asciiTheme="majorBidi" w:hAnsiTheme="majorBidi" w:cstheme="majorBidi"/>
          <w:sz w:val="24"/>
          <w:szCs w:val="24"/>
          <w:lang w:bidi="fa-IR"/>
        </w:rPr>
        <w:t>, MM: multiple myeloma.</w:t>
      </w:r>
    </w:p>
    <w:p w14:paraId="1A8A69EB" w14:textId="77777777" w:rsidR="005D4BF6" w:rsidRPr="00771B58" w:rsidRDefault="005D4BF6" w:rsidP="005D4BF6">
      <w:pPr>
        <w:rPr>
          <w:rFonts w:ascii="Times New Roman" w:hAnsi="Times New Roman" w:cs="Times New Roman"/>
          <w:sz w:val="24"/>
          <w:szCs w:val="24"/>
        </w:rPr>
      </w:pPr>
    </w:p>
    <w:p w14:paraId="4B0E2606" w14:textId="77777777" w:rsidR="005D4BF6" w:rsidRPr="00771B58" w:rsidRDefault="005D4BF6" w:rsidP="005D4BF6">
      <w:pPr>
        <w:rPr>
          <w:rFonts w:ascii="Times New Roman" w:hAnsi="Times New Roman" w:cs="Times New Roman"/>
          <w:sz w:val="24"/>
          <w:szCs w:val="24"/>
        </w:rPr>
      </w:pPr>
    </w:p>
    <w:p w14:paraId="78D5A338" w14:textId="77777777" w:rsidR="005D4BF6" w:rsidRPr="00771B58" w:rsidRDefault="005D4BF6" w:rsidP="005D4BF6">
      <w:pPr>
        <w:rPr>
          <w:rFonts w:ascii="Times New Roman" w:hAnsi="Times New Roman" w:cs="Times New Roman"/>
          <w:sz w:val="24"/>
          <w:szCs w:val="24"/>
        </w:rPr>
      </w:pPr>
    </w:p>
    <w:p w14:paraId="36E3A2E4" w14:textId="77777777" w:rsidR="005D4BF6" w:rsidRPr="00771B58" w:rsidRDefault="005D4BF6" w:rsidP="005D4BF6">
      <w:pPr>
        <w:rPr>
          <w:rFonts w:ascii="Times New Roman" w:hAnsi="Times New Roman" w:cs="Times New Roman"/>
          <w:sz w:val="24"/>
          <w:szCs w:val="24"/>
        </w:rPr>
      </w:pPr>
    </w:p>
    <w:p w14:paraId="55ECCEEE" w14:textId="77777777" w:rsidR="005D4BF6" w:rsidRDefault="005D4BF6" w:rsidP="005D4BF6">
      <w:pPr>
        <w:rPr>
          <w:rFonts w:ascii="Times New Roman" w:hAnsi="Times New Roman" w:cs="Times New Roman"/>
          <w:noProof/>
          <w:sz w:val="24"/>
          <w:szCs w:val="24"/>
        </w:rPr>
      </w:pPr>
    </w:p>
    <w:p w14:paraId="78CB72F3" w14:textId="77777777" w:rsidR="005D4BF6" w:rsidRPr="00771B58" w:rsidRDefault="005D4BF6" w:rsidP="005D4BF6">
      <w:pPr>
        <w:rPr>
          <w:rFonts w:ascii="Times New Roman" w:hAnsi="Times New Roman" w:cs="Times New Roman"/>
          <w:sz w:val="24"/>
          <w:szCs w:val="24"/>
        </w:rPr>
      </w:pPr>
    </w:p>
    <w:p w14:paraId="2B13755F" w14:textId="77777777" w:rsidR="0060605F" w:rsidRDefault="0060605F"/>
    <w:sectPr w:rsidR="0060605F" w:rsidSect="003308BF">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AzNjYzNjcxNjI1NDFT0lEKTi0uzszPAykwrAUATrUYFCwAAAA="/>
  </w:docVars>
  <w:rsids>
    <w:rsidRoot w:val="008A6F10"/>
    <w:rsid w:val="00040537"/>
    <w:rsid w:val="00205EBD"/>
    <w:rsid w:val="003308BF"/>
    <w:rsid w:val="005D4BF6"/>
    <w:rsid w:val="0060605F"/>
    <w:rsid w:val="008A6F10"/>
    <w:rsid w:val="00910FDD"/>
    <w:rsid w:val="00926089"/>
    <w:rsid w:val="00935480"/>
    <w:rsid w:val="00BA5640"/>
    <w:rsid w:val="00DB733B"/>
    <w:rsid w:val="00DF3AEF"/>
    <w:rsid w:val="00F247C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02269"/>
  <w15:chartTrackingRefBased/>
  <w15:docId w15:val="{61AEA288-4FFA-42FB-A71F-2B08D767A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BF6"/>
    <w:rPr>
      <w:kern w:val="0"/>
      <w:lang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4BF6"/>
    <w:pPr>
      <w:spacing w:after="0" w:line="240" w:lineRule="auto"/>
    </w:pPr>
    <w:rPr>
      <w:kern w:val="0"/>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5114</Words>
  <Characters>29152</Characters>
  <Application>Microsoft Office Word</Application>
  <DocSecurity>0</DocSecurity>
  <Lines>242</Lines>
  <Paragraphs>68</Paragraphs>
  <ScaleCrop>false</ScaleCrop>
  <Company/>
  <LinksUpToDate>false</LinksUpToDate>
  <CharactersWithSpaces>34198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Surface</dc:creator>
  <cp:keywords/>
  <dc:description/>
  <cp:lastModifiedBy>mohammadreza jowshan</cp:lastModifiedBy>
  <cp:revision>8</cp:revision>
  <dcterms:created xsi:type="dcterms:W3CDTF">2023-10-23T10:33:00Z</dcterms:created>
  <dcterms:modified xsi:type="dcterms:W3CDTF">2025-08-25T22:17:00Z</dcterms:modified>
</cp:coreProperties>
</file>