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DCC2" w14:textId="77777777" w:rsidR="00DA432F" w:rsidRPr="00D91B85" w:rsidRDefault="00DA432F" w:rsidP="00DA432F">
      <w:pPr>
        <w:rPr>
          <w:rFonts w:ascii="Times New Roman" w:hAnsi="Times New Roman" w:cs="Times New Roman"/>
        </w:rPr>
      </w:pPr>
      <w:r w:rsidRPr="00F042B0">
        <w:rPr>
          <w:rFonts w:ascii="Times New Roman" w:hAnsi="Times New Roman" w:cs="Times New Roman"/>
          <w:b/>
          <w:bCs/>
        </w:rPr>
        <w:t>Additional file 5:</w:t>
      </w:r>
      <w:r w:rsidRPr="00F042B0">
        <w:rPr>
          <w:rFonts w:ascii="Times New Roman" w:hAnsi="Times New Roman" w:cs="Times New Roman"/>
        </w:rPr>
        <w:t xml:space="preserve"> Subtype stratification scatter plots of SIL1 expression and </w:t>
      </w:r>
      <w:proofErr w:type="spellStart"/>
      <w:r w:rsidRPr="00F042B0">
        <w:rPr>
          <w:rFonts w:ascii="Times New Roman" w:hAnsi="Times New Roman" w:cs="Times New Roman"/>
        </w:rPr>
        <w:t>subclonal</w:t>
      </w:r>
      <w:proofErr w:type="spellEnd"/>
      <w:r w:rsidRPr="00F042B0">
        <w:rPr>
          <w:rFonts w:ascii="Times New Roman" w:hAnsi="Times New Roman" w:cs="Times New Roman"/>
        </w:rPr>
        <w:t xml:space="preserve"> diversity (</w:t>
      </w:r>
      <w:proofErr w:type="spellStart"/>
      <w:r w:rsidRPr="00F042B0">
        <w:rPr>
          <w:rFonts w:ascii="Times New Roman" w:hAnsi="Times New Roman" w:cs="Times New Roman"/>
        </w:rPr>
        <w:t>Subclonal</w:t>
      </w:r>
      <w:proofErr w:type="spellEnd"/>
      <w:r w:rsidRPr="00F042B0">
        <w:rPr>
          <w:rFonts w:ascii="Times New Roman" w:hAnsi="Times New Roman" w:cs="Times New Roman"/>
        </w:rPr>
        <w:t xml:space="preserve"> Genome Fraction/ITH Score) in Glioblastoma (GBM) and Lower-Grade Glioma (LGG).</w:t>
      </w:r>
      <w:r>
        <w:rPr>
          <w:noProof/>
        </w:rPr>
        <w:drawing>
          <wp:inline distT="0" distB="0" distL="0" distR="0" wp14:anchorId="29F0C97B" wp14:editId="30566B66">
            <wp:extent cx="5274310" cy="3289935"/>
            <wp:effectExtent l="0" t="0" r="2540" b="5715"/>
            <wp:docPr id="17299770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8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2B1A0" w14:textId="77777777" w:rsidR="00AC58E5" w:rsidRPr="00DA432F" w:rsidRDefault="00AC58E5"/>
    <w:sectPr w:rsidR="00AC58E5" w:rsidRPr="00DA43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A9A9E" w14:textId="77777777" w:rsidR="008F65D2" w:rsidRDefault="008F65D2" w:rsidP="00DA432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5FB1981" w14:textId="77777777" w:rsidR="008F65D2" w:rsidRDefault="008F65D2" w:rsidP="00DA432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8E69C" w14:textId="77777777" w:rsidR="008F65D2" w:rsidRDefault="008F65D2" w:rsidP="00DA432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9F65948" w14:textId="77777777" w:rsidR="008F65D2" w:rsidRDefault="008F65D2" w:rsidP="00DA432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8E5"/>
    <w:rsid w:val="002A1199"/>
    <w:rsid w:val="008F65D2"/>
    <w:rsid w:val="00AC58E5"/>
    <w:rsid w:val="00DA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2D1C655-A913-4264-899D-FEF8BE8E1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32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C58E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58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58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58E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58E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58E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58E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58E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58E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C58E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C58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C58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C58E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C58E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C58E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C58E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C58E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C58E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C58E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C5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58E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C58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58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C58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58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58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58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C58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C58E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A432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A432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A432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A43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佩儒 刘</dc:creator>
  <cp:keywords/>
  <dc:description/>
  <cp:lastModifiedBy>佩儒 刘</cp:lastModifiedBy>
  <cp:revision>2</cp:revision>
  <dcterms:created xsi:type="dcterms:W3CDTF">2026-05-11T10:48:00Z</dcterms:created>
  <dcterms:modified xsi:type="dcterms:W3CDTF">2026-05-11T10:48:00Z</dcterms:modified>
</cp:coreProperties>
</file>