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7DF" w14:textId="2EF51152" w:rsidR="00A706F4" w:rsidRPr="00950C9A" w:rsidRDefault="00A706F4" w:rsidP="00A706F4">
      <w:pPr>
        <w:spacing w:line="360" w:lineRule="auto"/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</w:pPr>
      <w:r w:rsidRPr="00F479AB">
        <w:rPr>
          <w:rFonts w:ascii="Times New Roman" w:hAnsi="Times New Roman" w:cs="Times New Roman"/>
          <w:b/>
          <w:bCs/>
          <w:sz w:val="21"/>
          <w:szCs w:val="21"/>
        </w:rPr>
        <w:t>Supplementary Figure</w:t>
      </w:r>
      <w:r w:rsidR="00950C9A">
        <w:rPr>
          <w:rFonts w:ascii="Times New Roman" w:eastAsiaTheme="minorEastAsia" w:hAnsi="Times New Roman" w:cs="Times New Roman" w:hint="eastAsia"/>
          <w:b/>
          <w:bCs/>
          <w:sz w:val="21"/>
          <w:szCs w:val="21"/>
          <w:lang w:eastAsia="zh-CN"/>
        </w:rPr>
        <w:t>s</w:t>
      </w:r>
    </w:p>
    <w:p w14:paraId="087D604D" w14:textId="722BB525" w:rsidR="0001026D" w:rsidRPr="00F479AB" w:rsidRDefault="00A706F4" w:rsidP="00A706F4">
      <w:pPr>
        <w:spacing w:line="36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zh-CN"/>
        </w:rPr>
      </w:pPr>
      <w:r w:rsidRPr="00F479AB"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inline distT="0" distB="0" distL="0" distR="0" wp14:anchorId="13FCB723" wp14:editId="706C3B55">
            <wp:extent cx="5449570" cy="5576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557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4FA" w:rsidRPr="00F479AB"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  <w:t>Supplementary</w:t>
      </w:r>
      <w:r w:rsidR="00A434FA"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t xml:space="preserve"> </w:t>
      </w:r>
      <w:r w:rsidRPr="00F479AB">
        <w:rPr>
          <w:rFonts w:ascii="Times New Roman" w:hAnsi="Times New Roman" w:cs="Times New Roman"/>
          <w:b/>
          <w:bCs/>
          <w:sz w:val="21"/>
          <w:szCs w:val="21"/>
        </w:rPr>
        <w:t xml:space="preserve">Figure 1 Correlation of </w:t>
      </w:r>
      <w:proofErr w:type="spellStart"/>
      <w:r w:rsidRPr="00F479AB">
        <w:rPr>
          <w:rFonts w:ascii="Times New Roman" w:hAnsi="Times New Roman" w:cs="Times New Roman"/>
          <w:b/>
          <w:bCs/>
          <w:sz w:val="21"/>
          <w:szCs w:val="21"/>
        </w:rPr>
        <w:t>GeneScore</w:t>
      </w:r>
      <w:proofErr w:type="spellEnd"/>
      <w:r w:rsidRPr="00F479AB">
        <w:rPr>
          <w:rFonts w:ascii="Times New Roman" w:hAnsi="Times New Roman" w:cs="Times New Roman"/>
          <w:b/>
          <w:bCs/>
          <w:sz w:val="21"/>
          <w:szCs w:val="21"/>
        </w:rPr>
        <w:t xml:space="preserve"> and clinical risk factors in </w:t>
      </w:r>
      <w:r w:rsidRPr="000537B1">
        <w:rPr>
          <w:rFonts w:ascii="Times New Roman" w:hAnsi="Times New Roman" w:cs="Times New Roman"/>
          <w:b/>
          <w:bCs/>
          <w:sz w:val="21"/>
          <w:szCs w:val="21"/>
          <w:highlight w:val="yellow"/>
        </w:rPr>
        <w:t xml:space="preserve">the </w:t>
      </w:r>
      <w:r w:rsidR="009F3B99">
        <w:rPr>
          <w:rFonts w:ascii="Times New Roman" w:hAnsi="Times New Roman" w:cs="Times New Roman"/>
          <w:b/>
          <w:bCs/>
          <w:sz w:val="21"/>
          <w:szCs w:val="21"/>
          <w:highlight w:val="yellow"/>
        </w:rPr>
        <w:t>unresectable HCC</w:t>
      </w:r>
      <w:r w:rsidRPr="000537B1">
        <w:rPr>
          <w:rFonts w:ascii="Times New Roman" w:hAnsi="Times New Roman" w:cs="Times New Roman"/>
          <w:b/>
          <w:bCs/>
          <w:sz w:val="21"/>
          <w:szCs w:val="21"/>
          <w:highlight w:val="yellow"/>
        </w:rPr>
        <w:t xml:space="preserve"> patients</w:t>
      </w:r>
      <w:r w:rsidRPr="00F479AB">
        <w:rPr>
          <w:rFonts w:ascii="Times New Roman" w:hAnsi="Times New Roman" w:cs="Times New Roman"/>
          <w:b/>
          <w:bCs/>
          <w:sz w:val="21"/>
          <w:szCs w:val="21"/>
        </w:rPr>
        <w:t xml:space="preserve"> with the triple combination therapy. </w:t>
      </w:r>
      <w:r w:rsidRPr="00F479AB">
        <w:rPr>
          <w:rFonts w:ascii="Times New Roman" w:hAnsi="Times New Roman" w:cs="Times New Roman"/>
          <w:sz w:val="21"/>
          <w:szCs w:val="21"/>
        </w:rPr>
        <w:t xml:space="preserve">Forest plot showing the prognostic impact of clinical subgroups on PFS outcomes in patients with low/high </w:t>
      </w:r>
      <w:proofErr w:type="spellStart"/>
      <w:r w:rsidRPr="00F479AB">
        <w:rPr>
          <w:rFonts w:ascii="Times New Roman" w:hAnsi="Times New Roman" w:cs="Times New Roman"/>
          <w:sz w:val="21"/>
          <w:szCs w:val="21"/>
        </w:rPr>
        <w:t>GeneScore</w:t>
      </w:r>
      <w:proofErr w:type="spellEnd"/>
      <w:r w:rsidRPr="00F479AB">
        <w:rPr>
          <w:rFonts w:ascii="Times New Roman" w:hAnsi="Times New Roman" w:cs="Times New Roman"/>
          <w:sz w:val="21"/>
          <w:szCs w:val="21"/>
        </w:rPr>
        <w:t>. The horizontal line within each square represents the hazard ratio (HR) and its 95% confidence interval (CI). Squares located to the left of the vertical null line indicate a better prognosis in the compared subgroup, while those to the right indicate a worse prognosis.</w:t>
      </w:r>
    </w:p>
    <w:p w14:paraId="39DBAECB" w14:textId="77777777" w:rsidR="00A706F4" w:rsidRPr="00F479AB" w:rsidRDefault="00A706F4" w:rsidP="009D61B1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F479AB">
        <w:rPr>
          <w:rFonts w:ascii="Times New Roman" w:hAnsi="Times New Roman" w:cs="Times New Roman"/>
          <w:sz w:val="21"/>
          <w:szCs w:val="21"/>
        </w:rPr>
        <w:br w:type="page"/>
      </w:r>
    </w:p>
    <w:p w14:paraId="63507E1E" w14:textId="15B72AE3" w:rsidR="00A706F4" w:rsidRPr="00950C9A" w:rsidRDefault="00A706F4" w:rsidP="009D61B1">
      <w:pPr>
        <w:spacing w:line="360" w:lineRule="auto"/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</w:pPr>
      <w:bookmarkStart w:id="0" w:name="_Hlk152582103"/>
      <w:r w:rsidRPr="00F479AB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Supplementary </w:t>
      </w:r>
      <w:bookmarkEnd w:id="0"/>
      <w:r w:rsidRPr="00F479AB"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="00950C9A">
        <w:rPr>
          <w:rFonts w:ascii="Times New Roman" w:eastAsiaTheme="minorEastAsia" w:hAnsi="Times New Roman" w:cs="Times New Roman" w:hint="eastAsia"/>
          <w:b/>
          <w:bCs/>
          <w:sz w:val="21"/>
          <w:szCs w:val="21"/>
          <w:lang w:eastAsia="zh-CN"/>
        </w:rPr>
        <w:t>s</w:t>
      </w:r>
    </w:p>
    <w:p w14:paraId="70EC5A38" w14:textId="63E582AC" w:rsidR="00A706F4" w:rsidRPr="00F479AB" w:rsidRDefault="00A706F4" w:rsidP="009D61B1">
      <w:pPr>
        <w:spacing w:line="360" w:lineRule="auto"/>
        <w:rPr>
          <w:rFonts w:ascii="Times New Roman" w:eastAsiaTheme="minorEastAsia" w:hAnsi="Times New Roman" w:cs="Times New Roman"/>
          <w:sz w:val="21"/>
          <w:szCs w:val="21"/>
          <w:lang w:eastAsia="zh-CN"/>
        </w:rPr>
      </w:pPr>
      <w:bookmarkStart w:id="1" w:name="OLE_LINK52"/>
      <w:r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t xml:space="preserve">Supplementary </w:t>
      </w:r>
      <w:bookmarkEnd w:id="1"/>
      <w:r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t>Table 1</w:t>
      </w:r>
      <w:r w:rsidR="00A84AFC"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t>.</w:t>
      </w:r>
      <w:r w:rsidR="00F55806"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t xml:space="preserve"> Correlation between PFS and 123 pathway perturbation scores using the univariate Cox analysis</w:t>
      </w:r>
    </w:p>
    <w:tbl>
      <w:tblPr>
        <w:tblW w:w="8364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850"/>
        <w:gridCol w:w="1134"/>
        <w:gridCol w:w="993"/>
      </w:tblGrid>
      <w:tr w:rsidR="00A706F4" w:rsidRPr="00F479AB" w14:paraId="3CAA5DE0" w14:textId="77777777" w:rsidTr="00A3268D">
        <w:trPr>
          <w:trHeight w:val="280"/>
        </w:trPr>
        <w:tc>
          <w:tcPr>
            <w:tcW w:w="439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FA301A" w14:textId="20B7FAB2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Signaling pathway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143E4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F479AB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Coef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A5BB5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HR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104C79" w14:textId="77777777" w:rsidR="00A706F4" w:rsidRPr="00F479AB" w:rsidRDefault="00A706F4" w:rsidP="00A3268D">
            <w:pPr>
              <w:widowControl/>
              <w:autoSpaceDE/>
              <w:autoSpaceDN/>
              <w:ind w:rightChars="-50" w:right="-11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CI95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529852" w14:textId="784C4E49" w:rsidR="00A706F4" w:rsidRPr="00F479AB" w:rsidRDefault="00A3268D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 xml:space="preserve">P </w:t>
            </w:r>
            <w:r w:rsidR="00A706F4" w:rsidRPr="00F479AB">
              <w:rPr>
                <w:rFonts w:ascii="Times New Roman" w:eastAsia="宋体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  <w:t>value</w:t>
            </w:r>
          </w:p>
        </w:tc>
      </w:tr>
      <w:tr w:rsidR="00A706F4" w:rsidRPr="00F479AB" w14:paraId="59489FCE" w14:textId="77777777" w:rsidTr="00A3268D">
        <w:trPr>
          <w:trHeight w:val="280"/>
        </w:trPr>
        <w:tc>
          <w:tcPr>
            <w:tcW w:w="439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EE03D4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Focal adhesion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B9BC40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0.22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1BB33E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1.24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5C3011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1.02-1.51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50D462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0.029</w:t>
            </w:r>
          </w:p>
        </w:tc>
      </w:tr>
      <w:tr w:rsidR="00A706F4" w:rsidRPr="00F479AB" w14:paraId="6752802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2277BA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Notch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4FC06D8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</w:t>
            </w:r>
          </w:p>
        </w:tc>
        <w:tc>
          <w:tcPr>
            <w:tcW w:w="850" w:type="dxa"/>
            <w:noWrap/>
            <w:vAlign w:val="center"/>
            <w:hideMark/>
          </w:tcPr>
          <w:p w14:paraId="243660B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1.49</w:t>
            </w:r>
          </w:p>
        </w:tc>
        <w:tc>
          <w:tcPr>
            <w:tcW w:w="1134" w:type="dxa"/>
            <w:noWrap/>
            <w:vAlign w:val="center"/>
            <w:hideMark/>
          </w:tcPr>
          <w:p w14:paraId="5528CDF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1.01-2.2</w:t>
            </w:r>
          </w:p>
        </w:tc>
        <w:tc>
          <w:tcPr>
            <w:tcW w:w="993" w:type="dxa"/>
            <w:noWrap/>
            <w:vAlign w:val="center"/>
            <w:hideMark/>
          </w:tcPr>
          <w:p w14:paraId="1972E1F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0.045</w:t>
            </w:r>
          </w:p>
        </w:tc>
      </w:tr>
      <w:tr w:rsidR="00A706F4" w:rsidRPr="00F479AB" w14:paraId="41ECBA5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30BAC23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Hedgehog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51D7B59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0.15</w:t>
            </w:r>
          </w:p>
        </w:tc>
        <w:tc>
          <w:tcPr>
            <w:tcW w:w="850" w:type="dxa"/>
            <w:noWrap/>
            <w:vAlign w:val="center"/>
            <w:hideMark/>
          </w:tcPr>
          <w:p w14:paraId="5B5E843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1.16</w:t>
            </w:r>
          </w:p>
        </w:tc>
        <w:tc>
          <w:tcPr>
            <w:tcW w:w="1134" w:type="dxa"/>
            <w:noWrap/>
            <w:vAlign w:val="center"/>
            <w:hideMark/>
          </w:tcPr>
          <w:p w14:paraId="5403702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0.98-1.38</w:t>
            </w:r>
          </w:p>
        </w:tc>
        <w:tc>
          <w:tcPr>
            <w:tcW w:w="993" w:type="dxa"/>
            <w:noWrap/>
            <w:vAlign w:val="center"/>
            <w:hideMark/>
          </w:tcPr>
          <w:p w14:paraId="22F23BC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0.082</w:t>
            </w:r>
          </w:p>
        </w:tc>
      </w:tr>
      <w:tr w:rsidR="00A706F4" w:rsidRPr="00F479AB" w14:paraId="4DD656C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1B60635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ErbB</w:t>
            </w:r>
            <w:proofErr w:type="spellEnd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F18EE3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-0.31</w:t>
            </w:r>
          </w:p>
        </w:tc>
        <w:tc>
          <w:tcPr>
            <w:tcW w:w="850" w:type="dxa"/>
            <w:noWrap/>
            <w:vAlign w:val="center"/>
            <w:hideMark/>
          </w:tcPr>
          <w:p w14:paraId="6A78122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0.74</w:t>
            </w:r>
          </w:p>
        </w:tc>
        <w:tc>
          <w:tcPr>
            <w:tcW w:w="1134" w:type="dxa"/>
            <w:noWrap/>
            <w:vAlign w:val="center"/>
            <w:hideMark/>
          </w:tcPr>
          <w:p w14:paraId="1B5CDE9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0.51-1.06</w:t>
            </w:r>
          </w:p>
        </w:tc>
        <w:tc>
          <w:tcPr>
            <w:tcW w:w="993" w:type="dxa"/>
            <w:noWrap/>
            <w:vAlign w:val="center"/>
            <w:hideMark/>
          </w:tcPr>
          <w:p w14:paraId="54D36BA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0.096</w:t>
            </w:r>
          </w:p>
        </w:tc>
      </w:tr>
      <w:tr w:rsidR="00A706F4" w:rsidRPr="00F479AB" w14:paraId="3C7DD3C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2CC4ACA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Th1 and Th2 cell differentiation</w:t>
            </w:r>
          </w:p>
        </w:tc>
        <w:tc>
          <w:tcPr>
            <w:tcW w:w="992" w:type="dxa"/>
            <w:noWrap/>
            <w:vAlign w:val="center"/>
            <w:hideMark/>
          </w:tcPr>
          <w:p w14:paraId="625E053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850" w:type="dxa"/>
            <w:noWrap/>
            <w:vAlign w:val="center"/>
            <w:hideMark/>
          </w:tcPr>
          <w:p w14:paraId="4BFA128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1.01</w:t>
            </w:r>
          </w:p>
        </w:tc>
        <w:tc>
          <w:tcPr>
            <w:tcW w:w="1134" w:type="dxa"/>
            <w:noWrap/>
            <w:vAlign w:val="center"/>
            <w:hideMark/>
          </w:tcPr>
          <w:p w14:paraId="53A583D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1-1.02</w:t>
            </w:r>
          </w:p>
        </w:tc>
        <w:tc>
          <w:tcPr>
            <w:tcW w:w="993" w:type="dxa"/>
            <w:noWrap/>
            <w:vAlign w:val="center"/>
            <w:hideMark/>
          </w:tcPr>
          <w:p w14:paraId="0FBF647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0.099</w:t>
            </w:r>
          </w:p>
        </w:tc>
      </w:tr>
      <w:tr w:rsidR="00A706F4" w:rsidRPr="00F479AB" w14:paraId="06D4539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232CCD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Long-term depression</w:t>
            </w:r>
          </w:p>
        </w:tc>
        <w:tc>
          <w:tcPr>
            <w:tcW w:w="992" w:type="dxa"/>
            <w:noWrap/>
            <w:vAlign w:val="center"/>
            <w:hideMark/>
          </w:tcPr>
          <w:p w14:paraId="31E83F0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-0.41</w:t>
            </w:r>
          </w:p>
        </w:tc>
        <w:tc>
          <w:tcPr>
            <w:tcW w:w="850" w:type="dxa"/>
            <w:noWrap/>
            <w:vAlign w:val="center"/>
            <w:hideMark/>
          </w:tcPr>
          <w:p w14:paraId="35C5AB0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7B3E348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0.41-1.08</w:t>
            </w:r>
          </w:p>
        </w:tc>
        <w:tc>
          <w:tcPr>
            <w:tcW w:w="993" w:type="dxa"/>
            <w:noWrap/>
            <w:vAlign w:val="center"/>
            <w:hideMark/>
          </w:tcPr>
          <w:p w14:paraId="1C731AB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0.101</w:t>
            </w:r>
          </w:p>
        </w:tc>
      </w:tr>
      <w:tr w:rsidR="00A706F4" w:rsidRPr="00F479AB" w14:paraId="1A04D8A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A98A14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GnRH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6C6FE23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-0.36</w:t>
            </w:r>
          </w:p>
        </w:tc>
        <w:tc>
          <w:tcPr>
            <w:tcW w:w="850" w:type="dxa"/>
            <w:noWrap/>
            <w:vAlign w:val="center"/>
            <w:hideMark/>
          </w:tcPr>
          <w:p w14:paraId="1B45D4B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</w:t>
            </w:r>
          </w:p>
        </w:tc>
        <w:tc>
          <w:tcPr>
            <w:tcW w:w="1134" w:type="dxa"/>
            <w:noWrap/>
            <w:vAlign w:val="center"/>
            <w:hideMark/>
          </w:tcPr>
          <w:p w14:paraId="60FD17B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0.43-1.13</w:t>
            </w:r>
          </w:p>
        </w:tc>
        <w:tc>
          <w:tcPr>
            <w:tcW w:w="993" w:type="dxa"/>
            <w:noWrap/>
            <w:vAlign w:val="center"/>
            <w:hideMark/>
          </w:tcPr>
          <w:p w14:paraId="68838EA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0.145</w:t>
            </w:r>
          </w:p>
        </w:tc>
      </w:tr>
      <w:tr w:rsidR="00A706F4" w:rsidRPr="00F479AB" w14:paraId="54486526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6F8C17B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Oxytocin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50236FB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-0.28</w:t>
            </w:r>
          </w:p>
        </w:tc>
        <w:tc>
          <w:tcPr>
            <w:tcW w:w="850" w:type="dxa"/>
            <w:noWrap/>
            <w:vAlign w:val="center"/>
            <w:hideMark/>
          </w:tcPr>
          <w:p w14:paraId="7A8185C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</w:t>
            </w:r>
          </w:p>
        </w:tc>
        <w:tc>
          <w:tcPr>
            <w:tcW w:w="1134" w:type="dxa"/>
            <w:noWrap/>
            <w:vAlign w:val="center"/>
            <w:hideMark/>
          </w:tcPr>
          <w:p w14:paraId="55F5723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0.52-1.1</w:t>
            </w:r>
          </w:p>
        </w:tc>
        <w:tc>
          <w:tcPr>
            <w:tcW w:w="993" w:type="dxa"/>
            <w:noWrap/>
            <w:vAlign w:val="center"/>
            <w:hideMark/>
          </w:tcPr>
          <w:p w14:paraId="442B82D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0.148</w:t>
            </w:r>
          </w:p>
        </w:tc>
      </w:tr>
      <w:tr w:rsidR="00A706F4" w:rsidRPr="00F479AB" w14:paraId="0B0B76C8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85D4F3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Axon guidance</w:t>
            </w:r>
          </w:p>
        </w:tc>
        <w:tc>
          <w:tcPr>
            <w:tcW w:w="992" w:type="dxa"/>
            <w:noWrap/>
            <w:vAlign w:val="center"/>
            <w:hideMark/>
          </w:tcPr>
          <w:p w14:paraId="2EB5378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</w:t>
            </w:r>
          </w:p>
        </w:tc>
        <w:tc>
          <w:tcPr>
            <w:tcW w:w="850" w:type="dxa"/>
            <w:noWrap/>
            <w:vAlign w:val="center"/>
            <w:hideMark/>
          </w:tcPr>
          <w:p w14:paraId="7920907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1.11</w:t>
            </w:r>
          </w:p>
        </w:tc>
        <w:tc>
          <w:tcPr>
            <w:tcW w:w="1134" w:type="dxa"/>
            <w:noWrap/>
            <w:vAlign w:val="center"/>
            <w:hideMark/>
          </w:tcPr>
          <w:p w14:paraId="7152C4D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0.96-1.28</w:t>
            </w:r>
          </w:p>
        </w:tc>
        <w:tc>
          <w:tcPr>
            <w:tcW w:w="993" w:type="dxa"/>
            <w:noWrap/>
            <w:vAlign w:val="center"/>
            <w:hideMark/>
          </w:tcPr>
          <w:p w14:paraId="0F56ABD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0.158</w:t>
            </w:r>
          </w:p>
        </w:tc>
      </w:tr>
      <w:tr w:rsidR="00A706F4" w:rsidRPr="00F479AB" w14:paraId="34F7DFB4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1D88D0E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Sphingolipid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BA826F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-0.27</w:t>
            </w:r>
          </w:p>
        </w:tc>
        <w:tc>
          <w:tcPr>
            <w:tcW w:w="850" w:type="dxa"/>
            <w:noWrap/>
            <w:vAlign w:val="center"/>
            <w:hideMark/>
          </w:tcPr>
          <w:p w14:paraId="7CEC3D4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</w:t>
            </w:r>
          </w:p>
        </w:tc>
        <w:tc>
          <w:tcPr>
            <w:tcW w:w="1134" w:type="dxa"/>
            <w:noWrap/>
            <w:vAlign w:val="center"/>
            <w:hideMark/>
          </w:tcPr>
          <w:p w14:paraId="0DF8B62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0.52-1.12</w:t>
            </w:r>
          </w:p>
        </w:tc>
        <w:tc>
          <w:tcPr>
            <w:tcW w:w="993" w:type="dxa"/>
            <w:noWrap/>
            <w:vAlign w:val="center"/>
            <w:hideMark/>
          </w:tcPr>
          <w:p w14:paraId="197191E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0.167</w:t>
            </w:r>
          </w:p>
        </w:tc>
      </w:tr>
      <w:tr w:rsidR="00A706F4" w:rsidRPr="00F479AB" w14:paraId="65DFC04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44DD57B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 cell receptor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5903A86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-0.34</w:t>
            </w:r>
          </w:p>
        </w:tc>
        <w:tc>
          <w:tcPr>
            <w:tcW w:w="850" w:type="dxa"/>
            <w:noWrap/>
            <w:vAlign w:val="center"/>
            <w:hideMark/>
          </w:tcPr>
          <w:p w14:paraId="7C602D4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0.71</w:t>
            </w:r>
          </w:p>
        </w:tc>
        <w:tc>
          <w:tcPr>
            <w:tcW w:w="1134" w:type="dxa"/>
            <w:noWrap/>
            <w:vAlign w:val="center"/>
            <w:hideMark/>
          </w:tcPr>
          <w:p w14:paraId="10B660B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0.43-1.17</w:t>
            </w:r>
          </w:p>
        </w:tc>
        <w:tc>
          <w:tcPr>
            <w:tcW w:w="993" w:type="dxa"/>
            <w:noWrap/>
            <w:vAlign w:val="center"/>
            <w:hideMark/>
          </w:tcPr>
          <w:p w14:paraId="3FA9885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0.176</w:t>
            </w:r>
          </w:p>
        </w:tc>
      </w:tr>
      <w:tr w:rsidR="00A706F4" w:rsidRPr="00F479AB" w14:paraId="182D9FD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3E1363E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Long-term potentiation</w:t>
            </w:r>
          </w:p>
        </w:tc>
        <w:tc>
          <w:tcPr>
            <w:tcW w:w="992" w:type="dxa"/>
            <w:noWrap/>
            <w:vAlign w:val="center"/>
            <w:hideMark/>
          </w:tcPr>
          <w:p w14:paraId="01EAD46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-0.47</w:t>
            </w:r>
          </w:p>
        </w:tc>
        <w:tc>
          <w:tcPr>
            <w:tcW w:w="850" w:type="dxa"/>
            <w:noWrap/>
            <w:vAlign w:val="center"/>
            <w:hideMark/>
          </w:tcPr>
          <w:p w14:paraId="28E3FC4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0.62</w:t>
            </w:r>
          </w:p>
        </w:tc>
        <w:tc>
          <w:tcPr>
            <w:tcW w:w="1134" w:type="dxa"/>
            <w:noWrap/>
            <w:vAlign w:val="center"/>
            <w:hideMark/>
          </w:tcPr>
          <w:p w14:paraId="4D52808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0.31-1.26</w:t>
            </w:r>
          </w:p>
        </w:tc>
        <w:tc>
          <w:tcPr>
            <w:tcW w:w="993" w:type="dxa"/>
            <w:noWrap/>
            <w:vAlign w:val="center"/>
            <w:hideMark/>
          </w:tcPr>
          <w:p w14:paraId="711A474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0.189</w:t>
            </w:r>
          </w:p>
        </w:tc>
      </w:tr>
      <w:tr w:rsidR="00A706F4" w:rsidRPr="00F479AB" w14:paraId="159F2F0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95A2A1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Vascular smooth muscle contraction</w:t>
            </w:r>
          </w:p>
        </w:tc>
        <w:tc>
          <w:tcPr>
            <w:tcW w:w="992" w:type="dxa"/>
            <w:noWrap/>
            <w:vAlign w:val="center"/>
            <w:hideMark/>
          </w:tcPr>
          <w:p w14:paraId="030C86A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-0.49</w:t>
            </w:r>
          </w:p>
        </w:tc>
        <w:tc>
          <w:tcPr>
            <w:tcW w:w="850" w:type="dxa"/>
            <w:noWrap/>
            <w:vAlign w:val="center"/>
            <w:hideMark/>
          </w:tcPr>
          <w:p w14:paraId="12974CA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0.61</w:t>
            </w:r>
          </w:p>
        </w:tc>
        <w:tc>
          <w:tcPr>
            <w:tcW w:w="1134" w:type="dxa"/>
            <w:noWrap/>
            <w:vAlign w:val="center"/>
            <w:hideMark/>
          </w:tcPr>
          <w:p w14:paraId="51655AA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0.28-1.36</w:t>
            </w:r>
          </w:p>
        </w:tc>
        <w:tc>
          <w:tcPr>
            <w:tcW w:w="993" w:type="dxa"/>
            <w:noWrap/>
            <w:vAlign w:val="center"/>
            <w:hideMark/>
          </w:tcPr>
          <w:p w14:paraId="3854507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0.23</w:t>
            </w:r>
          </w:p>
        </w:tc>
      </w:tr>
      <w:tr w:rsidR="00A706F4" w:rsidRPr="00F479AB" w14:paraId="1E3AA824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6DD1FC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Cell cycle</w:t>
            </w:r>
          </w:p>
        </w:tc>
        <w:tc>
          <w:tcPr>
            <w:tcW w:w="992" w:type="dxa"/>
            <w:noWrap/>
            <w:vAlign w:val="center"/>
            <w:hideMark/>
          </w:tcPr>
          <w:p w14:paraId="3C18DA2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0.04</w:t>
            </w:r>
          </w:p>
        </w:tc>
        <w:tc>
          <w:tcPr>
            <w:tcW w:w="850" w:type="dxa"/>
            <w:noWrap/>
            <w:vAlign w:val="center"/>
            <w:hideMark/>
          </w:tcPr>
          <w:p w14:paraId="2075E13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1.04</w:t>
            </w:r>
          </w:p>
        </w:tc>
        <w:tc>
          <w:tcPr>
            <w:tcW w:w="1134" w:type="dxa"/>
            <w:noWrap/>
            <w:vAlign w:val="center"/>
            <w:hideMark/>
          </w:tcPr>
          <w:p w14:paraId="654E972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0.97-1.12</w:t>
            </w:r>
          </w:p>
        </w:tc>
        <w:tc>
          <w:tcPr>
            <w:tcW w:w="993" w:type="dxa"/>
            <w:noWrap/>
            <w:vAlign w:val="center"/>
            <w:hideMark/>
          </w:tcPr>
          <w:p w14:paraId="130ABE7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0.237</w:t>
            </w:r>
          </w:p>
        </w:tc>
      </w:tr>
      <w:tr w:rsidR="00A706F4" w:rsidRPr="00F479AB" w14:paraId="1B53C45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B5121A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NOD-like receptor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0285D75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-0.27</w:t>
            </w:r>
          </w:p>
        </w:tc>
        <w:tc>
          <w:tcPr>
            <w:tcW w:w="850" w:type="dxa"/>
            <w:noWrap/>
            <w:vAlign w:val="center"/>
            <w:hideMark/>
          </w:tcPr>
          <w:p w14:paraId="63A226B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</w:t>
            </w:r>
          </w:p>
        </w:tc>
        <w:tc>
          <w:tcPr>
            <w:tcW w:w="1134" w:type="dxa"/>
            <w:noWrap/>
            <w:vAlign w:val="center"/>
            <w:hideMark/>
          </w:tcPr>
          <w:p w14:paraId="5EB4816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0.48-1.2</w:t>
            </w:r>
          </w:p>
        </w:tc>
        <w:tc>
          <w:tcPr>
            <w:tcW w:w="993" w:type="dxa"/>
            <w:noWrap/>
            <w:vAlign w:val="center"/>
            <w:hideMark/>
          </w:tcPr>
          <w:p w14:paraId="4DD5BA2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0.243</w:t>
            </w:r>
          </w:p>
        </w:tc>
      </w:tr>
      <w:tr w:rsidR="00A706F4" w:rsidRPr="00F479AB" w14:paraId="75F91F78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7A0D4DC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NF-kappa B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012FB2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-0.43</w:t>
            </w:r>
          </w:p>
        </w:tc>
        <w:tc>
          <w:tcPr>
            <w:tcW w:w="850" w:type="dxa"/>
            <w:noWrap/>
            <w:vAlign w:val="center"/>
            <w:hideMark/>
          </w:tcPr>
          <w:p w14:paraId="2339CB2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0.65</w:t>
            </w:r>
          </w:p>
        </w:tc>
        <w:tc>
          <w:tcPr>
            <w:tcW w:w="1134" w:type="dxa"/>
            <w:noWrap/>
            <w:vAlign w:val="center"/>
            <w:hideMark/>
          </w:tcPr>
          <w:p w14:paraId="7B32813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0.32-1.35</w:t>
            </w:r>
          </w:p>
        </w:tc>
        <w:tc>
          <w:tcPr>
            <w:tcW w:w="993" w:type="dxa"/>
            <w:noWrap/>
            <w:vAlign w:val="center"/>
            <w:hideMark/>
          </w:tcPr>
          <w:p w14:paraId="5B94C93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0.251</w:t>
            </w:r>
          </w:p>
        </w:tc>
      </w:tr>
      <w:tr w:rsidR="00A706F4" w:rsidRPr="00F479AB" w14:paraId="55EF8CE1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1393786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Apelin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3B14167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-0.24</w:t>
            </w:r>
          </w:p>
        </w:tc>
        <w:tc>
          <w:tcPr>
            <w:tcW w:w="850" w:type="dxa"/>
            <w:noWrap/>
            <w:vAlign w:val="center"/>
            <w:hideMark/>
          </w:tcPr>
          <w:p w14:paraId="0CAF177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3424259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0.52-1.19</w:t>
            </w:r>
          </w:p>
        </w:tc>
        <w:tc>
          <w:tcPr>
            <w:tcW w:w="993" w:type="dxa"/>
            <w:noWrap/>
            <w:vAlign w:val="center"/>
            <w:hideMark/>
          </w:tcPr>
          <w:p w14:paraId="69C216B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0.251</w:t>
            </w:r>
          </w:p>
        </w:tc>
      </w:tr>
      <w:tr w:rsidR="00A706F4" w:rsidRPr="00F479AB" w14:paraId="3CA3B98C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1FC785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Hippo signaling pathway - multiple species</w:t>
            </w:r>
          </w:p>
        </w:tc>
        <w:tc>
          <w:tcPr>
            <w:tcW w:w="992" w:type="dxa"/>
            <w:noWrap/>
            <w:vAlign w:val="center"/>
            <w:hideMark/>
          </w:tcPr>
          <w:p w14:paraId="2DA285D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</w:t>
            </w:r>
          </w:p>
        </w:tc>
        <w:tc>
          <w:tcPr>
            <w:tcW w:w="850" w:type="dxa"/>
            <w:noWrap/>
            <w:vAlign w:val="center"/>
            <w:hideMark/>
          </w:tcPr>
          <w:p w14:paraId="4EF46A5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1.35</w:t>
            </w:r>
          </w:p>
        </w:tc>
        <w:tc>
          <w:tcPr>
            <w:tcW w:w="1134" w:type="dxa"/>
            <w:noWrap/>
            <w:vAlign w:val="center"/>
            <w:hideMark/>
          </w:tcPr>
          <w:p w14:paraId="11A01CB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0.81-2.25</w:t>
            </w:r>
          </w:p>
        </w:tc>
        <w:tc>
          <w:tcPr>
            <w:tcW w:w="993" w:type="dxa"/>
            <w:noWrap/>
            <w:vAlign w:val="center"/>
            <w:hideMark/>
          </w:tcPr>
          <w:p w14:paraId="467975A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0.253</w:t>
            </w:r>
          </w:p>
        </w:tc>
      </w:tr>
      <w:tr w:rsidR="00A706F4" w:rsidRPr="00F479AB" w14:paraId="05F10AA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01211F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Autophagy - animal</w:t>
            </w:r>
          </w:p>
        </w:tc>
        <w:tc>
          <w:tcPr>
            <w:tcW w:w="992" w:type="dxa"/>
            <w:noWrap/>
            <w:vAlign w:val="center"/>
            <w:hideMark/>
          </w:tcPr>
          <w:p w14:paraId="00471B7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-0.07</w:t>
            </w:r>
          </w:p>
        </w:tc>
        <w:tc>
          <w:tcPr>
            <w:tcW w:w="850" w:type="dxa"/>
            <w:noWrap/>
            <w:vAlign w:val="center"/>
            <w:hideMark/>
          </w:tcPr>
          <w:p w14:paraId="42F5D16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0.93</w:t>
            </w:r>
          </w:p>
        </w:tc>
        <w:tc>
          <w:tcPr>
            <w:tcW w:w="1134" w:type="dxa"/>
            <w:noWrap/>
            <w:vAlign w:val="center"/>
            <w:hideMark/>
          </w:tcPr>
          <w:p w14:paraId="6B6EBA6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0.82-1.06</w:t>
            </w:r>
          </w:p>
        </w:tc>
        <w:tc>
          <w:tcPr>
            <w:tcW w:w="993" w:type="dxa"/>
            <w:noWrap/>
            <w:vAlign w:val="center"/>
            <w:hideMark/>
          </w:tcPr>
          <w:p w14:paraId="11F1D7D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0.282</w:t>
            </w:r>
          </w:p>
        </w:tc>
      </w:tr>
      <w:tr w:rsidR="00A706F4" w:rsidRPr="00F479AB" w14:paraId="26B43583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B33469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Chemokine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4928147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-0.13</w:t>
            </w:r>
          </w:p>
        </w:tc>
        <w:tc>
          <w:tcPr>
            <w:tcW w:w="850" w:type="dxa"/>
            <w:noWrap/>
            <w:vAlign w:val="center"/>
            <w:hideMark/>
          </w:tcPr>
          <w:p w14:paraId="21A57AD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0.88</w:t>
            </w:r>
          </w:p>
        </w:tc>
        <w:tc>
          <w:tcPr>
            <w:tcW w:w="1134" w:type="dxa"/>
            <w:noWrap/>
            <w:vAlign w:val="center"/>
            <w:hideMark/>
          </w:tcPr>
          <w:p w14:paraId="64653AC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0.69-1.12</w:t>
            </w:r>
          </w:p>
        </w:tc>
        <w:tc>
          <w:tcPr>
            <w:tcW w:w="993" w:type="dxa"/>
            <w:noWrap/>
            <w:vAlign w:val="center"/>
            <w:hideMark/>
          </w:tcPr>
          <w:p w14:paraId="1A8CCD7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0.284</w:t>
            </w:r>
          </w:p>
        </w:tc>
      </w:tr>
      <w:tr w:rsidR="00A706F4" w:rsidRPr="00F479AB" w14:paraId="14B5BD6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A75BB2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FoxO</w:t>
            </w:r>
            <w:proofErr w:type="spellEnd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4199BBD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-0.14</w:t>
            </w:r>
          </w:p>
        </w:tc>
        <w:tc>
          <w:tcPr>
            <w:tcW w:w="850" w:type="dxa"/>
            <w:noWrap/>
            <w:vAlign w:val="center"/>
            <w:hideMark/>
          </w:tcPr>
          <w:p w14:paraId="41C7AD1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0.87</w:t>
            </w:r>
          </w:p>
        </w:tc>
        <w:tc>
          <w:tcPr>
            <w:tcW w:w="1134" w:type="dxa"/>
            <w:noWrap/>
            <w:vAlign w:val="center"/>
            <w:hideMark/>
          </w:tcPr>
          <w:p w14:paraId="2448864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0.67-1.13</w:t>
            </w:r>
          </w:p>
        </w:tc>
        <w:tc>
          <w:tcPr>
            <w:tcW w:w="993" w:type="dxa"/>
            <w:noWrap/>
            <w:vAlign w:val="center"/>
            <w:hideMark/>
          </w:tcPr>
          <w:p w14:paraId="0D55193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0.293</w:t>
            </w:r>
          </w:p>
        </w:tc>
      </w:tr>
      <w:tr w:rsidR="00A706F4" w:rsidRPr="00F479AB" w14:paraId="717C92B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B310C5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PI3K-Akt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43B418B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0.13</w:t>
            </w:r>
          </w:p>
        </w:tc>
        <w:tc>
          <w:tcPr>
            <w:tcW w:w="850" w:type="dxa"/>
            <w:noWrap/>
            <w:vAlign w:val="center"/>
            <w:hideMark/>
          </w:tcPr>
          <w:p w14:paraId="6F25D30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1.13</w:t>
            </w:r>
          </w:p>
        </w:tc>
        <w:tc>
          <w:tcPr>
            <w:tcW w:w="1134" w:type="dxa"/>
            <w:noWrap/>
            <w:vAlign w:val="center"/>
            <w:hideMark/>
          </w:tcPr>
          <w:p w14:paraId="191E124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0.9-1.43</w:t>
            </w:r>
          </w:p>
        </w:tc>
        <w:tc>
          <w:tcPr>
            <w:tcW w:w="993" w:type="dxa"/>
            <w:noWrap/>
            <w:vAlign w:val="center"/>
            <w:hideMark/>
          </w:tcPr>
          <w:p w14:paraId="31B114E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0.293</w:t>
            </w:r>
          </w:p>
        </w:tc>
      </w:tr>
      <w:tr w:rsidR="00A706F4" w:rsidRPr="00F479AB" w14:paraId="536E50B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315C01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Insulin resistance</w:t>
            </w:r>
          </w:p>
        </w:tc>
        <w:tc>
          <w:tcPr>
            <w:tcW w:w="992" w:type="dxa"/>
            <w:noWrap/>
            <w:vAlign w:val="center"/>
            <w:hideMark/>
          </w:tcPr>
          <w:p w14:paraId="0477EA9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0.13</w:t>
            </w:r>
          </w:p>
        </w:tc>
        <w:tc>
          <w:tcPr>
            <w:tcW w:w="850" w:type="dxa"/>
            <w:noWrap/>
            <w:vAlign w:val="center"/>
            <w:hideMark/>
          </w:tcPr>
          <w:p w14:paraId="076F2C0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1.14</w:t>
            </w:r>
          </w:p>
        </w:tc>
        <w:tc>
          <w:tcPr>
            <w:tcW w:w="1134" w:type="dxa"/>
            <w:noWrap/>
            <w:vAlign w:val="center"/>
            <w:hideMark/>
          </w:tcPr>
          <w:p w14:paraId="4EF7B59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0.89-1.45</w:t>
            </w:r>
          </w:p>
        </w:tc>
        <w:tc>
          <w:tcPr>
            <w:tcW w:w="993" w:type="dxa"/>
            <w:noWrap/>
            <w:vAlign w:val="center"/>
            <w:hideMark/>
          </w:tcPr>
          <w:p w14:paraId="0FFF626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0.309</w:t>
            </w:r>
          </w:p>
        </w:tc>
      </w:tr>
      <w:tr w:rsidR="00A706F4" w:rsidRPr="00F479AB" w14:paraId="290AABB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A1AA99C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 cell receptor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BE9A38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</w:t>
            </w:r>
          </w:p>
        </w:tc>
        <w:tc>
          <w:tcPr>
            <w:tcW w:w="850" w:type="dxa"/>
            <w:noWrap/>
            <w:vAlign w:val="center"/>
            <w:hideMark/>
          </w:tcPr>
          <w:p w14:paraId="4D346F4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</w:t>
            </w:r>
          </w:p>
        </w:tc>
        <w:tc>
          <w:tcPr>
            <w:tcW w:w="1134" w:type="dxa"/>
            <w:noWrap/>
            <w:vAlign w:val="center"/>
            <w:hideMark/>
          </w:tcPr>
          <w:p w14:paraId="6F9DD7D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0.55-1.21</w:t>
            </w:r>
          </w:p>
        </w:tc>
        <w:tc>
          <w:tcPr>
            <w:tcW w:w="993" w:type="dxa"/>
            <w:noWrap/>
            <w:vAlign w:val="center"/>
            <w:hideMark/>
          </w:tcPr>
          <w:p w14:paraId="156D9C1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0.317</w:t>
            </w:r>
          </w:p>
        </w:tc>
      </w:tr>
      <w:tr w:rsidR="00A706F4" w:rsidRPr="00F479AB" w14:paraId="07A5575C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96AB1F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Type II diabetes mellitus</w:t>
            </w:r>
          </w:p>
        </w:tc>
        <w:tc>
          <w:tcPr>
            <w:tcW w:w="992" w:type="dxa"/>
            <w:noWrap/>
            <w:vAlign w:val="center"/>
            <w:hideMark/>
          </w:tcPr>
          <w:p w14:paraId="2D3A682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0.34</w:t>
            </w:r>
          </w:p>
        </w:tc>
        <w:tc>
          <w:tcPr>
            <w:tcW w:w="850" w:type="dxa"/>
            <w:noWrap/>
            <w:vAlign w:val="center"/>
            <w:hideMark/>
          </w:tcPr>
          <w:p w14:paraId="34BACA6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1.41</w:t>
            </w:r>
          </w:p>
        </w:tc>
        <w:tc>
          <w:tcPr>
            <w:tcW w:w="1134" w:type="dxa"/>
            <w:noWrap/>
            <w:vAlign w:val="center"/>
            <w:hideMark/>
          </w:tcPr>
          <w:p w14:paraId="7CF3C5A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0.71-2.78</w:t>
            </w:r>
          </w:p>
        </w:tc>
        <w:tc>
          <w:tcPr>
            <w:tcW w:w="993" w:type="dxa"/>
            <w:noWrap/>
            <w:vAlign w:val="center"/>
            <w:hideMark/>
          </w:tcPr>
          <w:p w14:paraId="2EF1A72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0.324</w:t>
            </w:r>
          </w:p>
        </w:tc>
      </w:tr>
      <w:tr w:rsidR="00A706F4" w:rsidRPr="00F479AB" w14:paraId="1CECF248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D152B0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Estrogen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601FA33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-0.12</w:t>
            </w:r>
          </w:p>
        </w:tc>
        <w:tc>
          <w:tcPr>
            <w:tcW w:w="850" w:type="dxa"/>
            <w:noWrap/>
            <w:vAlign w:val="center"/>
            <w:hideMark/>
          </w:tcPr>
          <w:p w14:paraId="38C698A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0.89</w:t>
            </w:r>
          </w:p>
        </w:tc>
        <w:tc>
          <w:tcPr>
            <w:tcW w:w="1134" w:type="dxa"/>
            <w:noWrap/>
            <w:vAlign w:val="center"/>
            <w:hideMark/>
          </w:tcPr>
          <w:p w14:paraId="35DB26A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0.69-1.14</w:t>
            </w:r>
          </w:p>
        </w:tc>
        <w:tc>
          <w:tcPr>
            <w:tcW w:w="993" w:type="dxa"/>
            <w:noWrap/>
            <w:vAlign w:val="center"/>
            <w:hideMark/>
          </w:tcPr>
          <w:p w14:paraId="33674C7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0.342</w:t>
            </w:r>
          </w:p>
        </w:tc>
      </w:tr>
      <w:tr w:rsidR="00A706F4" w:rsidRPr="00F479AB" w14:paraId="694A85F8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9177C76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Neurotrophin</w:t>
            </w:r>
            <w:proofErr w:type="spellEnd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50E9F9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-0.11</w:t>
            </w:r>
          </w:p>
        </w:tc>
        <w:tc>
          <w:tcPr>
            <w:tcW w:w="850" w:type="dxa"/>
            <w:noWrap/>
            <w:vAlign w:val="center"/>
            <w:hideMark/>
          </w:tcPr>
          <w:p w14:paraId="3D0C82A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</w:t>
            </w:r>
          </w:p>
        </w:tc>
        <w:tc>
          <w:tcPr>
            <w:tcW w:w="1134" w:type="dxa"/>
            <w:noWrap/>
            <w:vAlign w:val="center"/>
            <w:hideMark/>
          </w:tcPr>
          <w:p w14:paraId="23FDEA2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0.72-1.12</w:t>
            </w:r>
          </w:p>
        </w:tc>
        <w:tc>
          <w:tcPr>
            <w:tcW w:w="993" w:type="dxa"/>
            <w:noWrap/>
            <w:vAlign w:val="center"/>
            <w:hideMark/>
          </w:tcPr>
          <w:p w14:paraId="5F0BF88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0.343</w:t>
            </w:r>
          </w:p>
        </w:tc>
      </w:tr>
      <w:tr w:rsidR="00A706F4" w:rsidRPr="00F479AB" w14:paraId="4FEC227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B02720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Oocyte meiosis</w:t>
            </w:r>
          </w:p>
        </w:tc>
        <w:tc>
          <w:tcPr>
            <w:tcW w:w="992" w:type="dxa"/>
            <w:noWrap/>
            <w:vAlign w:val="center"/>
            <w:hideMark/>
          </w:tcPr>
          <w:p w14:paraId="57DC745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-0.5</w:t>
            </w:r>
          </w:p>
        </w:tc>
        <w:tc>
          <w:tcPr>
            <w:tcW w:w="850" w:type="dxa"/>
            <w:noWrap/>
            <w:vAlign w:val="center"/>
            <w:hideMark/>
          </w:tcPr>
          <w:p w14:paraId="3F672D4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0.61</w:t>
            </w:r>
          </w:p>
        </w:tc>
        <w:tc>
          <w:tcPr>
            <w:tcW w:w="1134" w:type="dxa"/>
            <w:noWrap/>
            <w:vAlign w:val="center"/>
            <w:hideMark/>
          </w:tcPr>
          <w:p w14:paraId="743FEAA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0.22-1.71</w:t>
            </w:r>
          </w:p>
        </w:tc>
        <w:tc>
          <w:tcPr>
            <w:tcW w:w="993" w:type="dxa"/>
            <w:noWrap/>
            <w:vAlign w:val="center"/>
            <w:hideMark/>
          </w:tcPr>
          <w:p w14:paraId="531B0DC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0.345</w:t>
            </w:r>
          </w:p>
        </w:tc>
      </w:tr>
      <w:tr w:rsidR="00A706F4" w:rsidRPr="00F479AB" w14:paraId="489A7F1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0F24E2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Necroptosis</w:t>
            </w:r>
          </w:p>
        </w:tc>
        <w:tc>
          <w:tcPr>
            <w:tcW w:w="992" w:type="dxa"/>
            <w:noWrap/>
            <w:vAlign w:val="center"/>
            <w:hideMark/>
          </w:tcPr>
          <w:p w14:paraId="5AABEBE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-0.09</w:t>
            </w:r>
          </w:p>
        </w:tc>
        <w:tc>
          <w:tcPr>
            <w:tcW w:w="850" w:type="dxa"/>
            <w:noWrap/>
            <w:vAlign w:val="center"/>
            <w:hideMark/>
          </w:tcPr>
          <w:p w14:paraId="1084F0C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0.91</w:t>
            </w:r>
          </w:p>
        </w:tc>
        <w:tc>
          <w:tcPr>
            <w:tcW w:w="1134" w:type="dxa"/>
            <w:noWrap/>
            <w:vAlign w:val="center"/>
            <w:hideMark/>
          </w:tcPr>
          <w:p w14:paraId="5716CF0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0.75-1.11</w:t>
            </w:r>
          </w:p>
        </w:tc>
        <w:tc>
          <w:tcPr>
            <w:tcW w:w="993" w:type="dxa"/>
            <w:noWrap/>
            <w:vAlign w:val="center"/>
            <w:hideMark/>
          </w:tcPr>
          <w:p w14:paraId="2111F2C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0.357</w:t>
            </w:r>
          </w:p>
        </w:tc>
      </w:tr>
      <w:tr w:rsidR="00A706F4" w:rsidRPr="00F479AB" w14:paraId="52CF125E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A0AC9A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Regulation of lipolysis in adipocytes</w:t>
            </w:r>
          </w:p>
        </w:tc>
        <w:tc>
          <w:tcPr>
            <w:tcW w:w="992" w:type="dxa"/>
            <w:noWrap/>
            <w:vAlign w:val="center"/>
            <w:hideMark/>
          </w:tcPr>
          <w:p w14:paraId="3AE626B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0.12</w:t>
            </w:r>
          </w:p>
        </w:tc>
        <w:tc>
          <w:tcPr>
            <w:tcW w:w="850" w:type="dxa"/>
            <w:noWrap/>
            <w:vAlign w:val="center"/>
            <w:hideMark/>
          </w:tcPr>
          <w:p w14:paraId="2A69072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1.13</w:t>
            </w:r>
          </w:p>
        </w:tc>
        <w:tc>
          <w:tcPr>
            <w:tcW w:w="1134" w:type="dxa"/>
            <w:noWrap/>
            <w:vAlign w:val="center"/>
            <w:hideMark/>
          </w:tcPr>
          <w:p w14:paraId="1A449C5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0.86-1.49</w:t>
            </w:r>
          </w:p>
        </w:tc>
        <w:tc>
          <w:tcPr>
            <w:tcW w:w="993" w:type="dxa"/>
            <w:noWrap/>
            <w:vAlign w:val="center"/>
            <w:hideMark/>
          </w:tcPr>
          <w:p w14:paraId="552DA2E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0.378</w:t>
            </w:r>
          </w:p>
        </w:tc>
      </w:tr>
      <w:tr w:rsidR="00A706F4" w:rsidRPr="00F479AB" w14:paraId="0B02FD3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D007E8E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Cholinergic synapse</w:t>
            </w:r>
          </w:p>
        </w:tc>
        <w:tc>
          <w:tcPr>
            <w:tcW w:w="992" w:type="dxa"/>
            <w:noWrap/>
            <w:vAlign w:val="center"/>
            <w:hideMark/>
          </w:tcPr>
          <w:p w14:paraId="470408B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-0.11</w:t>
            </w:r>
          </w:p>
        </w:tc>
        <w:tc>
          <w:tcPr>
            <w:tcW w:w="850" w:type="dxa"/>
            <w:noWrap/>
            <w:vAlign w:val="center"/>
            <w:hideMark/>
          </w:tcPr>
          <w:p w14:paraId="00CE58E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</w:t>
            </w:r>
          </w:p>
        </w:tc>
        <w:tc>
          <w:tcPr>
            <w:tcW w:w="1134" w:type="dxa"/>
            <w:noWrap/>
            <w:vAlign w:val="center"/>
            <w:hideMark/>
          </w:tcPr>
          <w:p w14:paraId="073641C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0.71-1.14</w:t>
            </w:r>
          </w:p>
        </w:tc>
        <w:tc>
          <w:tcPr>
            <w:tcW w:w="993" w:type="dxa"/>
            <w:noWrap/>
            <w:vAlign w:val="center"/>
            <w:hideMark/>
          </w:tcPr>
          <w:p w14:paraId="47866CA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0.382</w:t>
            </w:r>
          </w:p>
        </w:tc>
      </w:tr>
      <w:tr w:rsidR="00A706F4" w:rsidRPr="00F479AB" w14:paraId="4F49EF0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CB95EDC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Protein processing in endoplasmic reticulum</w:t>
            </w:r>
          </w:p>
        </w:tc>
        <w:tc>
          <w:tcPr>
            <w:tcW w:w="992" w:type="dxa"/>
            <w:noWrap/>
            <w:vAlign w:val="center"/>
            <w:hideMark/>
          </w:tcPr>
          <w:p w14:paraId="3E78C7A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-0.14</w:t>
            </w:r>
          </w:p>
        </w:tc>
        <w:tc>
          <w:tcPr>
            <w:tcW w:w="850" w:type="dxa"/>
            <w:noWrap/>
            <w:vAlign w:val="center"/>
            <w:hideMark/>
          </w:tcPr>
          <w:p w14:paraId="3A90588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0.87</w:t>
            </w:r>
          </w:p>
        </w:tc>
        <w:tc>
          <w:tcPr>
            <w:tcW w:w="1134" w:type="dxa"/>
            <w:noWrap/>
            <w:vAlign w:val="center"/>
            <w:hideMark/>
          </w:tcPr>
          <w:p w14:paraId="4EA17E2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0.62-1.2</w:t>
            </w:r>
          </w:p>
        </w:tc>
        <w:tc>
          <w:tcPr>
            <w:tcW w:w="993" w:type="dxa"/>
            <w:noWrap/>
            <w:vAlign w:val="center"/>
            <w:hideMark/>
          </w:tcPr>
          <w:p w14:paraId="2472483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0.391</w:t>
            </w:r>
          </w:p>
        </w:tc>
      </w:tr>
      <w:tr w:rsidR="00A706F4" w:rsidRPr="00F479AB" w14:paraId="032B091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262BE98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Natural killer cell mediated cytotoxicity</w:t>
            </w:r>
          </w:p>
        </w:tc>
        <w:tc>
          <w:tcPr>
            <w:tcW w:w="992" w:type="dxa"/>
            <w:noWrap/>
            <w:vAlign w:val="center"/>
            <w:hideMark/>
          </w:tcPr>
          <w:p w14:paraId="0136C72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-0.07</w:t>
            </w:r>
          </w:p>
        </w:tc>
        <w:tc>
          <w:tcPr>
            <w:tcW w:w="850" w:type="dxa"/>
            <w:noWrap/>
            <w:vAlign w:val="center"/>
            <w:hideMark/>
          </w:tcPr>
          <w:p w14:paraId="2D8204C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0.93</w:t>
            </w:r>
          </w:p>
        </w:tc>
        <w:tc>
          <w:tcPr>
            <w:tcW w:w="1134" w:type="dxa"/>
            <w:noWrap/>
            <w:vAlign w:val="center"/>
            <w:hideMark/>
          </w:tcPr>
          <w:p w14:paraId="6FFDD3D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0.78-1.1</w:t>
            </w:r>
          </w:p>
        </w:tc>
        <w:tc>
          <w:tcPr>
            <w:tcW w:w="993" w:type="dxa"/>
            <w:noWrap/>
            <w:vAlign w:val="center"/>
            <w:hideMark/>
          </w:tcPr>
          <w:p w14:paraId="77B5592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0.397</w:t>
            </w:r>
          </w:p>
        </w:tc>
      </w:tr>
      <w:tr w:rsidR="00A706F4" w:rsidRPr="00F479AB" w14:paraId="6CBCDC8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5076C1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Wnt</w:t>
            </w:r>
            <w:proofErr w:type="spellEnd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8C9F6C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0.12</w:t>
            </w:r>
          </w:p>
        </w:tc>
        <w:tc>
          <w:tcPr>
            <w:tcW w:w="850" w:type="dxa"/>
            <w:noWrap/>
            <w:vAlign w:val="center"/>
            <w:hideMark/>
          </w:tcPr>
          <w:p w14:paraId="670C69D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1.13</w:t>
            </w:r>
          </w:p>
        </w:tc>
        <w:tc>
          <w:tcPr>
            <w:tcW w:w="1134" w:type="dxa"/>
            <w:noWrap/>
            <w:vAlign w:val="center"/>
            <w:hideMark/>
          </w:tcPr>
          <w:p w14:paraId="624600A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0.84-1.52</w:t>
            </w:r>
          </w:p>
        </w:tc>
        <w:tc>
          <w:tcPr>
            <w:tcW w:w="993" w:type="dxa"/>
            <w:noWrap/>
            <w:vAlign w:val="center"/>
            <w:hideMark/>
          </w:tcPr>
          <w:p w14:paraId="3293D77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0.415</w:t>
            </w:r>
          </w:p>
        </w:tc>
      </w:tr>
      <w:tr w:rsidR="00A706F4" w:rsidRPr="00F479AB" w14:paraId="177DCE2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465C02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cAMP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6E8A459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0.16</w:t>
            </w:r>
          </w:p>
        </w:tc>
        <w:tc>
          <w:tcPr>
            <w:tcW w:w="850" w:type="dxa"/>
            <w:noWrap/>
            <w:vAlign w:val="center"/>
            <w:hideMark/>
          </w:tcPr>
          <w:p w14:paraId="499D1B2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14:paraId="2B28A5D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0.79-1.76</w:t>
            </w:r>
          </w:p>
        </w:tc>
        <w:tc>
          <w:tcPr>
            <w:tcW w:w="993" w:type="dxa"/>
            <w:noWrap/>
            <w:vAlign w:val="center"/>
            <w:hideMark/>
          </w:tcPr>
          <w:p w14:paraId="516E81F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0.422</w:t>
            </w:r>
          </w:p>
        </w:tc>
      </w:tr>
      <w:tr w:rsidR="00A706F4" w:rsidRPr="00F479AB" w14:paraId="6892989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05AA90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Osteoclast differentiation</w:t>
            </w:r>
          </w:p>
        </w:tc>
        <w:tc>
          <w:tcPr>
            <w:tcW w:w="992" w:type="dxa"/>
            <w:noWrap/>
            <w:vAlign w:val="center"/>
            <w:hideMark/>
          </w:tcPr>
          <w:p w14:paraId="41142D5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</w:t>
            </w:r>
          </w:p>
        </w:tc>
        <w:tc>
          <w:tcPr>
            <w:tcW w:w="850" w:type="dxa"/>
            <w:noWrap/>
            <w:vAlign w:val="center"/>
            <w:hideMark/>
          </w:tcPr>
          <w:p w14:paraId="3E1D3A3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0.91</w:t>
            </w:r>
          </w:p>
        </w:tc>
        <w:tc>
          <w:tcPr>
            <w:tcW w:w="1134" w:type="dxa"/>
            <w:noWrap/>
            <w:vAlign w:val="center"/>
            <w:hideMark/>
          </w:tcPr>
          <w:p w14:paraId="024F9D1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0.71-1.16</w:t>
            </w:r>
          </w:p>
        </w:tc>
        <w:tc>
          <w:tcPr>
            <w:tcW w:w="993" w:type="dxa"/>
            <w:noWrap/>
            <w:vAlign w:val="center"/>
            <w:hideMark/>
          </w:tcPr>
          <w:p w14:paraId="4349280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0.433</w:t>
            </w:r>
          </w:p>
        </w:tc>
      </w:tr>
      <w:tr w:rsidR="00A706F4" w:rsidRPr="00F479AB" w14:paraId="55DE12D5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AF50B8F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GABAergic synapse</w:t>
            </w:r>
          </w:p>
        </w:tc>
        <w:tc>
          <w:tcPr>
            <w:tcW w:w="992" w:type="dxa"/>
            <w:noWrap/>
            <w:vAlign w:val="center"/>
            <w:hideMark/>
          </w:tcPr>
          <w:p w14:paraId="05C94EF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0.79</w:t>
            </w:r>
          </w:p>
        </w:tc>
        <w:tc>
          <w:tcPr>
            <w:tcW w:w="850" w:type="dxa"/>
            <w:noWrap/>
            <w:vAlign w:val="center"/>
            <w:hideMark/>
          </w:tcPr>
          <w:p w14:paraId="16E6D6F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2.21</w:t>
            </w:r>
          </w:p>
        </w:tc>
        <w:tc>
          <w:tcPr>
            <w:tcW w:w="1134" w:type="dxa"/>
            <w:noWrap/>
            <w:vAlign w:val="center"/>
            <w:hideMark/>
          </w:tcPr>
          <w:p w14:paraId="30D1598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0.3-16.26</w:t>
            </w:r>
          </w:p>
        </w:tc>
        <w:tc>
          <w:tcPr>
            <w:tcW w:w="993" w:type="dxa"/>
            <w:noWrap/>
            <w:vAlign w:val="center"/>
            <w:hideMark/>
          </w:tcPr>
          <w:p w14:paraId="6A6593A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0.435</w:t>
            </w:r>
          </w:p>
        </w:tc>
      </w:tr>
      <w:tr w:rsidR="00A706F4" w:rsidRPr="00F479AB" w14:paraId="5776613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38552D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MAPK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6CC6E2C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0.16</w:t>
            </w:r>
          </w:p>
        </w:tc>
        <w:tc>
          <w:tcPr>
            <w:tcW w:w="850" w:type="dxa"/>
            <w:noWrap/>
            <w:vAlign w:val="center"/>
            <w:hideMark/>
          </w:tcPr>
          <w:p w14:paraId="24F7F29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14:paraId="5722918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0.78-1.74</w:t>
            </w:r>
          </w:p>
        </w:tc>
        <w:tc>
          <w:tcPr>
            <w:tcW w:w="993" w:type="dxa"/>
            <w:noWrap/>
            <w:vAlign w:val="center"/>
            <w:hideMark/>
          </w:tcPr>
          <w:p w14:paraId="6434C4F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0.447</w:t>
            </w:r>
          </w:p>
        </w:tc>
      </w:tr>
      <w:tr w:rsidR="00A706F4" w:rsidRPr="00F479AB" w14:paraId="3BD163A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37D9C5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Parathyroid hormone synthesis, secretion and action</w:t>
            </w:r>
          </w:p>
        </w:tc>
        <w:tc>
          <w:tcPr>
            <w:tcW w:w="992" w:type="dxa"/>
            <w:noWrap/>
            <w:vAlign w:val="center"/>
            <w:hideMark/>
          </w:tcPr>
          <w:p w14:paraId="34E338A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-0.08</w:t>
            </w:r>
          </w:p>
        </w:tc>
        <w:tc>
          <w:tcPr>
            <w:tcW w:w="850" w:type="dxa"/>
            <w:noWrap/>
            <w:vAlign w:val="center"/>
            <w:hideMark/>
          </w:tcPr>
          <w:p w14:paraId="0C022FE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0.93</w:t>
            </w:r>
          </w:p>
        </w:tc>
        <w:tc>
          <w:tcPr>
            <w:tcW w:w="1134" w:type="dxa"/>
            <w:noWrap/>
            <w:vAlign w:val="center"/>
            <w:hideMark/>
          </w:tcPr>
          <w:p w14:paraId="4AF539D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0.75-1.14</w:t>
            </w:r>
          </w:p>
        </w:tc>
        <w:tc>
          <w:tcPr>
            <w:tcW w:w="993" w:type="dxa"/>
            <w:noWrap/>
            <w:vAlign w:val="center"/>
            <w:hideMark/>
          </w:tcPr>
          <w:p w14:paraId="3CB9B7E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0.464</w:t>
            </w:r>
          </w:p>
        </w:tc>
      </w:tr>
      <w:tr w:rsidR="00A706F4" w:rsidRPr="00F479AB" w14:paraId="0A69860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AE9AB4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Fc epsilon RI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15BBA6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-0.08</w:t>
            </w:r>
          </w:p>
        </w:tc>
        <w:tc>
          <w:tcPr>
            <w:tcW w:w="850" w:type="dxa"/>
            <w:noWrap/>
            <w:vAlign w:val="center"/>
            <w:hideMark/>
          </w:tcPr>
          <w:p w14:paraId="570BAAF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0.92</w:t>
            </w:r>
          </w:p>
        </w:tc>
        <w:tc>
          <w:tcPr>
            <w:tcW w:w="1134" w:type="dxa"/>
            <w:noWrap/>
            <w:vAlign w:val="center"/>
            <w:hideMark/>
          </w:tcPr>
          <w:p w14:paraId="75AA5E2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0.75-1.14</w:t>
            </w:r>
          </w:p>
        </w:tc>
        <w:tc>
          <w:tcPr>
            <w:tcW w:w="993" w:type="dxa"/>
            <w:noWrap/>
            <w:vAlign w:val="center"/>
            <w:hideMark/>
          </w:tcPr>
          <w:p w14:paraId="23EB069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0.466</w:t>
            </w:r>
          </w:p>
        </w:tc>
      </w:tr>
      <w:tr w:rsidR="00A706F4" w:rsidRPr="00F479AB" w14:paraId="730769E4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D47C85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Cushing syndrome</w:t>
            </w:r>
          </w:p>
        </w:tc>
        <w:tc>
          <w:tcPr>
            <w:tcW w:w="992" w:type="dxa"/>
            <w:noWrap/>
            <w:vAlign w:val="center"/>
            <w:hideMark/>
          </w:tcPr>
          <w:p w14:paraId="15DC4BA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0.08</w:t>
            </w:r>
          </w:p>
        </w:tc>
        <w:tc>
          <w:tcPr>
            <w:tcW w:w="850" w:type="dxa"/>
            <w:noWrap/>
            <w:vAlign w:val="center"/>
            <w:hideMark/>
          </w:tcPr>
          <w:p w14:paraId="3F4F0E0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1.09</w:t>
            </w:r>
          </w:p>
        </w:tc>
        <w:tc>
          <w:tcPr>
            <w:tcW w:w="1134" w:type="dxa"/>
            <w:noWrap/>
            <w:vAlign w:val="center"/>
            <w:hideMark/>
          </w:tcPr>
          <w:p w14:paraId="56DACE0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0.87-1.36</w:t>
            </w:r>
          </w:p>
        </w:tc>
        <w:tc>
          <w:tcPr>
            <w:tcW w:w="993" w:type="dxa"/>
            <w:noWrap/>
            <w:vAlign w:val="center"/>
            <w:hideMark/>
          </w:tcPr>
          <w:p w14:paraId="231EE36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0.471</w:t>
            </w:r>
          </w:p>
        </w:tc>
      </w:tr>
      <w:tr w:rsidR="00A706F4" w:rsidRPr="00F479AB" w14:paraId="6E0CCB5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E7650DA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Regulation of actin cytoskeleton</w:t>
            </w:r>
          </w:p>
        </w:tc>
        <w:tc>
          <w:tcPr>
            <w:tcW w:w="992" w:type="dxa"/>
            <w:noWrap/>
            <w:vAlign w:val="center"/>
            <w:hideMark/>
          </w:tcPr>
          <w:p w14:paraId="1C08B34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0.07</w:t>
            </w:r>
          </w:p>
        </w:tc>
        <w:tc>
          <w:tcPr>
            <w:tcW w:w="850" w:type="dxa"/>
            <w:noWrap/>
            <w:vAlign w:val="center"/>
            <w:hideMark/>
          </w:tcPr>
          <w:p w14:paraId="14D397C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1.07</w:t>
            </w:r>
          </w:p>
        </w:tc>
        <w:tc>
          <w:tcPr>
            <w:tcW w:w="1134" w:type="dxa"/>
            <w:noWrap/>
            <w:vAlign w:val="center"/>
            <w:hideMark/>
          </w:tcPr>
          <w:p w14:paraId="147231A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0.88-1.31</w:t>
            </w:r>
          </w:p>
        </w:tc>
        <w:tc>
          <w:tcPr>
            <w:tcW w:w="993" w:type="dxa"/>
            <w:noWrap/>
            <w:vAlign w:val="center"/>
            <w:hideMark/>
          </w:tcPr>
          <w:p w14:paraId="7BE7289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0.497</w:t>
            </w:r>
          </w:p>
        </w:tc>
      </w:tr>
      <w:tr w:rsidR="00A706F4" w:rsidRPr="00F479AB" w14:paraId="7A829D3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BE0F7E8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mTOR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0093678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-0.04</w:t>
            </w:r>
          </w:p>
        </w:tc>
        <w:tc>
          <w:tcPr>
            <w:tcW w:w="850" w:type="dxa"/>
            <w:noWrap/>
            <w:vAlign w:val="center"/>
            <w:hideMark/>
          </w:tcPr>
          <w:p w14:paraId="31F6B32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0.96</w:t>
            </w:r>
          </w:p>
        </w:tc>
        <w:tc>
          <w:tcPr>
            <w:tcW w:w="1134" w:type="dxa"/>
            <w:noWrap/>
            <w:vAlign w:val="center"/>
            <w:hideMark/>
          </w:tcPr>
          <w:p w14:paraId="6044B41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0.85-1.08</w:t>
            </w:r>
          </w:p>
        </w:tc>
        <w:tc>
          <w:tcPr>
            <w:tcW w:w="993" w:type="dxa"/>
            <w:noWrap/>
            <w:vAlign w:val="center"/>
            <w:hideMark/>
          </w:tcPr>
          <w:p w14:paraId="46BDCD8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0.506</w:t>
            </w:r>
          </w:p>
        </w:tc>
      </w:tr>
      <w:tr w:rsidR="00A706F4" w:rsidRPr="00F479AB" w14:paraId="0C15F47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FD72E42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Fanconi anemia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D1698F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-0.16</w:t>
            </w:r>
          </w:p>
        </w:tc>
        <w:tc>
          <w:tcPr>
            <w:tcW w:w="850" w:type="dxa"/>
            <w:noWrap/>
            <w:vAlign w:val="center"/>
            <w:hideMark/>
          </w:tcPr>
          <w:p w14:paraId="66F7AA8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0.86</w:t>
            </w:r>
          </w:p>
        </w:tc>
        <w:tc>
          <w:tcPr>
            <w:tcW w:w="1134" w:type="dxa"/>
            <w:noWrap/>
            <w:vAlign w:val="center"/>
            <w:hideMark/>
          </w:tcPr>
          <w:p w14:paraId="4655D2B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0.53-1.37</w:t>
            </w:r>
          </w:p>
        </w:tc>
        <w:tc>
          <w:tcPr>
            <w:tcW w:w="993" w:type="dxa"/>
            <w:noWrap/>
            <w:vAlign w:val="center"/>
            <w:hideMark/>
          </w:tcPr>
          <w:p w14:paraId="6580750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0.519</w:t>
            </w:r>
          </w:p>
        </w:tc>
      </w:tr>
      <w:tr w:rsidR="00A706F4" w:rsidRPr="00F479AB" w14:paraId="559553E1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14F72A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Longevity regulating pathway - multiple species</w:t>
            </w:r>
          </w:p>
        </w:tc>
        <w:tc>
          <w:tcPr>
            <w:tcW w:w="992" w:type="dxa"/>
            <w:noWrap/>
            <w:vAlign w:val="center"/>
            <w:hideMark/>
          </w:tcPr>
          <w:p w14:paraId="1FEE8E8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-0.16</w:t>
            </w:r>
          </w:p>
        </w:tc>
        <w:tc>
          <w:tcPr>
            <w:tcW w:w="850" w:type="dxa"/>
            <w:noWrap/>
            <w:vAlign w:val="center"/>
            <w:hideMark/>
          </w:tcPr>
          <w:p w14:paraId="1DDF397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0.85</w:t>
            </w:r>
          </w:p>
        </w:tc>
        <w:tc>
          <w:tcPr>
            <w:tcW w:w="1134" w:type="dxa"/>
            <w:noWrap/>
            <w:vAlign w:val="center"/>
            <w:hideMark/>
          </w:tcPr>
          <w:p w14:paraId="17AC9BA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0.51-1.42</w:t>
            </w:r>
          </w:p>
        </w:tc>
        <w:tc>
          <w:tcPr>
            <w:tcW w:w="993" w:type="dxa"/>
            <w:noWrap/>
            <w:vAlign w:val="center"/>
            <w:hideMark/>
          </w:tcPr>
          <w:p w14:paraId="53DCB84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0.535</w:t>
            </w:r>
          </w:p>
        </w:tc>
      </w:tr>
      <w:tr w:rsidR="00A706F4" w:rsidRPr="00F479AB" w14:paraId="5B68F1B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CBFB66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Insulin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41C57B3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-0.05</w:t>
            </w:r>
          </w:p>
        </w:tc>
        <w:tc>
          <w:tcPr>
            <w:tcW w:w="850" w:type="dxa"/>
            <w:noWrap/>
            <w:vAlign w:val="center"/>
            <w:hideMark/>
          </w:tcPr>
          <w:p w14:paraId="5013BE3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0.95</w:t>
            </w:r>
          </w:p>
        </w:tc>
        <w:tc>
          <w:tcPr>
            <w:tcW w:w="1134" w:type="dxa"/>
            <w:noWrap/>
            <w:vAlign w:val="center"/>
            <w:hideMark/>
          </w:tcPr>
          <w:p w14:paraId="2076609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0.81-1.12</w:t>
            </w:r>
          </w:p>
        </w:tc>
        <w:tc>
          <w:tcPr>
            <w:tcW w:w="993" w:type="dxa"/>
            <w:noWrap/>
            <w:vAlign w:val="center"/>
            <w:hideMark/>
          </w:tcPr>
          <w:p w14:paraId="786525D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0.552</w:t>
            </w:r>
          </w:p>
        </w:tc>
      </w:tr>
      <w:tr w:rsidR="00A706F4" w:rsidRPr="00F479AB" w14:paraId="388F0973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40E8A4B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Non-alcoholic fatty liver disease</w:t>
            </w:r>
          </w:p>
        </w:tc>
        <w:tc>
          <w:tcPr>
            <w:tcW w:w="992" w:type="dxa"/>
            <w:noWrap/>
            <w:vAlign w:val="center"/>
            <w:hideMark/>
          </w:tcPr>
          <w:p w14:paraId="1CDC46A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0.08</w:t>
            </w:r>
          </w:p>
        </w:tc>
        <w:tc>
          <w:tcPr>
            <w:tcW w:w="850" w:type="dxa"/>
            <w:noWrap/>
            <w:vAlign w:val="center"/>
            <w:hideMark/>
          </w:tcPr>
          <w:p w14:paraId="498F1B4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1.08</w:t>
            </w:r>
          </w:p>
        </w:tc>
        <w:tc>
          <w:tcPr>
            <w:tcW w:w="1134" w:type="dxa"/>
            <w:noWrap/>
            <w:vAlign w:val="center"/>
            <w:hideMark/>
          </w:tcPr>
          <w:p w14:paraId="12157B5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0.83-1.41</w:t>
            </w:r>
          </w:p>
        </w:tc>
        <w:tc>
          <w:tcPr>
            <w:tcW w:w="993" w:type="dxa"/>
            <w:noWrap/>
            <w:vAlign w:val="center"/>
            <w:hideMark/>
          </w:tcPr>
          <w:p w14:paraId="5D2A3DB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0.558</w:t>
            </w:r>
          </w:p>
        </w:tc>
      </w:tr>
      <w:tr w:rsidR="00A706F4" w:rsidRPr="00F479AB" w14:paraId="138484F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26A447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Maturity onset diabetes of the young</w:t>
            </w:r>
          </w:p>
        </w:tc>
        <w:tc>
          <w:tcPr>
            <w:tcW w:w="992" w:type="dxa"/>
            <w:noWrap/>
            <w:vAlign w:val="center"/>
            <w:hideMark/>
          </w:tcPr>
          <w:p w14:paraId="21D0575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0.25</w:t>
            </w:r>
          </w:p>
        </w:tc>
        <w:tc>
          <w:tcPr>
            <w:tcW w:w="850" w:type="dxa"/>
            <w:noWrap/>
            <w:vAlign w:val="center"/>
            <w:hideMark/>
          </w:tcPr>
          <w:p w14:paraId="50B3E94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1.28</w:t>
            </w:r>
          </w:p>
        </w:tc>
        <w:tc>
          <w:tcPr>
            <w:tcW w:w="1134" w:type="dxa"/>
            <w:noWrap/>
            <w:vAlign w:val="center"/>
            <w:hideMark/>
          </w:tcPr>
          <w:p w14:paraId="2109B4A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0.55-3.01</w:t>
            </w:r>
          </w:p>
        </w:tc>
        <w:tc>
          <w:tcPr>
            <w:tcW w:w="993" w:type="dxa"/>
            <w:noWrap/>
            <w:vAlign w:val="center"/>
            <w:hideMark/>
          </w:tcPr>
          <w:p w14:paraId="0C64D67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0.566</w:t>
            </w:r>
          </w:p>
        </w:tc>
      </w:tr>
      <w:tr w:rsidR="00A706F4" w:rsidRPr="00F479AB" w14:paraId="0D95C05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DEE13F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lastRenderedPageBreak/>
              <w:t>Ferroptosis</w:t>
            </w:r>
          </w:p>
        </w:tc>
        <w:tc>
          <w:tcPr>
            <w:tcW w:w="992" w:type="dxa"/>
            <w:noWrap/>
            <w:vAlign w:val="center"/>
            <w:hideMark/>
          </w:tcPr>
          <w:p w14:paraId="11806D2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0.07</w:t>
            </w:r>
          </w:p>
        </w:tc>
        <w:tc>
          <w:tcPr>
            <w:tcW w:w="850" w:type="dxa"/>
            <w:noWrap/>
            <w:vAlign w:val="center"/>
            <w:hideMark/>
          </w:tcPr>
          <w:p w14:paraId="06E75DA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1.07</w:t>
            </w:r>
          </w:p>
        </w:tc>
        <w:tc>
          <w:tcPr>
            <w:tcW w:w="1134" w:type="dxa"/>
            <w:noWrap/>
            <w:vAlign w:val="center"/>
            <w:hideMark/>
          </w:tcPr>
          <w:p w14:paraId="74FFF71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0.85-1.34</w:t>
            </w:r>
          </w:p>
        </w:tc>
        <w:tc>
          <w:tcPr>
            <w:tcW w:w="993" w:type="dxa"/>
            <w:noWrap/>
            <w:vAlign w:val="center"/>
            <w:hideMark/>
          </w:tcPr>
          <w:p w14:paraId="1AB785D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0.569</w:t>
            </w:r>
          </w:p>
        </w:tc>
      </w:tr>
      <w:tr w:rsidR="00A706F4" w:rsidRPr="00F479AB" w14:paraId="21BC82B5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501083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Aldosterone-regulated sodium reabsorption</w:t>
            </w:r>
          </w:p>
        </w:tc>
        <w:tc>
          <w:tcPr>
            <w:tcW w:w="992" w:type="dxa"/>
            <w:noWrap/>
            <w:vAlign w:val="center"/>
            <w:hideMark/>
          </w:tcPr>
          <w:p w14:paraId="53A5502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-0.23</w:t>
            </w:r>
          </w:p>
        </w:tc>
        <w:tc>
          <w:tcPr>
            <w:tcW w:w="850" w:type="dxa"/>
            <w:noWrap/>
            <w:vAlign w:val="center"/>
            <w:hideMark/>
          </w:tcPr>
          <w:p w14:paraId="0800625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</w:t>
            </w:r>
          </w:p>
        </w:tc>
        <w:tc>
          <w:tcPr>
            <w:tcW w:w="1134" w:type="dxa"/>
            <w:noWrap/>
            <w:vAlign w:val="center"/>
            <w:hideMark/>
          </w:tcPr>
          <w:p w14:paraId="11C8DD8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0.36-1.76</w:t>
            </w:r>
          </w:p>
        </w:tc>
        <w:tc>
          <w:tcPr>
            <w:tcW w:w="993" w:type="dxa"/>
            <w:noWrap/>
            <w:vAlign w:val="center"/>
            <w:hideMark/>
          </w:tcPr>
          <w:p w14:paraId="61E8241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0.574</w:t>
            </w:r>
          </w:p>
        </w:tc>
      </w:tr>
      <w:tr w:rsidR="00A706F4" w:rsidRPr="00F479AB" w14:paraId="73DC246C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7EF2E1F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TNF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0DC9495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-0.23</w:t>
            </w:r>
          </w:p>
        </w:tc>
        <w:tc>
          <w:tcPr>
            <w:tcW w:w="850" w:type="dxa"/>
            <w:noWrap/>
            <w:vAlign w:val="center"/>
            <w:hideMark/>
          </w:tcPr>
          <w:p w14:paraId="7E0F153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</w:t>
            </w:r>
          </w:p>
        </w:tc>
        <w:tc>
          <w:tcPr>
            <w:tcW w:w="1134" w:type="dxa"/>
            <w:noWrap/>
            <w:vAlign w:val="center"/>
            <w:hideMark/>
          </w:tcPr>
          <w:p w14:paraId="23AD1EC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0.34-1.84</w:t>
            </w:r>
          </w:p>
        </w:tc>
        <w:tc>
          <w:tcPr>
            <w:tcW w:w="993" w:type="dxa"/>
            <w:noWrap/>
            <w:vAlign w:val="center"/>
            <w:hideMark/>
          </w:tcPr>
          <w:p w14:paraId="43822BE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0.594</w:t>
            </w:r>
          </w:p>
        </w:tc>
      </w:tr>
      <w:tr w:rsidR="00A706F4" w:rsidRPr="00F479AB" w14:paraId="48DD045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F6E30B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HIF-1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14F51C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0.04</w:t>
            </w:r>
          </w:p>
        </w:tc>
        <w:tc>
          <w:tcPr>
            <w:tcW w:w="850" w:type="dxa"/>
            <w:noWrap/>
            <w:vAlign w:val="center"/>
            <w:hideMark/>
          </w:tcPr>
          <w:p w14:paraId="7B00A70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1.04</w:t>
            </w:r>
          </w:p>
        </w:tc>
        <w:tc>
          <w:tcPr>
            <w:tcW w:w="1134" w:type="dxa"/>
            <w:noWrap/>
            <w:vAlign w:val="center"/>
            <w:hideMark/>
          </w:tcPr>
          <w:p w14:paraId="631423F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0.89-1.23</w:t>
            </w:r>
          </w:p>
        </w:tc>
        <w:tc>
          <w:tcPr>
            <w:tcW w:w="993" w:type="dxa"/>
            <w:noWrap/>
            <w:vAlign w:val="center"/>
            <w:hideMark/>
          </w:tcPr>
          <w:p w14:paraId="16B56B2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0.608</w:t>
            </w:r>
          </w:p>
        </w:tc>
      </w:tr>
      <w:tr w:rsidR="00A706F4" w:rsidRPr="00F479AB" w14:paraId="5AF7FF26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1FBA45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AGE-RAGE signaling pathway in diabetic complications</w:t>
            </w:r>
          </w:p>
        </w:tc>
        <w:tc>
          <w:tcPr>
            <w:tcW w:w="992" w:type="dxa"/>
            <w:noWrap/>
            <w:vAlign w:val="center"/>
            <w:hideMark/>
          </w:tcPr>
          <w:p w14:paraId="0DDD772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-0.06</w:t>
            </w:r>
          </w:p>
        </w:tc>
        <w:tc>
          <w:tcPr>
            <w:tcW w:w="850" w:type="dxa"/>
            <w:noWrap/>
            <w:vAlign w:val="center"/>
            <w:hideMark/>
          </w:tcPr>
          <w:p w14:paraId="0431C8B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0.94</w:t>
            </w:r>
          </w:p>
        </w:tc>
        <w:tc>
          <w:tcPr>
            <w:tcW w:w="1134" w:type="dxa"/>
            <w:noWrap/>
            <w:vAlign w:val="center"/>
            <w:hideMark/>
          </w:tcPr>
          <w:p w14:paraId="04ED3C3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0.74-1.2</w:t>
            </w:r>
          </w:p>
        </w:tc>
        <w:tc>
          <w:tcPr>
            <w:tcW w:w="993" w:type="dxa"/>
            <w:noWrap/>
            <w:vAlign w:val="center"/>
            <w:hideMark/>
          </w:tcPr>
          <w:p w14:paraId="1C2BE4D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0.638</w:t>
            </w:r>
          </w:p>
        </w:tc>
      </w:tr>
      <w:tr w:rsidR="00A706F4" w:rsidRPr="00F479AB" w14:paraId="4F922AD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704413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Toll-like receptor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947218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0.06</w:t>
            </w:r>
          </w:p>
        </w:tc>
        <w:tc>
          <w:tcPr>
            <w:tcW w:w="850" w:type="dxa"/>
            <w:noWrap/>
            <w:vAlign w:val="center"/>
            <w:hideMark/>
          </w:tcPr>
          <w:p w14:paraId="38DE927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1.06</w:t>
            </w:r>
          </w:p>
        </w:tc>
        <w:tc>
          <w:tcPr>
            <w:tcW w:w="1134" w:type="dxa"/>
            <w:noWrap/>
            <w:vAlign w:val="center"/>
            <w:hideMark/>
          </w:tcPr>
          <w:p w14:paraId="4DA57EE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0.83-1.34</w:t>
            </w:r>
          </w:p>
        </w:tc>
        <w:tc>
          <w:tcPr>
            <w:tcW w:w="993" w:type="dxa"/>
            <w:noWrap/>
            <w:vAlign w:val="center"/>
            <w:hideMark/>
          </w:tcPr>
          <w:p w14:paraId="61031D9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0.648</w:t>
            </w:r>
          </w:p>
        </w:tc>
      </w:tr>
      <w:tr w:rsidR="00A706F4" w:rsidRPr="00F479AB" w14:paraId="1FA1996A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582CB9B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cGMP-PKG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5C9CE0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-0.09</w:t>
            </w:r>
          </w:p>
        </w:tc>
        <w:tc>
          <w:tcPr>
            <w:tcW w:w="850" w:type="dxa"/>
            <w:noWrap/>
            <w:vAlign w:val="center"/>
            <w:hideMark/>
          </w:tcPr>
          <w:p w14:paraId="59F2B34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0.91</w:t>
            </w:r>
          </w:p>
        </w:tc>
        <w:tc>
          <w:tcPr>
            <w:tcW w:w="1134" w:type="dxa"/>
            <w:noWrap/>
            <w:vAlign w:val="center"/>
            <w:hideMark/>
          </w:tcPr>
          <w:p w14:paraId="4ED4434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0.62-1.34</w:t>
            </w:r>
          </w:p>
        </w:tc>
        <w:tc>
          <w:tcPr>
            <w:tcW w:w="993" w:type="dxa"/>
            <w:noWrap/>
            <w:vAlign w:val="center"/>
            <w:hideMark/>
          </w:tcPr>
          <w:p w14:paraId="40267D4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0.65</w:t>
            </w:r>
          </w:p>
        </w:tc>
      </w:tr>
      <w:tr w:rsidR="00A706F4" w:rsidRPr="00F479AB" w14:paraId="6C0AF261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58731F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p53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E942B3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0.06</w:t>
            </w:r>
          </w:p>
        </w:tc>
        <w:tc>
          <w:tcPr>
            <w:tcW w:w="850" w:type="dxa"/>
            <w:noWrap/>
            <w:vAlign w:val="center"/>
            <w:hideMark/>
          </w:tcPr>
          <w:p w14:paraId="1549D09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1.06</w:t>
            </w:r>
          </w:p>
        </w:tc>
        <w:tc>
          <w:tcPr>
            <w:tcW w:w="1134" w:type="dxa"/>
            <w:noWrap/>
            <w:vAlign w:val="center"/>
            <w:hideMark/>
          </w:tcPr>
          <w:p w14:paraId="4BD3158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0.82-1.37</w:t>
            </w:r>
          </w:p>
        </w:tc>
        <w:tc>
          <w:tcPr>
            <w:tcW w:w="993" w:type="dxa"/>
            <w:noWrap/>
            <w:vAlign w:val="center"/>
            <w:hideMark/>
          </w:tcPr>
          <w:p w14:paraId="7BEDC77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0.663</w:t>
            </w:r>
          </w:p>
        </w:tc>
      </w:tr>
      <w:tr w:rsidR="00A706F4" w:rsidRPr="00F479AB" w14:paraId="3E6FE586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B0169B2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C-type lectin receptor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0040D89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-0.04</w:t>
            </w:r>
          </w:p>
        </w:tc>
        <w:tc>
          <w:tcPr>
            <w:tcW w:w="850" w:type="dxa"/>
            <w:noWrap/>
            <w:vAlign w:val="center"/>
            <w:hideMark/>
          </w:tcPr>
          <w:p w14:paraId="52C2B7C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0.96</w:t>
            </w:r>
          </w:p>
        </w:tc>
        <w:tc>
          <w:tcPr>
            <w:tcW w:w="1134" w:type="dxa"/>
            <w:noWrap/>
            <w:vAlign w:val="center"/>
            <w:hideMark/>
          </w:tcPr>
          <w:p w14:paraId="1310543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0.78-1.18</w:t>
            </w:r>
          </w:p>
        </w:tc>
        <w:tc>
          <w:tcPr>
            <w:tcW w:w="993" w:type="dxa"/>
            <w:noWrap/>
            <w:vAlign w:val="center"/>
            <w:hideMark/>
          </w:tcPr>
          <w:p w14:paraId="747B6F7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0.691</w:t>
            </w:r>
          </w:p>
        </w:tc>
      </w:tr>
      <w:tr w:rsidR="00A706F4" w:rsidRPr="00F479AB" w14:paraId="14B666F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5C50FA2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Th17 cell differentiation</w:t>
            </w:r>
          </w:p>
        </w:tc>
        <w:tc>
          <w:tcPr>
            <w:tcW w:w="992" w:type="dxa"/>
            <w:noWrap/>
            <w:vAlign w:val="center"/>
            <w:hideMark/>
          </w:tcPr>
          <w:p w14:paraId="53F59E6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0.06</w:t>
            </w:r>
          </w:p>
        </w:tc>
        <w:tc>
          <w:tcPr>
            <w:tcW w:w="850" w:type="dxa"/>
            <w:noWrap/>
            <w:vAlign w:val="center"/>
            <w:hideMark/>
          </w:tcPr>
          <w:p w14:paraId="10CACC7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1.06</w:t>
            </w:r>
          </w:p>
        </w:tc>
        <w:tc>
          <w:tcPr>
            <w:tcW w:w="1134" w:type="dxa"/>
            <w:noWrap/>
            <w:vAlign w:val="center"/>
            <w:hideMark/>
          </w:tcPr>
          <w:p w14:paraId="4F13563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0.76-1.48</w:t>
            </w:r>
          </w:p>
        </w:tc>
        <w:tc>
          <w:tcPr>
            <w:tcW w:w="993" w:type="dxa"/>
            <w:noWrap/>
            <w:vAlign w:val="center"/>
            <w:hideMark/>
          </w:tcPr>
          <w:p w14:paraId="33DF330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0.718</w:t>
            </w:r>
          </w:p>
        </w:tc>
      </w:tr>
      <w:tr w:rsidR="00A706F4" w:rsidRPr="00F479AB" w14:paraId="739B0333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4990B7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Thyroid hormone synthesis</w:t>
            </w:r>
          </w:p>
        </w:tc>
        <w:tc>
          <w:tcPr>
            <w:tcW w:w="992" w:type="dxa"/>
            <w:noWrap/>
            <w:vAlign w:val="center"/>
            <w:hideMark/>
          </w:tcPr>
          <w:p w14:paraId="6E5A9A9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24EA81E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53875BE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0ADDA1F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597C000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CD6BB82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Renin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74E426F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6FB8C40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1E450DC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5A2F091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0C3734B6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51B1758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Cortisol synthesis and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7B5B40E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76D648D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15B464D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448DBA7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14112985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CEDD68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Endocrine and other factor-regulated calcium reabsorption</w:t>
            </w:r>
          </w:p>
        </w:tc>
        <w:tc>
          <w:tcPr>
            <w:tcW w:w="992" w:type="dxa"/>
            <w:noWrap/>
            <w:vAlign w:val="center"/>
            <w:hideMark/>
          </w:tcPr>
          <w:p w14:paraId="0B4CAE0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17BDDF7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6A33DC8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629F4B1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2867A6A5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1729D9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Vasopressin-regulated water reabsorption</w:t>
            </w:r>
          </w:p>
        </w:tc>
        <w:tc>
          <w:tcPr>
            <w:tcW w:w="992" w:type="dxa"/>
            <w:noWrap/>
            <w:vAlign w:val="center"/>
            <w:hideMark/>
          </w:tcPr>
          <w:p w14:paraId="5513C41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7257002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0EAE72F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557C9B8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7CB632E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B70D38C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Salivary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22705FE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4C1BE3A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64FA5DF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73F442D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5242847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4CCF76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Gastric acid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763D137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2021D59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4D0ADAD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347A48A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16CDDC4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CDF9EFE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Pancreatic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09E35C1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7251258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2E190B2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11CD94B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3C2BE5CE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288A6C5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Bile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7F72D3F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733B9DF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5129410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36B0EAC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40BCC638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B1BDFEE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Insulin secretion</w:t>
            </w:r>
          </w:p>
        </w:tc>
        <w:tc>
          <w:tcPr>
            <w:tcW w:w="992" w:type="dxa"/>
            <w:noWrap/>
            <w:vAlign w:val="center"/>
            <w:hideMark/>
          </w:tcPr>
          <w:p w14:paraId="776AB45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-0.18</w:t>
            </w:r>
          </w:p>
        </w:tc>
        <w:tc>
          <w:tcPr>
            <w:tcW w:w="850" w:type="dxa"/>
            <w:noWrap/>
            <w:vAlign w:val="center"/>
            <w:hideMark/>
          </w:tcPr>
          <w:p w14:paraId="5394F8E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151E39B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0.31-2.26</w:t>
            </w:r>
          </w:p>
        </w:tc>
        <w:tc>
          <w:tcPr>
            <w:tcW w:w="993" w:type="dxa"/>
            <w:noWrap/>
            <w:vAlign w:val="center"/>
            <w:hideMark/>
          </w:tcPr>
          <w:p w14:paraId="439831D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0.728</w:t>
            </w:r>
          </w:p>
        </w:tc>
      </w:tr>
      <w:tr w:rsidR="00A706F4" w:rsidRPr="00F479AB" w14:paraId="7663C67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50D264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Glutamatergic synapse</w:t>
            </w:r>
          </w:p>
        </w:tc>
        <w:tc>
          <w:tcPr>
            <w:tcW w:w="992" w:type="dxa"/>
            <w:noWrap/>
            <w:vAlign w:val="center"/>
            <w:hideMark/>
          </w:tcPr>
          <w:p w14:paraId="0481C2F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-0.16</w:t>
            </w:r>
          </w:p>
        </w:tc>
        <w:tc>
          <w:tcPr>
            <w:tcW w:w="850" w:type="dxa"/>
            <w:noWrap/>
            <w:vAlign w:val="center"/>
            <w:hideMark/>
          </w:tcPr>
          <w:p w14:paraId="0121436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0.85</w:t>
            </w:r>
          </w:p>
        </w:tc>
        <w:tc>
          <w:tcPr>
            <w:tcW w:w="1134" w:type="dxa"/>
            <w:noWrap/>
            <w:vAlign w:val="center"/>
            <w:hideMark/>
          </w:tcPr>
          <w:p w14:paraId="7424107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0.35-2.08</w:t>
            </w:r>
          </w:p>
        </w:tc>
        <w:tc>
          <w:tcPr>
            <w:tcW w:w="993" w:type="dxa"/>
            <w:noWrap/>
            <w:vAlign w:val="center"/>
            <w:hideMark/>
          </w:tcPr>
          <w:p w14:paraId="2699D3E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0.729</w:t>
            </w:r>
          </w:p>
        </w:tc>
      </w:tr>
      <w:tr w:rsidR="00A706F4" w:rsidRPr="00F479AB" w14:paraId="59FCD311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CC0E8B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Glucagon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3FACA48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0.11</w:t>
            </w:r>
          </w:p>
        </w:tc>
        <w:tc>
          <w:tcPr>
            <w:tcW w:w="850" w:type="dxa"/>
            <w:noWrap/>
            <w:vAlign w:val="center"/>
            <w:hideMark/>
          </w:tcPr>
          <w:p w14:paraId="5D2F8B4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1.11</w:t>
            </w:r>
          </w:p>
        </w:tc>
        <w:tc>
          <w:tcPr>
            <w:tcW w:w="1134" w:type="dxa"/>
            <w:noWrap/>
            <w:vAlign w:val="center"/>
            <w:hideMark/>
          </w:tcPr>
          <w:p w14:paraId="03FE24C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0.58-2.13</w:t>
            </w:r>
          </w:p>
        </w:tc>
        <w:tc>
          <w:tcPr>
            <w:tcW w:w="993" w:type="dxa"/>
            <w:noWrap/>
            <w:vAlign w:val="center"/>
            <w:hideMark/>
          </w:tcPr>
          <w:p w14:paraId="47D5391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0.742</w:t>
            </w:r>
          </w:p>
        </w:tc>
      </w:tr>
      <w:tr w:rsidR="00A706F4" w:rsidRPr="00F479AB" w14:paraId="49B2A0A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33A2298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Ras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84DFEE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0.03</w:t>
            </w:r>
          </w:p>
        </w:tc>
        <w:tc>
          <w:tcPr>
            <w:tcW w:w="850" w:type="dxa"/>
            <w:noWrap/>
            <w:vAlign w:val="center"/>
            <w:hideMark/>
          </w:tcPr>
          <w:p w14:paraId="6337D98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1.04</w:t>
            </w:r>
          </w:p>
        </w:tc>
        <w:tc>
          <w:tcPr>
            <w:tcW w:w="1134" w:type="dxa"/>
            <w:noWrap/>
            <w:vAlign w:val="center"/>
            <w:hideMark/>
          </w:tcPr>
          <w:p w14:paraId="70A0D72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0.83-1.29</w:t>
            </w:r>
          </w:p>
        </w:tc>
        <w:tc>
          <w:tcPr>
            <w:tcW w:w="993" w:type="dxa"/>
            <w:noWrap/>
            <w:vAlign w:val="center"/>
            <w:hideMark/>
          </w:tcPr>
          <w:p w14:paraId="656AB51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0.756</w:t>
            </w:r>
          </w:p>
        </w:tc>
      </w:tr>
      <w:tr w:rsidR="00A706F4" w:rsidRPr="00F479AB" w14:paraId="6B7101F8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4CA0A52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Circadian entrainment</w:t>
            </w:r>
          </w:p>
        </w:tc>
        <w:tc>
          <w:tcPr>
            <w:tcW w:w="992" w:type="dxa"/>
            <w:noWrap/>
            <w:vAlign w:val="center"/>
            <w:hideMark/>
          </w:tcPr>
          <w:p w14:paraId="35FADBF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-0.11</w:t>
            </w:r>
          </w:p>
        </w:tc>
        <w:tc>
          <w:tcPr>
            <w:tcW w:w="850" w:type="dxa"/>
            <w:noWrap/>
            <w:vAlign w:val="center"/>
            <w:hideMark/>
          </w:tcPr>
          <w:p w14:paraId="73D51C9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0.89</w:t>
            </w:r>
          </w:p>
        </w:tc>
        <w:tc>
          <w:tcPr>
            <w:tcW w:w="1134" w:type="dxa"/>
            <w:noWrap/>
            <w:vAlign w:val="center"/>
            <w:hideMark/>
          </w:tcPr>
          <w:p w14:paraId="51B7D8B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0.44-1.82</w:t>
            </w:r>
          </w:p>
        </w:tc>
        <w:tc>
          <w:tcPr>
            <w:tcW w:w="993" w:type="dxa"/>
            <w:noWrap/>
            <w:vAlign w:val="center"/>
            <w:hideMark/>
          </w:tcPr>
          <w:p w14:paraId="15013C3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</w:t>
            </w:r>
          </w:p>
        </w:tc>
      </w:tr>
      <w:tr w:rsidR="00A706F4" w:rsidRPr="00F479AB" w14:paraId="6C244CFE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965731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Fc gamma R-mediated phagocytosis</w:t>
            </w:r>
          </w:p>
        </w:tc>
        <w:tc>
          <w:tcPr>
            <w:tcW w:w="992" w:type="dxa"/>
            <w:noWrap/>
            <w:vAlign w:val="center"/>
            <w:hideMark/>
          </w:tcPr>
          <w:p w14:paraId="73FC234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0.06</w:t>
            </w:r>
          </w:p>
        </w:tc>
        <w:tc>
          <w:tcPr>
            <w:tcW w:w="850" w:type="dxa"/>
            <w:noWrap/>
            <w:vAlign w:val="center"/>
            <w:hideMark/>
          </w:tcPr>
          <w:p w14:paraId="2AE214F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1.06</w:t>
            </w:r>
          </w:p>
        </w:tc>
        <w:tc>
          <w:tcPr>
            <w:tcW w:w="1134" w:type="dxa"/>
            <w:noWrap/>
            <w:vAlign w:val="center"/>
            <w:hideMark/>
          </w:tcPr>
          <w:p w14:paraId="3E4A133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0.73-1.54</w:t>
            </w:r>
          </w:p>
        </w:tc>
        <w:tc>
          <w:tcPr>
            <w:tcW w:w="993" w:type="dxa"/>
            <w:noWrap/>
            <w:vAlign w:val="center"/>
            <w:hideMark/>
          </w:tcPr>
          <w:p w14:paraId="3AD0825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0.765</w:t>
            </w:r>
          </w:p>
        </w:tc>
      </w:tr>
      <w:tr w:rsidR="00A706F4" w:rsidRPr="00F479AB" w14:paraId="58A62E75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7AA97DF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Calcium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691198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-0.09</w:t>
            </w:r>
          </w:p>
        </w:tc>
        <w:tc>
          <w:tcPr>
            <w:tcW w:w="850" w:type="dxa"/>
            <w:noWrap/>
            <w:vAlign w:val="center"/>
            <w:hideMark/>
          </w:tcPr>
          <w:p w14:paraId="378E4AB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0.92</w:t>
            </w:r>
          </w:p>
        </w:tc>
        <w:tc>
          <w:tcPr>
            <w:tcW w:w="1134" w:type="dxa"/>
            <w:noWrap/>
            <w:vAlign w:val="center"/>
            <w:hideMark/>
          </w:tcPr>
          <w:p w14:paraId="68D5C25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0.51-1.65</w:t>
            </w:r>
          </w:p>
        </w:tc>
        <w:tc>
          <w:tcPr>
            <w:tcW w:w="993" w:type="dxa"/>
            <w:noWrap/>
            <w:vAlign w:val="center"/>
            <w:hideMark/>
          </w:tcPr>
          <w:p w14:paraId="6B8E999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0.769</w:t>
            </w:r>
          </w:p>
        </w:tc>
      </w:tr>
      <w:tr w:rsidR="00A706F4" w:rsidRPr="00F479AB" w14:paraId="1B1C233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A51362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Longevity regulating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1897C62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</w:t>
            </w:r>
          </w:p>
        </w:tc>
        <w:tc>
          <w:tcPr>
            <w:tcW w:w="850" w:type="dxa"/>
            <w:noWrap/>
            <w:vAlign w:val="center"/>
            <w:hideMark/>
          </w:tcPr>
          <w:p w14:paraId="119A427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1.02</w:t>
            </w:r>
          </w:p>
        </w:tc>
        <w:tc>
          <w:tcPr>
            <w:tcW w:w="1134" w:type="dxa"/>
            <w:noWrap/>
            <w:vAlign w:val="center"/>
            <w:hideMark/>
          </w:tcPr>
          <w:p w14:paraId="65F4260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0.9-1.15</w:t>
            </w:r>
          </w:p>
        </w:tc>
        <w:tc>
          <w:tcPr>
            <w:tcW w:w="993" w:type="dxa"/>
            <w:noWrap/>
            <w:vAlign w:val="center"/>
            <w:hideMark/>
          </w:tcPr>
          <w:p w14:paraId="62636B6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0.777</w:t>
            </w:r>
          </w:p>
        </w:tc>
      </w:tr>
      <w:tr w:rsidR="00A706F4" w:rsidRPr="00F479AB" w14:paraId="7E244C5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180A651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Cytokine-cytokine receptor interaction</w:t>
            </w:r>
          </w:p>
        </w:tc>
        <w:tc>
          <w:tcPr>
            <w:tcW w:w="992" w:type="dxa"/>
            <w:noWrap/>
            <w:vAlign w:val="center"/>
            <w:hideMark/>
          </w:tcPr>
          <w:p w14:paraId="5F792C0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0.17</w:t>
            </w:r>
          </w:p>
        </w:tc>
        <w:tc>
          <w:tcPr>
            <w:tcW w:w="850" w:type="dxa"/>
            <w:noWrap/>
            <w:vAlign w:val="center"/>
            <w:hideMark/>
          </w:tcPr>
          <w:p w14:paraId="469A974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14:paraId="33AB5CD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0.37-3.84</w:t>
            </w:r>
          </w:p>
        </w:tc>
        <w:tc>
          <w:tcPr>
            <w:tcW w:w="993" w:type="dxa"/>
            <w:noWrap/>
            <w:vAlign w:val="center"/>
            <w:hideMark/>
          </w:tcPr>
          <w:p w14:paraId="50162F6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0.778</w:t>
            </w:r>
          </w:p>
        </w:tc>
      </w:tr>
      <w:tr w:rsidR="00A706F4" w:rsidRPr="00F479AB" w14:paraId="203191B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19196F9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JAK-STAT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5959A18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-0.02</w:t>
            </w:r>
          </w:p>
        </w:tc>
        <w:tc>
          <w:tcPr>
            <w:tcW w:w="850" w:type="dxa"/>
            <w:noWrap/>
            <w:vAlign w:val="center"/>
            <w:hideMark/>
          </w:tcPr>
          <w:p w14:paraId="5E9788E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</w:t>
            </w:r>
          </w:p>
        </w:tc>
        <w:tc>
          <w:tcPr>
            <w:tcW w:w="1134" w:type="dxa"/>
            <w:noWrap/>
            <w:vAlign w:val="center"/>
            <w:hideMark/>
          </w:tcPr>
          <w:p w14:paraId="766C926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0.82-1.17</w:t>
            </w:r>
          </w:p>
        </w:tc>
        <w:tc>
          <w:tcPr>
            <w:tcW w:w="993" w:type="dxa"/>
            <w:noWrap/>
            <w:vAlign w:val="center"/>
            <w:hideMark/>
          </w:tcPr>
          <w:p w14:paraId="3E38B2D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0.798</w:t>
            </w:r>
          </w:p>
        </w:tc>
      </w:tr>
      <w:tr w:rsidR="00A706F4" w:rsidRPr="00F479AB" w14:paraId="0C65ABE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8AECD8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Apoptosis</w:t>
            </w:r>
          </w:p>
        </w:tc>
        <w:tc>
          <w:tcPr>
            <w:tcW w:w="992" w:type="dxa"/>
            <w:noWrap/>
            <w:vAlign w:val="center"/>
            <w:hideMark/>
          </w:tcPr>
          <w:p w14:paraId="550F7D8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-0.02</w:t>
            </w:r>
          </w:p>
        </w:tc>
        <w:tc>
          <w:tcPr>
            <w:tcW w:w="850" w:type="dxa"/>
            <w:noWrap/>
            <w:vAlign w:val="center"/>
            <w:hideMark/>
          </w:tcPr>
          <w:p w14:paraId="4E5044F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</w:t>
            </w:r>
          </w:p>
        </w:tc>
        <w:tc>
          <w:tcPr>
            <w:tcW w:w="1134" w:type="dxa"/>
            <w:noWrap/>
            <w:vAlign w:val="center"/>
            <w:hideMark/>
          </w:tcPr>
          <w:p w14:paraId="7872A12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0.84-1.15</w:t>
            </w:r>
          </w:p>
        </w:tc>
        <w:tc>
          <w:tcPr>
            <w:tcW w:w="993" w:type="dxa"/>
            <w:noWrap/>
            <w:vAlign w:val="center"/>
            <w:hideMark/>
          </w:tcPr>
          <w:p w14:paraId="609D44C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0.807</w:t>
            </w:r>
          </w:p>
        </w:tc>
      </w:tr>
      <w:tr w:rsidR="00A706F4" w:rsidRPr="00F479AB" w14:paraId="6451B78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3810D5F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VEGF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78EAB56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-0.03</w:t>
            </w:r>
          </w:p>
        </w:tc>
        <w:tc>
          <w:tcPr>
            <w:tcW w:w="850" w:type="dxa"/>
            <w:noWrap/>
            <w:vAlign w:val="center"/>
            <w:hideMark/>
          </w:tcPr>
          <w:p w14:paraId="5F3EEE1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0.97</w:t>
            </w:r>
          </w:p>
        </w:tc>
        <w:tc>
          <w:tcPr>
            <w:tcW w:w="1134" w:type="dxa"/>
            <w:noWrap/>
            <w:vAlign w:val="center"/>
            <w:hideMark/>
          </w:tcPr>
          <w:p w14:paraId="0C41AE5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0.79-1.21</w:t>
            </w:r>
          </w:p>
        </w:tc>
        <w:tc>
          <w:tcPr>
            <w:tcW w:w="993" w:type="dxa"/>
            <w:noWrap/>
            <w:vAlign w:val="center"/>
            <w:hideMark/>
          </w:tcPr>
          <w:p w14:paraId="4ECB323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0.811</w:t>
            </w:r>
          </w:p>
        </w:tc>
      </w:tr>
      <w:tr w:rsidR="00A706F4" w:rsidRPr="00F479AB" w14:paraId="4FCE78A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DF995B3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Mitophagy - animal</w:t>
            </w:r>
          </w:p>
        </w:tc>
        <w:tc>
          <w:tcPr>
            <w:tcW w:w="992" w:type="dxa"/>
            <w:noWrap/>
            <w:vAlign w:val="center"/>
            <w:hideMark/>
          </w:tcPr>
          <w:p w14:paraId="5AF0B29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0.04</w:t>
            </w:r>
          </w:p>
        </w:tc>
        <w:tc>
          <w:tcPr>
            <w:tcW w:w="850" w:type="dxa"/>
            <w:noWrap/>
            <w:vAlign w:val="center"/>
            <w:hideMark/>
          </w:tcPr>
          <w:p w14:paraId="5F003E6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1.04</w:t>
            </w:r>
          </w:p>
        </w:tc>
        <w:tc>
          <w:tcPr>
            <w:tcW w:w="1134" w:type="dxa"/>
            <w:noWrap/>
            <w:vAlign w:val="center"/>
            <w:hideMark/>
          </w:tcPr>
          <w:p w14:paraId="276685F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0.77-1.38</w:t>
            </w:r>
          </w:p>
        </w:tc>
        <w:tc>
          <w:tcPr>
            <w:tcW w:w="993" w:type="dxa"/>
            <w:noWrap/>
            <w:vAlign w:val="center"/>
            <w:hideMark/>
          </w:tcPr>
          <w:p w14:paraId="232EA72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0.812</w:t>
            </w:r>
          </w:p>
        </w:tc>
      </w:tr>
      <w:tr w:rsidR="00A706F4" w:rsidRPr="00F479AB" w14:paraId="6D9EE6A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EF67196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Tight junction</w:t>
            </w:r>
          </w:p>
        </w:tc>
        <w:tc>
          <w:tcPr>
            <w:tcW w:w="992" w:type="dxa"/>
            <w:noWrap/>
            <w:vAlign w:val="center"/>
            <w:hideMark/>
          </w:tcPr>
          <w:p w14:paraId="0F704AB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-0.03</w:t>
            </w:r>
          </w:p>
        </w:tc>
        <w:tc>
          <w:tcPr>
            <w:tcW w:w="850" w:type="dxa"/>
            <w:noWrap/>
            <w:vAlign w:val="center"/>
            <w:hideMark/>
          </w:tcPr>
          <w:p w14:paraId="61EEB29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0.97</w:t>
            </w:r>
          </w:p>
        </w:tc>
        <w:tc>
          <w:tcPr>
            <w:tcW w:w="1134" w:type="dxa"/>
            <w:noWrap/>
            <w:vAlign w:val="center"/>
            <w:hideMark/>
          </w:tcPr>
          <w:p w14:paraId="1D46CEA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0.72-1.29</w:t>
            </w:r>
          </w:p>
        </w:tc>
        <w:tc>
          <w:tcPr>
            <w:tcW w:w="993" w:type="dxa"/>
            <w:noWrap/>
            <w:vAlign w:val="center"/>
            <w:hideMark/>
          </w:tcPr>
          <w:p w14:paraId="4071ED0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0.816</w:t>
            </w:r>
          </w:p>
        </w:tc>
      </w:tr>
      <w:tr w:rsidR="00A706F4" w:rsidRPr="00F479AB" w14:paraId="2D03E5D9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4038EF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Hippo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178FEAE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-0.02</w:t>
            </w:r>
          </w:p>
        </w:tc>
        <w:tc>
          <w:tcPr>
            <w:tcW w:w="850" w:type="dxa"/>
            <w:noWrap/>
            <w:vAlign w:val="center"/>
            <w:hideMark/>
          </w:tcPr>
          <w:p w14:paraId="0733659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</w:t>
            </w:r>
          </w:p>
        </w:tc>
        <w:tc>
          <w:tcPr>
            <w:tcW w:w="1134" w:type="dxa"/>
            <w:noWrap/>
            <w:vAlign w:val="center"/>
            <w:hideMark/>
          </w:tcPr>
          <w:p w14:paraId="59CD9BF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0.79-1.2</w:t>
            </w:r>
          </w:p>
        </w:tc>
        <w:tc>
          <w:tcPr>
            <w:tcW w:w="993" w:type="dxa"/>
            <w:noWrap/>
            <w:vAlign w:val="center"/>
            <w:hideMark/>
          </w:tcPr>
          <w:p w14:paraId="3FE41B9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0.822</w:t>
            </w:r>
          </w:p>
        </w:tc>
      </w:tr>
      <w:tr w:rsidR="00A706F4" w:rsidRPr="00F479AB" w14:paraId="536C1C84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99575D3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EGFR tyrosine kinase inhibitor resistance</w:t>
            </w:r>
          </w:p>
        </w:tc>
        <w:tc>
          <w:tcPr>
            <w:tcW w:w="992" w:type="dxa"/>
            <w:noWrap/>
            <w:vAlign w:val="center"/>
            <w:hideMark/>
          </w:tcPr>
          <w:p w14:paraId="45D5D7C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-0.02</w:t>
            </w:r>
          </w:p>
        </w:tc>
        <w:tc>
          <w:tcPr>
            <w:tcW w:w="850" w:type="dxa"/>
            <w:noWrap/>
            <w:vAlign w:val="center"/>
            <w:hideMark/>
          </w:tcPr>
          <w:p w14:paraId="37C3A2A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</w:t>
            </w:r>
          </w:p>
        </w:tc>
        <w:tc>
          <w:tcPr>
            <w:tcW w:w="1134" w:type="dxa"/>
            <w:noWrap/>
            <w:vAlign w:val="center"/>
            <w:hideMark/>
          </w:tcPr>
          <w:p w14:paraId="6743540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0.86-1.13</w:t>
            </w:r>
          </w:p>
        </w:tc>
        <w:tc>
          <w:tcPr>
            <w:tcW w:w="993" w:type="dxa"/>
            <w:noWrap/>
            <w:vAlign w:val="center"/>
            <w:hideMark/>
          </w:tcPr>
          <w:p w14:paraId="1CFA8FD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0.823</w:t>
            </w:r>
          </w:p>
        </w:tc>
      </w:tr>
      <w:tr w:rsidR="00A706F4" w:rsidRPr="00F479AB" w14:paraId="6D1314F4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58EDAC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Gap junction</w:t>
            </w:r>
          </w:p>
        </w:tc>
        <w:tc>
          <w:tcPr>
            <w:tcW w:w="992" w:type="dxa"/>
            <w:noWrap/>
            <w:vAlign w:val="center"/>
            <w:hideMark/>
          </w:tcPr>
          <w:p w14:paraId="046B000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</w:t>
            </w:r>
          </w:p>
        </w:tc>
        <w:tc>
          <w:tcPr>
            <w:tcW w:w="850" w:type="dxa"/>
            <w:noWrap/>
            <w:vAlign w:val="center"/>
            <w:hideMark/>
          </w:tcPr>
          <w:p w14:paraId="17ED8F6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1.02</w:t>
            </w:r>
          </w:p>
        </w:tc>
        <w:tc>
          <w:tcPr>
            <w:tcW w:w="1134" w:type="dxa"/>
            <w:noWrap/>
            <w:vAlign w:val="center"/>
            <w:hideMark/>
          </w:tcPr>
          <w:p w14:paraId="0FA3EB8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0.82-1.28</w:t>
            </w:r>
          </w:p>
        </w:tc>
        <w:tc>
          <w:tcPr>
            <w:tcW w:w="993" w:type="dxa"/>
            <w:noWrap/>
            <w:vAlign w:val="center"/>
            <w:hideMark/>
          </w:tcPr>
          <w:p w14:paraId="1E8EF32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0.852</w:t>
            </w:r>
          </w:p>
        </w:tc>
      </w:tr>
      <w:tr w:rsidR="00A706F4" w:rsidRPr="00F479AB" w14:paraId="6B757E1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017C32A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Platelet activation</w:t>
            </w:r>
          </w:p>
        </w:tc>
        <w:tc>
          <w:tcPr>
            <w:tcW w:w="992" w:type="dxa"/>
            <w:noWrap/>
            <w:vAlign w:val="center"/>
            <w:hideMark/>
          </w:tcPr>
          <w:p w14:paraId="7AA6D2B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</w:t>
            </w:r>
          </w:p>
        </w:tc>
        <w:tc>
          <w:tcPr>
            <w:tcW w:w="850" w:type="dxa"/>
            <w:noWrap/>
            <w:vAlign w:val="center"/>
            <w:hideMark/>
          </w:tcPr>
          <w:p w14:paraId="6CEF642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1.02</w:t>
            </w:r>
          </w:p>
        </w:tc>
        <w:tc>
          <w:tcPr>
            <w:tcW w:w="1134" w:type="dxa"/>
            <w:noWrap/>
            <w:vAlign w:val="center"/>
            <w:hideMark/>
          </w:tcPr>
          <w:p w14:paraId="36E19E0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0.8-1.31</w:t>
            </w:r>
          </w:p>
        </w:tc>
        <w:tc>
          <w:tcPr>
            <w:tcW w:w="993" w:type="dxa"/>
            <w:noWrap/>
            <w:vAlign w:val="center"/>
            <w:hideMark/>
          </w:tcPr>
          <w:p w14:paraId="08777FF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0.878</w:t>
            </w:r>
          </w:p>
        </w:tc>
      </w:tr>
      <w:tr w:rsidR="00A706F4" w:rsidRPr="00F479AB" w14:paraId="35F6D09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5727A18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AMPK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63C2A07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850" w:type="dxa"/>
            <w:noWrap/>
            <w:vAlign w:val="center"/>
            <w:hideMark/>
          </w:tcPr>
          <w:p w14:paraId="3C91F1F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1.01</w:t>
            </w:r>
          </w:p>
        </w:tc>
        <w:tc>
          <w:tcPr>
            <w:tcW w:w="1134" w:type="dxa"/>
            <w:noWrap/>
            <w:vAlign w:val="center"/>
            <w:hideMark/>
          </w:tcPr>
          <w:p w14:paraId="45FC14D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0.78-1.32</w:t>
            </w:r>
          </w:p>
        </w:tc>
        <w:tc>
          <w:tcPr>
            <w:tcW w:w="993" w:type="dxa"/>
            <w:noWrap/>
            <w:vAlign w:val="center"/>
            <w:hideMark/>
          </w:tcPr>
          <w:p w14:paraId="72B8C8A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0.917</w:t>
            </w:r>
          </w:p>
        </w:tc>
      </w:tr>
      <w:tr w:rsidR="00A706F4" w:rsidRPr="00F479AB" w14:paraId="7E039E31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8ACF89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Leukocyte </w:t>
            </w:r>
            <w:proofErr w:type="spellStart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transendothelial</w:t>
            </w:r>
            <w:proofErr w:type="spellEnd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migration</w:t>
            </w:r>
          </w:p>
        </w:tc>
        <w:tc>
          <w:tcPr>
            <w:tcW w:w="992" w:type="dxa"/>
            <w:noWrap/>
            <w:vAlign w:val="center"/>
            <w:hideMark/>
          </w:tcPr>
          <w:p w14:paraId="7EC87FA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850" w:type="dxa"/>
            <w:noWrap/>
            <w:vAlign w:val="center"/>
            <w:hideMark/>
          </w:tcPr>
          <w:p w14:paraId="6CD5431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1.01</w:t>
            </w:r>
          </w:p>
        </w:tc>
        <w:tc>
          <w:tcPr>
            <w:tcW w:w="1134" w:type="dxa"/>
            <w:noWrap/>
            <w:vAlign w:val="center"/>
            <w:hideMark/>
          </w:tcPr>
          <w:p w14:paraId="4C7BB01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0.81-1.26</w:t>
            </w:r>
          </w:p>
        </w:tc>
        <w:tc>
          <w:tcPr>
            <w:tcW w:w="993" w:type="dxa"/>
            <w:noWrap/>
            <w:vAlign w:val="center"/>
            <w:hideMark/>
          </w:tcPr>
          <w:p w14:paraId="401EF0A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0.92</w:t>
            </w:r>
          </w:p>
        </w:tc>
      </w:tr>
      <w:tr w:rsidR="00A706F4" w:rsidRPr="00F479AB" w14:paraId="458E3A7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BD8C857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Ovarian steroidogenesis</w:t>
            </w:r>
          </w:p>
        </w:tc>
        <w:tc>
          <w:tcPr>
            <w:tcW w:w="992" w:type="dxa"/>
            <w:noWrap/>
            <w:vAlign w:val="center"/>
            <w:hideMark/>
          </w:tcPr>
          <w:p w14:paraId="768AAC4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0.05</w:t>
            </w:r>
          </w:p>
        </w:tc>
        <w:tc>
          <w:tcPr>
            <w:tcW w:w="850" w:type="dxa"/>
            <w:noWrap/>
            <w:vAlign w:val="center"/>
            <w:hideMark/>
          </w:tcPr>
          <w:p w14:paraId="40FF6D8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1.05</w:t>
            </w:r>
          </w:p>
        </w:tc>
        <w:tc>
          <w:tcPr>
            <w:tcW w:w="1134" w:type="dxa"/>
            <w:noWrap/>
            <w:vAlign w:val="center"/>
            <w:hideMark/>
          </w:tcPr>
          <w:p w14:paraId="22193F7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0.42-2.59</w:t>
            </w:r>
          </w:p>
        </w:tc>
        <w:tc>
          <w:tcPr>
            <w:tcW w:w="993" w:type="dxa"/>
            <w:noWrap/>
            <w:vAlign w:val="center"/>
            <w:hideMark/>
          </w:tcPr>
          <w:p w14:paraId="3DA3876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0.921</w:t>
            </w:r>
          </w:p>
        </w:tc>
      </w:tr>
      <w:tr w:rsidR="00A706F4" w:rsidRPr="00F479AB" w14:paraId="072C478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C666622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Endocrine resistance</w:t>
            </w:r>
          </w:p>
        </w:tc>
        <w:tc>
          <w:tcPr>
            <w:tcW w:w="992" w:type="dxa"/>
            <w:noWrap/>
            <w:vAlign w:val="center"/>
            <w:hideMark/>
          </w:tcPr>
          <w:p w14:paraId="7F69244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850" w:type="dxa"/>
            <w:noWrap/>
            <w:vAlign w:val="center"/>
            <w:hideMark/>
          </w:tcPr>
          <w:p w14:paraId="7FA2AB3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1.01</w:t>
            </w:r>
          </w:p>
        </w:tc>
        <w:tc>
          <w:tcPr>
            <w:tcW w:w="1134" w:type="dxa"/>
            <w:noWrap/>
            <w:vAlign w:val="center"/>
            <w:hideMark/>
          </w:tcPr>
          <w:p w14:paraId="1E8F1F9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0.88-1.14</w:t>
            </w:r>
          </w:p>
        </w:tc>
        <w:tc>
          <w:tcPr>
            <w:tcW w:w="993" w:type="dxa"/>
            <w:noWrap/>
            <w:vAlign w:val="center"/>
            <w:hideMark/>
          </w:tcPr>
          <w:p w14:paraId="73BBD02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0.924</w:t>
            </w:r>
          </w:p>
        </w:tc>
      </w:tr>
      <w:tr w:rsidR="00A706F4" w:rsidRPr="00F479AB" w14:paraId="43F0D61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8C0A8BC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Phospholipase D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21611F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-0.01</w:t>
            </w:r>
          </w:p>
        </w:tc>
        <w:tc>
          <w:tcPr>
            <w:tcW w:w="850" w:type="dxa"/>
            <w:noWrap/>
            <w:vAlign w:val="center"/>
            <w:hideMark/>
          </w:tcPr>
          <w:p w14:paraId="43BBBFC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</w:t>
            </w:r>
          </w:p>
        </w:tc>
        <w:tc>
          <w:tcPr>
            <w:tcW w:w="1134" w:type="dxa"/>
            <w:noWrap/>
            <w:vAlign w:val="center"/>
            <w:hideMark/>
          </w:tcPr>
          <w:p w14:paraId="14B995C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0.77-1.27</w:t>
            </w:r>
          </w:p>
        </w:tc>
        <w:tc>
          <w:tcPr>
            <w:tcW w:w="993" w:type="dxa"/>
            <w:noWrap/>
            <w:vAlign w:val="center"/>
            <w:hideMark/>
          </w:tcPr>
          <w:p w14:paraId="2EB3D4A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0.933</w:t>
            </w:r>
          </w:p>
        </w:tc>
      </w:tr>
      <w:tr w:rsidR="00A706F4" w:rsidRPr="00F479AB" w14:paraId="001D0B96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95213A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RNA degradation</w:t>
            </w:r>
          </w:p>
        </w:tc>
        <w:tc>
          <w:tcPr>
            <w:tcW w:w="992" w:type="dxa"/>
            <w:noWrap/>
            <w:vAlign w:val="center"/>
            <w:hideMark/>
          </w:tcPr>
          <w:p w14:paraId="2CC8218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0.07</w:t>
            </w:r>
          </w:p>
        </w:tc>
        <w:tc>
          <w:tcPr>
            <w:tcW w:w="850" w:type="dxa"/>
            <w:noWrap/>
            <w:vAlign w:val="center"/>
            <w:hideMark/>
          </w:tcPr>
          <w:p w14:paraId="14BB965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1.07</w:t>
            </w:r>
          </w:p>
        </w:tc>
        <w:tc>
          <w:tcPr>
            <w:tcW w:w="1134" w:type="dxa"/>
            <w:noWrap/>
            <w:vAlign w:val="center"/>
            <w:hideMark/>
          </w:tcPr>
          <w:p w14:paraId="7B83F81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0.15-7.83</w:t>
            </w:r>
          </w:p>
        </w:tc>
        <w:tc>
          <w:tcPr>
            <w:tcW w:w="993" w:type="dxa"/>
            <w:noWrap/>
            <w:vAlign w:val="center"/>
            <w:hideMark/>
          </w:tcPr>
          <w:p w14:paraId="10D2C00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0.944</w:t>
            </w:r>
          </w:p>
        </w:tc>
      </w:tr>
      <w:tr w:rsidR="00A706F4" w:rsidRPr="00F479AB" w14:paraId="7DE39FD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5521A75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Platinum drug resistance</w:t>
            </w:r>
          </w:p>
        </w:tc>
        <w:tc>
          <w:tcPr>
            <w:tcW w:w="992" w:type="dxa"/>
            <w:noWrap/>
            <w:vAlign w:val="center"/>
            <w:hideMark/>
          </w:tcPr>
          <w:p w14:paraId="69CDF7B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850" w:type="dxa"/>
            <w:noWrap/>
            <w:vAlign w:val="center"/>
            <w:hideMark/>
          </w:tcPr>
          <w:p w14:paraId="1DA4D710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1.01</w:t>
            </w:r>
          </w:p>
        </w:tc>
        <w:tc>
          <w:tcPr>
            <w:tcW w:w="1134" w:type="dxa"/>
            <w:noWrap/>
            <w:vAlign w:val="center"/>
            <w:hideMark/>
          </w:tcPr>
          <w:p w14:paraId="57DB416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0.8-1.27</w:t>
            </w:r>
          </w:p>
        </w:tc>
        <w:tc>
          <w:tcPr>
            <w:tcW w:w="993" w:type="dxa"/>
            <w:noWrap/>
            <w:vAlign w:val="center"/>
            <w:hideMark/>
          </w:tcPr>
          <w:p w14:paraId="1168D5E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0.95</w:t>
            </w:r>
          </w:p>
        </w:tc>
      </w:tr>
      <w:tr w:rsidR="00A706F4" w:rsidRPr="00F479AB" w14:paraId="74E3E4D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077E488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Neuroactive ligand-receptor interaction</w:t>
            </w:r>
          </w:p>
        </w:tc>
        <w:tc>
          <w:tcPr>
            <w:tcW w:w="992" w:type="dxa"/>
            <w:noWrap/>
            <w:vAlign w:val="center"/>
            <w:hideMark/>
          </w:tcPr>
          <w:p w14:paraId="3286FEC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-0.06</w:t>
            </w:r>
          </w:p>
        </w:tc>
        <w:tc>
          <w:tcPr>
            <w:tcW w:w="850" w:type="dxa"/>
            <w:noWrap/>
            <w:vAlign w:val="center"/>
            <w:hideMark/>
          </w:tcPr>
          <w:p w14:paraId="7FE8520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0.94</w:t>
            </w:r>
          </w:p>
        </w:tc>
        <w:tc>
          <w:tcPr>
            <w:tcW w:w="1134" w:type="dxa"/>
            <w:noWrap/>
            <w:vAlign w:val="center"/>
            <w:hideMark/>
          </w:tcPr>
          <w:p w14:paraId="0E9F086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0.13-6.92</w:t>
            </w:r>
          </w:p>
        </w:tc>
        <w:tc>
          <w:tcPr>
            <w:tcW w:w="993" w:type="dxa"/>
            <w:noWrap/>
            <w:vAlign w:val="center"/>
            <w:hideMark/>
          </w:tcPr>
          <w:p w14:paraId="0611D34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0.955</w:t>
            </w:r>
          </w:p>
        </w:tc>
      </w:tr>
      <w:tr w:rsidR="00A706F4" w:rsidRPr="00F479AB" w14:paraId="01795F9F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65CE40C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Homologous recombination</w:t>
            </w:r>
          </w:p>
        </w:tc>
        <w:tc>
          <w:tcPr>
            <w:tcW w:w="992" w:type="dxa"/>
            <w:noWrap/>
            <w:vAlign w:val="center"/>
            <w:hideMark/>
          </w:tcPr>
          <w:p w14:paraId="3498E3B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-0.02</w:t>
            </w:r>
          </w:p>
        </w:tc>
        <w:tc>
          <w:tcPr>
            <w:tcW w:w="850" w:type="dxa"/>
            <w:noWrap/>
            <w:vAlign w:val="center"/>
            <w:hideMark/>
          </w:tcPr>
          <w:p w14:paraId="6863FAB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</w:t>
            </w:r>
          </w:p>
        </w:tc>
        <w:tc>
          <w:tcPr>
            <w:tcW w:w="1134" w:type="dxa"/>
            <w:noWrap/>
            <w:vAlign w:val="center"/>
            <w:hideMark/>
          </w:tcPr>
          <w:p w14:paraId="5E96B45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0.41-2.32</w:t>
            </w:r>
          </w:p>
        </w:tc>
        <w:tc>
          <w:tcPr>
            <w:tcW w:w="993" w:type="dxa"/>
            <w:noWrap/>
            <w:vAlign w:val="center"/>
            <w:hideMark/>
          </w:tcPr>
          <w:p w14:paraId="5690863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0.96</w:t>
            </w:r>
          </w:p>
        </w:tc>
      </w:tr>
      <w:tr w:rsidR="00A706F4" w:rsidRPr="00F479AB" w14:paraId="4F3FAE22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28560B5D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TGF-beta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07FEB5E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-0.01</w:t>
            </w:r>
          </w:p>
        </w:tc>
        <w:tc>
          <w:tcPr>
            <w:tcW w:w="850" w:type="dxa"/>
            <w:noWrap/>
            <w:vAlign w:val="center"/>
            <w:hideMark/>
          </w:tcPr>
          <w:p w14:paraId="5194DFA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</w:t>
            </w:r>
          </w:p>
        </w:tc>
        <w:tc>
          <w:tcPr>
            <w:tcW w:w="1134" w:type="dxa"/>
            <w:noWrap/>
            <w:vAlign w:val="center"/>
            <w:hideMark/>
          </w:tcPr>
          <w:p w14:paraId="575405F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0.59-1.66</w:t>
            </w:r>
          </w:p>
        </w:tc>
        <w:tc>
          <w:tcPr>
            <w:tcW w:w="993" w:type="dxa"/>
            <w:noWrap/>
            <w:vAlign w:val="center"/>
            <w:hideMark/>
          </w:tcPr>
          <w:p w14:paraId="4D76524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0.964</w:t>
            </w:r>
          </w:p>
        </w:tc>
      </w:tr>
      <w:tr w:rsidR="00A706F4" w:rsidRPr="00F479AB" w14:paraId="59417A5D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5908329B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Rap1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A8A3F7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4B2C72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98ED8BE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0.89-1.13</w:t>
            </w:r>
          </w:p>
        </w:tc>
        <w:tc>
          <w:tcPr>
            <w:tcW w:w="993" w:type="dxa"/>
            <w:noWrap/>
            <w:vAlign w:val="center"/>
            <w:hideMark/>
          </w:tcPr>
          <w:p w14:paraId="681DC5F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0.975</w:t>
            </w:r>
          </w:p>
        </w:tc>
      </w:tr>
      <w:tr w:rsidR="00A706F4" w:rsidRPr="00F479AB" w14:paraId="5A83FC67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0001A8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Cellular senescence</w:t>
            </w:r>
          </w:p>
        </w:tc>
        <w:tc>
          <w:tcPr>
            <w:tcW w:w="992" w:type="dxa"/>
            <w:noWrap/>
            <w:vAlign w:val="center"/>
            <w:hideMark/>
          </w:tcPr>
          <w:p w14:paraId="5F057CBC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08F292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3F2A12AF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0.88-1.14</w:t>
            </w:r>
          </w:p>
        </w:tc>
        <w:tc>
          <w:tcPr>
            <w:tcW w:w="993" w:type="dxa"/>
            <w:noWrap/>
            <w:vAlign w:val="center"/>
            <w:hideMark/>
          </w:tcPr>
          <w:p w14:paraId="4C1B9DD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0.989</w:t>
            </w:r>
          </w:p>
        </w:tc>
      </w:tr>
      <w:tr w:rsidR="00A706F4" w:rsidRPr="00F479AB" w14:paraId="0F25DAA5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1476E273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PPAR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2FD9FFE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-8.02</w:t>
            </w:r>
          </w:p>
        </w:tc>
        <w:tc>
          <w:tcPr>
            <w:tcW w:w="850" w:type="dxa"/>
            <w:noWrap/>
            <w:vAlign w:val="center"/>
            <w:hideMark/>
          </w:tcPr>
          <w:p w14:paraId="593A847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4F8199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0-Inf</w:t>
            </w:r>
          </w:p>
        </w:tc>
        <w:tc>
          <w:tcPr>
            <w:tcW w:w="993" w:type="dxa"/>
            <w:noWrap/>
            <w:vAlign w:val="center"/>
            <w:hideMark/>
          </w:tcPr>
          <w:p w14:paraId="2CFA088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0.996</w:t>
            </w:r>
          </w:p>
        </w:tc>
      </w:tr>
      <w:tr w:rsidR="00A706F4" w:rsidRPr="00F479AB" w14:paraId="4719FFD0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3A4196E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Apoptosis - multiple species</w:t>
            </w:r>
          </w:p>
        </w:tc>
        <w:tc>
          <w:tcPr>
            <w:tcW w:w="992" w:type="dxa"/>
            <w:noWrap/>
            <w:vAlign w:val="center"/>
            <w:hideMark/>
          </w:tcPr>
          <w:p w14:paraId="0145EC4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-8.02</w:t>
            </w:r>
          </w:p>
        </w:tc>
        <w:tc>
          <w:tcPr>
            <w:tcW w:w="850" w:type="dxa"/>
            <w:noWrap/>
            <w:vAlign w:val="center"/>
            <w:hideMark/>
          </w:tcPr>
          <w:p w14:paraId="72868F5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2F363994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0-Inf</w:t>
            </w:r>
          </w:p>
        </w:tc>
        <w:tc>
          <w:tcPr>
            <w:tcW w:w="993" w:type="dxa"/>
            <w:noWrap/>
            <w:vAlign w:val="center"/>
            <w:hideMark/>
          </w:tcPr>
          <w:p w14:paraId="4E4BA587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0.996</w:t>
            </w:r>
          </w:p>
        </w:tc>
      </w:tr>
      <w:tr w:rsidR="00A706F4" w:rsidRPr="00F479AB" w14:paraId="77042E8B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4B77AB40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RIG-I-like receptor signaling pathway</w:t>
            </w:r>
          </w:p>
        </w:tc>
        <w:tc>
          <w:tcPr>
            <w:tcW w:w="992" w:type="dxa"/>
            <w:noWrap/>
            <w:vAlign w:val="center"/>
            <w:hideMark/>
          </w:tcPr>
          <w:p w14:paraId="48F1842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-7.26</w:t>
            </w:r>
          </w:p>
        </w:tc>
        <w:tc>
          <w:tcPr>
            <w:tcW w:w="850" w:type="dxa"/>
            <w:noWrap/>
            <w:vAlign w:val="center"/>
            <w:hideMark/>
          </w:tcPr>
          <w:p w14:paraId="7468889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694CE55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0-Inf</w:t>
            </w:r>
          </w:p>
        </w:tc>
        <w:tc>
          <w:tcPr>
            <w:tcW w:w="993" w:type="dxa"/>
            <w:noWrap/>
            <w:vAlign w:val="center"/>
            <w:hideMark/>
          </w:tcPr>
          <w:p w14:paraId="460633F6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0.996</w:t>
            </w:r>
          </w:p>
        </w:tc>
      </w:tr>
      <w:tr w:rsidR="00A706F4" w:rsidRPr="00F479AB" w14:paraId="594D72B6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767A83F4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lastRenderedPageBreak/>
              <w:t>Autophagy - other</w:t>
            </w:r>
          </w:p>
        </w:tc>
        <w:tc>
          <w:tcPr>
            <w:tcW w:w="992" w:type="dxa"/>
            <w:noWrap/>
            <w:vAlign w:val="center"/>
            <w:hideMark/>
          </w:tcPr>
          <w:p w14:paraId="5525126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-4.95</w:t>
            </w:r>
          </w:p>
        </w:tc>
        <w:tc>
          <w:tcPr>
            <w:tcW w:w="850" w:type="dxa"/>
            <w:noWrap/>
            <w:vAlign w:val="center"/>
            <w:hideMark/>
          </w:tcPr>
          <w:p w14:paraId="0A40403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</w:t>
            </w:r>
          </w:p>
        </w:tc>
        <w:tc>
          <w:tcPr>
            <w:tcW w:w="1134" w:type="dxa"/>
            <w:noWrap/>
            <w:vAlign w:val="center"/>
            <w:hideMark/>
          </w:tcPr>
          <w:p w14:paraId="5DEBE09B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0-Inf</w:t>
            </w:r>
          </w:p>
        </w:tc>
        <w:tc>
          <w:tcPr>
            <w:tcW w:w="993" w:type="dxa"/>
            <w:noWrap/>
            <w:vAlign w:val="center"/>
            <w:hideMark/>
          </w:tcPr>
          <w:p w14:paraId="3D1492B8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0.997</w:t>
            </w:r>
          </w:p>
        </w:tc>
      </w:tr>
      <w:tr w:rsidR="00A706F4" w:rsidRPr="00F479AB" w14:paraId="7676C6E3" w14:textId="77777777" w:rsidTr="00A3268D">
        <w:trPr>
          <w:trHeight w:val="280"/>
        </w:trPr>
        <w:tc>
          <w:tcPr>
            <w:tcW w:w="4395" w:type="dxa"/>
            <w:noWrap/>
            <w:vAlign w:val="center"/>
            <w:hideMark/>
          </w:tcPr>
          <w:p w14:paraId="0B36901B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Thermogenesis</w:t>
            </w:r>
          </w:p>
        </w:tc>
        <w:tc>
          <w:tcPr>
            <w:tcW w:w="992" w:type="dxa"/>
            <w:noWrap/>
            <w:vAlign w:val="center"/>
            <w:hideMark/>
          </w:tcPr>
          <w:p w14:paraId="47430312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0D9AA45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9660603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0.89-1.13</w:t>
            </w:r>
          </w:p>
        </w:tc>
        <w:tc>
          <w:tcPr>
            <w:tcW w:w="993" w:type="dxa"/>
            <w:noWrap/>
            <w:vAlign w:val="center"/>
            <w:hideMark/>
          </w:tcPr>
          <w:p w14:paraId="0A017F21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0.997</w:t>
            </w:r>
          </w:p>
        </w:tc>
      </w:tr>
      <w:tr w:rsidR="00A706F4" w:rsidRPr="00F479AB" w14:paraId="28103FF0" w14:textId="77777777" w:rsidTr="00A3268D">
        <w:trPr>
          <w:trHeight w:val="280"/>
        </w:trPr>
        <w:tc>
          <w:tcPr>
            <w:tcW w:w="439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5B8F19E" w14:textId="77777777" w:rsidR="00A706F4" w:rsidRPr="00F479AB" w:rsidRDefault="00A706F4" w:rsidP="00A3268D">
            <w:pPr>
              <w:widowControl/>
              <w:autoSpaceDE/>
              <w:autoSpaceDN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Relaxin</w:t>
            </w:r>
            <w:proofErr w:type="spellEnd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 xml:space="preserve"> signaling pathway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31A1DA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BF16989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76A97FD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0.88-1.13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F55C26A" w14:textId="77777777" w:rsidR="00A706F4" w:rsidRPr="00F479AB" w:rsidRDefault="00A706F4" w:rsidP="00A3268D">
            <w:pPr>
              <w:widowControl/>
              <w:autoSpaceDE/>
              <w:autoSpaceDN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0.999</w:t>
            </w:r>
          </w:p>
        </w:tc>
      </w:tr>
    </w:tbl>
    <w:p w14:paraId="0B2F960A" w14:textId="77777777" w:rsidR="00A706F4" w:rsidRPr="00F479AB" w:rsidRDefault="00A706F4" w:rsidP="00A706F4">
      <w:pPr>
        <w:spacing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bookmarkStart w:id="2" w:name="OLE_LINK4"/>
      <w:r w:rsidRPr="00F479AB">
        <w:rPr>
          <w:rFonts w:ascii="Times New Roman" w:hAnsi="Times New Roman" w:cs="Times New Roman"/>
          <w:color w:val="000000"/>
          <w:sz w:val="21"/>
          <w:szCs w:val="21"/>
        </w:rPr>
        <w:br w:type="page"/>
      </w:r>
    </w:p>
    <w:p w14:paraId="6832E244" w14:textId="02BBF170" w:rsidR="00A706F4" w:rsidRPr="00F479AB" w:rsidRDefault="00A706F4" w:rsidP="00A706F4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lastRenderedPageBreak/>
        <w:t xml:space="preserve">Supplementary </w:t>
      </w:r>
      <w:r w:rsidRPr="00F479AB">
        <w:rPr>
          <w:rFonts w:ascii="Times New Roman" w:hAnsi="Times New Roman" w:cs="Times New Roman"/>
          <w:color w:val="000000"/>
          <w:sz w:val="21"/>
          <w:szCs w:val="21"/>
        </w:rPr>
        <w:t>Table 2. The related genes from the risk pathway signatures</w:t>
      </w:r>
    </w:p>
    <w:tbl>
      <w:tblPr>
        <w:tblW w:w="8647" w:type="dxa"/>
        <w:jc w:val="center"/>
        <w:tblLayout w:type="fixed"/>
        <w:tblLook w:val="0420" w:firstRow="1" w:lastRow="0" w:firstColumn="0" w:lastColumn="0" w:noHBand="0" w:noVBand="1"/>
      </w:tblPr>
      <w:tblGrid>
        <w:gridCol w:w="2873"/>
        <w:gridCol w:w="5774"/>
      </w:tblGrid>
      <w:tr w:rsidR="00A706F4" w:rsidRPr="00F479AB" w14:paraId="3B2B2ADC" w14:textId="77777777" w:rsidTr="006F344D">
        <w:trPr>
          <w:cantSplit/>
          <w:tblHeader/>
          <w:jc w:val="center"/>
        </w:trPr>
        <w:tc>
          <w:tcPr>
            <w:tcW w:w="28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F4849" w14:textId="77777777" w:rsidR="00A706F4" w:rsidRPr="00F479AB" w:rsidRDefault="00A706F4" w:rsidP="006F344D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Pathways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DC7A" w14:textId="77777777" w:rsidR="00A706F4" w:rsidRPr="00F479AB" w:rsidRDefault="00A706F4" w:rsidP="006F344D">
            <w:pPr>
              <w:spacing w:before="60" w:after="60"/>
              <w:ind w:left="60" w:righ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Mutated genes</w:t>
            </w:r>
          </w:p>
        </w:tc>
      </w:tr>
      <w:tr w:rsidR="00A706F4" w:rsidRPr="00F479AB" w14:paraId="667C847F" w14:textId="77777777" w:rsidTr="006F344D">
        <w:trPr>
          <w:cantSplit/>
          <w:jc w:val="center"/>
        </w:trPr>
        <w:tc>
          <w:tcPr>
            <w:tcW w:w="28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120B" w14:textId="77777777" w:rsidR="00A706F4" w:rsidRPr="00F479AB" w:rsidRDefault="00A706F4" w:rsidP="006F344D">
            <w:pPr>
              <w:spacing w:before="60" w:after="60" w:line="360" w:lineRule="auto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Hedgehog signaling pathway</w:t>
            </w:r>
          </w:p>
        </w:tc>
        <w:tc>
          <w:tcPr>
            <w:tcW w:w="57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D47C" w14:textId="77777777" w:rsidR="00A706F4" w:rsidRPr="00F479AB" w:rsidRDefault="00A706F4" w:rsidP="006F344D">
            <w:pPr>
              <w:spacing w:before="60" w:after="60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SMO, GSK3B, PTCH1</w:t>
            </w:r>
          </w:p>
        </w:tc>
      </w:tr>
      <w:tr w:rsidR="00A706F4" w:rsidRPr="00F479AB" w14:paraId="193AD803" w14:textId="77777777" w:rsidTr="006F344D">
        <w:trPr>
          <w:cantSplit/>
          <w:jc w:val="center"/>
        </w:trPr>
        <w:tc>
          <w:tcPr>
            <w:tcW w:w="28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3D8D2" w14:textId="77777777" w:rsidR="00A706F4" w:rsidRPr="00F479AB" w:rsidRDefault="00A706F4" w:rsidP="006F344D">
            <w:pPr>
              <w:spacing w:before="60" w:after="60" w:line="360" w:lineRule="auto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ErbB</w:t>
            </w:r>
            <w:proofErr w:type="spellEnd"/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signaling pathway</w:t>
            </w:r>
          </w:p>
        </w:tc>
        <w:tc>
          <w:tcPr>
            <w:tcW w:w="57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E495" w14:textId="77777777" w:rsidR="00A706F4" w:rsidRPr="00F479AB" w:rsidRDefault="00A706F4" w:rsidP="006F344D">
            <w:pPr>
              <w:spacing w:before="60" w:after="60" w:line="360" w:lineRule="auto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CBL, PIK3CA, PIK3R1, PIK3CD, CDKN1B, ARAF, ERBB3, NRAS, GSK3B, PLCG2, KRAS, AKT2, PAK1, MYC, SRC, PIK3R2, MTOR, CDKN1A</w:t>
            </w:r>
          </w:p>
        </w:tc>
      </w:tr>
      <w:tr w:rsidR="00A706F4" w:rsidRPr="00F479AB" w14:paraId="765693E5" w14:textId="77777777" w:rsidTr="006F344D">
        <w:trPr>
          <w:cantSplit/>
          <w:jc w:val="center"/>
        </w:trPr>
        <w:tc>
          <w:tcPr>
            <w:tcW w:w="287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DA131" w14:textId="77777777" w:rsidR="00A706F4" w:rsidRPr="00F479AB" w:rsidRDefault="00A706F4" w:rsidP="006F344D">
            <w:pPr>
              <w:spacing w:before="60" w:after="60" w:line="360" w:lineRule="auto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Focal adhesion</w:t>
            </w:r>
          </w:p>
        </w:tc>
        <w:tc>
          <w:tcPr>
            <w:tcW w:w="5774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8DD2" w14:textId="77777777" w:rsidR="00A706F4" w:rsidRPr="00F479AB" w:rsidRDefault="00A706F4" w:rsidP="006F344D">
            <w:pPr>
              <w:spacing w:before="60" w:after="60" w:line="360" w:lineRule="auto"/>
              <w:ind w:left="62" w:right="62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PIK3CA, PIK3R1, PIK3CD, CTNNB1, KDR, GSK3B, MET, FLT1, PDGFRA, CCND3, IGF1R, FLT4, AKT2, PAK1, SRC, VEGFA, PIK3R2, HGF, PTEN</w:t>
            </w:r>
          </w:p>
        </w:tc>
      </w:tr>
    </w:tbl>
    <w:bookmarkEnd w:id="2"/>
    <w:p w14:paraId="255D1340" w14:textId="361A4723" w:rsidR="00A706F4" w:rsidRPr="00F479AB" w:rsidRDefault="00A706F4" w:rsidP="009D61B1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F479AB">
        <w:rPr>
          <w:rFonts w:ascii="Times New Roman" w:hAnsi="Times New Roman" w:cs="Times New Roman"/>
          <w:sz w:val="21"/>
          <w:szCs w:val="21"/>
        </w:rPr>
        <w:t xml:space="preserve"> </w:t>
      </w:r>
      <w:r w:rsidRPr="00F479AB">
        <w:rPr>
          <w:rFonts w:ascii="Times New Roman" w:hAnsi="Times New Roman" w:cs="Times New Roman"/>
          <w:sz w:val="21"/>
          <w:szCs w:val="21"/>
        </w:rPr>
        <w:br w:type="page"/>
      </w:r>
    </w:p>
    <w:p w14:paraId="598C7105" w14:textId="22E3E561" w:rsidR="00A92B87" w:rsidRPr="00F479AB" w:rsidRDefault="00A706F4" w:rsidP="009D61B1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F479AB">
        <w:rPr>
          <w:rFonts w:ascii="Times New Roman" w:eastAsiaTheme="minorEastAsia" w:hAnsi="Times New Roman" w:cs="Times New Roman"/>
          <w:sz w:val="21"/>
          <w:szCs w:val="21"/>
          <w:lang w:eastAsia="zh-CN"/>
        </w:rPr>
        <w:lastRenderedPageBreak/>
        <w:t xml:space="preserve">Supplementary </w:t>
      </w:r>
      <w:r w:rsidR="00A43E0C" w:rsidRPr="00F479AB">
        <w:rPr>
          <w:rFonts w:ascii="Times New Roman" w:hAnsi="Times New Roman" w:cs="Times New Roman"/>
          <w:sz w:val="21"/>
          <w:szCs w:val="21"/>
        </w:rPr>
        <w:t xml:space="preserve">Table 3. The clinical characteristics of the validation </w:t>
      </w:r>
      <w:r w:rsidR="009F3B99">
        <w:rPr>
          <w:rFonts w:ascii="Times New Roman" w:hAnsi="Times New Roman" w:cs="Times New Roman"/>
          <w:sz w:val="21"/>
          <w:szCs w:val="21"/>
        </w:rPr>
        <w:t>unresectable HCC</w:t>
      </w:r>
      <w:r w:rsidR="00A43E0C" w:rsidRPr="00F479AB">
        <w:rPr>
          <w:rFonts w:ascii="Times New Roman" w:hAnsi="Times New Roman" w:cs="Times New Roman"/>
          <w:sz w:val="21"/>
          <w:szCs w:val="21"/>
        </w:rPr>
        <w:t xml:space="preserve"> patients with low/high </w:t>
      </w:r>
      <w:proofErr w:type="spellStart"/>
      <w:r w:rsidR="00A43E0C" w:rsidRPr="00F479AB">
        <w:rPr>
          <w:rFonts w:ascii="Times New Roman" w:hAnsi="Times New Roman" w:cs="Times New Roman"/>
          <w:sz w:val="21"/>
          <w:szCs w:val="21"/>
        </w:rPr>
        <w:t>OverallScore</w:t>
      </w:r>
      <w:proofErr w:type="spellEnd"/>
    </w:p>
    <w:tbl>
      <w:tblPr>
        <w:tblStyle w:val="TableNormal"/>
        <w:tblW w:w="8505" w:type="dxa"/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1984"/>
        <w:gridCol w:w="1418"/>
        <w:gridCol w:w="1275"/>
      </w:tblGrid>
      <w:tr w:rsidR="00E264FF" w:rsidRPr="00F479AB" w14:paraId="3BA8170E" w14:textId="77777777" w:rsidTr="00E264FF">
        <w:trPr>
          <w:trHeight w:val="425"/>
        </w:trPr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D2139CC" w14:textId="0F06383B" w:rsidR="00A43E0C" w:rsidRPr="00F479AB" w:rsidRDefault="00A43E0C" w:rsidP="00A43E0C">
            <w:pPr>
              <w:pStyle w:val="TableParagraph"/>
              <w:spacing w:before="0" w:line="276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bookmarkStart w:id="3" w:name="_Hlk149123441"/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B31C87" w14:textId="35ABE5D5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Total (n = 26)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5A4394" w14:textId="1DDEF85E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High (n = 1</w:t>
            </w:r>
            <w:r w:rsidR="00E264FF"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9DF6B1E" w14:textId="1C0A4920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Low (n = 1</w:t>
            </w:r>
            <w:r w:rsidR="00E264FF"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1D3C88" w14:textId="00F2EA91" w:rsidR="00A43E0C" w:rsidRPr="00F479AB" w:rsidRDefault="00A43E0C" w:rsidP="006F42FF">
            <w:pPr>
              <w:pStyle w:val="TableParagraph"/>
              <w:spacing w:before="0" w:line="276" w:lineRule="auto"/>
              <w:ind w:firstLineChars="100" w:firstLine="211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F479A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F479A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A43E0C" w:rsidRPr="00F479AB" w14:paraId="6EFA0DBA" w14:textId="77777777" w:rsidTr="00E264FF">
        <w:trPr>
          <w:trHeight w:val="407"/>
        </w:trPr>
        <w:tc>
          <w:tcPr>
            <w:tcW w:w="2410" w:type="dxa"/>
            <w:tcBorders>
              <w:top w:val="single" w:sz="8" w:space="0" w:color="000000"/>
            </w:tcBorders>
            <w:vAlign w:val="center"/>
          </w:tcPr>
          <w:p w14:paraId="3A895245" w14:textId="021D66CA" w:rsidR="00A43E0C" w:rsidRPr="00F479AB" w:rsidRDefault="00A43E0C" w:rsidP="00A43E0C">
            <w:pPr>
              <w:pStyle w:val="TableParagraph"/>
              <w:spacing w:before="0"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Gender (%)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vAlign w:val="center"/>
          </w:tcPr>
          <w:p w14:paraId="41260745" w14:textId="3CFD0A02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  <w:vAlign w:val="center"/>
          </w:tcPr>
          <w:p w14:paraId="6AF1B29D" w14:textId="5275BDA9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vAlign w:val="center"/>
          </w:tcPr>
          <w:p w14:paraId="555E14FD" w14:textId="09F9E034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</w:tcBorders>
            <w:vAlign w:val="center"/>
          </w:tcPr>
          <w:p w14:paraId="155813BE" w14:textId="483A7B04" w:rsidR="00A43E0C" w:rsidRPr="00F479AB" w:rsidRDefault="00BD15A6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0.33</w:t>
            </w:r>
          </w:p>
        </w:tc>
      </w:tr>
      <w:tr w:rsidR="00A43E0C" w:rsidRPr="00F479AB" w14:paraId="4A7CAF92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00720879" w14:textId="418E3DD5" w:rsidR="00A43E0C" w:rsidRPr="00F479AB" w:rsidRDefault="00A43E0C" w:rsidP="00A43E0C">
            <w:pPr>
              <w:pStyle w:val="TableParagraph"/>
              <w:spacing w:before="0" w:line="276" w:lineRule="auto"/>
              <w:ind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418" w:type="dxa"/>
            <w:vAlign w:val="center"/>
          </w:tcPr>
          <w:p w14:paraId="31BBB963" w14:textId="2083F28A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(19.2)</w:t>
            </w:r>
          </w:p>
        </w:tc>
        <w:tc>
          <w:tcPr>
            <w:tcW w:w="1984" w:type="dxa"/>
            <w:vAlign w:val="center"/>
          </w:tcPr>
          <w:p w14:paraId="09C3E3FC" w14:textId="6EAD5AA3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(28.6)</w:t>
            </w:r>
          </w:p>
        </w:tc>
        <w:tc>
          <w:tcPr>
            <w:tcW w:w="1418" w:type="dxa"/>
            <w:vAlign w:val="center"/>
          </w:tcPr>
          <w:p w14:paraId="3B0DF16F" w14:textId="0AD926F6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 (8.3)</w:t>
            </w:r>
          </w:p>
        </w:tc>
        <w:tc>
          <w:tcPr>
            <w:tcW w:w="1275" w:type="dxa"/>
            <w:vAlign w:val="center"/>
          </w:tcPr>
          <w:p w14:paraId="20F3F7F8" w14:textId="47B8563A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454B2F02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33E41264" w14:textId="3522EB0B" w:rsidR="00A43E0C" w:rsidRPr="00F479AB" w:rsidRDefault="00A43E0C" w:rsidP="00A43E0C">
            <w:pPr>
              <w:pStyle w:val="TableParagraph"/>
              <w:spacing w:before="0" w:line="276" w:lineRule="auto"/>
              <w:ind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418" w:type="dxa"/>
            <w:vAlign w:val="center"/>
          </w:tcPr>
          <w:p w14:paraId="4FA25F31" w14:textId="68C1E59B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21 (80.8)</w:t>
            </w:r>
          </w:p>
        </w:tc>
        <w:tc>
          <w:tcPr>
            <w:tcW w:w="1984" w:type="dxa"/>
            <w:vAlign w:val="center"/>
          </w:tcPr>
          <w:p w14:paraId="232AC4FA" w14:textId="15C97994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(71.4)</w:t>
            </w:r>
          </w:p>
        </w:tc>
        <w:tc>
          <w:tcPr>
            <w:tcW w:w="1418" w:type="dxa"/>
            <w:vAlign w:val="center"/>
          </w:tcPr>
          <w:p w14:paraId="3AD36D0F" w14:textId="6D49EF1D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(91.7)</w:t>
            </w:r>
          </w:p>
        </w:tc>
        <w:tc>
          <w:tcPr>
            <w:tcW w:w="1275" w:type="dxa"/>
            <w:vAlign w:val="center"/>
          </w:tcPr>
          <w:p w14:paraId="5C0BA1CD" w14:textId="77777777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5E093FCD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0D4AFE35" w14:textId="398CDD67" w:rsidR="00A43E0C" w:rsidRPr="00F479AB" w:rsidRDefault="00A43E0C" w:rsidP="00A43E0C">
            <w:pPr>
              <w:pStyle w:val="TableParagraph"/>
              <w:spacing w:before="0"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Age (%)</w:t>
            </w:r>
          </w:p>
        </w:tc>
        <w:tc>
          <w:tcPr>
            <w:tcW w:w="1418" w:type="dxa"/>
            <w:vAlign w:val="center"/>
          </w:tcPr>
          <w:p w14:paraId="1107015C" w14:textId="6C169DDE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4CBF28C" w14:textId="3AB34B9B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F24D3AE" w14:textId="0B6839D3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2D9867D" w14:textId="77E71A90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692</w:t>
            </w:r>
          </w:p>
        </w:tc>
      </w:tr>
      <w:tr w:rsidR="00A43E0C" w:rsidRPr="00F479AB" w14:paraId="57AB2058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48582534" w14:textId="31582027" w:rsidR="00A43E0C" w:rsidRPr="00F479AB" w:rsidRDefault="00A43E0C" w:rsidP="00A43E0C">
            <w:pPr>
              <w:pStyle w:val="TableParagraph"/>
              <w:spacing w:before="0" w:line="276" w:lineRule="auto"/>
              <w:ind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&lt;=50</w:t>
            </w:r>
          </w:p>
        </w:tc>
        <w:tc>
          <w:tcPr>
            <w:tcW w:w="1418" w:type="dxa"/>
            <w:vAlign w:val="center"/>
          </w:tcPr>
          <w:p w14:paraId="789805B1" w14:textId="62772688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15 (57.7)</w:t>
            </w:r>
          </w:p>
        </w:tc>
        <w:tc>
          <w:tcPr>
            <w:tcW w:w="1984" w:type="dxa"/>
            <w:vAlign w:val="center"/>
          </w:tcPr>
          <w:p w14:paraId="7B1F5447" w14:textId="059F6666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(64.3)</w:t>
            </w:r>
          </w:p>
        </w:tc>
        <w:tc>
          <w:tcPr>
            <w:tcW w:w="1418" w:type="dxa"/>
            <w:vAlign w:val="center"/>
          </w:tcPr>
          <w:p w14:paraId="7BF12718" w14:textId="4E4873A8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(50.0)</w:t>
            </w:r>
          </w:p>
        </w:tc>
        <w:tc>
          <w:tcPr>
            <w:tcW w:w="1275" w:type="dxa"/>
            <w:vAlign w:val="center"/>
          </w:tcPr>
          <w:p w14:paraId="6D75B4EF" w14:textId="4C89C674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12F70A18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2620CFD1" w14:textId="7A2AE0C9" w:rsidR="00A43E0C" w:rsidRPr="00F479AB" w:rsidRDefault="00A43E0C" w:rsidP="00A43E0C">
            <w:pPr>
              <w:pStyle w:val="TableParagraph"/>
              <w:spacing w:before="0" w:line="276" w:lineRule="auto"/>
              <w:ind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&gt;50</w:t>
            </w:r>
          </w:p>
        </w:tc>
        <w:tc>
          <w:tcPr>
            <w:tcW w:w="1418" w:type="dxa"/>
            <w:vAlign w:val="center"/>
          </w:tcPr>
          <w:p w14:paraId="53D15240" w14:textId="11D6D14E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(42.3)</w:t>
            </w:r>
          </w:p>
        </w:tc>
        <w:tc>
          <w:tcPr>
            <w:tcW w:w="1984" w:type="dxa"/>
            <w:vAlign w:val="center"/>
          </w:tcPr>
          <w:p w14:paraId="204D4C7A" w14:textId="1AA86DA0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(35.7)</w:t>
            </w:r>
          </w:p>
        </w:tc>
        <w:tc>
          <w:tcPr>
            <w:tcW w:w="1418" w:type="dxa"/>
            <w:vAlign w:val="center"/>
          </w:tcPr>
          <w:p w14:paraId="507B9506" w14:textId="4A825297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(50.0)</w:t>
            </w:r>
          </w:p>
        </w:tc>
        <w:tc>
          <w:tcPr>
            <w:tcW w:w="1275" w:type="dxa"/>
            <w:vAlign w:val="center"/>
          </w:tcPr>
          <w:p w14:paraId="3010E391" w14:textId="77777777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0ACFD339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6F7BF0B4" w14:textId="1F25DC4C" w:rsidR="00A43E0C" w:rsidRPr="00F479AB" w:rsidRDefault="00A43E0C" w:rsidP="00A43E0C">
            <w:pPr>
              <w:pStyle w:val="TableParagraph"/>
              <w:spacing w:before="0"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AST (%)</w:t>
            </w:r>
          </w:p>
        </w:tc>
        <w:tc>
          <w:tcPr>
            <w:tcW w:w="1418" w:type="dxa"/>
            <w:vAlign w:val="center"/>
          </w:tcPr>
          <w:p w14:paraId="00CE0CC0" w14:textId="0A810D0E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BCBCFD4" w14:textId="13DE8377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4F0ED0E" w14:textId="77777777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9C30CD3" w14:textId="55F415B6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14</w:t>
            </w: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A43E0C" w:rsidRPr="00F479AB" w14:paraId="1C30C3F0" w14:textId="77777777" w:rsidTr="00E264FF">
        <w:trPr>
          <w:trHeight w:val="407"/>
        </w:trPr>
        <w:tc>
          <w:tcPr>
            <w:tcW w:w="2410" w:type="dxa"/>
            <w:vAlign w:val="center"/>
          </w:tcPr>
          <w:p w14:paraId="355D15E7" w14:textId="0B3591BD" w:rsidR="00A43E0C" w:rsidRPr="00F479AB" w:rsidRDefault="00A43E0C" w:rsidP="00A43E0C">
            <w:pPr>
              <w:pStyle w:val="TableParagraph"/>
              <w:spacing w:before="0" w:line="276" w:lineRule="auto"/>
              <w:ind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&lt;=60</w:t>
            </w:r>
          </w:p>
        </w:tc>
        <w:tc>
          <w:tcPr>
            <w:tcW w:w="1418" w:type="dxa"/>
            <w:vAlign w:val="center"/>
          </w:tcPr>
          <w:p w14:paraId="4F1E1A8E" w14:textId="192409F1" w:rsidR="00A43E0C" w:rsidRPr="00F479AB" w:rsidRDefault="00A43E0C" w:rsidP="00E264FF">
            <w:pPr>
              <w:pStyle w:val="TableParagraph"/>
              <w:spacing w:before="122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(38.5)</w:t>
            </w:r>
          </w:p>
        </w:tc>
        <w:tc>
          <w:tcPr>
            <w:tcW w:w="1984" w:type="dxa"/>
            <w:vAlign w:val="center"/>
          </w:tcPr>
          <w:p w14:paraId="50ED990B" w14:textId="48B1A85F" w:rsidR="00A43E0C" w:rsidRPr="00F479AB" w:rsidRDefault="00A43E0C" w:rsidP="00E264FF">
            <w:pPr>
              <w:pStyle w:val="TableParagraph"/>
              <w:spacing w:before="122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 (14.3)</w:t>
            </w:r>
          </w:p>
        </w:tc>
        <w:tc>
          <w:tcPr>
            <w:tcW w:w="1418" w:type="dxa"/>
            <w:vAlign w:val="center"/>
          </w:tcPr>
          <w:p w14:paraId="46152492" w14:textId="629521A5" w:rsidR="00A43E0C" w:rsidRPr="00F479AB" w:rsidRDefault="00A43E0C" w:rsidP="00E264FF">
            <w:pPr>
              <w:pStyle w:val="TableParagraph"/>
              <w:spacing w:before="122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(66.7)</w:t>
            </w:r>
          </w:p>
        </w:tc>
        <w:tc>
          <w:tcPr>
            <w:tcW w:w="1275" w:type="dxa"/>
            <w:vAlign w:val="center"/>
          </w:tcPr>
          <w:p w14:paraId="3428CC42" w14:textId="77777777" w:rsidR="00A43E0C" w:rsidRPr="00F479AB" w:rsidRDefault="00A43E0C" w:rsidP="00E264FF">
            <w:pPr>
              <w:pStyle w:val="TableParagraph"/>
              <w:spacing w:before="122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54FCDB2A" w14:textId="77777777" w:rsidTr="00E264FF">
        <w:trPr>
          <w:trHeight w:val="371"/>
        </w:trPr>
        <w:tc>
          <w:tcPr>
            <w:tcW w:w="2410" w:type="dxa"/>
            <w:vAlign w:val="center"/>
          </w:tcPr>
          <w:p w14:paraId="09ED9122" w14:textId="2F9206BA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&gt;60</w:t>
            </w:r>
          </w:p>
        </w:tc>
        <w:tc>
          <w:tcPr>
            <w:tcW w:w="1418" w:type="dxa"/>
            <w:vAlign w:val="center"/>
          </w:tcPr>
          <w:p w14:paraId="79E582DD" w14:textId="272D5069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 (61.5)</w:t>
            </w:r>
          </w:p>
        </w:tc>
        <w:tc>
          <w:tcPr>
            <w:tcW w:w="1984" w:type="dxa"/>
            <w:vAlign w:val="center"/>
          </w:tcPr>
          <w:p w14:paraId="74DA5D5B" w14:textId="195F25D5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 (85.7)</w:t>
            </w:r>
          </w:p>
        </w:tc>
        <w:tc>
          <w:tcPr>
            <w:tcW w:w="1418" w:type="dxa"/>
            <w:vAlign w:val="center"/>
          </w:tcPr>
          <w:p w14:paraId="783C5CAC" w14:textId="723B296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(33.3)</w:t>
            </w:r>
          </w:p>
        </w:tc>
        <w:tc>
          <w:tcPr>
            <w:tcW w:w="1275" w:type="dxa"/>
            <w:vAlign w:val="center"/>
          </w:tcPr>
          <w:p w14:paraId="3EBC32FD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425819D7" w14:textId="77777777" w:rsidTr="00E264FF">
        <w:trPr>
          <w:trHeight w:val="309"/>
        </w:trPr>
        <w:tc>
          <w:tcPr>
            <w:tcW w:w="2410" w:type="dxa"/>
            <w:vAlign w:val="center"/>
          </w:tcPr>
          <w:p w14:paraId="0370D080" w14:textId="2018BB9E" w:rsidR="00A43E0C" w:rsidRPr="00F479AB" w:rsidRDefault="00A43E0C" w:rsidP="00A43E0C">
            <w:pPr>
              <w:pStyle w:val="TableParagraph"/>
              <w:spacing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ALT (%)</w:t>
            </w:r>
          </w:p>
        </w:tc>
        <w:tc>
          <w:tcPr>
            <w:tcW w:w="1418" w:type="dxa"/>
            <w:vAlign w:val="center"/>
          </w:tcPr>
          <w:p w14:paraId="19FB63BE" w14:textId="6FE257E4" w:rsidR="00A43E0C" w:rsidRPr="00F479AB" w:rsidRDefault="00A43E0C" w:rsidP="00E264FF">
            <w:pPr>
              <w:pStyle w:val="TableParagraph"/>
              <w:spacing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C2E2E10" w14:textId="5952A835" w:rsidR="00A43E0C" w:rsidRPr="00F479AB" w:rsidRDefault="00A43E0C" w:rsidP="00E264FF">
            <w:pPr>
              <w:pStyle w:val="TableParagraph"/>
              <w:spacing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2AA04EF" w14:textId="530BE620" w:rsidR="00A43E0C" w:rsidRPr="00F479AB" w:rsidRDefault="00A43E0C" w:rsidP="00E264FF">
            <w:pPr>
              <w:pStyle w:val="TableParagraph"/>
              <w:spacing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F8C3EF4" w14:textId="25BB12F3" w:rsidR="00A43E0C" w:rsidRPr="00F479AB" w:rsidRDefault="00A43E0C" w:rsidP="00E264F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43E0C" w:rsidRPr="00F479AB" w14:paraId="291F7651" w14:textId="77777777" w:rsidTr="00E264FF">
        <w:trPr>
          <w:trHeight w:val="309"/>
        </w:trPr>
        <w:tc>
          <w:tcPr>
            <w:tcW w:w="2410" w:type="dxa"/>
            <w:vAlign w:val="center"/>
          </w:tcPr>
          <w:p w14:paraId="48E4290B" w14:textId="717FFD04" w:rsidR="00A43E0C" w:rsidRPr="00F479AB" w:rsidRDefault="00A43E0C" w:rsidP="00A43E0C">
            <w:pPr>
              <w:pStyle w:val="TableParagraph"/>
              <w:spacing w:before="56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&lt;=50</w:t>
            </w:r>
          </w:p>
        </w:tc>
        <w:tc>
          <w:tcPr>
            <w:tcW w:w="1418" w:type="dxa"/>
            <w:vAlign w:val="center"/>
          </w:tcPr>
          <w:p w14:paraId="74075FF6" w14:textId="4D8CCCD2" w:rsidR="00A43E0C" w:rsidRPr="00F479AB" w:rsidRDefault="00A43E0C" w:rsidP="00E264FF">
            <w:pPr>
              <w:pStyle w:val="TableParagraph"/>
              <w:spacing w:before="56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18 (69.2)</w:t>
            </w:r>
          </w:p>
        </w:tc>
        <w:tc>
          <w:tcPr>
            <w:tcW w:w="1984" w:type="dxa"/>
            <w:vAlign w:val="center"/>
          </w:tcPr>
          <w:p w14:paraId="59F95FD2" w14:textId="1A1AC72B" w:rsidR="00A43E0C" w:rsidRPr="00F479AB" w:rsidRDefault="00A43E0C" w:rsidP="00E264FF">
            <w:pPr>
              <w:pStyle w:val="TableParagraph"/>
              <w:spacing w:before="56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(71.4)</w:t>
            </w:r>
          </w:p>
        </w:tc>
        <w:tc>
          <w:tcPr>
            <w:tcW w:w="1418" w:type="dxa"/>
            <w:vAlign w:val="center"/>
          </w:tcPr>
          <w:p w14:paraId="4EDDD414" w14:textId="090EF73E" w:rsidR="00A43E0C" w:rsidRPr="00F479AB" w:rsidRDefault="00A43E0C" w:rsidP="00E264FF">
            <w:pPr>
              <w:pStyle w:val="TableParagraph"/>
              <w:spacing w:before="56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(66.7)</w:t>
            </w:r>
          </w:p>
        </w:tc>
        <w:tc>
          <w:tcPr>
            <w:tcW w:w="1275" w:type="dxa"/>
            <w:vAlign w:val="center"/>
          </w:tcPr>
          <w:p w14:paraId="2F1DE679" w14:textId="1E2FCC68" w:rsidR="00A43E0C" w:rsidRPr="00F479AB" w:rsidRDefault="00A43E0C" w:rsidP="00E264FF">
            <w:pPr>
              <w:pStyle w:val="TableParagraph"/>
              <w:spacing w:before="56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75C61501" w14:textId="77777777" w:rsidTr="00E264FF">
        <w:trPr>
          <w:trHeight w:val="371"/>
        </w:trPr>
        <w:tc>
          <w:tcPr>
            <w:tcW w:w="2410" w:type="dxa"/>
            <w:vAlign w:val="center"/>
          </w:tcPr>
          <w:p w14:paraId="370ACA68" w14:textId="5D1EEF8E" w:rsidR="00A43E0C" w:rsidRPr="00F479AB" w:rsidRDefault="00A43E0C" w:rsidP="00A43E0C">
            <w:pPr>
              <w:pStyle w:val="TableParagraph"/>
              <w:spacing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&gt;50</w:t>
            </w:r>
          </w:p>
        </w:tc>
        <w:tc>
          <w:tcPr>
            <w:tcW w:w="1418" w:type="dxa"/>
            <w:vAlign w:val="center"/>
          </w:tcPr>
          <w:p w14:paraId="3403CE79" w14:textId="4D733C44" w:rsidR="00A43E0C" w:rsidRPr="00F479AB" w:rsidRDefault="00A43E0C" w:rsidP="00E264FF">
            <w:pPr>
              <w:pStyle w:val="TableParagraph"/>
              <w:spacing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(30.8)</w:t>
            </w:r>
          </w:p>
        </w:tc>
        <w:tc>
          <w:tcPr>
            <w:tcW w:w="1984" w:type="dxa"/>
            <w:vAlign w:val="center"/>
          </w:tcPr>
          <w:p w14:paraId="1114D7DE" w14:textId="07CA8141" w:rsidR="00A43E0C" w:rsidRPr="00F479AB" w:rsidRDefault="00A43E0C" w:rsidP="00E264FF">
            <w:pPr>
              <w:pStyle w:val="TableParagraph"/>
              <w:spacing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(28.6)</w:t>
            </w:r>
          </w:p>
        </w:tc>
        <w:tc>
          <w:tcPr>
            <w:tcW w:w="1418" w:type="dxa"/>
            <w:vAlign w:val="center"/>
          </w:tcPr>
          <w:p w14:paraId="67AA264E" w14:textId="7ECD4D7C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(33.3)</w:t>
            </w:r>
          </w:p>
        </w:tc>
        <w:tc>
          <w:tcPr>
            <w:tcW w:w="1275" w:type="dxa"/>
            <w:vAlign w:val="center"/>
          </w:tcPr>
          <w:p w14:paraId="058C6331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032997CC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4B20CF22" w14:textId="3BA388F5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AFP (%)</w:t>
            </w:r>
          </w:p>
        </w:tc>
        <w:tc>
          <w:tcPr>
            <w:tcW w:w="1418" w:type="dxa"/>
            <w:vAlign w:val="center"/>
          </w:tcPr>
          <w:p w14:paraId="44B72A49" w14:textId="0BC9F82C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1DE11AE" w14:textId="5E42694E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F590DE8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6778B59" w14:textId="2FF111C5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692</w:t>
            </w:r>
          </w:p>
        </w:tc>
      </w:tr>
      <w:tr w:rsidR="00A43E0C" w:rsidRPr="00F479AB" w14:paraId="6B92CC7A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068537D2" w14:textId="77E105FE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&lt;=400</w:t>
            </w:r>
          </w:p>
        </w:tc>
        <w:tc>
          <w:tcPr>
            <w:tcW w:w="1418" w:type="dxa"/>
            <w:vAlign w:val="center"/>
          </w:tcPr>
          <w:p w14:paraId="3FBB2378" w14:textId="0EAFCCB9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(42.3)</w:t>
            </w:r>
          </w:p>
        </w:tc>
        <w:tc>
          <w:tcPr>
            <w:tcW w:w="1984" w:type="dxa"/>
            <w:vAlign w:val="center"/>
          </w:tcPr>
          <w:p w14:paraId="094C8492" w14:textId="094D9AF8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(35.7)</w:t>
            </w:r>
          </w:p>
        </w:tc>
        <w:tc>
          <w:tcPr>
            <w:tcW w:w="1418" w:type="dxa"/>
            <w:vAlign w:val="center"/>
          </w:tcPr>
          <w:p w14:paraId="57867D93" w14:textId="013ED3B2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(50.0)</w:t>
            </w:r>
          </w:p>
        </w:tc>
        <w:tc>
          <w:tcPr>
            <w:tcW w:w="1275" w:type="dxa"/>
            <w:vAlign w:val="center"/>
          </w:tcPr>
          <w:p w14:paraId="5D8C5481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1FDD43C7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44FEE2B4" w14:textId="624BFE99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&gt;400</w:t>
            </w:r>
          </w:p>
        </w:tc>
        <w:tc>
          <w:tcPr>
            <w:tcW w:w="1418" w:type="dxa"/>
            <w:vAlign w:val="center"/>
          </w:tcPr>
          <w:p w14:paraId="014BE7B0" w14:textId="1873107F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15 (57.7)</w:t>
            </w:r>
          </w:p>
        </w:tc>
        <w:tc>
          <w:tcPr>
            <w:tcW w:w="1984" w:type="dxa"/>
            <w:vAlign w:val="center"/>
          </w:tcPr>
          <w:p w14:paraId="58040BAD" w14:textId="114CA012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(64.3)</w:t>
            </w:r>
          </w:p>
        </w:tc>
        <w:tc>
          <w:tcPr>
            <w:tcW w:w="1418" w:type="dxa"/>
            <w:vAlign w:val="center"/>
          </w:tcPr>
          <w:p w14:paraId="2E40C34B" w14:textId="43A5946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(50.0)</w:t>
            </w:r>
          </w:p>
        </w:tc>
        <w:tc>
          <w:tcPr>
            <w:tcW w:w="1275" w:type="dxa"/>
            <w:vAlign w:val="center"/>
          </w:tcPr>
          <w:p w14:paraId="0590D237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21E26043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0119A3C6" w14:textId="423B004B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Anti-HBV treatment (%)</w:t>
            </w:r>
          </w:p>
        </w:tc>
        <w:tc>
          <w:tcPr>
            <w:tcW w:w="1418" w:type="dxa"/>
            <w:vAlign w:val="center"/>
          </w:tcPr>
          <w:p w14:paraId="4FACA5EA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D65EAAF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9E9175D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E3211D1" w14:textId="6C872505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A43E0C" w:rsidRPr="00F479AB" w14:paraId="73ABE6B1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EE9626F" w14:textId="17A4209D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1418" w:type="dxa"/>
            <w:vAlign w:val="center"/>
          </w:tcPr>
          <w:p w14:paraId="4A7205D4" w14:textId="0E83DAD0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26 (100.0)</w:t>
            </w:r>
          </w:p>
        </w:tc>
        <w:tc>
          <w:tcPr>
            <w:tcW w:w="1984" w:type="dxa"/>
            <w:vAlign w:val="center"/>
          </w:tcPr>
          <w:p w14:paraId="13567720" w14:textId="736E24BE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14 (100.0)</w:t>
            </w:r>
          </w:p>
        </w:tc>
        <w:tc>
          <w:tcPr>
            <w:tcW w:w="1418" w:type="dxa"/>
            <w:vAlign w:val="center"/>
          </w:tcPr>
          <w:p w14:paraId="7724C9AF" w14:textId="63847C4A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 (100.0)</w:t>
            </w:r>
          </w:p>
        </w:tc>
        <w:tc>
          <w:tcPr>
            <w:tcW w:w="1275" w:type="dxa"/>
            <w:vAlign w:val="center"/>
          </w:tcPr>
          <w:p w14:paraId="595A2E37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1D025021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0E20F74E" w14:textId="6CA1190B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HBsAg (%)</w:t>
            </w:r>
          </w:p>
        </w:tc>
        <w:tc>
          <w:tcPr>
            <w:tcW w:w="1418" w:type="dxa"/>
            <w:vAlign w:val="center"/>
          </w:tcPr>
          <w:p w14:paraId="21BC319F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BC862C6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18220BE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82EF88E" w14:textId="7B4AA5FE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43E0C" w:rsidRPr="00F479AB" w14:paraId="79F20AD9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94D2A49" w14:textId="79CEE9CC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Negative</w:t>
            </w:r>
          </w:p>
        </w:tc>
        <w:tc>
          <w:tcPr>
            <w:tcW w:w="1418" w:type="dxa"/>
            <w:vAlign w:val="center"/>
          </w:tcPr>
          <w:p w14:paraId="105BEFBD" w14:textId="11EC1FF0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(15.4)</w:t>
            </w:r>
          </w:p>
        </w:tc>
        <w:tc>
          <w:tcPr>
            <w:tcW w:w="1984" w:type="dxa"/>
            <w:vAlign w:val="center"/>
          </w:tcPr>
          <w:p w14:paraId="3208E87F" w14:textId="2A91F229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 (14.3)</w:t>
            </w:r>
          </w:p>
        </w:tc>
        <w:tc>
          <w:tcPr>
            <w:tcW w:w="1418" w:type="dxa"/>
            <w:vAlign w:val="center"/>
          </w:tcPr>
          <w:p w14:paraId="1ACC2AE1" w14:textId="3C03DCAC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 (16.7)</w:t>
            </w:r>
          </w:p>
        </w:tc>
        <w:tc>
          <w:tcPr>
            <w:tcW w:w="1275" w:type="dxa"/>
            <w:vAlign w:val="center"/>
          </w:tcPr>
          <w:p w14:paraId="2595ABF1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2E62D6CF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0CD3C8F9" w14:textId="7B357AC9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Positive</w:t>
            </w:r>
          </w:p>
        </w:tc>
        <w:tc>
          <w:tcPr>
            <w:tcW w:w="1418" w:type="dxa"/>
            <w:vAlign w:val="center"/>
          </w:tcPr>
          <w:p w14:paraId="33D1BED1" w14:textId="4DB47C16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22 (84.6)</w:t>
            </w:r>
          </w:p>
        </w:tc>
        <w:tc>
          <w:tcPr>
            <w:tcW w:w="1984" w:type="dxa"/>
            <w:vAlign w:val="center"/>
          </w:tcPr>
          <w:p w14:paraId="109220E9" w14:textId="200936A1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 (85.7)</w:t>
            </w:r>
          </w:p>
        </w:tc>
        <w:tc>
          <w:tcPr>
            <w:tcW w:w="1418" w:type="dxa"/>
            <w:vAlign w:val="center"/>
          </w:tcPr>
          <w:p w14:paraId="51053AF9" w14:textId="1C8181C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(83.3)</w:t>
            </w:r>
          </w:p>
        </w:tc>
        <w:tc>
          <w:tcPr>
            <w:tcW w:w="1275" w:type="dxa"/>
            <w:vAlign w:val="center"/>
          </w:tcPr>
          <w:p w14:paraId="50B4425D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714645C6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CE9C86A" w14:textId="2F5C671E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HBeAg (%)</w:t>
            </w:r>
          </w:p>
        </w:tc>
        <w:tc>
          <w:tcPr>
            <w:tcW w:w="1418" w:type="dxa"/>
            <w:vAlign w:val="center"/>
          </w:tcPr>
          <w:p w14:paraId="1FBA458E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80B1128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B9E0AB0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90CF601" w14:textId="06ECA9BE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43E0C" w:rsidRPr="00F479AB" w14:paraId="534164ED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6D42DE51" w14:textId="40388835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Negative</w:t>
            </w:r>
          </w:p>
        </w:tc>
        <w:tc>
          <w:tcPr>
            <w:tcW w:w="1418" w:type="dxa"/>
            <w:vAlign w:val="center"/>
          </w:tcPr>
          <w:p w14:paraId="3957BB05" w14:textId="53CE3D35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 (73.1)</w:t>
            </w:r>
          </w:p>
        </w:tc>
        <w:tc>
          <w:tcPr>
            <w:tcW w:w="1984" w:type="dxa"/>
            <w:vAlign w:val="center"/>
          </w:tcPr>
          <w:p w14:paraId="75AE7060" w14:textId="2A0EFFEF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(71.4)</w:t>
            </w:r>
          </w:p>
        </w:tc>
        <w:tc>
          <w:tcPr>
            <w:tcW w:w="1418" w:type="dxa"/>
            <w:vAlign w:val="center"/>
          </w:tcPr>
          <w:p w14:paraId="401A109B" w14:textId="1C7D39F6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(75.0)</w:t>
            </w:r>
          </w:p>
        </w:tc>
        <w:tc>
          <w:tcPr>
            <w:tcW w:w="1275" w:type="dxa"/>
            <w:vAlign w:val="center"/>
          </w:tcPr>
          <w:p w14:paraId="42FBDC5B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792522BD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3BE9C197" w14:textId="0B254672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Positive</w:t>
            </w:r>
          </w:p>
        </w:tc>
        <w:tc>
          <w:tcPr>
            <w:tcW w:w="1418" w:type="dxa"/>
            <w:vAlign w:val="center"/>
          </w:tcPr>
          <w:p w14:paraId="11B49CB8" w14:textId="300C401B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 (26.9)</w:t>
            </w:r>
          </w:p>
        </w:tc>
        <w:tc>
          <w:tcPr>
            <w:tcW w:w="1984" w:type="dxa"/>
            <w:vAlign w:val="center"/>
          </w:tcPr>
          <w:p w14:paraId="58ECF0AB" w14:textId="61042A9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(28.6)</w:t>
            </w:r>
          </w:p>
        </w:tc>
        <w:tc>
          <w:tcPr>
            <w:tcW w:w="1418" w:type="dxa"/>
            <w:vAlign w:val="center"/>
          </w:tcPr>
          <w:p w14:paraId="14D9C84F" w14:textId="77E2DA70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 (25.0)</w:t>
            </w:r>
          </w:p>
        </w:tc>
        <w:tc>
          <w:tcPr>
            <w:tcW w:w="1275" w:type="dxa"/>
            <w:vAlign w:val="center"/>
          </w:tcPr>
          <w:p w14:paraId="01E63FAB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220BBE5F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3644BA8D" w14:textId="54E2F6FE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PVTT (%)</w:t>
            </w:r>
          </w:p>
        </w:tc>
        <w:tc>
          <w:tcPr>
            <w:tcW w:w="1418" w:type="dxa"/>
            <w:vAlign w:val="center"/>
          </w:tcPr>
          <w:p w14:paraId="05B57949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DFA9E18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8FB784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E8010A7" w14:textId="0E745A38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</w:t>
            </w: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A43E0C" w:rsidRPr="00F479AB" w14:paraId="7FFA4DFF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6D0E249C" w14:textId="4D173B72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1418" w:type="dxa"/>
            <w:vAlign w:val="center"/>
          </w:tcPr>
          <w:p w14:paraId="529F6CC8" w14:textId="0F50616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(34.6)</w:t>
            </w:r>
          </w:p>
        </w:tc>
        <w:tc>
          <w:tcPr>
            <w:tcW w:w="1984" w:type="dxa"/>
            <w:vAlign w:val="center"/>
          </w:tcPr>
          <w:p w14:paraId="491D1517" w14:textId="19B56FDB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 (7.1)</w:t>
            </w:r>
          </w:p>
        </w:tc>
        <w:tc>
          <w:tcPr>
            <w:tcW w:w="1418" w:type="dxa"/>
            <w:vAlign w:val="center"/>
          </w:tcPr>
          <w:p w14:paraId="7BBEE46D" w14:textId="6090EA51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(66.7)</w:t>
            </w:r>
          </w:p>
        </w:tc>
        <w:tc>
          <w:tcPr>
            <w:tcW w:w="1275" w:type="dxa"/>
            <w:vAlign w:val="center"/>
          </w:tcPr>
          <w:p w14:paraId="654E17F7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250E2EED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E9F0205" w14:textId="327A0363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1418" w:type="dxa"/>
            <w:vAlign w:val="center"/>
          </w:tcPr>
          <w:p w14:paraId="251D47BE" w14:textId="0DE0BE44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 (65.4)</w:t>
            </w:r>
          </w:p>
        </w:tc>
        <w:tc>
          <w:tcPr>
            <w:tcW w:w="1984" w:type="dxa"/>
            <w:vAlign w:val="center"/>
          </w:tcPr>
          <w:p w14:paraId="6F561A43" w14:textId="01EFED41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13 (92.9)</w:t>
            </w:r>
          </w:p>
        </w:tc>
        <w:tc>
          <w:tcPr>
            <w:tcW w:w="1418" w:type="dxa"/>
            <w:vAlign w:val="center"/>
          </w:tcPr>
          <w:p w14:paraId="553A7F2A" w14:textId="6C6D9314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(33.3)</w:t>
            </w:r>
          </w:p>
        </w:tc>
        <w:tc>
          <w:tcPr>
            <w:tcW w:w="1275" w:type="dxa"/>
            <w:vAlign w:val="center"/>
          </w:tcPr>
          <w:p w14:paraId="402D4DCB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6036009E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117E32C8" w14:textId="42B05683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Child-Pugh (%)</w:t>
            </w:r>
          </w:p>
        </w:tc>
        <w:tc>
          <w:tcPr>
            <w:tcW w:w="1418" w:type="dxa"/>
            <w:vAlign w:val="center"/>
          </w:tcPr>
          <w:p w14:paraId="316EEF89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7E81C30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E8E0080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8B62F00" w14:textId="66470316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081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vertAlign w:val="superscript"/>
              </w:rPr>
              <w:t>&amp;</w:t>
            </w:r>
          </w:p>
        </w:tc>
      </w:tr>
      <w:tr w:rsidR="00A43E0C" w:rsidRPr="00F479AB" w14:paraId="1A258985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5893DA2C" w14:textId="7C62D68C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1418" w:type="dxa"/>
            <w:vAlign w:val="center"/>
          </w:tcPr>
          <w:p w14:paraId="3B25A7CC" w14:textId="76CDA714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 (73.1)</w:t>
            </w:r>
          </w:p>
        </w:tc>
        <w:tc>
          <w:tcPr>
            <w:tcW w:w="1984" w:type="dxa"/>
            <w:vAlign w:val="center"/>
          </w:tcPr>
          <w:p w14:paraId="2EA30079" w14:textId="4A8FA286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(57.1)</w:t>
            </w:r>
          </w:p>
        </w:tc>
        <w:tc>
          <w:tcPr>
            <w:tcW w:w="1418" w:type="dxa"/>
            <w:vAlign w:val="center"/>
          </w:tcPr>
          <w:p w14:paraId="3E55E0BF" w14:textId="035ADD0E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(91.7)</w:t>
            </w:r>
          </w:p>
        </w:tc>
        <w:tc>
          <w:tcPr>
            <w:tcW w:w="1275" w:type="dxa"/>
            <w:vAlign w:val="center"/>
          </w:tcPr>
          <w:p w14:paraId="7F9BE177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415D94E7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1BD45AD4" w14:textId="4FDF048D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1418" w:type="dxa"/>
            <w:vAlign w:val="center"/>
          </w:tcPr>
          <w:p w14:paraId="3CAD264C" w14:textId="39BE8458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 (26.9)</w:t>
            </w:r>
          </w:p>
        </w:tc>
        <w:tc>
          <w:tcPr>
            <w:tcW w:w="1984" w:type="dxa"/>
            <w:vAlign w:val="center"/>
          </w:tcPr>
          <w:p w14:paraId="59A2FCB0" w14:textId="5CE7E5C1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(42.9)</w:t>
            </w:r>
          </w:p>
        </w:tc>
        <w:tc>
          <w:tcPr>
            <w:tcW w:w="1418" w:type="dxa"/>
            <w:vAlign w:val="center"/>
          </w:tcPr>
          <w:p w14:paraId="5CC4C5ED" w14:textId="47660962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 (8.3)</w:t>
            </w:r>
          </w:p>
        </w:tc>
        <w:tc>
          <w:tcPr>
            <w:tcW w:w="1275" w:type="dxa"/>
            <w:vAlign w:val="center"/>
          </w:tcPr>
          <w:p w14:paraId="03E9F4B6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337380E3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54855991" w14:textId="3082E080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Performance status (%)</w:t>
            </w:r>
          </w:p>
        </w:tc>
        <w:tc>
          <w:tcPr>
            <w:tcW w:w="1418" w:type="dxa"/>
            <w:vAlign w:val="center"/>
          </w:tcPr>
          <w:p w14:paraId="1AC9E2B3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E0AAA65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A37B578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63968BB" w14:textId="3B00BAF0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14</w:t>
            </w: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A43E0C" w:rsidRPr="00F479AB" w14:paraId="00E24BF2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B24C7A8" w14:textId="0A8AC040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3D0C47C1" w14:textId="07FE0CAD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 (61.5)</w:t>
            </w:r>
          </w:p>
        </w:tc>
        <w:tc>
          <w:tcPr>
            <w:tcW w:w="1984" w:type="dxa"/>
            <w:vAlign w:val="center"/>
          </w:tcPr>
          <w:p w14:paraId="1B299B25" w14:textId="38390FE1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 (85.7)</w:t>
            </w:r>
          </w:p>
        </w:tc>
        <w:tc>
          <w:tcPr>
            <w:tcW w:w="1418" w:type="dxa"/>
            <w:vAlign w:val="center"/>
          </w:tcPr>
          <w:p w14:paraId="2631A0BA" w14:textId="00230C13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(33.3)</w:t>
            </w:r>
          </w:p>
        </w:tc>
        <w:tc>
          <w:tcPr>
            <w:tcW w:w="1275" w:type="dxa"/>
            <w:vAlign w:val="center"/>
          </w:tcPr>
          <w:p w14:paraId="58EFC195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405257CB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41B06B9" w14:textId="5B92E681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1-2</w:t>
            </w:r>
          </w:p>
        </w:tc>
        <w:tc>
          <w:tcPr>
            <w:tcW w:w="1418" w:type="dxa"/>
            <w:vAlign w:val="center"/>
          </w:tcPr>
          <w:p w14:paraId="3BDDBEE0" w14:textId="2DA1C625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(38.5)</w:t>
            </w:r>
          </w:p>
        </w:tc>
        <w:tc>
          <w:tcPr>
            <w:tcW w:w="1984" w:type="dxa"/>
            <w:vAlign w:val="center"/>
          </w:tcPr>
          <w:p w14:paraId="44F05EC8" w14:textId="323B5528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 (14.3)</w:t>
            </w:r>
          </w:p>
        </w:tc>
        <w:tc>
          <w:tcPr>
            <w:tcW w:w="1418" w:type="dxa"/>
            <w:vAlign w:val="center"/>
          </w:tcPr>
          <w:p w14:paraId="5470FC77" w14:textId="293E9F99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(66.7)</w:t>
            </w:r>
          </w:p>
        </w:tc>
        <w:tc>
          <w:tcPr>
            <w:tcW w:w="1275" w:type="dxa"/>
            <w:vAlign w:val="center"/>
          </w:tcPr>
          <w:p w14:paraId="0D924AF5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7B59D72A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EC02414" w14:textId="627D6FAB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Tumor size(cm) (%)</w:t>
            </w:r>
          </w:p>
        </w:tc>
        <w:tc>
          <w:tcPr>
            <w:tcW w:w="1418" w:type="dxa"/>
            <w:vAlign w:val="center"/>
          </w:tcPr>
          <w:p w14:paraId="1C34EE02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59B74EE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7E19CC3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547B790" w14:textId="5F7CD45F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0.4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22</w:t>
            </w:r>
          </w:p>
        </w:tc>
      </w:tr>
      <w:tr w:rsidR="00A43E0C" w:rsidRPr="00F479AB" w14:paraId="45B9305F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1563449A" w14:textId="73FA4CB3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&lt;10</w:t>
            </w:r>
          </w:p>
        </w:tc>
        <w:tc>
          <w:tcPr>
            <w:tcW w:w="1418" w:type="dxa"/>
            <w:vAlign w:val="center"/>
          </w:tcPr>
          <w:p w14:paraId="1C4B7847" w14:textId="645D7752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(38.5)</w:t>
            </w:r>
          </w:p>
        </w:tc>
        <w:tc>
          <w:tcPr>
            <w:tcW w:w="1984" w:type="dxa"/>
            <w:vAlign w:val="center"/>
          </w:tcPr>
          <w:p w14:paraId="1651F557" w14:textId="70B779C0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(28.6)</w:t>
            </w:r>
          </w:p>
        </w:tc>
        <w:tc>
          <w:tcPr>
            <w:tcW w:w="1418" w:type="dxa"/>
            <w:vAlign w:val="center"/>
          </w:tcPr>
          <w:p w14:paraId="613DD143" w14:textId="49C6A958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(50.0)</w:t>
            </w:r>
          </w:p>
        </w:tc>
        <w:tc>
          <w:tcPr>
            <w:tcW w:w="1275" w:type="dxa"/>
            <w:vAlign w:val="center"/>
          </w:tcPr>
          <w:p w14:paraId="1B91DC32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387A6214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22E3745C" w14:textId="655B72B4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&gt;=10</w:t>
            </w:r>
          </w:p>
        </w:tc>
        <w:tc>
          <w:tcPr>
            <w:tcW w:w="1418" w:type="dxa"/>
            <w:vAlign w:val="center"/>
          </w:tcPr>
          <w:p w14:paraId="0AF3B249" w14:textId="004C4626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 (61.5)</w:t>
            </w:r>
          </w:p>
        </w:tc>
        <w:tc>
          <w:tcPr>
            <w:tcW w:w="1984" w:type="dxa"/>
            <w:vAlign w:val="center"/>
          </w:tcPr>
          <w:p w14:paraId="420B4B39" w14:textId="092BE2B8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(71.4)</w:t>
            </w:r>
          </w:p>
        </w:tc>
        <w:tc>
          <w:tcPr>
            <w:tcW w:w="1418" w:type="dxa"/>
            <w:vAlign w:val="center"/>
          </w:tcPr>
          <w:p w14:paraId="4651A618" w14:textId="73A56830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(50.0)</w:t>
            </w:r>
          </w:p>
        </w:tc>
        <w:tc>
          <w:tcPr>
            <w:tcW w:w="1275" w:type="dxa"/>
            <w:vAlign w:val="center"/>
          </w:tcPr>
          <w:p w14:paraId="455DBF22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359D8682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7C02BFEA" w14:textId="2B9ADC43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lastRenderedPageBreak/>
              <w:t>BCLC (%)</w:t>
            </w:r>
          </w:p>
        </w:tc>
        <w:tc>
          <w:tcPr>
            <w:tcW w:w="1418" w:type="dxa"/>
            <w:vAlign w:val="center"/>
          </w:tcPr>
          <w:p w14:paraId="10897A35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5220306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4DAA066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2482AC4" w14:textId="4A8754A8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**</w:t>
            </w:r>
          </w:p>
        </w:tc>
      </w:tr>
      <w:tr w:rsidR="00A43E0C" w:rsidRPr="00F479AB" w14:paraId="11F17F50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1908FAF8" w14:textId="08937C30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A-B</w:t>
            </w:r>
          </w:p>
        </w:tc>
        <w:tc>
          <w:tcPr>
            <w:tcW w:w="1418" w:type="dxa"/>
            <w:vAlign w:val="center"/>
          </w:tcPr>
          <w:p w14:paraId="0890AF0C" w14:textId="1D0FE4A1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 (26.9)</w:t>
            </w:r>
          </w:p>
        </w:tc>
        <w:tc>
          <w:tcPr>
            <w:tcW w:w="1984" w:type="dxa"/>
            <w:vAlign w:val="center"/>
          </w:tcPr>
          <w:p w14:paraId="3198269E" w14:textId="05C2A7E5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(0.0)</w:t>
            </w:r>
          </w:p>
        </w:tc>
        <w:tc>
          <w:tcPr>
            <w:tcW w:w="1418" w:type="dxa"/>
            <w:vAlign w:val="center"/>
          </w:tcPr>
          <w:p w14:paraId="350E4B46" w14:textId="17AFA089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 (58.3)</w:t>
            </w:r>
          </w:p>
        </w:tc>
        <w:tc>
          <w:tcPr>
            <w:tcW w:w="1275" w:type="dxa"/>
            <w:vAlign w:val="center"/>
          </w:tcPr>
          <w:p w14:paraId="006A8809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6F03200D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781FB230" w14:textId="47AE5EEB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</w:t>
            </w:r>
          </w:p>
        </w:tc>
        <w:tc>
          <w:tcPr>
            <w:tcW w:w="1418" w:type="dxa"/>
            <w:vAlign w:val="center"/>
          </w:tcPr>
          <w:p w14:paraId="7303D977" w14:textId="077C2B3A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 (73.1)</w:t>
            </w:r>
          </w:p>
        </w:tc>
        <w:tc>
          <w:tcPr>
            <w:tcW w:w="1984" w:type="dxa"/>
            <w:vAlign w:val="center"/>
          </w:tcPr>
          <w:p w14:paraId="75BA9826" w14:textId="4192F8FB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14 (100.0)</w:t>
            </w:r>
          </w:p>
        </w:tc>
        <w:tc>
          <w:tcPr>
            <w:tcW w:w="1418" w:type="dxa"/>
            <w:vAlign w:val="center"/>
          </w:tcPr>
          <w:p w14:paraId="126BD5A1" w14:textId="3E6695C4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(41.7)</w:t>
            </w:r>
          </w:p>
        </w:tc>
        <w:tc>
          <w:tcPr>
            <w:tcW w:w="1275" w:type="dxa"/>
            <w:vAlign w:val="center"/>
          </w:tcPr>
          <w:p w14:paraId="4DEF43A6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15FE7A41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5F4455EB" w14:textId="008C5F37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Metastasis (%)</w:t>
            </w:r>
          </w:p>
        </w:tc>
        <w:tc>
          <w:tcPr>
            <w:tcW w:w="1418" w:type="dxa"/>
            <w:vAlign w:val="center"/>
          </w:tcPr>
          <w:p w14:paraId="5BA0FF19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A673D0B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59DBC77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540988" w14:textId="5F7AC8B3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</w:t>
            </w:r>
            <w:r w:rsidR="00BD15A6"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13</w:t>
            </w:r>
          </w:p>
        </w:tc>
      </w:tr>
      <w:tr w:rsidR="00A43E0C" w:rsidRPr="00F479AB" w14:paraId="6555B911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1125709A" w14:textId="00B0E8F9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1418" w:type="dxa"/>
            <w:vAlign w:val="center"/>
          </w:tcPr>
          <w:p w14:paraId="645D82E2" w14:textId="1DE63F4F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15 (57.7)</w:t>
            </w:r>
          </w:p>
        </w:tc>
        <w:tc>
          <w:tcPr>
            <w:tcW w:w="1984" w:type="dxa"/>
            <w:vAlign w:val="center"/>
          </w:tcPr>
          <w:p w14:paraId="7273081E" w14:textId="2517874A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 (42.9)</w:t>
            </w:r>
          </w:p>
        </w:tc>
        <w:tc>
          <w:tcPr>
            <w:tcW w:w="1418" w:type="dxa"/>
            <w:vAlign w:val="center"/>
          </w:tcPr>
          <w:p w14:paraId="420B55F1" w14:textId="12ADF774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(75.0)</w:t>
            </w:r>
          </w:p>
        </w:tc>
        <w:tc>
          <w:tcPr>
            <w:tcW w:w="1275" w:type="dxa"/>
            <w:vAlign w:val="center"/>
          </w:tcPr>
          <w:p w14:paraId="47ECDFE2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2627EBBC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075223E8" w14:textId="36FAE140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1418" w:type="dxa"/>
            <w:vAlign w:val="center"/>
          </w:tcPr>
          <w:p w14:paraId="75383FC3" w14:textId="51A0325C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(42.3)</w:t>
            </w:r>
          </w:p>
        </w:tc>
        <w:tc>
          <w:tcPr>
            <w:tcW w:w="1984" w:type="dxa"/>
            <w:vAlign w:val="center"/>
          </w:tcPr>
          <w:p w14:paraId="09F31CCC" w14:textId="09B8D2A9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(57.1)</w:t>
            </w:r>
          </w:p>
        </w:tc>
        <w:tc>
          <w:tcPr>
            <w:tcW w:w="1418" w:type="dxa"/>
            <w:vAlign w:val="center"/>
          </w:tcPr>
          <w:p w14:paraId="4EA46273" w14:textId="12764BB4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 (25.0)</w:t>
            </w:r>
          </w:p>
        </w:tc>
        <w:tc>
          <w:tcPr>
            <w:tcW w:w="1275" w:type="dxa"/>
            <w:vAlign w:val="center"/>
          </w:tcPr>
          <w:p w14:paraId="1361B34A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3120D37C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3E9AB10D" w14:textId="5F42F59B" w:rsidR="00A43E0C" w:rsidRPr="00F479AB" w:rsidRDefault="00A43E0C" w:rsidP="00A43E0C">
            <w:pPr>
              <w:pStyle w:val="TableParagraph"/>
              <w:spacing w:before="11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Tumor number (%)</w:t>
            </w:r>
          </w:p>
        </w:tc>
        <w:tc>
          <w:tcPr>
            <w:tcW w:w="1418" w:type="dxa"/>
            <w:vAlign w:val="center"/>
          </w:tcPr>
          <w:p w14:paraId="4F870D6C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B1ACFF0" w14:textId="77777777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EA7ECA7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B2E7A91" w14:textId="26D52483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43E0C" w:rsidRPr="00F479AB" w14:paraId="348E5215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6ACB2747" w14:textId="59E669F7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&lt;3</w:t>
            </w:r>
          </w:p>
        </w:tc>
        <w:tc>
          <w:tcPr>
            <w:tcW w:w="1418" w:type="dxa"/>
            <w:vAlign w:val="center"/>
          </w:tcPr>
          <w:p w14:paraId="0EAEB200" w14:textId="777C014B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 (26.9)</w:t>
            </w:r>
          </w:p>
        </w:tc>
        <w:tc>
          <w:tcPr>
            <w:tcW w:w="1984" w:type="dxa"/>
            <w:vAlign w:val="center"/>
          </w:tcPr>
          <w:p w14:paraId="5EEF705B" w14:textId="6B4A8EE8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(28.6)</w:t>
            </w:r>
          </w:p>
        </w:tc>
        <w:tc>
          <w:tcPr>
            <w:tcW w:w="1418" w:type="dxa"/>
            <w:vAlign w:val="center"/>
          </w:tcPr>
          <w:p w14:paraId="22B64267" w14:textId="26595371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 (25.0)</w:t>
            </w:r>
          </w:p>
        </w:tc>
        <w:tc>
          <w:tcPr>
            <w:tcW w:w="1275" w:type="dxa"/>
            <w:vAlign w:val="center"/>
          </w:tcPr>
          <w:p w14:paraId="451E401C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1959D5F0" w14:textId="77777777" w:rsidTr="00E264FF">
        <w:trPr>
          <w:trHeight w:val="372"/>
        </w:trPr>
        <w:tc>
          <w:tcPr>
            <w:tcW w:w="2410" w:type="dxa"/>
            <w:vAlign w:val="center"/>
          </w:tcPr>
          <w:p w14:paraId="1BB39BAB" w14:textId="4BE2E4F3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&gt;=3</w:t>
            </w:r>
          </w:p>
        </w:tc>
        <w:tc>
          <w:tcPr>
            <w:tcW w:w="1418" w:type="dxa"/>
            <w:vAlign w:val="center"/>
          </w:tcPr>
          <w:p w14:paraId="5467AAFD" w14:textId="5A762261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 (73.1)</w:t>
            </w:r>
          </w:p>
        </w:tc>
        <w:tc>
          <w:tcPr>
            <w:tcW w:w="1984" w:type="dxa"/>
            <w:vAlign w:val="center"/>
          </w:tcPr>
          <w:p w14:paraId="28178AC5" w14:textId="0111D6DB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(71.4)</w:t>
            </w:r>
          </w:p>
        </w:tc>
        <w:tc>
          <w:tcPr>
            <w:tcW w:w="1418" w:type="dxa"/>
            <w:vAlign w:val="center"/>
          </w:tcPr>
          <w:p w14:paraId="2A337FC2" w14:textId="246C4D74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(75.0)</w:t>
            </w:r>
          </w:p>
        </w:tc>
        <w:tc>
          <w:tcPr>
            <w:tcW w:w="1275" w:type="dxa"/>
            <w:vAlign w:val="center"/>
          </w:tcPr>
          <w:p w14:paraId="14B9074D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5E4EE199" w14:textId="77777777" w:rsidTr="00E264FF">
        <w:trPr>
          <w:trHeight w:val="312"/>
        </w:trPr>
        <w:tc>
          <w:tcPr>
            <w:tcW w:w="2410" w:type="dxa"/>
            <w:vAlign w:val="center"/>
          </w:tcPr>
          <w:p w14:paraId="6DB12501" w14:textId="69E40FF7" w:rsidR="00A43E0C" w:rsidRPr="00F479AB" w:rsidRDefault="00A43E0C" w:rsidP="00A43E0C">
            <w:pPr>
              <w:pStyle w:val="TableParagraph"/>
              <w:spacing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Tiny neoplasm (%)</w:t>
            </w:r>
          </w:p>
        </w:tc>
        <w:tc>
          <w:tcPr>
            <w:tcW w:w="1418" w:type="dxa"/>
            <w:vAlign w:val="center"/>
          </w:tcPr>
          <w:p w14:paraId="3FE58489" w14:textId="4E2FBA3D" w:rsidR="00A43E0C" w:rsidRPr="00F479AB" w:rsidRDefault="00A43E0C" w:rsidP="00E264FF">
            <w:pPr>
              <w:pStyle w:val="TableParagraph"/>
              <w:spacing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31A5F33" w14:textId="3494DEAF" w:rsidR="00A43E0C" w:rsidRPr="00F479AB" w:rsidRDefault="00A43E0C" w:rsidP="00E264FF">
            <w:pPr>
              <w:pStyle w:val="TableParagraph"/>
              <w:spacing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C302CB" w14:textId="20DC0ABE" w:rsidR="00A43E0C" w:rsidRPr="00F479AB" w:rsidRDefault="00A43E0C" w:rsidP="00E264FF">
            <w:pPr>
              <w:pStyle w:val="TableParagraph"/>
              <w:spacing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54EE25D" w14:textId="6D455E3E" w:rsidR="00A43E0C" w:rsidRPr="00F479AB" w:rsidRDefault="00A43E0C" w:rsidP="00E264F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43E0C" w:rsidRPr="00F479AB" w14:paraId="2FAF6898" w14:textId="77777777" w:rsidTr="00E264FF">
        <w:trPr>
          <w:trHeight w:val="280"/>
        </w:trPr>
        <w:tc>
          <w:tcPr>
            <w:tcW w:w="2410" w:type="dxa"/>
            <w:vAlign w:val="center"/>
          </w:tcPr>
          <w:p w14:paraId="1331A64B" w14:textId="193D5B13" w:rsidR="00A43E0C" w:rsidRPr="00F479AB" w:rsidRDefault="00A43E0C" w:rsidP="00A43E0C">
            <w:pPr>
              <w:pStyle w:val="TableParagraph"/>
              <w:spacing w:before="5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1418" w:type="dxa"/>
            <w:vAlign w:val="center"/>
          </w:tcPr>
          <w:p w14:paraId="72C53A73" w14:textId="61DBA6C4" w:rsidR="00A43E0C" w:rsidRPr="00F479AB" w:rsidRDefault="00A43E0C" w:rsidP="00E264FF">
            <w:pPr>
              <w:pStyle w:val="TableParagraph"/>
              <w:spacing w:before="5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(30.8)</w:t>
            </w:r>
          </w:p>
        </w:tc>
        <w:tc>
          <w:tcPr>
            <w:tcW w:w="1984" w:type="dxa"/>
            <w:vAlign w:val="center"/>
          </w:tcPr>
          <w:p w14:paraId="13603841" w14:textId="42999641" w:rsidR="00A43E0C" w:rsidRPr="00F479AB" w:rsidRDefault="00A43E0C" w:rsidP="00E264FF">
            <w:pPr>
              <w:pStyle w:val="TableParagraph"/>
              <w:spacing w:before="5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(28.6)</w:t>
            </w:r>
          </w:p>
        </w:tc>
        <w:tc>
          <w:tcPr>
            <w:tcW w:w="1418" w:type="dxa"/>
            <w:vAlign w:val="center"/>
          </w:tcPr>
          <w:p w14:paraId="6D5ACD6F" w14:textId="1926086B" w:rsidR="00A43E0C" w:rsidRPr="00F479AB" w:rsidRDefault="00A43E0C" w:rsidP="00E264FF">
            <w:pPr>
              <w:pStyle w:val="TableParagraph"/>
              <w:spacing w:before="58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(33.3)</w:t>
            </w:r>
          </w:p>
        </w:tc>
        <w:tc>
          <w:tcPr>
            <w:tcW w:w="1275" w:type="dxa"/>
            <w:vAlign w:val="center"/>
          </w:tcPr>
          <w:p w14:paraId="4F880187" w14:textId="1A4CEFE6" w:rsidR="00A43E0C" w:rsidRPr="00F479AB" w:rsidRDefault="00A43E0C" w:rsidP="00E264FF">
            <w:pPr>
              <w:pStyle w:val="TableParagraph"/>
              <w:spacing w:before="58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0826045F" w14:textId="77777777" w:rsidTr="00E264FF">
        <w:trPr>
          <w:trHeight w:val="280"/>
        </w:trPr>
        <w:tc>
          <w:tcPr>
            <w:tcW w:w="2410" w:type="dxa"/>
            <w:vAlign w:val="center"/>
          </w:tcPr>
          <w:p w14:paraId="774C4CCF" w14:textId="631DAB50" w:rsidR="00A43E0C" w:rsidRPr="00F479AB" w:rsidRDefault="00A43E0C" w:rsidP="00A43E0C">
            <w:pPr>
              <w:pStyle w:val="TableParagraph"/>
              <w:spacing w:before="56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1418" w:type="dxa"/>
            <w:vAlign w:val="center"/>
          </w:tcPr>
          <w:p w14:paraId="452B86E0" w14:textId="04420FFB" w:rsidR="00A43E0C" w:rsidRPr="00F479AB" w:rsidRDefault="00A43E0C" w:rsidP="00E264FF">
            <w:pPr>
              <w:pStyle w:val="TableParagraph"/>
              <w:spacing w:before="56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18 (69.2)</w:t>
            </w:r>
          </w:p>
        </w:tc>
        <w:tc>
          <w:tcPr>
            <w:tcW w:w="1984" w:type="dxa"/>
            <w:vAlign w:val="center"/>
          </w:tcPr>
          <w:p w14:paraId="31E22BF3" w14:textId="756BC395" w:rsidR="00A43E0C" w:rsidRPr="00F479AB" w:rsidRDefault="00A43E0C" w:rsidP="00E264FF">
            <w:pPr>
              <w:pStyle w:val="TableParagraph"/>
              <w:spacing w:before="56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(71.4)</w:t>
            </w:r>
          </w:p>
        </w:tc>
        <w:tc>
          <w:tcPr>
            <w:tcW w:w="1418" w:type="dxa"/>
            <w:vAlign w:val="center"/>
          </w:tcPr>
          <w:p w14:paraId="4CBCC452" w14:textId="423B1C32" w:rsidR="00A43E0C" w:rsidRPr="00F479AB" w:rsidRDefault="00A43E0C" w:rsidP="00E264FF">
            <w:pPr>
              <w:pStyle w:val="TableParagraph"/>
              <w:spacing w:before="56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 (66.7)</w:t>
            </w:r>
          </w:p>
        </w:tc>
        <w:tc>
          <w:tcPr>
            <w:tcW w:w="1275" w:type="dxa"/>
            <w:vAlign w:val="center"/>
          </w:tcPr>
          <w:p w14:paraId="00C45CBA" w14:textId="66BE8741" w:rsidR="00A43E0C" w:rsidRPr="00F479AB" w:rsidRDefault="00A43E0C" w:rsidP="00E264FF">
            <w:pPr>
              <w:pStyle w:val="TableParagraph"/>
              <w:spacing w:before="56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3E0C" w:rsidRPr="00F479AB" w14:paraId="428AF66C" w14:textId="77777777" w:rsidTr="00E264FF">
        <w:trPr>
          <w:trHeight w:val="312"/>
        </w:trPr>
        <w:tc>
          <w:tcPr>
            <w:tcW w:w="2410" w:type="dxa"/>
            <w:vAlign w:val="center"/>
          </w:tcPr>
          <w:p w14:paraId="358257DA" w14:textId="70B587BF" w:rsidR="00A43E0C" w:rsidRPr="00F479AB" w:rsidRDefault="00A43E0C" w:rsidP="00A43E0C">
            <w:pPr>
              <w:pStyle w:val="TableParagraph"/>
              <w:spacing w:before="58" w:line="276" w:lineRule="auto"/>
              <w:ind w:left="7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Tumor envelope (%)</w:t>
            </w:r>
          </w:p>
        </w:tc>
        <w:tc>
          <w:tcPr>
            <w:tcW w:w="1418" w:type="dxa"/>
            <w:vAlign w:val="center"/>
          </w:tcPr>
          <w:p w14:paraId="64711308" w14:textId="25F0025F" w:rsidR="00A43E0C" w:rsidRPr="00F479AB" w:rsidRDefault="00A43E0C" w:rsidP="00E264FF">
            <w:pPr>
              <w:pStyle w:val="TableParagraph"/>
              <w:spacing w:before="5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0F41157" w14:textId="14268CB0" w:rsidR="00A43E0C" w:rsidRPr="00F479AB" w:rsidRDefault="00A43E0C" w:rsidP="00E264FF">
            <w:pPr>
              <w:pStyle w:val="TableParagraph"/>
              <w:spacing w:before="5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E4A24FA" w14:textId="062352A7" w:rsidR="00A43E0C" w:rsidRPr="00F479AB" w:rsidRDefault="00A43E0C" w:rsidP="00E264FF">
            <w:pPr>
              <w:pStyle w:val="TableParagraph"/>
              <w:spacing w:before="58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D7953A6" w14:textId="7F25A591" w:rsidR="00A43E0C" w:rsidRPr="00F479AB" w:rsidRDefault="00A43E0C" w:rsidP="00E264FF">
            <w:pPr>
              <w:pStyle w:val="TableParagraph"/>
              <w:spacing w:before="58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A43E0C" w:rsidRPr="00F479AB" w14:paraId="7461A4DF" w14:textId="77777777" w:rsidTr="00E264FF">
        <w:trPr>
          <w:trHeight w:val="312"/>
        </w:trPr>
        <w:tc>
          <w:tcPr>
            <w:tcW w:w="2410" w:type="dxa"/>
            <w:vAlign w:val="center"/>
          </w:tcPr>
          <w:p w14:paraId="75C0EE02" w14:textId="5E17927E" w:rsidR="00A43E0C" w:rsidRPr="00F479AB" w:rsidRDefault="00A43E0C" w:rsidP="00A43E0C">
            <w:pPr>
              <w:pStyle w:val="TableParagraph"/>
              <w:spacing w:before="58" w:line="276" w:lineRule="auto"/>
              <w:ind w:left="73" w:firstLineChars="168" w:firstLine="353"/>
              <w:jc w:val="both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Absent</w:t>
            </w:r>
          </w:p>
        </w:tc>
        <w:tc>
          <w:tcPr>
            <w:tcW w:w="1418" w:type="dxa"/>
            <w:vAlign w:val="center"/>
          </w:tcPr>
          <w:p w14:paraId="0577C5DB" w14:textId="495BDCB1" w:rsidR="00A43E0C" w:rsidRPr="00F479AB" w:rsidRDefault="00A43E0C" w:rsidP="00E264FF">
            <w:pPr>
              <w:pStyle w:val="TableParagraph"/>
              <w:spacing w:before="5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 (61.5)</w:t>
            </w:r>
          </w:p>
        </w:tc>
        <w:tc>
          <w:tcPr>
            <w:tcW w:w="1984" w:type="dxa"/>
            <w:vAlign w:val="center"/>
          </w:tcPr>
          <w:p w14:paraId="5EEE113D" w14:textId="642E41DF" w:rsidR="00A43E0C" w:rsidRPr="00F479AB" w:rsidRDefault="00A43E0C" w:rsidP="00E264FF">
            <w:pPr>
              <w:pStyle w:val="TableParagraph"/>
              <w:spacing w:before="5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 (64.3)</w:t>
            </w:r>
          </w:p>
        </w:tc>
        <w:tc>
          <w:tcPr>
            <w:tcW w:w="1418" w:type="dxa"/>
            <w:vAlign w:val="center"/>
          </w:tcPr>
          <w:p w14:paraId="6E183137" w14:textId="5DA20477" w:rsidR="00A43E0C" w:rsidRPr="00F479AB" w:rsidRDefault="00A43E0C" w:rsidP="00E264FF">
            <w:pPr>
              <w:pStyle w:val="TableParagraph"/>
              <w:spacing w:before="58" w:line="276" w:lineRule="auto"/>
              <w:ind w:left="25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 (58.3)</w:t>
            </w:r>
          </w:p>
        </w:tc>
        <w:tc>
          <w:tcPr>
            <w:tcW w:w="1275" w:type="dxa"/>
            <w:vAlign w:val="center"/>
          </w:tcPr>
          <w:p w14:paraId="312505F0" w14:textId="77777777" w:rsidR="00A43E0C" w:rsidRPr="00F479AB" w:rsidRDefault="00A43E0C" w:rsidP="00E264FF">
            <w:pPr>
              <w:pStyle w:val="TableParagraph"/>
              <w:spacing w:before="58"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43E0C" w:rsidRPr="00F479AB" w14:paraId="095CCD9E" w14:textId="77777777" w:rsidTr="00E264FF">
        <w:trPr>
          <w:trHeight w:val="398"/>
        </w:trPr>
        <w:tc>
          <w:tcPr>
            <w:tcW w:w="2410" w:type="dxa"/>
            <w:tcBorders>
              <w:bottom w:val="single" w:sz="8" w:space="0" w:color="000000"/>
            </w:tcBorders>
            <w:vAlign w:val="center"/>
          </w:tcPr>
          <w:p w14:paraId="051FC97D" w14:textId="2465EC87" w:rsidR="00A43E0C" w:rsidRPr="00F479AB" w:rsidRDefault="00A43E0C" w:rsidP="00A43E0C">
            <w:pPr>
              <w:pStyle w:val="TableParagraph"/>
              <w:spacing w:before="118" w:line="276" w:lineRule="auto"/>
              <w:ind w:left="73" w:firstLineChars="168" w:firstLine="353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_Hlk147997543"/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Present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2F8167D3" w14:textId="41E11427" w:rsidR="00A43E0C" w:rsidRPr="00F479AB" w:rsidRDefault="00A43E0C" w:rsidP="00E264FF">
            <w:pPr>
              <w:pStyle w:val="TableParagraph"/>
              <w:spacing w:before="118" w:line="276" w:lineRule="auto"/>
              <w:ind w:left="4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(38.5)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  <w:vAlign w:val="center"/>
          </w:tcPr>
          <w:p w14:paraId="1278D1F6" w14:textId="05DADDC5" w:rsidR="00A43E0C" w:rsidRPr="00F479AB" w:rsidRDefault="00A43E0C" w:rsidP="00E264FF">
            <w:pPr>
              <w:pStyle w:val="TableParagraph"/>
              <w:spacing w:before="118" w:line="276" w:lineRule="auto"/>
              <w:ind w:left="3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(35.7)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vAlign w:val="center"/>
          </w:tcPr>
          <w:p w14:paraId="401B88B5" w14:textId="387A76A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479AB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(41.7)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vAlign w:val="center"/>
          </w:tcPr>
          <w:p w14:paraId="7B586663" w14:textId="77777777" w:rsidR="00A43E0C" w:rsidRPr="00F479AB" w:rsidRDefault="00A43E0C" w:rsidP="00E264FF">
            <w:pPr>
              <w:pStyle w:val="TableParagraph"/>
              <w:spacing w:before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bookmarkEnd w:id="3"/>
    <w:bookmarkEnd w:id="4"/>
    <w:p w14:paraId="6E33A840" w14:textId="34F19D87" w:rsidR="009D61B1" w:rsidRPr="00F479AB" w:rsidRDefault="00A43E0C" w:rsidP="003137DF">
      <w:pPr>
        <w:spacing w:line="360" w:lineRule="auto"/>
        <w:rPr>
          <w:rFonts w:ascii="Times New Roman" w:eastAsiaTheme="minorEastAsia" w:hAnsi="Times New Roman" w:cs="Times New Roman"/>
          <w:sz w:val="21"/>
          <w:szCs w:val="21"/>
          <w:lang w:eastAsia="zh-CN"/>
        </w:rPr>
      </w:pPr>
      <w:r w:rsidRPr="00F479AB">
        <w:rPr>
          <w:rFonts w:ascii="Times New Roman" w:hAnsi="Times New Roman" w:cs="Times New Roman"/>
          <w:sz w:val="21"/>
          <w:szCs w:val="21"/>
        </w:rPr>
        <w:t>Fisher</w:t>
      </w:r>
      <w:r w:rsidR="005367F8" w:rsidRPr="005367F8">
        <w:rPr>
          <w:rFonts w:ascii="Times New Roman" w:eastAsiaTheme="minorEastAsia" w:hAnsi="Times New Roman" w:cs="Times New Roman"/>
          <w:sz w:val="21"/>
          <w:szCs w:val="21"/>
          <w:lang w:eastAsia="zh-CN"/>
        </w:rPr>
        <w:t>’</w:t>
      </w:r>
      <w:r w:rsidRPr="00F479AB">
        <w:rPr>
          <w:rFonts w:ascii="Times New Roman" w:hAnsi="Times New Roman" w:cs="Times New Roman"/>
          <w:sz w:val="21"/>
          <w:szCs w:val="21"/>
        </w:rPr>
        <w:t>s exact test:</w:t>
      </w:r>
      <w:r w:rsidR="00E264FF" w:rsidRPr="00F479AB">
        <w:rPr>
          <w:rFonts w:ascii="Times New Roman" w:hAnsi="Times New Roman" w:cs="Times New Roman"/>
          <w:sz w:val="21"/>
          <w:szCs w:val="21"/>
        </w:rPr>
        <w:t xml:space="preserve"> *</w:t>
      </w:r>
      <w:r w:rsidRPr="00F479AB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479AB">
        <w:rPr>
          <w:rFonts w:ascii="Times New Roman" w:hAnsi="Times New Roman" w:cs="Times New Roman"/>
          <w:sz w:val="21"/>
          <w:szCs w:val="21"/>
        </w:rPr>
        <w:t xml:space="preserve"> &lt; 0.05; **</w:t>
      </w:r>
      <w:r w:rsidRPr="00F479AB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F479AB">
        <w:rPr>
          <w:rFonts w:ascii="Times New Roman" w:hAnsi="Times New Roman" w:cs="Times New Roman"/>
          <w:sz w:val="21"/>
          <w:szCs w:val="21"/>
        </w:rPr>
        <w:t xml:space="preserve"> &lt; 0.01</w:t>
      </w:r>
      <w:r w:rsidR="00BD15A6" w:rsidRPr="00F479AB">
        <w:rPr>
          <w:rFonts w:ascii="Times New Roman" w:hAnsi="Times New Roman" w:cs="Times New Roman"/>
          <w:sz w:val="21"/>
          <w:szCs w:val="21"/>
        </w:rPr>
        <w:t xml:space="preserve">, </w:t>
      </w:r>
      <w:r w:rsidR="00BD15A6" w:rsidRPr="00F479AB">
        <w:rPr>
          <w:rFonts w:ascii="Times New Roman" w:hAnsi="Times New Roman" w:cs="Times New Roman"/>
          <w:sz w:val="21"/>
          <w:szCs w:val="21"/>
          <w:vertAlign w:val="superscript"/>
        </w:rPr>
        <w:t>&amp;</w:t>
      </w:r>
      <w:r w:rsidR="00BD15A6" w:rsidRPr="00F479AB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BD15A6" w:rsidRPr="00F479AB">
        <w:rPr>
          <w:rFonts w:ascii="Times New Roman" w:hAnsi="Times New Roman" w:cs="Times New Roman"/>
          <w:sz w:val="21"/>
          <w:szCs w:val="21"/>
        </w:rPr>
        <w:t xml:space="preserve"> &lt;0.1</w:t>
      </w:r>
      <w:r w:rsidRPr="00F479AB">
        <w:rPr>
          <w:rFonts w:ascii="Times New Roman" w:hAnsi="Times New Roman" w:cs="Times New Roman"/>
          <w:sz w:val="21"/>
          <w:szCs w:val="21"/>
        </w:rPr>
        <w:t>.</w:t>
      </w:r>
    </w:p>
    <w:sectPr w:rsidR="009D61B1" w:rsidRPr="00F479AB">
      <w:type w:val="continuous"/>
      <w:pgSz w:w="11900" w:h="16840"/>
      <w:pgMar w:top="1460" w:right="166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35F66" w14:textId="77777777" w:rsidR="000820D8" w:rsidRDefault="000820D8" w:rsidP="004B0912">
      <w:r>
        <w:separator/>
      </w:r>
    </w:p>
  </w:endnote>
  <w:endnote w:type="continuationSeparator" w:id="0">
    <w:p w14:paraId="2A2062B9" w14:textId="77777777" w:rsidR="000820D8" w:rsidRDefault="000820D8" w:rsidP="004B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70E5" w14:textId="77777777" w:rsidR="000820D8" w:rsidRDefault="000820D8" w:rsidP="004B0912">
      <w:r>
        <w:separator/>
      </w:r>
    </w:p>
  </w:footnote>
  <w:footnote w:type="continuationSeparator" w:id="0">
    <w:p w14:paraId="0F7DAB6F" w14:textId="77777777" w:rsidR="000820D8" w:rsidRDefault="000820D8" w:rsidP="004B0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18A"/>
    <w:rsid w:val="0001026D"/>
    <w:rsid w:val="000537B1"/>
    <w:rsid w:val="000820D8"/>
    <w:rsid w:val="001010EB"/>
    <w:rsid w:val="0014218F"/>
    <w:rsid w:val="00184FC1"/>
    <w:rsid w:val="002038D9"/>
    <w:rsid w:val="00222A31"/>
    <w:rsid w:val="00233454"/>
    <w:rsid w:val="003137DF"/>
    <w:rsid w:val="0032094F"/>
    <w:rsid w:val="004810F4"/>
    <w:rsid w:val="004B0912"/>
    <w:rsid w:val="005367F8"/>
    <w:rsid w:val="00565738"/>
    <w:rsid w:val="00583243"/>
    <w:rsid w:val="005C6A91"/>
    <w:rsid w:val="00626F0B"/>
    <w:rsid w:val="006F42FF"/>
    <w:rsid w:val="006F718A"/>
    <w:rsid w:val="00750DC7"/>
    <w:rsid w:val="007B69F5"/>
    <w:rsid w:val="007C7A77"/>
    <w:rsid w:val="007E30B5"/>
    <w:rsid w:val="008E3822"/>
    <w:rsid w:val="00950C9A"/>
    <w:rsid w:val="00952475"/>
    <w:rsid w:val="009D52AA"/>
    <w:rsid w:val="009D61B1"/>
    <w:rsid w:val="009F3B99"/>
    <w:rsid w:val="00A2110C"/>
    <w:rsid w:val="00A3268D"/>
    <w:rsid w:val="00A4299C"/>
    <w:rsid w:val="00A434FA"/>
    <w:rsid w:val="00A43E0C"/>
    <w:rsid w:val="00A706F4"/>
    <w:rsid w:val="00A77B34"/>
    <w:rsid w:val="00A84AFC"/>
    <w:rsid w:val="00A92B87"/>
    <w:rsid w:val="00AE6B29"/>
    <w:rsid w:val="00AE7DDA"/>
    <w:rsid w:val="00B947C5"/>
    <w:rsid w:val="00BD15A6"/>
    <w:rsid w:val="00BE48E4"/>
    <w:rsid w:val="00DD1F7E"/>
    <w:rsid w:val="00E264FF"/>
    <w:rsid w:val="00E70045"/>
    <w:rsid w:val="00EF0312"/>
    <w:rsid w:val="00F11BC5"/>
    <w:rsid w:val="00F4158E"/>
    <w:rsid w:val="00F479AB"/>
    <w:rsid w:val="00F52F2B"/>
    <w:rsid w:val="00F5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DBA84"/>
  <w15:docId w15:val="{7EF1DBFC-BEAE-4268-96A3-337D63F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/>
    </w:pPr>
  </w:style>
  <w:style w:type="paragraph" w:styleId="a4">
    <w:name w:val="header"/>
    <w:basedOn w:val="a"/>
    <w:link w:val="a5"/>
    <w:uiPriority w:val="99"/>
    <w:unhideWhenUsed/>
    <w:rsid w:val="004B09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0912"/>
    <w:rPr>
      <w:rFonts w:ascii="Arial" w:eastAsia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09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0912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7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Admin</cp:lastModifiedBy>
  <cp:revision>30</cp:revision>
  <dcterms:created xsi:type="dcterms:W3CDTF">2023-06-20T09:33:00Z</dcterms:created>
  <dcterms:modified xsi:type="dcterms:W3CDTF">2025-12-12T00:44:00Z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2023-06-20T00:00:00Z</vt:filetime>
  </property>
</Properties>
</file>