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140" w:rsidRDefault="00356140" w:rsidP="00356140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bookmarkStart w:id="0" w:name="_Hlk230269849"/>
      <w:proofErr w:type="gramStart"/>
      <w:r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>Supplementary Table S1.</w:t>
      </w:r>
      <w:proofErr w:type="gramEnd"/>
      <w:r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 xml:space="preserve"> Features and coefficients retained by LASSO regression.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5812"/>
        <w:gridCol w:w="1360"/>
      </w:tblGrid>
      <w:tr w:rsidR="00356140" w:rsidTr="00C97608">
        <w:trPr>
          <w:trHeight w:val="386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bookmarkEnd w:id="0"/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Feature Name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356140" w:rsidRDefault="00356140" w:rsidP="00C97608">
            <w:pPr>
              <w:adjustRightInd w:val="0"/>
              <w:snapToGrid w:val="0"/>
              <w:jc w:val="center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Feature Description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vAlign w:val="center"/>
          </w:tcPr>
          <w:p w:rsidR="00356140" w:rsidRDefault="00356140" w:rsidP="00C97608">
            <w:pPr>
              <w:adjustRightInd w:val="0"/>
              <w:snapToGrid w:val="0"/>
              <w:jc w:val="center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Coefficient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pred1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Histogram feature of generated patch predicted labels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0.140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prob09</w:t>
            </w:r>
          </w:p>
        </w:tc>
        <w:tc>
          <w:tcPr>
            <w:tcW w:w="5812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Patch probability aggregation feature (Frequency bin for probability)</w:t>
            </w:r>
          </w:p>
        </w:tc>
        <w:tc>
          <w:tcPr>
            <w:tcW w:w="1360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0.049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prob069</w:t>
            </w:r>
          </w:p>
        </w:tc>
        <w:tc>
          <w:tcPr>
            <w:tcW w:w="5812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Patch probability aggregation feature (Frequency bin for probability)</w:t>
            </w:r>
          </w:p>
        </w:tc>
        <w:tc>
          <w:tcPr>
            <w:tcW w:w="1360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0.041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prob-0.87</w:t>
            </w:r>
          </w:p>
        </w:tc>
        <w:tc>
          <w:tcPr>
            <w:tcW w:w="5812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Bag-of-Words (TF-IDF) probability feature</w:t>
            </w:r>
          </w:p>
        </w:tc>
        <w:tc>
          <w:tcPr>
            <w:tcW w:w="1360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0.027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prob099</w:t>
            </w:r>
          </w:p>
        </w:tc>
        <w:tc>
          <w:tcPr>
            <w:tcW w:w="5812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Patch probability aggregation feature (Frequency bin for probability)</w:t>
            </w:r>
          </w:p>
        </w:tc>
        <w:tc>
          <w:tcPr>
            <w:tcW w:w="1360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0.017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prob-0.1</w:t>
            </w:r>
          </w:p>
        </w:tc>
        <w:tc>
          <w:tcPr>
            <w:tcW w:w="5812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Bag-of-Words (TF-IDF) probability feature</w:t>
            </w:r>
          </w:p>
        </w:tc>
        <w:tc>
          <w:tcPr>
            <w:tcW w:w="1360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-0.008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prob-0.07</w:t>
            </w:r>
          </w:p>
        </w:tc>
        <w:tc>
          <w:tcPr>
            <w:tcW w:w="5812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Bag-of-Words (TF-IDF) probability feature</w:t>
            </w:r>
          </w:p>
        </w:tc>
        <w:tc>
          <w:tcPr>
            <w:tcW w:w="1360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-0.018</w:t>
            </w:r>
          </w:p>
        </w:tc>
      </w:tr>
      <w:tr w:rsidR="00356140" w:rsidTr="00C97608">
        <w:trPr>
          <w:trHeight w:val="386"/>
        </w:trPr>
        <w:tc>
          <w:tcPr>
            <w:tcW w:w="1134" w:type="dxa"/>
            <w:vAlign w:val="center"/>
          </w:tcPr>
          <w:p w:rsidR="00356140" w:rsidRDefault="00356140" w:rsidP="00C97608">
            <w:pPr>
              <w:adjustRightInd w:val="0"/>
              <w:snapToGrid w:val="0"/>
              <w:rPr>
                <w:rFonts w:eastAsia="SimSun"/>
                <w:b/>
                <w:bCs/>
                <w:sz w:val="20"/>
              </w:rPr>
            </w:pPr>
            <w:r>
              <w:rPr>
                <w:rFonts w:eastAsia="SimSun"/>
                <w:b/>
                <w:bCs/>
                <w:sz w:val="20"/>
              </w:rPr>
              <w:t>prob015</w:t>
            </w:r>
          </w:p>
        </w:tc>
        <w:tc>
          <w:tcPr>
            <w:tcW w:w="5812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Patch probability aggregation feature (Frequency bin for probability)</w:t>
            </w:r>
          </w:p>
        </w:tc>
        <w:tc>
          <w:tcPr>
            <w:tcW w:w="1360" w:type="dxa"/>
            <w:vAlign w:val="center"/>
          </w:tcPr>
          <w:p w:rsidR="00356140" w:rsidRDefault="00356140" w:rsidP="00C97608">
            <w:pPr>
              <w:jc w:val="center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  <w:t>-0.024</w:t>
            </w:r>
          </w:p>
        </w:tc>
      </w:tr>
    </w:tbl>
    <w:p w:rsidR="00356140" w:rsidRDefault="00356140" w:rsidP="00356140">
      <w:pPr>
        <w:pStyle w:val="BodyText"/>
        <w:adjustRightInd w:val="0"/>
        <w:snapToGrid w:val="0"/>
        <w:spacing w:line="36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DengXian" w:hAnsi="Times New Roman" w:cs="Times New Roman"/>
          <w:sz w:val="20"/>
          <w:szCs w:val="20"/>
        </w:rPr>
        <w:fldChar w:fldCharType="begin"/>
      </w:r>
      <w:r>
        <w:rPr>
          <w:rFonts w:ascii="Times New Roman" w:eastAsia="DengXian" w:hAnsi="Times New Roman" w:cs="Times New Roman"/>
          <w:sz w:val="20"/>
          <w:szCs w:val="20"/>
        </w:rPr>
        <w:instrText xml:space="preserve"> ADDIN </w:instrText>
      </w:r>
      <w:r>
        <w:rPr>
          <w:rFonts w:ascii="Times New Roman" w:eastAsia="DengXian" w:hAnsi="Times New Roman" w:cs="Times New Roman"/>
          <w:sz w:val="20"/>
          <w:szCs w:val="20"/>
        </w:rPr>
        <w:fldChar w:fldCharType="end"/>
      </w:r>
    </w:p>
    <w:p w:rsidR="003A151B" w:rsidRDefault="003A151B">
      <w:bookmarkStart w:id="1" w:name="_GoBack"/>
      <w:bookmarkEnd w:id="1"/>
    </w:p>
    <w:sectPr w:rsidR="003A151B" w:rsidSect="003561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140" w:rsidRDefault="00356140" w:rsidP="00356140">
      <w:r>
        <w:separator/>
      </w:r>
    </w:p>
  </w:endnote>
  <w:endnote w:type="continuationSeparator" w:id="0">
    <w:p w:rsidR="00356140" w:rsidRDefault="00356140" w:rsidP="0035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140" w:rsidRDefault="00356140" w:rsidP="00356140">
      <w:r>
        <w:separator/>
      </w:r>
    </w:p>
  </w:footnote>
  <w:footnote w:type="continuationSeparator" w:id="0">
    <w:p w:rsidR="00356140" w:rsidRDefault="00356140" w:rsidP="00356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140"/>
    <w:rsid w:val="00356140"/>
    <w:rsid w:val="003A151B"/>
    <w:rsid w:val="006333EC"/>
    <w:rsid w:val="00DD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14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56140"/>
    <w:pPr>
      <w:widowControl/>
      <w:spacing w:before="180" w:after="180"/>
      <w:jc w:val="left"/>
    </w:pPr>
    <w:rPr>
      <w:kern w:val="0"/>
      <w:sz w:val="24"/>
      <w:szCs w:val="24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qFormat/>
    <w:rsid w:val="0035614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356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56140"/>
    <w:rPr>
      <w:rFonts w:eastAsiaTheme="minorEastAsia"/>
      <w:kern w:val="2"/>
      <w:sz w:val="18"/>
      <w:szCs w:val="18"/>
      <w:lang w:eastAsia="zh-CN"/>
      <w14:ligatures w14:val="standardContextual"/>
    </w:rPr>
  </w:style>
  <w:style w:type="table" w:styleId="TableGrid">
    <w:name w:val="Table Grid"/>
    <w:basedOn w:val="TableNormal"/>
    <w:uiPriority w:val="39"/>
    <w:qFormat/>
    <w:rsid w:val="0035614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6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140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356140"/>
  </w:style>
  <w:style w:type="paragraph" w:styleId="Header">
    <w:name w:val="header"/>
    <w:basedOn w:val="Normal"/>
    <w:link w:val="HeaderChar"/>
    <w:uiPriority w:val="99"/>
    <w:unhideWhenUsed/>
    <w:rsid w:val="003561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140"/>
    <w:rPr>
      <w:rFonts w:eastAsiaTheme="minorEastAsia"/>
      <w:kern w:val="2"/>
      <w:sz w:val="21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14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56140"/>
    <w:pPr>
      <w:widowControl/>
      <w:spacing w:before="180" w:after="180"/>
      <w:jc w:val="left"/>
    </w:pPr>
    <w:rPr>
      <w:kern w:val="0"/>
      <w:sz w:val="24"/>
      <w:szCs w:val="24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qFormat/>
    <w:rsid w:val="0035614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356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56140"/>
    <w:rPr>
      <w:rFonts w:eastAsiaTheme="minorEastAsia"/>
      <w:kern w:val="2"/>
      <w:sz w:val="18"/>
      <w:szCs w:val="18"/>
      <w:lang w:eastAsia="zh-CN"/>
      <w14:ligatures w14:val="standardContextual"/>
    </w:rPr>
  </w:style>
  <w:style w:type="table" w:styleId="TableGrid">
    <w:name w:val="Table Grid"/>
    <w:basedOn w:val="TableNormal"/>
    <w:uiPriority w:val="39"/>
    <w:qFormat/>
    <w:rsid w:val="0035614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6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140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356140"/>
  </w:style>
  <w:style w:type="paragraph" w:styleId="Header">
    <w:name w:val="header"/>
    <w:basedOn w:val="Normal"/>
    <w:link w:val="HeaderChar"/>
    <w:uiPriority w:val="99"/>
    <w:unhideWhenUsed/>
    <w:rsid w:val="003561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140"/>
    <w:rPr>
      <w:rFonts w:eastAsiaTheme="minorEastAsia"/>
      <w:kern w:val="2"/>
      <w:sz w:val="21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C6B93-F7CE-4D7D-A89C-C31520E30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Remel Jay Cabug-os</dc:creator>
  <cp:lastModifiedBy>Remel Jay Cabug-os</cp:lastModifiedBy>
  <cp:revision>1</cp:revision>
  <dcterms:created xsi:type="dcterms:W3CDTF">2026-06-10T07:25:00Z</dcterms:created>
  <dcterms:modified xsi:type="dcterms:W3CDTF">2026-06-10T07:26:00Z</dcterms:modified>
</cp:coreProperties>
</file>