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5ED79" w14:textId="77777777" w:rsidR="003F2527" w:rsidRPr="006C3C37" w:rsidRDefault="003F2527" w:rsidP="003F2527">
      <w:pPr>
        <w:jc w:val="both"/>
        <w:rPr>
          <w:rFonts w:cstheme="minorHAnsi"/>
          <w:b/>
          <w:bCs/>
          <w:sz w:val="26"/>
          <w:szCs w:val="26"/>
          <w:shd w:val="clear" w:color="auto" w:fill="FFFFFF"/>
          <w:lang w:val="en-GB"/>
        </w:rPr>
      </w:pPr>
      <w:r w:rsidRPr="006C3C37">
        <w:rPr>
          <w:rFonts w:cstheme="minorHAnsi"/>
          <w:b/>
          <w:bCs/>
          <w:sz w:val="26"/>
          <w:szCs w:val="26"/>
          <w:shd w:val="clear" w:color="auto" w:fill="FFFFFF"/>
          <w:lang w:val="en-GB"/>
        </w:rPr>
        <w:t>Am80 (tamibarotene) and ATRA induce highly similar molecular responses and myeloid differentiation in non-APL AML, enhanced by LSD1/GCN5 inhibition and increased RARA expression</w:t>
      </w:r>
    </w:p>
    <w:p w14:paraId="52954089" w14:textId="77777777" w:rsidR="002A30A4" w:rsidRPr="006C3C37" w:rsidRDefault="002A30A4" w:rsidP="006A11AE">
      <w:pPr>
        <w:jc w:val="both"/>
        <w:rPr>
          <w:b/>
          <w:bCs/>
          <w:lang w:val="en-GB"/>
        </w:rPr>
      </w:pPr>
    </w:p>
    <w:p w14:paraId="26C4A287" w14:textId="397CC302" w:rsidR="000017E2" w:rsidRPr="006C3C37" w:rsidRDefault="000017E2" w:rsidP="006A11AE">
      <w:pPr>
        <w:jc w:val="both"/>
        <w:rPr>
          <w:b/>
          <w:bCs/>
        </w:rPr>
      </w:pPr>
      <w:r w:rsidRPr="006C3C37">
        <w:rPr>
          <w:b/>
          <w:bCs/>
        </w:rPr>
        <w:t>Supplementary Figures</w:t>
      </w:r>
    </w:p>
    <w:p w14:paraId="226B6BB8" w14:textId="77777777" w:rsidR="007801CB" w:rsidRPr="006C3C37" w:rsidRDefault="007801CB" w:rsidP="006A11AE">
      <w:pPr>
        <w:jc w:val="both"/>
        <w:rPr>
          <w:b/>
          <w:bCs/>
        </w:rPr>
      </w:pPr>
    </w:p>
    <w:p w14:paraId="251A2A5A" w14:textId="4BD1AB9F" w:rsidR="00875BAF" w:rsidRPr="006C3C37" w:rsidRDefault="000017E2" w:rsidP="00803FE4">
      <w:pPr>
        <w:pStyle w:val="ListParagraph"/>
        <w:numPr>
          <w:ilvl w:val="0"/>
          <w:numId w:val="7"/>
        </w:numPr>
        <w:jc w:val="both"/>
      </w:pPr>
      <w:r w:rsidRPr="006C3C37">
        <w:t>Supplementary Figure 1</w:t>
      </w:r>
    </w:p>
    <w:p w14:paraId="29CFA5AE" w14:textId="50FD4D57" w:rsidR="000017E2" w:rsidRPr="006C3C37" w:rsidRDefault="00AB5C5F" w:rsidP="00B46570">
      <w:pPr>
        <w:pStyle w:val="ListParagraph"/>
        <w:numPr>
          <w:ilvl w:val="0"/>
          <w:numId w:val="7"/>
        </w:numPr>
        <w:jc w:val="both"/>
      </w:pPr>
      <w:r w:rsidRPr="006C3C37">
        <w:t>Supplementary Figure 2</w:t>
      </w:r>
    </w:p>
    <w:p w14:paraId="3D4F69B2" w14:textId="09697F7F" w:rsidR="001D2280" w:rsidRPr="006C3C37" w:rsidRDefault="001D2280" w:rsidP="001D2280">
      <w:pPr>
        <w:pStyle w:val="ListParagraph"/>
        <w:numPr>
          <w:ilvl w:val="0"/>
          <w:numId w:val="7"/>
        </w:numPr>
        <w:jc w:val="both"/>
      </w:pPr>
      <w:r w:rsidRPr="006C3C37">
        <w:t>Supplementary Figure 3</w:t>
      </w:r>
    </w:p>
    <w:p w14:paraId="7482756D" w14:textId="77777777" w:rsidR="00875BAF" w:rsidRPr="006C3C37" w:rsidRDefault="00875BAF" w:rsidP="00875BAF">
      <w:pPr>
        <w:pStyle w:val="ListParagraph"/>
        <w:jc w:val="both"/>
      </w:pPr>
    </w:p>
    <w:p w14:paraId="64F11DBC" w14:textId="77777777" w:rsidR="00D5702D" w:rsidRPr="006C3C37" w:rsidRDefault="00D5702D" w:rsidP="003F065D">
      <w:pPr>
        <w:jc w:val="both"/>
        <w:rPr>
          <w:b/>
          <w:bCs/>
        </w:rPr>
      </w:pPr>
      <w:r w:rsidRPr="006C3C37">
        <w:rPr>
          <w:b/>
          <w:bCs/>
        </w:rPr>
        <w:t>Supplementary Tables</w:t>
      </w:r>
    </w:p>
    <w:p w14:paraId="2193517E" w14:textId="77777777" w:rsidR="007801CB" w:rsidRPr="006C3C37" w:rsidRDefault="007801CB" w:rsidP="003F065D">
      <w:pPr>
        <w:jc w:val="both"/>
        <w:rPr>
          <w:b/>
          <w:bCs/>
        </w:rPr>
      </w:pPr>
    </w:p>
    <w:p w14:paraId="41C8C386" w14:textId="40BEBE14" w:rsidR="00D5702D" w:rsidRPr="006C3C37" w:rsidRDefault="00D5702D" w:rsidP="00C91FD9">
      <w:pPr>
        <w:pStyle w:val="ListParagraph"/>
        <w:numPr>
          <w:ilvl w:val="0"/>
          <w:numId w:val="6"/>
        </w:numPr>
        <w:jc w:val="both"/>
        <w:rPr>
          <w:i/>
          <w:iCs/>
        </w:rPr>
      </w:pPr>
      <w:r w:rsidRPr="006C3C37">
        <w:t xml:space="preserve">Supplementary Table 1: </w:t>
      </w:r>
      <w:r w:rsidR="00E35F7E" w:rsidRPr="006C3C37">
        <w:rPr>
          <w:i/>
          <w:iCs/>
        </w:rPr>
        <w:t>Patient Characteristics</w:t>
      </w:r>
    </w:p>
    <w:p w14:paraId="3E5F8D36" w14:textId="77777777" w:rsidR="00463D29" w:rsidRPr="006C3C37" w:rsidRDefault="00463D29">
      <w:pPr>
        <w:rPr>
          <w:rFonts w:ascii="Courier New" w:hAnsi="Courier New" w:cs="Courier New"/>
        </w:rPr>
      </w:pPr>
    </w:p>
    <w:p w14:paraId="7468867F" w14:textId="2DEE1E9D" w:rsidR="005A65D2" w:rsidRPr="006C3C37" w:rsidRDefault="005A65D2">
      <w:pPr>
        <w:rPr>
          <w:rFonts w:asciiTheme="majorHAnsi" w:eastAsiaTheme="majorEastAsia" w:hAnsiTheme="majorHAnsi" w:cstheme="majorBidi"/>
          <w:b/>
          <w:sz w:val="28"/>
          <w:szCs w:val="28"/>
        </w:rPr>
      </w:pPr>
    </w:p>
    <w:p w14:paraId="4F508BBF" w14:textId="5BA00362" w:rsidR="003F065D" w:rsidRPr="006C3C37" w:rsidRDefault="003F065D" w:rsidP="005A19AB">
      <w:pPr>
        <w:pStyle w:val="Heading2"/>
        <w:jc w:val="both"/>
        <w:rPr>
          <w:color w:val="auto"/>
        </w:rPr>
      </w:pPr>
      <w:r w:rsidRPr="006C3C37">
        <w:rPr>
          <w:color w:val="auto"/>
        </w:rPr>
        <w:t>Supplementary Figures</w:t>
      </w:r>
    </w:p>
    <w:p w14:paraId="2F9E8105" w14:textId="77777777" w:rsidR="00F23AE6" w:rsidRPr="006C3C37" w:rsidRDefault="00F23AE6" w:rsidP="003F065D">
      <w:pPr>
        <w:jc w:val="both"/>
      </w:pPr>
    </w:p>
    <w:p w14:paraId="7481FE4F" w14:textId="35E4DEC0" w:rsidR="003F065D" w:rsidRPr="006C3C37" w:rsidRDefault="00D84AA6" w:rsidP="003F065D">
      <w:pPr>
        <w:jc w:val="both"/>
      </w:pPr>
      <w:r w:rsidRPr="006C3C37">
        <w:rPr>
          <w:noProof/>
        </w:rPr>
        <w:drawing>
          <wp:inline distT="0" distB="0" distL="0" distR="0" wp14:anchorId="5F0ECBF5" wp14:editId="1DFDA6B2">
            <wp:extent cx="6627451" cy="3206831"/>
            <wp:effectExtent l="0" t="0" r="2540" b="0"/>
            <wp:docPr id="1407387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38750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7451" cy="320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B6563" w14:textId="4B07895D" w:rsidR="00355C41" w:rsidRPr="006C3C37" w:rsidRDefault="001B0695" w:rsidP="003F2527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proofErr w:type="gramStart"/>
      <w:r w:rsidRPr="006C3C37">
        <w:rPr>
          <w:b/>
          <w:bCs/>
          <w:sz w:val="22"/>
          <w:szCs w:val="22"/>
        </w:rPr>
        <w:t>a</w:t>
      </w:r>
      <w:proofErr w:type="gramEnd"/>
      <w:r w:rsidRPr="006C3C37">
        <w:rPr>
          <w:b/>
          <w:bCs/>
          <w:sz w:val="22"/>
          <w:szCs w:val="22"/>
        </w:rPr>
        <w:t xml:space="preserve"> </w:t>
      </w:r>
      <w:r w:rsidRPr="006C3C37">
        <w:rPr>
          <w:sz w:val="22"/>
          <w:szCs w:val="22"/>
        </w:rPr>
        <w:t xml:space="preserve">Upper panel: Gene expression levels (TPM) of RAR and RXR family members, as well as LSD1 and GCN5, in 44 myeloid cell lines. Lower panel: Pearson correlation matrix comparing gene expression and drug-sensitivity parameters. Because Am80 was not available in the </w:t>
      </w:r>
      <w:proofErr w:type="spellStart"/>
      <w:r w:rsidRPr="006C3C37">
        <w:rPr>
          <w:sz w:val="22"/>
          <w:szCs w:val="22"/>
        </w:rPr>
        <w:t>DepMap</w:t>
      </w:r>
      <w:proofErr w:type="spellEnd"/>
      <w:r w:rsidRPr="006C3C37">
        <w:rPr>
          <w:sz w:val="22"/>
          <w:szCs w:val="22"/>
        </w:rPr>
        <w:t xml:space="preserve"> dataset, the structurally and functionally related RARA-selective agonist AM-580 was used as a surrogate. In addition, the matrix includes sensitivity data for ATRA, the pan-RXR agonist bexarotene, and the RARA antagonist BMS-195614, based on area-under-the-curve (AUC) values. </w:t>
      </w:r>
      <w:r w:rsidRPr="006C3C37">
        <w:rPr>
          <w:b/>
          <w:bCs/>
          <w:sz w:val="22"/>
          <w:szCs w:val="22"/>
        </w:rPr>
        <w:t>b</w:t>
      </w:r>
      <w:r w:rsidRPr="006C3C37">
        <w:rPr>
          <w:sz w:val="22"/>
          <w:szCs w:val="22"/>
        </w:rPr>
        <w:t xml:space="preserve"> Sensitivity to retinoids in 10 </w:t>
      </w:r>
      <w:proofErr w:type="spellStart"/>
      <w:r w:rsidRPr="006C3C37">
        <w:rPr>
          <w:sz w:val="22"/>
          <w:szCs w:val="22"/>
        </w:rPr>
        <w:t>DepMap</w:t>
      </w:r>
      <w:proofErr w:type="spellEnd"/>
      <w:r w:rsidRPr="006C3C37">
        <w:rPr>
          <w:sz w:val="22"/>
          <w:szCs w:val="22"/>
        </w:rPr>
        <w:t xml:space="preserve"> myeloid cell lines with high RARA or RARG expression and 10 cell lines with low RARA or RARG expression. High- and low-expression groups were defined by ranking baseline log2(TPM + 1) mRNA expression values and selecting the top 10 and bottom 10 cell lines, respectively. </w:t>
      </w:r>
      <w:r w:rsidRPr="006C3C37">
        <w:rPr>
          <w:b/>
          <w:bCs/>
          <w:sz w:val="22"/>
          <w:szCs w:val="22"/>
        </w:rPr>
        <w:t xml:space="preserve">c </w:t>
      </w:r>
      <w:r w:rsidRPr="006C3C37">
        <w:rPr>
          <w:sz w:val="22"/>
          <w:szCs w:val="22"/>
        </w:rPr>
        <w:t xml:space="preserve">Correlation of drug sensitivity to ATRA and the Am80 surrogate AM-580 across 44 myeloid cell lines using </w:t>
      </w:r>
      <w:proofErr w:type="spellStart"/>
      <w:r w:rsidRPr="006C3C37">
        <w:rPr>
          <w:sz w:val="22"/>
          <w:szCs w:val="22"/>
        </w:rPr>
        <w:t>DepMap</w:t>
      </w:r>
      <w:proofErr w:type="spellEnd"/>
      <w:r w:rsidRPr="006C3C37">
        <w:rPr>
          <w:sz w:val="22"/>
          <w:szCs w:val="22"/>
        </w:rPr>
        <w:t xml:space="preserve"> AUC data; EOL1 was the most sensitive cell line.</w:t>
      </w:r>
      <w:r w:rsidRPr="006C3C37">
        <w:rPr>
          <w:b/>
          <w:bCs/>
          <w:sz w:val="22"/>
          <w:szCs w:val="22"/>
        </w:rPr>
        <w:t xml:space="preserve"> d </w:t>
      </w:r>
      <w:r w:rsidRPr="006C3C37">
        <w:rPr>
          <w:sz w:val="22"/>
          <w:szCs w:val="22"/>
        </w:rPr>
        <w:t xml:space="preserve">Pearson correlation of RARA and RARG expression with sensitivity to ATRA and AM-580 in 44 myeloid cell lines using available </w:t>
      </w:r>
      <w:proofErr w:type="spellStart"/>
      <w:r w:rsidRPr="006C3C37">
        <w:rPr>
          <w:sz w:val="22"/>
          <w:szCs w:val="22"/>
        </w:rPr>
        <w:t>DepMap</w:t>
      </w:r>
      <w:proofErr w:type="spellEnd"/>
      <w:r w:rsidRPr="006C3C37">
        <w:rPr>
          <w:sz w:val="22"/>
          <w:szCs w:val="22"/>
        </w:rPr>
        <w:t xml:space="preserve"> AUC data.</w:t>
      </w:r>
      <w:r w:rsidR="00C33B4D" w:rsidRPr="006C3C37">
        <w:br w:type="page"/>
      </w:r>
    </w:p>
    <w:p w14:paraId="1DFEAB9A" w14:textId="055AB85E" w:rsidR="009E09BD" w:rsidRPr="006C3C37" w:rsidRDefault="00355C41" w:rsidP="00C33B4D">
      <w:pPr>
        <w:jc w:val="both"/>
        <w:rPr>
          <w:rFonts w:cstheme="minorHAnsi"/>
          <w:b/>
          <w:i/>
          <w:iCs/>
        </w:rPr>
      </w:pPr>
      <w:r w:rsidRPr="006C3C37">
        <w:rPr>
          <w:noProof/>
        </w:rPr>
        <w:lastRenderedPageBreak/>
        <w:drawing>
          <wp:inline distT="0" distB="0" distL="0" distR="0" wp14:anchorId="53399FB3" wp14:editId="7B2D82EF">
            <wp:extent cx="6632294" cy="7942707"/>
            <wp:effectExtent l="0" t="0" r="0" b="0"/>
            <wp:docPr id="12811619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61928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2254" cy="797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4F27A" w14:textId="51963D2F" w:rsidR="00C33B4D" w:rsidRPr="006C3C37" w:rsidRDefault="00FD7D03" w:rsidP="00696202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C3C37">
        <w:rPr>
          <w:b/>
          <w:bCs/>
          <w:sz w:val="22"/>
          <w:szCs w:val="22"/>
        </w:rPr>
        <w:t>a</w:t>
      </w:r>
      <w:r w:rsidR="005C3D70" w:rsidRPr="006C3C37">
        <w:rPr>
          <w:sz w:val="22"/>
          <w:szCs w:val="22"/>
        </w:rPr>
        <w:t xml:space="preserve"> Gene expression (TPM) of RARs and RXRs in </w:t>
      </w:r>
      <w:r w:rsidR="00841B8E" w:rsidRPr="006C3C37">
        <w:rPr>
          <w:sz w:val="22"/>
          <w:szCs w:val="22"/>
        </w:rPr>
        <w:t xml:space="preserve">672 primary AML database </w:t>
      </w:r>
      <w:r w:rsidR="00DF73AE" w:rsidRPr="006C3C37">
        <w:rPr>
          <w:sz w:val="22"/>
          <w:szCs w:val="22"/>
        </w:rPr>
        <w:t>(</w:t>
      </w:r>
      <w:proofErr w:type="spellStart"/>
      <w:r w:rsidR="00DF73AE" w:rsidRPr="006C3C37">
        <w:rPr>
          <w:sz w:val="22"/>
          <w:szCs w:val="22"/>
        </w:rPr>
        <w:t>cBioPortal</w:t>
      </w:r>
      <w:proofErr w:type="spellEnd"/>
      <w:r w:rsidR="00DF73AE" w:rsidRPr="006C3C37">
        <w:rPr>
          <w:sz w:val="22"/>
          <w:szCs w:val="22"/>
        </w:rPr>
        <w:t xml:space="preserve">) </w:t>
      </w:r>
      <w:r w:rsidR="00841B8E" w:rsidRPr="006C3C37">
        <w:rPr>
          <w:sz w:val="22"/>
          <w:szCs w:val="22"/>
        </w:rPr>
        <w:t>samples</w:t>
      </w:r>
      <w:r w:rsidR="00DC174D" w:rsidRPr="006C3C37">
        <w:rPr>
          <w:sz w:val="22"/>
          <w:szCs w:val="22"/>
        </w:rPr>
        <w:t xml:space="preserve"> and </w:t>
      </w:r>
      <w:r w:rsidR="005C3D70" w:rsidRPr="006C3C37">
        <w:rPr>
          <w:sz w:val="22"/>
          <w:szCs w:val="22"/>
        </w:rPr>
        <w:t xml:space="preserve">Pearson correlation matrix. </w:t>
      </w:r>
      <w:r w:rsidRPr="006C3C37">
        <w:rPr>
          <w:b/>
          <w:bCs/>
          <w:sz w:val="22"/>
          <w:szCs w:val="22"/>
        </w:rPr>
        <w:t>b</w:t>
      </w:r>
      <w:r w:rsidR="00C33B4D" w:rsidRPr="006C3C37">
        <w:rPr>
          <w:sz w:val="22"/>
          <w:szCs w:val="22"/>
        </w:rPr>
        <w:t xml:space="preserve"> </w:t>
      </w:r>
      <w:r w:rsidR="00260479" w:rsidRPr="006C3C37">
        <w:rPr>
          <w:sz w:val="22"/>
          <w:szCs w:val="22"/>
        </w:rPr>
        <w:t xml:space="preserve">Analysis of genes whose expression is significantly positively or negatively correlated (Spearman) with RARA in 672 primary AML. </w:t>
      </w:r>
      <w:r w:rsidR="00A937F4" w:rsidRPr="006C3C37">
        <w:rPr>
          <w:b/>
          <w:bCs/>
          <w:sz w:val="22"/>
          <w:szCs w:val="22"/>
        </w:rPr>
        <w:t xml:space="preserve">c </w:t>
      </w:r>
      <w:r w:rsidR="00696202" w:rsidRPr="006C3C37">
        <w:rPr>
          <w:sz w:val="22"/>
          <w:szCs w:val="22"/>
        </w:rPr>
        <w:t>Spearman correlation analysis between baseline CD11b/CD117 expression and treatment-induced changes in primary AML samples</w:t>
      </w:r>
      <w:r w:rsidR="008B5992" w:rsidRPr="006C3C37">
        <w:rPr>
          <w:sz w:val="22"/>
          <w:szCs w:val="22"/>
        </w:rPr>
        <w:t xml:space="preserve"> treated with </w:t>
      </w:r>
      <w:r w:rsidR="00683D8F" w:rsidRPr="006C3C37">
        <w:rPr>
          <w:sz w:val="22"/>
          <w:szCs w:val="22"/>
        </w:rPr>
        <w:t xml:space="preserve">1µM </w:t>
      </w:r>
      <w:r w:rsidR="008B5992" w:rsidRPr="006C3C37">
        <w:rPr>
          <w:sz w:val="22"/>
          <w:szCs w:val="22"/>
        </w:rPr>
        <w:t xml:space="preserve">ATRA </w:t>
      </w:r>
      <w:r w:rsidR="005D11FB" w:rsidRPr="006C3C37">
        <w:rPr>
          <w:sz w:val="22"/>
          <w:szCs w:val="22"/>
        </w:rPr>
        <w:t>and</w:t>
      </w:r>
      <w:r w:rsidR="00683D8F" w:rsidRPr="006C3C37">
        <w:rPr>
          <w:sz w:val="22"/>
          <w:szCs w:val="22"/>
        </w:rPr>
        <w:t xml:space="preserve"> </w:t>
      </w:r>
      <w:r w:rsidR="00BD2CD9" w:rsidRPr="006C3C37">
        <w:rPr>
          <w:sz w:val="22"/>
          <w:szCs w:val="22"/>
        </w:rPr>
        <w:t>1µM Am80</w:t>
      </w:r>
      <w:r w:rsidR="00696202" w:rsidRPr="006C3C37">
        <w:rPr>
          <w:sz w:val="22"/>
          <w:szCs w:val="22"/>
        </w:rPr>
        <w:t xml:space="preserve">. No significant correlations were observed. </w:t>
      </w:r>
      <w:r w:rsidR="008C7288" w:rsidRPr="006C3C37">
        <w:rPr>
          <w:sz w:val="22"/>
          <w:szCs w:val="22"/>
        </w:rPr>
        <w:t>Only samples treated with both compounds have been included.</w:t>
      </w:r>
      <w:r w:rsidR="00DF73AE" w:rsidRPr="006C3C37">
        <w:rPr>
          <w:sz w:val="22"/>
          <w:szCs w:val="22"/>
        </w:rPr>
        <w:t xml:space="preserve"> </w:t>
      </w:r>
      <w:r w:rsidR="00F81655" w:rsidRPr="006C3C37">
        <w:rPr>
          <w:b/>
          <w:bCs/>
          <w:sz w:val="22"/>
          <w:szCs w:val="22"/>
        </w:rPr>
        <w:t xml:space="preserve">d </w:t>
      </w:r>
      <w:r w:rsidR="00F81655" w:rsidRPr="006C3C37">
        <w:rPr>
          <w:sz w:val="22"/>
          <w:szCs w:val="22"/>
        </w:rPr>
        <w:t>Pearson correlation between RARA and RARG gene expression (TPM) and changes in CD11b and CD117 surface marker levels in primary AML samples following 3 days of treatment with ATRA (1 µM) or Am80 (1 µM) alone (left panel) or in combination with the LSD1 inhibitor GSK-LSD1 (0.1 µM) and the GCN5 inhibitor MB3 (100 µM) (right panel).</w:t>
      </w:r>
      <w:r w:rsidR="00696202" w:rsidRPr="006C3C37">
        <w:rPr>
          <w:sz w:val="22"/>
          <w:szCs w:val="22"/>
        </w:rPr>
        <w:t xml:space="preserve"> </w:t>
      </w:r>
      <w:r w:rsidR="00E26F95" w:rsidRPr="006C3C37">
        <w:rPr>
          <w:b/>
          <w:bCs/>
          <w:sz w:val="22"/>
          <w:szCs w:val="22"/>
        </w:rPr>
        <w:t>e</w:t>
      </w:r>
      <w:r w:rsidR="0034540F" w:rsidRPr="006C3C37">
        <w:rPr>
          <w:sz w:val="22"/>
          <w:szCs w:val="22"/>
        </w:rPr>
        <w:t xml:space="preserve"> </w:t>
      </w:r>
      <w:r w:rsidR="00954AC2" w:rsidRPr="006C3C37">
        <w:rPr>
          <w:sz w:val="22"/>
          <w:szCs w:val="22"/>
        </w:rPr>
        <w:t xml:space="preserve">Heatmap of basal (gray) CD11b and CD117 surface marker expression and changes (red to blue) </w:t>
      </w:r>
      <w:r w:rsidR="001C647C" w:rsidRPr="006C3C37">
        <w:rPr>
          <w:sz w:val="22"/>
          <w:szCs w:val="22"/>
        </w:rPr>
        <w:t xml:space="preserve">in </w:t>
      </w:r>
      <w:r w:rsidR="001D57BD" w:rsidRPr="006C3C37">
        <w:rPr>
          <w:sz w:val="22"/>
          <w:szCs w:val="22"/>
        </w:rPr>
        <w:t>35</w:t>
      </w:r>
      <w:r w:rsidR="6B20CBCD" w:rsidRPr="006C3C37">
        <w:rPr>
          <w:sz w:val="22"/>
          <w:szCs w:val="22"/>
        </w:rPr>
        <w:t xml:space="preserve"> </w:t>
      </w:r>
      <w:r w:rsidR="001C647C" w:rsidRPr="006C3C37">
        <w:rPr>
          <w:sz w:val="22"/>
          <w:szCs w:val="22"/>
        </w:rPr>
        <w:t xml:space="preserve">primary AML samples, following 3 days of treatment with </w:t>
      </w:r>
      <w:r w:rsidR="001C647C" w:rsidRPr="006C3C37">
        <w:rPr>
          <w:sz w:val="22"/>
          <w:szCs w:val="22"/>
        </w:rPr>
        <w:lastRenderedPageBreak/>
        <w:t>ATRA (1 µM) or Am80 (1 µM) alone and in combination with the LSD1 inhibitor GSK-LSD1 (0.1µM) and the GCN5 inhibitor MB3 (100µM).</w:t>
      </w:r>
      <w:r w:rsidR="001C647C" w:rsidRPr="006C3C37">
        <w:rPr>
          <w:b/>
          <w:bCs/>
          <w:sz w:val="22"/>
          <w:szCs w:val="22"/>
        </w:rPr>
        <w:t xml:space="preserve"> </w:t>
      </w:r>
      <w:r w:rsidR="00954AC2" w:rsidRPr="006C3C37">
        <w:rPr>
          <w:sz w:val="22"/>
          <w:szCs w:val="22"/>
        </w:rPr>
        <w:t xml:space="preserve">Samples with a RARA TPM value lower than 15 (RARA low) are labelled blue, samples with a RARA TPM value between 15 and 22 (RARA middle) are labelled black and samples with a RARA TPM value between higher than 22 (RARA high) are labelled black. </w:t>
      </w:r>
    </w:p>
    <w:p w14:paraId="1D58EE64" w14:textId="2DEE151E" w:rsidR="00C33B4D" w:rsidRPr="006C3C37" w:rsidRDefault="00C33B4D" w:rsidP="00C33B4D">
      <w:pPr>
        <w:rPr>
          <w:sz w:val="22"/>
          <w:szCs w:val="22"/>
        </w:rPr>
      </w:pPr>
      <w:r w:rsidRPr="006C3C37">
        <w:rPr>
          <w:sz w:val="22"/>
          <w:szCs w:val="22"/>
        </w:rPr>
        <w:br w:type="page"/>
      </w:r>
    </w:p>
    <w:p w14:paraId="6707A6CE" w14:textId="58B1C6C7" w:rsidR="000732F2" w:rsidRPr="006C3C37" w:rsidRDefault="003E02E9" w:rsidP="003F065D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jc w:val="both"/>
      </w:pPr>
      <w:r w:rsidRPr="006C3C37">
        <w:rPr>
          <w:noProof/>
        </w:rPr>
        <w:lastRenderedPageBreak/>
        <w:drawing>
          <wp:inline distT="0" distB="0" distL="0" distR="0" wp14:anchorId="3723ABF7" wp14:editId="0CAB7C63">
            <wp:extent cx="6621864" cy="5194852"/>
            <wp:effectExtent l="0" t="0" r="0" b="0"/>
            <wp:docPr id="18977742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7429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3517" cy="522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02444" w14:textId="355A0A42" w:rsidR="007C2611" w:rsidRPr="006C3C37" w:rsidRDefault="00617827" w:rsidP="007C2611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C3C37">
        <w:rPr>
          <w:b/>
          <w:bCs/>
          <w:sz w:val="22"/>
          <w:szCs w:val="22"/>
        </w:rPr>
        <w:t xml:space="preserve">a </w:t>
      </w:r>
      <w:r w:rsidRPr="006C3C37">
        <w:rPr>
          <w:sz w:val="22"/>
          <w:szCs w:val="22"/>
        </w:rPr>
        <w:t xml:space="preserve">Genes </w:t>
      </w:r>
      <w:r w:rsidR="004F6CB3" w:rsidRPr="006C3C37">
        <w:rPr>
          <w:sz w:val="22"/>
          <w:szCs w:val="22"/>
        </w:rPr>
        <w:t xml:space="preserve">upregulated by ATRA and Am80. </w:t>
      </w:r>
      <w:r w:rsidR="00D75618" w:rsidRPr="006C3C37">
        <w:rPr>
          <w:b/>
          <w:bCs/>
          <w:sz w:val="22"/>
          <w:szCs w:val="22"/>
        </w:rPr>
        <w:t>b</w:t>
      </w:r>
      <w:r w:rsidR="002F7C15" w:rsidRPr="006C3C37">
        <w:rPr>
          <w:sz w:val="22"/>
          <w:szCs w:val="22"/>
        </w:rPr>
        <w:t xml:space="preserve"> Genes downregulated following the addition of the LSD1 and GCN5 inhibitors </w:t>
      </w:r>
      <w:r w:rsidR="00D75618" w:rsidRPr="006C3C37">
        <w:rPr>
          <w:sz w:val="22"/>
          <w:szCs w:val="22"/>
        </w:rPr>
        <w:t>to ATRA</w:t>
      </w:r>
      <w:r w:rsidR="00E508E3" w:rsidRPr="006C3C37">
        <w:rPr>
          <w:sz w:val="22"/>
          <w:szCs w:val="22"/>
        </w:rPr>
        <w:t xml:space="preserve"> and Am80</w:t>
      </w:r>
      <w:r w:rsidR="00D75618" w:rsidRPr="006C3C37">
        <w:rPr>
          <w:sz w:val="22"/>
          <w:szCs w:val="22"/>
        </w:rPr>
        <w:t xml:space="preserve">. </w:t>
      </w:r>
      <w:r w:rsidR="00E508E3" w:rsidRPr="006C3C37">
        <w:rPr>
          <w:b/>
          <w:bCs/>
          <w:sz w:val="22"/>
          <w:szCs w:val="22"/>
        </w:rPr>
        <w:t>c</w:t>
      </w:r>
      <w:r w:rsidR="00D75618" w:rsidRPr="006C3C37">
        <w:rPr>
          <w:sz w:val="22"/>
          <w:szCs w:val="22"/>
        </w:rPr>
        <w:t xml:space="preserve"> </w:t>
      </w:r>
      <w:r w:rsidR="001108F1" w:rsidRPr="006C3C37">
        <w:rPr>
          <w:sz w:val="22"/>
          <w:szCs w:val="22"/>
        </w:rPr>
        <w:t>Biological Processes (GO</w:t>
      </w:r>
      <w:r w:rsidR="00E508E3" w:rsidRPr="006C3C37">
        <w:rPr>
          <w:sz w:val="22"/>
          <w:szCs w:val="22"/>
        </w:rPr>
        <w:t xml:space="preserve"> terms</w:t>
      </w:r>
      <w:r w:rsidR="001108F1" w:rsidRPr="006C3C37">
        <w:rPr>
          <w:sz w:val="22"/>
          <w:szCs w:val="22"/>
        </w:rPr>
        <w:t xml:space="preserve">) </w:t>
      </w:r>
      <w:r w:rsidR="00AC6002" w:rsidRPr="006C3C37">
        <w:rPr>
          <w:sz w:val="22"/>
          <w:szCs w:val="22"/>
        </w:rPr>
        <w:t>enriched in the TOP 200 up or downregulated genes following ATRA or Am80</w:t>
      </w:r>
      <w:r w:rsidR="00147AA7" w:rsidRPr="006C3C37">
        <w:rPr>
          <w:sz w:val="22"/>
          <w:szCs w:val="22"/>
        </w:rPr>
        <w:t xml:space="preserve"> in combination with LSD1 and GCN5 inhibitors. </w:t>
      </w:r>
      <w:r w:rsidR="00605447" w:rsidRPr="006C3C37">
        <w:rPr>
          <w:sz w:val="22"/>
          <w:szCs w:val="22"/>
        </w:rPr>
        <w:t>The a</w:t>
      </w:r>
      <w:r w:rsidR="00767E4F" w:rsidRPr="006C3C37">
        <w:rPr>
          <w:sz w:val="22"/>
          <w:szCs w:val="22"/>
        </w:rPr>
        <w:t xml:space="preserve">nalysis </w:t>
      </w:r>
      <w:r w:rsidR="00605447" w:rsidRPr="006C3C37">
        <w:rPr>
          <w:sz w:val="22"/>
          <w:szCs w:val="22"/>
        </w:rPr>
        <w:t xml:space="preserve">was </w:t>
      </w:r>
      <w:r w:rsidR="00767E4F" w:rsidRPr="006C3C37">
        <w:rPr>
          <w:sz w:val="22"/>
          <w:szCs w:val="22"/>
        </w:rPr>
        <w:t xml:space="preserve">performed using </w:t>
      </w:r>
      <w:r w:rsidR="00605447" w:rsidRPr="006C3C37">
        <w:rPr>
          <w:sz w:val="22"/>
          <w:szCs w:val="22"/>
        </w:rPr>
        <w:t xml:space="preserve">the </w:t>
      </w:r>
      <w:proofErr w:type="gramStart"/>
      <w:r w:rsidR="00767E4F" w:rsidRPr="006C3C37">
        <w:rPr>
          <w:sz w:val="22"/>
          <w:szCs w:val="22"/>
        </w:rPr>
        <w:t>g</w:t>
      </w:r>
      <w:r w:rsidR="006E46BA" w:rsidRPr="006C3C37">
        <w:rPr>
          <w:sz w:val="22"/>
          <w:szCs w:val="22"/>
        </w:rPr>
        <w:t>:</w:t>
      </w:r>
      <w:r w:rsidR="00767E4F" w:rsidRPr="006C3C37">
        <w:rPr>
          <w:sz w:val="22"/>
          <w:szCs w:val="22"/>
        </w:rPr>
        <w:t>Profiler</w:t>
      </w:r>
      <w:proofErr w:type="gramEnd"/>
      <w:r w:rsidR="006E46BA" w:rsidRPr="006C3C37">
        <w:rPr>
          <w:sz w:val="22"/>
          <w:szCs w:val="22"/>
        </w:rPr>
        <w:t xml:space="preserve"> </w:t>
      </w:r>
      <w:r w:rsidR="00605447" w:rsidRPr="006C3C37">
        <w:rPr>
          <w:sz w:val="22"/>
          <w:szCs w:val="22"/>
        </w:rPr>
        <w:t>tool</w:t>
      </w:r>
      <w:r w:rsidR="006E46BA" w:rsidRPr="006C3C37">
        <w:rPr>
          <w:sz w:val="22"/>
          <w:szCs w:val="22"/>
        </w:rPr>
        <w:t xml:space="preserve">. </w:t>
      </w:r>
      <w:r w:rsidR="007C2611" w:rsidRPr="006C3C37">
        <w:rPr>
          <w:b/>
          <w:bCs/>
          <w:sz w:val="22"/>
          <w:szCs w:val="22"/>
        </w:rPr>
        <w:t>c</w:t>
      </w:r>
      <w:r w:rsidR="007C2611" w:rsidRPr="006C3C37">
        <w:rPr>
          <w:sz w:val="22"/>
          <w:szCs w:val="22"/>
        </w:rPr>
        <w:t xml:space="preserve"> Gene expression log2 fold-change (log2 FC) 3h following treatment of OCI-AML3 cells as described above.</w:t>
      </w:r>
    </w:p>
    <w:p w14:paraId="7A5C317F" w14:textId="77777777" w:rsidR="007C2611" w:rsidRPr="006C3C37" w:rsidRDefault="007C2611" w:rsidP="007C2611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9FBC17B" w14:textId="3DE3CB73" w:rsidR="009F6E31" w:rsidRPr="006C3C37" w:rsidRDefault="009F6E31" w:rsidP="009F6E31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56B91EE" w14:textId="08FB63CC" w:rsidR="00BA1E7D" w:rsidRPr="006C3C37" w:rsidRDefault="009F6E31" w:rsidP="009F6E31">
      <w:pPr>
        <w:rPr>
          <w:sz w:val="22"/>
          <w:szCs w:val="22"/>
        </w:rPr>
      </w:pPr>
      <w:r w:rsidRPr="006C3C37">
        <w:rPr>
          <w:sz w:val="22"/>
          <w:szCs w:val="22"/>
        </w:rPr>
        <w:br w:type="page"/>
      </w:r>
    </w:p>
    <w:p w14:paraId="5169F6C4" w14:textId="77777777" w:rsidR="009D4F9D" w:rsidRPr="006C3C37" w:rsidRDefault="009D4F9D" w:rsidP="005A19AB">
      <w:pPr>
        <w:pStyle w:val="Heading2"/>
        <w:jc w:val="both"/>
        <w:rPr>
          <w:color w:val="auto"/>
        </w:rPr>
      </w:pPr>
      <w:r w:rsidRPr="006C3C37">
        <w:rPr>
          <w:color w:val="auto"/>
        </w:rPr>
        <w:lastRenderedPageBreak/>
        <w:t>Supplementary Tables</w:t>
      </w:r>
    </w:p>
    <w:p w14:paraId="6CD563FE" w14:textId="77777777" w:rsidR="009D4F9D" w:rsidRPr="006C3C37" w:rsidRDefault="009D4F9D" w:rsidP="003F065D">
      <w:pPr>
        <w:jc w:val="both"/>
        <w:rPr>
          <w:rFonts w:ascii="Arial" w:hAnsi="Arial" w:cs="Arial"/>
          <w:b/>
        </w:rPr>
      </w:pPr>
    </w:p>
    <w:p w14:paraId="3C363173" w14:textId="77777777" w:rsidR="00C57F84" w:rsidRPr="006C3C37" w:rsidRDefault="00C57F84" w:rsidP="003F065D">
      <w:pPr>
        <w:jc w:val="both"/>
        <w:rPr>
          <w:rFonts w:ascii="Arial" w:hAnsi="Arial" w:cs="Arial"/>
          <w:b/>
        </w:rPr>
      </w:pPr>
    </w:p>
    <w:p w14:paraId="5B6CB49F" w14:textId="20AB75DD" w:rsidR="00BA1E7D" w:rsidRPr="006C3C37" w:rsidRDefault="00BA1E7D" w:rsidP="003F065D">
      <w:pPr>
        <w:jc w:val="both"/>
        <w:rPr>
          <w:rFonts w:cstheme="minorHAnsi"/>
          <w:b/>
          <w:i/>
          <w:iCs/>
        </w:rPr>
      </w:pPr>
      <w:r w:rsidRPr="006C3C37">
        <w:rPr>
          <w:rFonts w:cstheme="minorHAnsi"/>
          <w:b/>
          <w:i/>
          <w:iCs/>
        </w:rPr>
        <w:t>Supplementary Table 1: Patient Characteristics</w:t>
      </w:r>
    </w:p>
    <w:p w14:paraId="745A2F45" w14:textId="77777777" w:rsidR="00BA1E7D" w:rsidRPr="006C3C37" w:rsidRDefault="00BA1E7D" w:rsidP="003F065D">
      <w:pPr>
        <w:jc w:val="both"/>
        <w:rPr>
          <w:rFonts w:cstheme="minorHAnsi"/>
          <w:sz w:val="22"/>
          <w:szCs w:val="22"/>
        </w:rPr>
      </w:pPr>
    </w:p>
    <w:tbl>
      <w:tblPr>
        <w:tblStyle w:val="LightShading1"/>
        <w:tblW w:w="9209" w:type="dxa"/>
        <w:tblLook w:val="04A0" w:firstRow="1" w:lastRow="0" w:firstColumn="1" w:lastColumn="0" w:noHBand="0" w:noVBand="1"/>
      </w:tblPr>
      <w:tblGrid>
        <w:gridCol w:w="3085"/>
        <w:gridCol w:w="6124"/>
      </w:tblGrid>
      <w:tr w:rsidR="006C3C37" w:rsidRPr="006C3C37" w14:paraId="4DA9F3E7" w14:textId="77777777" w:rsidTr="009E4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Align w:val="center"/>
            <w:hideMark/>
          </w:tcPr>
          <w:p w14:paraId="42D45F67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Characteristics</w:t>
            </w:r>
          </w:p>
        </w:tc>
        <w:tc>
          <w:tcPr>
            <w:tcW w:w="6124" w:type="dxa"/>
            <w:vAlign w:val="center"/>
            <w:hideMark/>
          </w:tcPr>
          <w:p w14:paraId="685CDD7D" w14:textId="3D73404B" w:rsidR="00BA1E7D" w:rsidRPr="006C3C37" w:rsidRDefault="00BA1E7D" w:rsidP="003F065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Patients (N=6</w:t>
            </w:r>
            <w:r w:rsidR="00562254" w:rsidRPr="006C3C37">
              <w:rPr>
                <w:rFonts w:cstheme="minorHAnsi"/>
                <w:color w:val="auto"/>
                <w:lang w:eastAsia="de-DE"/>
              </w:rPr>
              <w:t>7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78071D72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0BFEC98D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Median age (range)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4886D786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60 years (25 to 91 years)</w:t>
            </w:r>
          </w:p>
        </w:tc>
      </w:tr>
      <w:tr w:rsidR="006C3C37" w:rsidRPr="006C3C37" w14:paraId="2FAAA923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4401A296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Sex (m/f)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0DC73E38" w14:textId="5A5B6DEE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27/4</w:t>
            </w:r>
            <w:r w:rsidR="004E27F9" w:rsidRPr="006C3C37">
              <w:rPr>
                <w:rFonts w:cstheme="minorHAnsi"/>
                <w:color w:val="auto"/>
                <w:lang w:eastAsia="de-DE"/>
              </w:rPr>
              <w:t>0</w:t>
            </w:r>
          </w:p>
        </w:tc>
      </w:tr>
      <w:tr w:rsidR="006C3C37" w:rsidRPr="006C3C37" w14:paraId="6DE7AF51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41275F6F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FAB (%)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E84F640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</w:p>
        </w:tc>
      </w:tr>
      <w:tr w:rsidR="006C3C37" w:rsidRPr="006C3C37" w14:paraId="630E6926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C3DADDC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M0 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543BF4B" w14:textId="6CA3CDD6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 (</w:t>
            </w:r>
            <w:r w:rsidR="00FC4612" w:rsidRPr="006C3C37">
              <w:rPr>
                <w:rFonts w:cstheme="minorHAnsi"/>
                <w:color w:val="auto"/>
                <w:lang w:eastAsia="de-DE"/>
              </w:rPr>
              <w:t>3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539A0034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AE4CCE4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M1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76952ADB" w14:textId="55BB3DBC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9 (1</w:t>
            </w:r>
            <w:r w:rsidR="00FC4612" w:rsidRPr="006C3C37">
              <w:rPr>
                <w:rFonts w:cstheme="minorHAnsi"/>
                <w:color w:val="auto"/>
                <w:lang w:eastAsia="de-DE"/>
              </w:rPr>
              <w:t>3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688B317C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5606B344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M2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5A181284" w14:textId="097735A6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8 (1</w:t>
            </w:r>
            <w:r w:rsidR="00DE1B7D" w:rsidRPr="006C3C37">
              <w:rPr>
                <w:rFonts w:cstheme="minorHAnsi"/>
                <w:color w:val="auto"/>
                <w:lang w:eastAsia="de-DE"/>
              </w:rPr>
              <w:t>2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32147DFA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EF65297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M4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0ACB3DF4" w14:textId="432B3C98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14 (2</w:t>
            </w:r>
            <w:r w:rsidR="00DE1B7D" w:rsidRPr="006C3C37">
              <w:rPr>
                <w:rFonts w:cstheme="minorHAnsi"/>
                <w:color w:val="auto"/>
                <w:lang w:eastAsia="de-DE"/>
              </w:rPr>
              <w:t>1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039F4AD0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5731AC79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M5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7B270D4" w14:textId="21E6DF03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5 (7)</w:t>
            </w:r>
          </w:p>
        </w:tc>
      </w:tr>
      <w:tr w:rsidR="006C3C37" w:rsidRPr="006C3C37" w14:paraId="6E4CF2ED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1105C038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M6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4ABCFBB" w14:textId="56A31842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1 (1)</w:t>
            </w:r>
          </w:p>
        </w:tc>
      </w:tr>
      <w:tr w:rsidR="006C3C37" w:rsidRPr="006C3C37" w14:paraId="7BDD0329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19105E91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 Not classified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408ACE1" w14:textId="29A66062" w:rsidR="00BA1E7D" w:rsidRPr="006C3C37" w:rsidRDefault="00567B00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28</w:t>
            </w:r>
            <w:r w:rsidR="00BA1E7D" w:rsidRPr="006C3C37">
              <w:rPr>
                <w:rFonts w:cstheme="minorHAnsi"/>
                <w:color w:val="auto"/>
                <w:lang w:eastAsia="de-DE"/>
              </w:rPr>
              <w:t xml:space="preserve"> (4</w:t>
            </w:r>
            <w:r w:rsidR="00805D8B" w:rsidRPr="006C3C37">
              <w:rPr>
                <w:rFonts w:cstheme="minorHAnsi"/>
                <w:color w:val="auto"/>
                <w:lang w:eastAsia="de-DE"/>
              </w:rPr>
              <w:t>5</w:t>
            </w:r>
            <w:r w:rsidR="00BA1E7D"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4AA9732D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8CF2A69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Type (%)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6E9AFB59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</w:p>
        </w:tc>
      </w:tr>
      <w:tr w:rsidR="006C3C37" w:rsidRPr="006C3C37" w14:paraId="0FB21D9A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1B46A20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Primary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6158333A" w14:textId="325AACB5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41 (</w:t>
            </w:r>
            <w:r w:rsidR="00A406DD" w:rsidRPr="006C3C37">
              <w:rPr>
                <w:rFonts w:cstheme="minorHAnsi"/>
                <w:color w:val="auto"/>
                <w:lang w:eastAsia="de-DE"/>
              </w:rPr>
              <w:t>61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74317CC8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F265524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Secondary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3C9D28C2" w14:textId="244471AC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14 (2</w:t>
            </w:r>
            <w:r w:rsidR="00805D8B" w:rsidRPr="006C3C37">
              <w:rPr>
                <w:rFonts w:cstheme="minorHAnsi"/>
                <w:color w:val="auto"/>
                <w:lang w:eastAsia="de-DE"/>
              </w:rPr>
              <w:t>1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5D790FF7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298CEA7C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Relapsed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E0C6B32" w14:textId="017038D5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11 (1</w:t>
            </w:r>
            <w:r w:rsidR="00A406DD" w:rsidRPr="006C3C37">
              <w:rPr>
                <w:rFonts w:cstheme="minorHAnsi"/>
                <w:color w:val="auto"/>
                <w:lang w:eastAsia="de-DE"/>
              </w:rPr>
              <w:t>6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0807DCFB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0866566B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Therapy-related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590DF89F" w14:textId="6841D34A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1 (1)</w:t>
            </w:r>
          </w:p>
        </w:tc>
      </w:tr>
      <w:tr w:rsidR="006C3C37" w:rsidRPr="006C3C37" w14:paraId="276EA47A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5374128D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Not classified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6F88763" w14:textId="77777777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0 (0)</w:t>
            </w:r>
          </w:p>
        </w:tc>
      </w:tr>
      <w:tr w:rsidR="006C3C37" w:rsidRPr="006C3C37" w14:paraId="663C7532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5AA8A90C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Blasts in peripheral blood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36A0B34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</w:p>
        </w:tc>
      </w:tr>
      <w:tr w:rsidR="006C3C37" w:rsidRPr="006C3C37" w14:paraId="6C48F855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868FEEB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&gt;50%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F084B99" w14:textId="551648D2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34 (</w:t>
            </w:r>
            <w:r w:rsidR="0082559E" w:rsidRPr="006C3C37">
              <w:rPr>
                <w:rFonts w:cstheme="minorHAnsi"/>
                <w:color w:val="auto"/>
                <w:lang w:eastAsia="de-DE"/>
              </w:rPr>
              <w:t>5</w:t>
            </w:r>
            <w:r w:rsidR="00F01075" w:rsidRPr="006C3C37">
              <w:rPr>
                <w:rFonts w:cstheme="minorHAnsi"/>
                <w:color w:val="auto"/>
                <w:lang w:eastAsia="de-DE"/>
              </w:rPr>
              <w:t>1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6F97D596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466BC738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&lt;50%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FC6903A" w14:textId="0C2885AF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3</w:t>
            </w:r>
            <w:r w:rsidR="00B15CC3" w:rsidRPr="006C3C37">
              <w:rPr>
                <w:rFonts w:cstheme="minorHAnsi"/>
                <w:color w:val="auto"/>
                <w:lang w:eastAsia="de-DE"/>
              </w:rPr>
              <w:t>0</w:t>
            </w:r>
            <w:r w:rsidRPr="006C3C37">
              <w:rPr>
                <w:rFonts w:cstheme="minorHAnsi"/>
                <w:color w:val="auto"/>
                <w:lang w:eastAsia="de-DE"/>
              </w:rPr>
              <w:t xml:space="preserve"> (4</w:t>
            </w:r>
            <w:r w:rsidR="00F01075" w:rsidRPr="006C3C37">
              <w:rPr>
                <w:rFonts w:cstheme="minorHAnsi"/>
                <w:color w:val="auto"/>
                <w:lang w:eastAsia="de-DE"/>
              </w:rPr>
              <w:t>5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170E2BA1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2EE9D780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Not determined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5BFD14A7" w14:textId="4DC323D3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3 (</w:t>
            </w:r>
            <w:r w:rsidR="00071954" w:rsidRPr="006C3C37">
              <w:rPr>
                <w:rFonts w:cstheme="minorHAnsi"/>
                <w:color w:val="auto"/>
                <w:lang w:eastAsia="de-DE"/>
              </w:rPr>
              <w:t>6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3E714567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15AC749E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Cytogenetics (%)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4027C8F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</w:p>
        </w:tc>
      </w:tr>
      <w:tr w:rsidR="006C3C37" w:rsidRPr="006C3C37" w14:paraId="261B879E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1A8056E3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normal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48920D78" w14:textId="62D1F150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31 (4</w:t>
            </w:r>
            <w:r w:rsidR="001E74D4" w:rsidRPr="006C3C37">
              <w:rPr>
                <w:rFonts w:cstheme="minorHAnsi"/>
                <w:color w:val="auto"/>
                <w:lang w:eastAsia="de-DE"/>
              </w:rPr>
              <w:t>6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095A3952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092E75C5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complex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5668B0FA" w14:textId="30D625B1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9 (</w:t>
            </w:r>
            <w:r w:rsidR="003260C6" w:rsidRPr="006C3C37">
              <w:rPr>
                <w:rFonts w:cstheme="minorHAnsi"/>
                <w:color w:val="auto"/>
                <w:lang w:eastAsia="de-DE"/>
              </w:rPr>
              <w:t>13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7B88D307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555B1BD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t8;21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3908D48" w14:textId="5D6A5FDE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3 (4)</w:t>
            </w:r>
          </w:p>
        </w:tc>
      </w:tr>
      <w:tr w:rsidR="006C3C37" w:rsidRPr="006C3C37" w14:paraId="100AF97D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4B14A582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inv16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721E50B4" w14:textId="5FD7DA86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 (</w:t>
            </w:r>
            <w:r w:rsidR="003260C6" w:rsidRPr="006C3C37">
              <w:rPr>
                <w:rFonts w:cstheme="minorHAnsi"/>
                <w:color w:val="auto"/>
                <w:lang w:eastAsia="de-DE"/>
              </w:rPr>
              <w:t>3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0913CFFA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1011D9B3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Other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7D95EBA" w14:textId="0AAFC985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</w:t>
            </w:r>
            <w:r w:rsidR="008A45BC" w:rsidRPr="006C3C37">
              <w:rPr>
                <w:rFonts w:cstheme="minorHAnsi"/>
                <w:color w:val="auto"/>
                <w:lang w:eastAsia="de-DE"/>
              </w:rPr>
              <w:t>2</w:t>
            </w:r>
            <w:r w:rsidRPr="006C3C37">
              <w:rPr>
                <w:rFonts w:cstheme="minorHAnsi"/>
                <w:color w:val="auto"/>
                <w:lang w:eastAsia="de-DE"/>
              </w:rPr>
              <w:t xml:space="preserve"> (3</w:t>
            </w:r>
            <w:r w:rsidR="003260C6" w:rsidRPr="006C3C37">
              <w:rPr>
                <w:rFonts w:cstheme="minorHAnsi"/>
                <w:color w:val="auto"/>
                <w:lang w:eastAsia="de-DE"/>
              </w:rPr>
              <w:t>6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723D16E1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581E6B75" w14:textId="77777777" w:rsidR="00BA1E7D" w:rsidRPr="006C3C37" w:rsidRDefault="00BA1E7D" w:rsidP="003F065D">
            <w:pPr>
              <w:jc w:val="both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Mutations (% tested positive)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20D45D7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</w:p>
        </w:tc>
      </w:tr>
      <w:tr w:rsidR="006C3C37" w:rsidRPr="006C3C37" w14:paraId="6726698D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2CA3A469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FLT3-ITD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1CE70E90" w14:textId="55C325DC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26 (3</w:t>
            </w:r>
            <w:r w:rsidR="003260C6" w:rsidRPr="006C3C37">
              <w:rPr>
                <w:rFonts w:cstheme="minorHAnsi"/>
                <w:color w:val="auto"/>
                <w:lang w:eastAsia="de-DE"/>
              </w:rPr>
              <w:t>9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1E7E1062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47AC2BC0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NPM1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33174350" w14:textId="7A02EAC1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19 (2</w:t>
            </w:r>
            <w:r w:rsidR="0055651E" w:rsidRPr="006C3C37">
              <w:rPr>
                <w:rFonts w:cstheme="minorHAnsi"/>
                <w:color w:val="auto"/>
                <w:lang w:eastAsia="de-DE"/>
              </w:rPr>
              <w:t>8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1872293A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5473B8B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IDH1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78C42952" w14:textId="7C8311DD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2 (</w:t>
            </w:r>
            <w:r w:rsidR="0055651E" w:rsidRPr="006C3C37">
              <w:rPr>
                <w:rFonts w:cstheme="minorHAnsi"/>
                <w:color w:val="auto"/>
                <w:lang w:eastAsia="de-DE"/>
              </w:rPr>
              <w:t>3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  <w:tr w:rsidR="006C3C37" w:rsidRPr="006C3C37" w14:paraId="2A8476F3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EA441E7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IDH2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2E811EB9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9 (13)</w:t>
            </w:r>
          </w:p>
        </w:tc>
      </w:tr>
      <w:tr w:rsidR="006C3C37" w:rsidRPr="006C3C37" w14:paraId="21E03329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6D416A7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RUNX1-RUNX1T1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0175DE5C" w14:textId="06880615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3 (4)</w:t>
            </w:r>
          </w:p>
        </w:tc>
      </w:tr>
      <w:tr w:rsidR="006C3C37" w:rsidRPr="006C3C37" w14:paraId="73CCD23D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117672A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CEBPA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69DD8F3C" w14:textId="4ED96449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7 (10)</w:t>
            </w:r>
          </w:p>
        </w:tc>
      </w:tr>
      <w:tr w:rsidR="006C3C37" w:rsidRPr="006C3C37" w14:paraId="05BA8A50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13AA63CD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KMT2A-PTD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0AC369B2" w14:textId="7EBA1B87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7 (10)</w:t>
            </w:r>
          </w:p>
        </w:tc>
      </w:tr>
      <w:tr w:rsidR="006C3C37" w:rsidRPr="006C3C37" w14:paraId="7B13934A" w14:textId="77777777" w:rsidTr="009E4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6058DED3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PML-RARA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4C693498" w14:textId="77777777" w:rsidR="00BA1E7D" w:rsidRPr="006C3C37" w:rsidRDefault="00BA1E7D" w:rsidP="003F06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0 (0)</w:t>
            </w:r>
          </w:p>
        </w:tc>
      </w:tr>
      <w:tr w:rsidR="006C3C37" w:rsidRPr="006C3C37" w14:paraId="4F83136B" w14:textId="77777777" w:rsidTr="009E47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FFFFFF" w:themeFill="background1"/>
            <w:vAlign w:val="center"/>
            <w:hideMark/>
          </w:tcPr>
          <w:p w14:paraId="3906898D" w14:textId="77777777" w:rsidR="00BA1E7D" w:rsidRPr="006C3C37" w:rsidRDefault="00BA1E7D" w:rsidP="003F065D">
            <w:pPr>
              <w:jc w:val="both"/>
              <w:rPr>
                <w:rFonts w:cstheme="minorHAnsi"/>
                <w:b w:val="0"/>
                <w:color w:val="auto"/>
                <w:lang w:eastAsia="de-DE"/>
              </w:rPr>
            </w:pPr>
            <w:r w:rsidRPr="006C3C37">
              <w:rPr>
                <w:rFonts w:cstheme="minorHAnsi"/>
                <w:b w:val="0"/>
                <w:color w:val="auto"/>
                <w:lang w:eastAsia="de-DE"/>
              </w:rPr>
              <w:t xml:space="preserve">  CBFb-MYH11</w:t>
            </w:r>
          </w:p>
        </w:tc>
        <w:tc>
          <w:tcPr>
            <w:tcW w:w="6124" w:type="dxa"/>
            <w:shd w:val="clear" w:color="auto" w:fill="FFFFFF" w:themeFill="background1"/>
            <w:noWrap/>
            <w:vAlign w:val="center"/>
            <w:hideMark/>
          </w:tcPr>
          <w:p w14:paraId="4AD7AFE0" w14:textId="432DDD27" w:rsidR="00BA1E7D" w:rsidRPr="006C3C37" w:rsidRDefault="00BA1E7D" w:rsidP="003F06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eastAsia="de-DE"/>
              </w:rPr>
            </w:pPr>
            <w:r w:rsidRPr="006C3C37">
              <w:rPr>
                <w:rFonts w:cstheme="minorHAnsi"/>
                <w:color w:val="auto"/>
                <w:lang w:eastAsia="de-DE"/>
              </w:rPr>
              <w:t>4 (</w:t>
            </w:r>
            <w:r w:rsidR="0055651E" w:rsidRPr="006C3C37">
              <w:rPr>
                <w:rFonts w:cstheme="minorHAnsi"/>
                <w:color w:val="auto"/>
                <w:lang w:eastAsia="de-DE"/>
              </w:rPr>
              <w:t>6</w:t>
            </w:r>
            <w:r w:rsidRPr="006C3C37">
              <w:rPr>
                <w:rFonts w:cstheme="minorHAnsi"/>
                <w:color w:val="auto"/>
                <w:lang w:eastAsia="de-DE"/>
              </w:rPr>
              <w:t>)</w:t>
            </w:r>
          </w:p>
        </w:tc>
      </w:tr>
    </w:tbl>
    <w:p w14:paraId="4F90427F" w14:textId="23D1F70A" w:rsidR="009D4F9D" w:rsidRPr="006C3C37" w:rsidRDefault="009D4F9D" w:rsidP="001A2FEB"/>
    <w:sectPr w:rsidR="009D4F9D" w:rsidRPr="006C3C37" w:rsidSect="0060517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dobe Fangsong Std R">
    <w:altName w:val="MS Gothic"/>
    <w:panose1 w:val="020B0604020202020204"/>
    <w:charset w:val="80"/>
    <w:family w:val="roman"/>
    <w:pitch w:val="variable"/>
    <w:sig w:usb0="00000207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3732"/>
    <w:multiLevelType w:val="hybridMultilevel"/>
    <w:tmpl w:val="6FF0E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68DC"/>
    <w:multiLevelType w:val="hybridMultilevel"/>
    <w:tmpl w:val="06C64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36FC9"/>
    <w:multiLevelType w:val="hybridMultilevel"/>
    <w:tmpl w:val="A762D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26471B"/>
    <w:multiLevelType w:val="hybridMultilevel"/>
    <w:tmpl w:val="D67608D4"/>
    <w:lvl w:ilvl="0" w:tplc="22989E0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80761"/>
    <w:multiLevelType w:val="hybridMultilevel"/>
    <w:tmpl w:val="BBA43D96"/>
    <w:lvl w:ilvl="0" w:tplc="9D4E5790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A6955"/>
    <w:multiLevelType w:val="hybridMultilevel"/>
    <w:tmpl w:val="5406F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B5D07"/>
    <w:multiLevelType w:val="hybridMultilevel"/>
    <w:tmpl w:val="1C80B560"/>
    <w:lvl w:ilvl="0" w:tplc="B3CAC30C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296861">
    <w:abstractNumId w:val="2"/>
  </w:num>
  <w:num w:numId="2" w16cid:durableId="830024711">
    <w:abstractNumId w:val="4"/>
  </w:num>
  <w:num w:numId="3" w16cid:durableId="276261077">
    <w:abstractNumId w:val="3"/>
  </w:num>
  <w:num w:numId="4" w16cid:durableId="2092920694">
    <w:abstractNumId w:val="6"/>
  </w:num>
  <w:num w:numId="5" w16cid:durableId="293413986">
    <w:abstractNumId w:val="5"/>
  </w:num>
  <w:num w:numId="6" w16cid:durableId="1497376617">
    <w:abstractNumId w:val="1"/>
  </w:num>
  <w:num w:numId="7" w16cid:durableId="118424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xfsffwp2wezpee0xnxrxrg522aw0ezfpdz&quot;&gt;My EndNote Library-Converted 2020&lt;record-ids&gt;&lt;item&gt;69&lt;/item&gt;&lt;item&gt;585&lt;/item&gt;&lt;item&gt;796&lt;/item&gt;&lt;item&gt;806&lt;/item&gt;&lt;item&gt;962&lt;/item&gt;&lt;item&gt;1081&lt;/item&gt;&lt;item&gt;1090&lt;/item&gt;&lt;item&gt;1092&lt;/item&gt;&lt;item&gt;1097&lt;/item&gt;&lt;item&gt;1098&lt;/item&gt;&lt;item&gt;1099&lt;/item&gt;&lt;item&gt;1100&lt;/item&gt;&lt;item&gt;1104&lt;/item&gt;&lt;item&gt;1109&lt;/item&gt;&lt;/record-ids&gt;&lt;/item&gt;&lt;/Libraries&gt;"/>
  </w:docVars>
  <w:rsids>
    <w:rsidRoot w:val="00F846B4"/>
    <w:rsid w:val="0000124B"/>
    <w:rsid w:val="00001507"/>
    <w:rsid w:val="000017E2"/>
    <w:rsid w:val="00002EEE"/>
    <w:rsid w:val="0000302C"/>
    <w:rsid w:val="00005DFF"/>
    <w:rsid w:val="00007A55"/>
    <w:rsid w:val="00010116"/>
    <w:rsid w:val="00010450"/>
    <w:rsid w:val="00011519"/>
    <w:rsid w:val="00012986"/>
    <w:rsid w:val="00012EC0"/>
    <w:rsid w:val="0001340B"/>
    <w:rsid w:val="000149CE"/>
    <w:rsid w:val="00014B02"/>
    <w:rsid w:val="00015717"/>
    <w:rsid w:val="00015BE9"/>
    <w:rsid w:val="000174EA"/>
    <w:rsid w:val="00022B56"/>
    <w:rsid w:val="00022E9C"/>
    <w:rsid w:val="000246FB"/>
    <w:rsid w:val="000271B6"/>
    <w:rsid w:val="00027637"/>
    <w:rsid w:val="00027F3C"/>
    <w:rsid w:val="00027F70"/>
    <w:rsid w:val="00033F4F"/>
    <w:rsid w:val="00034955"/>
    <w:rsid w:val="00035C33"/>
    <w:rsid w:val="00036D22"/>
    <w:rsid w:val="00040C4A"/>
    <w:rsid w:val="00041C75"/>
    <w:rsid w:val="00042D1F"/>
    <w:rsid w:val="00044055"/>
    <w:rsid w:val="00046CE8"/>
    <w:rsid w:val="00047EB2"/>
    <w:rsid w:val="0005351F"/>
    <w:rsid w:val="00055498"/>
    <w:rsid w:val="000578C3"/>
    <w:rsid w:val="0006078C"/>
    <w:rsid w:val="000623E4"/>
    <w:rsid w:val="0006255C"/>
    <w:rsid w:val="0006259E"/>
    <w:rsid w:val="00062B4D"/>
    <w:rsid w:val="000641A3"/>
    <w:rsid w:val="00065C70"/>
    <w:rsid w:val="00066103"/>
    <w:rsid w:val="00071954"/>
    <w:rsid w:val="000732F2"/>
    <w:rsid w:val="00074104"/>
    <w:rsid w:val="0007466A"/>
    <w:rsid w:val="00074C81"/>
    <w:rsid w:val="00074F22"/>
    <w:rsid w:val="00075A7D"/>
    <w:rsid w:val="0008142D"/>
    <w:rsid w:val="00081A2A"/>
    <w:rsid w:val="00082492"/>
    <w:rsid w:val="00082933"/>
    <w:rsid w:val="00083CAE"/>
    <w:rsid w:val="00084A72"/>
    <w:rsid w:val="00090B52"/>
    <w:rsid w:val="00090DDC"/>
    <w:rsid w:val="00092759"/>
    <w:rsid w:val="000933D0"/>
    <w:rsid w:val="00093F78"/>
    <w:rsid w:val="00096925"/>
    <w:rsid w:val="000A1368"/>
    <w:rsid w:val="000A3718"/>
    <w:rsid w:val="000B00C4"/>
    <w:rsid w:val="000B098A"/>
    <w:rsid w:val="000B4A95"/>
    <w:rsid w:val="000B5DF2"/>
    <w:rsid w:val="000B7678"/>
    <w:rsid w:val="000B7962"/>
    <w:rsid w:val="000C044B"/>
    <w:rsid w:val="000C0CCD"/>
    <w:rsid w:val="000C0F99"/>
    <w:rsid w:val="000C469C"/>
    <w:rsid w:val="000C46BC"/>
    <w:rsid w:val="000C511E"/>
    <w:rsid w:val="000C61CD"/>
    <w:rsid w:val="000C6C38"/>
    <w:rsid w:val="000D367E"/>
    <w:rsid w:val="000D3AB6"/>
    <w:rsid w:val="000D56AF"/>
    <w:rsid w:val="000D7A63"/>
    <w:rsid w:val="000E0041"/>
    <w:rsid w:val="000E1E68"/>
    <w:rsid w:val="000E275D"/>
    <w:rsid w:val="000E6A0C"/>
    <w:rsid w:val="000E7EC4"/>
    <w:rsid w:val="000F005E"/>
    <w:rsid w:val="000F0511"/>
    <w:rsid w:val="000F09A8"/>
    <w:rsid w:val="000F0BE6"/>
    <w:rsid w:val="000F3DBC"/>
    <w:rsid w:val="000F45D7"/>
    <w:rsid w:val="000F5007"/>
    <w:rsid w:val="000F55C6"/>
    <w:rsid w:val="000F626B"/>
    <w:rsid w:val="000F702C"/>
    <w:rsid w:val="0010076D"/>
    <w:rsid w:val="001027FB"/>
    <w:rsid w:val="0010347F"/>
    <w:rsid w:val="00103551"/>
    <w:rsid w:val="0010398C"/>
    <w:rsid w:val="001043DF"/>
    <w:rsid w:val="00105001"/>
    <w:rsid w:val="001054D0"/>
    <w:rsid w:val="001074CA"/>
    <w:rsid w:val="001077AA"/>
    <w:rsid w:val="001077B0"/>
    <w:rsid w:val="001108F1"/>
    <w:rsid w:val="001110D6"/>
    <w:rsid w:val="00111AA2"/>
    <w:rsid w:val="00112552"/>
    <w:rsid w:val="00113CAE"/>
    <w:rsid w:val="00114FF5"/>
    <w:rsid w:val="001167D9"/>
    <w:rsid w:val="0011750B"/>
    <w:rsid w:val="0011796B"/>
    <w:rsid w:val="00117CA0"/>
    <w:rsid w:val="00120E6C"/>
    <w:rsid w:val="00122867"/>
    <w:rsid w:val="0012501B"/>
    <w:rsid w:val="00125591"/>
    <w:rsid w:val="00126F60"/>
    <w:rsid w:val="0013273C"/>
    <w:rsid w:val="001327D4"/>
    <w:rsid w:val="001331E2"/>
    <w:rsid w:val="001334DA"/>
    <w:rsid w:val="0013381E"/>
    <w:rsid w:val="00134899"/>
    <w:rsid w:val="00134B02"/>
    <w:rsid w:val="001403D4"/>
    <w:rsid w:val="001410F0"/>
    <w:rsid w:val="00142E1D"/>
    <w:rsid w:val="00145F66"/>
    <w:rsid w:val="00146BAB"/>
    <w:rsid w:val="0014727D"/>
    <w:rsid w:val="00147AA7"/>
    <w:rsid w:val="00150B96"/>
    <w:rsid w:val="00151D75"/>
    <w:rsid w:val="00152715"/>
    <w:rsid w:val="001534DD"/>
    <w:rsid w:val="0015356D"/>
    <w:rsid w:val="001568CC"/>
    <w:rsid w:val="00161227"/>
    <w:rsid w:val="00163770"/>
    <w:rsid w:val="0016399A"/>
    <w:rsid w:val="00164894"/>
    <w:rsid w:val="00165727"/>
    <w:rsid w:val="001660A0"/>
    <w:rsid w:val="001660CD"/>
    <w:rsid w:val="00166446"/>
    <w:rsid w:val="00167B2E"/>
    <w:rsid w:val="00170E07"/>
    <w:rsid w:val="00172C08"/>
    <w:rsid w:val="00177018"/>
    <w:rsid w:val="001809A2"/>
    <w:rsid w:val="00181008"/>
    <w:rsid w:val="00181F92"/>
    <w:rsid w:val="001837B2"/>
    <w:rsid w:val="00183F10"/>
    <w:rsid w:val="0018484D"/>
    <w:rsid w:val="00184E15"/>
    <w:rsid w:val="00186BD5"/>
    <w:rsid w:val="00186DC4"/>
    <w:rsid w:val="001877CF"/>
    <w:rsid w:val="00187D4E"/>
    <w:rsid w:val="00193804"/>
    <w:rsid w:val="00196756"/>
    <w:rsid w:val="0019685B"/>
    <w:rsid w:val="00197681"/>
    <w:rsid w:val="001A129C"/>
    <w:rsid w:val="001A1CC0"/>
    <w:rsid w:val="001A2ED4"/>
    <w:rsid w:val="001A2FEB"/>
    <w:rsid w:val="001A479B"/>
    <w:rsid w:val="001A4E3A"/>
    <w:rsid w:val="001A5F9E"/>
    <w:rsid w:val="001A60F5"/>
    <w:rsid w:val="001A67B0"/>
    <w:rsid w:val="001A7D97"/>
    <w:rsid w:val="001B0695"/>
    <w:rsid w:val="001B1852"/>
    <w:rsid w:val="001B22C9"/>
    <w:rsid w:val="001B2719"/>
    <w:rsid w:val="001B528A"/>
    <w:rsid w:val="001B627E"/>
    <w:rsid w:val="001B696E"/>
    <w:rsid w:val="001B6AB1"/>
    <w:rsid w:val="001B70FC"/>
    <w:rsid w:val="001B76A2"/>
    <w:rsid w:val="001C1930"/>
    <w:rsid w:val="001C2430"/>
    <w:rsid w:val="001C2A80"/>
    <w:rsid w:val="001C3EE0"/>
    <w:rsid w:val="001C4A22"/>
    <w:rsid w:val="001C4C1A"/>
    <w:rsid w:val="001C647C"/>
    <w:rsid w:val="001C6B0E"/>
    <w:rsid w:val="001C745E"/>
    <w:rsid w:val="001D0CA0"/>
    <w:rsid w:val="001D0D77"/>
    <w:rsid w:val="001D1B8A"/>
    <w:rsid w:val="001D2254"/>
    <w:rsid w:val="001D2280"/>
    <w:rsid w:val="001D27BA"/>
    <w:rsid w:val="001D2D5C"/>
    <w:rsid w:val="001D436E"/>
    <w:rsid w:val="001D51F6"/>
    <w:rsid w:val="001D5367"/>
    <w:rsid w:val="001D5637"/>
    <w:rsid w:val="001D57BD"/>
    <w:rsid w:val="001D6117"/>
    <w:rsid w:val="001E57CB"/>
    <w:rsid w:val="001E5D94"/>
    <w:rsid w:val="001E6A7B"/>
    <w:rsid w:val="001E70F7"/>
    <w:rsid w:val="001E748A"/>
    <w:rsid w:val="001E74D4"/>
    <w:rsid w:val="001F30AF"/>
    <w:rsid w:val="001F48C1"/>
    <w:rsid w:val="001F7645"/>
    <w:rsid w:val="001F7E35"/>
    <w:rsid w:val="0020019F"/>
    <w:rsid w:val="002003DF"/>
    <w:rsid w:val="002014BE"/>
    <w:rsid w:val="00201848"/>
    <w:rsid w:val="00201F43"/>
    <w:rsid w:val="002020E9"/>
    <w:rsid w:val="00202181"/>
    <w:rsid w:val="00203AD8"/>
    <w:rsid w:val="00203E8B"/>
    <w:rsid w:val="002042AD"/>
    <w:rsid w:val="00204B07"/>
    <w:rsid w:val="00205287"/>
    <w:rsid w:val="002053CF"/>
    <w:rsid w:val="00205B9A"/>
    <w:rsid w:val="00205FE9"/>
    <w:rsid w:val="00211709"/>
    <w:rsid w:val="00212541"/>
    <w:rsid w:val="0021304B"/>
    <w:rsid w:val="002148D6"/>
    <w:rsid w:val="00214961"/>
    <w:rsid w:val="002149CC"/>
    <w:rsid w:val="0021611B"/>
    <w:rsid w:val="002161A7"/>
    <w:rsid w:val="0021655B"/>
    <w:rsid w:val="002200D6"/>
    <w:rsid w:val="00221309"/>
    <w:rsid w:val="00222BDA"/>
    <w:rsid w:val="0022544A"/>
    <w:rsid w:val="0022570E"/>
    <w:rsid w:val="00226415"/>
    <w:rsid w:val="00226494"/>
    <w:rsid w:val="00230DC8"/>
    <w:rsid w:val="00230F18"/>
    <w:rsid w:val="00231542"/>
    <w:rsid w:val="002315B5"/>
    <w:rsid w:val="0023295C"/>
    <w:rsid w:val="002357CA"/>
    <w:rsid w:val="00240B80"/>
    <w:rsid w:val="002410FE"/>
    <w:rsid w:val="00241378"/>
    <w:rsid w:val="00242960"/>
    <w:rsid w:val="002436C2"/>
    <w:rsid w:val="00243752"/>
    <w:rsid w:val="00243912"/>
    <w:rsid w:val="002442A4"/>
    <w:rsid w:val="002453C7"/>
    <w:rsid w:val="00246137"/>
    <w:rsid w:val="002503FC"/>
    <w:rsid w:val="002527F4"/>
    <w:rsid w:val="00255822"/>
    <w:rsid w:val="00255E86"/>
    <w:rsid w:val="00256299"/>
    <w:rsid w:val="00257134"/>
    <w:rsid w:val="00260479"/>
    <w:rsid w:val="00261E58"/>
    <w:rsid w:val="00265167"/>
    <w:rsid w:val="00265D31"/>
    <w:rsid w:val="00266BAC"/>
    <w:rsid w:val="00267E30"/>
    <w:rsid w:val="002701CF"/>
    <w:rsid w:val="00270CCC"/>
    <w:rsid w:val="00270F97"/>
    <w:rsid w:val="00271214"/>
    <w:rsid w:val="0027134F"/>
    <w:rsid w:val="00273A41"/>
    <w:rsid w:val="00273E3D"/>
    <w:rsid w:val="00274972"/>
    <w:rsid w:val="002820A4"/>
    <w:rsid w:val="002832D2"/>
    <w:rsid w:val="00284B2A"/>
    <w:rsid w:val="00285554"/>
    <w:rsid w:val="0028696A"/>
    <w:rsid w:val="00287C29"/>
    <w:rsid w:val="00287CC7"/>
    <w:rsid w:val="002900F3"/>
    <w:rsid w:val="002915A5"/>
    <w:rsid w:val="00292F71"/>
    <w:rsid w:val="00293890"/>
    <w:rsid w:val="00293A38"/>
    <w:rsid w:val="0029459D"/>
    <w:rsid w:val="00295961"/>
    <w:rsid w:val="0029661E"/>
    <w:rsid w:val="002975B3"/>
    <w:rsid w:val="002A2911"/>
    <w:rsid w:val="002A3091"/>
    <w:rsid w:val="002A30A4"/>
    <w:rsid w:val="002A31FF"/>
    <w:rsid w:val="002A3A9C"/>
    <w:rsid w:val="002A4C89"/>
    <w:rsid w:val="002A5692"/>
    <w:rsid w:val="002A639B"/>
    <w:rsid w:val="002A63EF"/>
    <w:rsid w:val="002A7B90"/>
    <w:rsid w:val="002B13D7"/>
    <w:rsid w:val="002B1951"/>
    <w:rsid w:val="002B2325"/>
    <w:rsid w:val="002B26BC"/>
    <w:rsid w:val="002B2867"/>
    <w:rsid w:val="002B3854"/>
    <w:rsid w:val="002B3B10"/>
    <w:rsid w:val="002B5833"/>
    <w:rsid w:val="002B5D79"/>
    <w:rsid w:val="002B6530"/>
    <w:rsid w:val="002B67BF"/>
    <w:rsid w:val="002B7025"/>
    <w:rsid w:val="002B71A7"/>
    <w:rsid w:val="002B773A"/>
    <w:rsid w:val="002C0593"/>
    <w:rsid w:val="002C0C45"/>
    <w:rsid w:val="002C0F39"/>
    <w:rsid w:val="002C15CB"/>
    <w:rsid w:val="002C1DFA"/>
    <w:rsid w:val="002C2A75"/>
    <w:rsid w:val="002C4E9E"/>
    <w:rsid w:val="002C5071"/>
    <w:rsid w:val="002C5219"/>
    <w:rsid w:val="002C53F9"/>
    <w:rsid w:val="002C6FC8"/>
    <w:rsid w:val="002C740A"/>
    <w:rsid w:val="002D084E"/>
    <w:rsid w:val="002D1672"/>
    <w:rsid w:val="002D355B"/>
    <w:rsid w:val="002D548A"/>
    <w:rsid w:val="002D6582"/>
    <w:rsid w:val="002D70F0"/>
    <w:rsid w:val="002E0764"/>
    <w:rsid w:val="002E2257"/>
    <w:rsid w:val="002E23AD"/>
    <w:rsid w:val="002E3E8B"/>
    <w:rsid w:val="002E6E86"/>
    <w:rsid w:val="002E7870"/>
    <w:rsid w:val="002F018C"/>
    <w:rsid w:val="002F07EE"/>
    <w:rsid w:val="002F3A41"/>
    <w:rsid w:val="002F3E78"/>
    <w:rsid w:val="002F5771"/>
    <w:rsid w:val="002F5E39"/>
    <w:rsid w:val="002F5F09"/>
    <w:rsid w:val="002F696F"/>
    <w:rsid w:val="002F6B29"/>
    <w:rsid w:val="002F71F9"/>
    <w:rsid w:val="002F7C15"/>
    <w:rsid w:val="00300D19"/>
    <w:rsid w:val="00303459"/>
    <w:rsid w:val="00304633"/>
    <w:rsid w:val="00305F4C"/>
    <w:rsid w:val="00305F65"/>
    <w:rsid w:val="0030646D"/>
    <w:rsid w:val="003065F4"/>
    <w:rsid w:val="00310831"/>
    <w:rsid w:val="0031120C"/>
    <w:rsid w:val="00311CE2"/>
    <w:rsid w:val="00312344"/>
    <w:rsid w:val="00312A3B"/>
    <w:rsid w:val="003134DC"/>
    <w:rsid w:val="00313828"/>
    <w:rsid w:val="00314FB4"/>
    <w:rsid w:val="003158F7"/>
    <w:rsid w:val="00315E71"/>
    <w:rsid w:val="00316BA6"/>
    <w:rsid w:val="00316BDC"/>
    <w:rsid w:val="00317498"/>
    <w:rsid w:val="00320C99"/>
    <w:rsid w:val="00320DBD"/>
    <w:rsid w:val="00323091"/>
    <w:rsid w:val="00323530"/>
    <w:rsid w:val="0032556F"/>
    <w:rsid w:val="00325847"/>
    <w:rsid w:val="003260C6"/>
    <w:rsid w:val="00326534"/>
    <w:rsid w:val="00327CD9"/>
    <w:rsid w:val="003304DB"/>
    <w:rsid w:val="00332771"/>
    <w:rsid w:val="00333D96"/>
    <w:rsid w:val="00334159"/>
    <w:rsid w:val="00334595"/>
    <w:rsid w:val="00337B49"/>
    <w:rsid w:val="00340201"/>
    <w:rsid w:val="003405DB"/>
    <w:rsid w:val="00340890"/>
    <w:rsid w:val="00342B8A"/>
    <w:rsid w:val="0034369A"/>
    <w:rsid w:val="00343829"/>
    <w:rsid w:val="0034540F"/>
    <w:rsid w:val="00345CA5"/>
    <w:rsid w:val="003466AE"/>
    <w:rsid w:val="00347079"/>
    <w:rsid w:val="00353398"/>
    <w:rsid w:val="00354CA5"/>
    <w:rsid w:val="00355C41"/>
    <w:rsid w:val="00355D2E"/>
    <w:rsid w:val="00356115"/>
    <w:rsid w:val="00357B8D"/>
    <w:rsid w:val="00357E66"/>
    <w:rsid w:val="00360AA6"/>
    <w:rsid w:val="00361461"/>
    <w:rsid w:val="00361B47"/>
    <w:rsid w:val="00365E07"/>
    <w:rsid w:val="00366AD3"/>
    <w:rsid w:val="00371041"/>
    <w:rsid w:val="00371B2D"/>
    <w:rsid w:val="00372C96"/>
    <w:rsid w:val="00373D38"/>
    <w:rsid w:val="00374418"/>
    <w:rsid w:val="003750DB"/>
    <w:rsid w:val="0037544E"/>
    <w:rsid w:val="003758FB"/>
    <w:rsid w:val="003777F3"/>
    <w:rsid w:val="00380175"/>
    <w:rsid w:val="00380C06"/>
    <w:rsid w:val="00381235"/>
    <w:rsid w:val="00381F8E"/>
    <w:rsid w:val="00382B28"/>
    <w:rsid w:val="00382E69"/>
    <w:rsid w:val="00382FEF"/>
    <w:rsid w:val="0038741E"/>
    <w:rsid w:val="00387E49"/>
    <w:rsid w:val="00387F3A"/>
    <w:rsid w:val="0039080B"/>
    <w:rsid w:val="00391283"/>
    <w:rsid w:val="003918DB"/>
    <w:rsid w:val="00392BA7"/>
    <w:rsid w:val="00395D3B"/>
    <w:rsid w:val="00397040"/>
    <w:rsid w:val="003A0758"/>
    <w:rsid w:val="003A4EE0"/>
    <w:rsid w:val="003A502B"/>
    <w:rsid w:val="003A62B3"/>
    <w:rsid w:val="003A7046"/>
    <w:rsid w:val="003A7C74"/>
    <w:rsid w:val="003B18C2"/>
    <w:rsid w:val="003B45D1"/>
    <w:rsid w:val="003B5603"/>
    <w:rsid w:val="003B65EA"/>
    <w:rsid w:val="003C00C1"/>
    <w:rsid w:val="003C2A34"/>
    <w:rsid w:val="003C61F8"/>
    <w:rsid w:val="003C738B"/>
    <w:rsid w:val="003D29D3"/>
    <w:rsid w:val="003D7153"/>
    <w:rsid w:val="003D7412"/>
    <w:rsid w:val="003E02E9"/>
    <w:rsid w:val="003E0CE4"/>
    <w:rsid w:val="003E17A5"/>
    <w:rsid w:val="003E22FD"/>
    <w:rsid w:val="003E27B2"/>
    <w:rsid w:val="003E3A8E"/>
    <w:rsid w:val="003E4603"/>
    <w:rsid w:val="003E5311"/>
    <w:rsid w:val="003F065D"/>
    <w:rsid w:val="003F0C20"/>
    <w:rsid w:val="003F138E"/>
    <w:rsid w:val="003F1E9C"/>
    <w:rsid w:val="003F2527"/>
    <w:rsid w:val="003F2C71"/>
    <w:rsid w:val="003F3008"/>
    <w:rsid w:val="003F647E"/>
    <w:rsid w:val="003F73A0"/>
    <w:rsid w:val="003F7BDD"/>
    <w:rsid w:val="00401E3A"/>
    <w:rsid w:val="00404F4E"/>
    <w:rsid w:val="00406208"/>
    <w:rsid w:val="004065F0"/>
    <w:rsid w:val="004069A7"/>
    <w:rsid w:val="004120FA"/>
    <w:rsid w:val="00412D5E"/>
    <w:rsid w:val="004130B4"/>
    <w:rsid w:val="004152DE"/>
    <w:rsid w:val="00416237"/>
    <w:rsid w:val="00416712"/>
    <w:rsid w:val="00417613"/>
    <w:rsid w:val="0042224A"/>
    <w:rsid w:val="004239F8"/>
    <w:rsid w:val="004241AF"/>
    <w:rsid w:val="00424BAD"/>
    <w:rsid w:val="00424C72"/>
    <w:rsid w:val="00424EF1"/>
    <w:rsid w:val="00425392"/>
    <w:rsid w:val="00425B7B"/>
    <w:rsid w:val="00425BEE"/>
    <w:rsid w:val="004262E1"/>
    <w:rsid w:val="00430AC2"/>
    <w:rsid w:val="0043141C"/>
    <w:rsid w:val="004320C3"/>
    <w:rsid w:val="00434AFB"/>
    <w:rsid w:val="004351C4"/>
    <w:rsid w:val="004364C9"/>
    <w:rsid w:val="004365CE"/>
    <w:rsid w:val="00436D63"/>
    <w:rsid w:val="00441F2B"/>
    <w:rsid w:val="0044245F"/>
    <w:rsid w:val="004433F5"/>
    <w:rsid w:val="00443456"/>
    <w:rsid w:val="0044418E"/>
    <w:rsid w:val="00444F59"/>
    <w:rsid w:val="00444F8C"/>
    <w:rsid w:val="00445450"/>
    <w:rsid w:val="00447D66"/>
    <w:rsid w:val="00450449"/>
    <w:rsid w:val="00451680"/>
    <w:rsid w:val="00451B77"/>
    <w:rsid w:val="0045238B"/>
    <w:rsid w:val="00452DB8"/>
    <w:rsid w:val="00456802"/>
    <w:rsid w:val="004579D4"/>
    <w:rsid w:val="004612FD"/>
    <w:rsid w:val="0046141F"/>
    <w:rsid w:val="004636C8"/>
    <w:rsid w:val="00463760"/>
    <w:rsid w:val="00463D29"/>
    <w:rsid w:val="00464BA2"/>
    <w:rsid w:val="00471B67"/>
    <w:rsid w:val="00472DE8"/>
    <w:rsid w:val="00474538"/>
    <w:rsid w:val="00477C38"/>
    <w:rsid w:val="004807FD"/>
    <w:rsid w:val="00482FC0"/>
    <w:rsid w:val="004842D2"/>
    <w:rsid w:val="00485A0C"/>
    <w:rsid w:val="00485F35"/>
    <w:rsid w:val="0048750C"/>
    <w:rsid w:val="00487599"/>
    <w:rsid w:val="004901B8"/>
    <w:rsid w:val="0049061B"/>
    <w:rsid w:val="0049091D"/>
    <w:rsid w:val="00491472"/>
    <w:rsid w:val="00492C38"/>
    <w:rsid w:val="00492E93"/>
    <w:rsid w:val="00493071"/>
    <w:rsid w:val="004933F0"/>
    <w:rsid w:val="004964A2"/>
    <w:rsid w:val="00496DDB"/>
    <w:rsid w:val="00497335"/>
    <w:rsid w:val="0049768C"/>
    <w:rsid w:val="004A294D"/>
    <w:rsid w:val="004A565E"/>
    <w:rsid w:val="004A7DDB"/>
    <w:rsid w:val="004B06BC"/>
    <w:rsid w:val="004B1248"/>
    <w:rsid w:val="004B55B8"/>
    <w:rsid w:val="004B68E6"/>
    <w:rsid w:val="004B7024"/>
    <w:rsid w:val="004C0A34"/>
    <w:rsid w:val="004C27DC"/>
    <w:rsid w:val="004C33EB"/>
    <w:rsid w:val="004C3F53"/>
    <w:rsid w:val="004C44F5"/>
    <w:rsid w:val="004C46EB"/>
    <w:rsid w:val="004C4E61"/>
    <w:rsid w:val="004C5902"/>
    <w:rsid w:val="004C77A6"/>
    <w:rsid w:val="004D1192"/>
    <w:rsid w:val="004D2047"/>
    <w:rsid w:val="004D39C0"/>
    <w:rsid w:val="004D3A86"/>
    <w:rsid w:val="004D4B32"/>
    <w:rsid w:val="004D699A"/>
    <w:rsid w:val="004D6DE1"/>
    <w:rsid w:val="004E0612"/>
    <w:rsid w:val="004E194E"/>
    <w:rsid w:val="004E2293"/>
    <w:rsid w:val="004E27F9"/>
    <w:rsid w:val="004E2DDA"/>
    <w:rsid w:val="004E32DE"/>
    <w:rsid w:val="004E3462"/>
    <w:rsid w:val="004E3EE8"/>
    <w:rsid w:val="004E44C0"/>
    <w:rsid w:val="004E4E51"/>
    <w:rsid w:val="004E6580"/>
    <w:rsid w:val="004E7450"/>
    <w:rsid w:val="004F119A"/>
    <w:rsid w:val="004F1BAE"/>
    <w:rsid w:val="004F235C"/>
    <w:rsid w:val="004F295F"/>
    <w:rsid w:val="004F489E"/>
    <w:rsid w:val="004F569D"/>
    <w:rsid w:val="004F663A"/>
    <w:rsid w:val="004F6CB3"/>
    <w:rsid w:val="005016C4"/>
    <w:rsid w:val="005016F3"/>
    <w:rsid w:val="00501C48"/>
    <w:rsid w:val="00502CA5"/>
    <w:rsid w:val="00504D9A"/>
    <w:rsid w:val="00505866"/>
    <w:rsid w:val="00506A46"/>
    <w:rsid w:val="005113DB"/>
    <w:rsid w:val="0051154F"/>
    <w:rsid w:val="005132B8"/>
    <w:rsid w:val="00513872"/>
    <w:rsid w:val="00514263"/>
    <w:rsid w:val="00520C31"/>
    <w:rsid w:val="00520E50"/>
    <w:rsid w:val="00521E6D"/>
    <w:rsid w:val="00521FDA"/>
    <w:rsid w:val="00522037"/>
    <w:rsid w:val="005222B5"/>
    <w:rsid w:val="00522364"/>
    <w:rsid w:val="005228AA"/>
    <w:rsid w:val="0052430D"/>
    <w:rsid w:val="00524A09"/>
    <w:rsid w:val="005259E0"/>
    <w:rsid w:val="0052655E"/>
    <w:rsid w:val="0052736C"/>
    <w:rsid w:val="0052796C"/>
    <w:rsid w:val="005305AE"/>
    <w:rsid w:val="00530652"/>
    <w:rsid w:val="00530A32"/>
    <w:rsid w:val="00530E5F"/>
    <w:rsid w:val="00530FCD"/>
    <w:rsid w:val="0053110B"/>
    <w:rsid w:val="0053407F"/>
    <w:rsid w:val="00534203"/>
    <w:rsid w:val="005349B0"/>
    <w:rsid w:val="0053532F"/>
    <w:rsid w:val="005362C6"/>
    <w:rsid w:val="005379A6"/>
    <w:rsid w:val="005379F6"/>
    <w:rsid w:val="005404A5"/>
    <w:rsid w:val="00542771"/>
    <w:rsid w:val="00542CB3"/>
    <w:rsid w:val="00544F72"/>
    <w:rsid w:val="00545666"/>
    <w:rsid w:val="00545B35"/>
    <w:rsid w:val="005470CE"/>
    <w:rsid w:val="00551518"/>
    <w:rsid w:val="00552BB6"/>
    <w:rsid w:val="0055651E"/>
    <w:rsid w:val="005568D1"/>
    <w:rsid w:val="00561288"/>
    <w:rsid w:val="0056176B"/>
    <w:rsid w:val="00561A2A"/>
    <w:rsid w:val="00561DD5"/>
    <w:rsid w:val="00562254"/>
    <w:rsid w:val="0056353E"/>
    <w:rsid w:val="005638FE"/>
    <w:rsid w:val="00564413"/>
    <w:rsid w:val="005649B0"/>
    <w:rsid w:val="00565041"/>
    <w:rsid w:val="00567B00"/>
    <w:rsid w:val="00567E09"/>
    <w:rsid w:val="00572341"/>
    <w:rsid w:val="0057251C"/>
    <w:rsid w:val="00573850"/>
    <w:rsid w:val="00575009"/>
    <w:rsid w:val="00575586"/>
    <w:rsid w:val="005758AD"/>
    <w:rsid w:val="005772FD"/>
    <w:rsid w:val="0057752D"/>
    <w:rsid w:val="00577992"/>
    <w:rsid w:val="0058168D"/>
    <w:rsid w:val="00581980"/>
    <w:rsid w:val="00583DA6"/>
    <w:rsid w:val="00585F7E"/>
    <w:rsid w:val="00586565"/>
    <w:rsid w:val="005871E6"/>
    <w:rsid w:val="00590B96"/>
    <w:rsid w:val="00590EE3"/>
    <w:rsid w:val="005921D5"/>
    <w:rsid w:val="00595649"/>
    <w:rsid w:val="00597065"/>
    <w:rsid w:val="00597353"/>
    <w:rsid w:val="0059751F"/>
    <w:rsid w:val="00597BA0"/>
    <w:rsid w:val="005A19AB"/>
    <w:rsid w:val="005A1C76"/>
    <w:rsid w:val="005A42D8"/>
    <w:rsid w:val="005A65D2"/>
    <w:rsid w:val="005A6C59"/>
    <w:rsid w:val="005B0715"/>
    <w:rsid w:val="005B0A50"/>
    <w:rsid w:val="005B14B9"/>
    <w:rsid w:val="005B1BBB"/>
    <w:rsid w:val="005B1C35"/>
    <w:rsid w:val="005B3947"/>
    <w:rsid w:val="005B3F79"/>
    <w:rsid w:val="005B4359"/>
    <w:rsid w:val="005B56A3"/>
    <w:rsid w:val="005B5915"/>
    <w:rsid w:val="005B5A2E"/>
    <w:rsid w:val="005B5DDB"/>
    <w:rsid w:val="005B73BE"/>
    <w:rsid w:val="005C002B"/>
    <w:rsid w:val="005C1059"/>
    <w:rsid w:val="005C1834"/>
    <w:rsid w:val="005C3D70"/>
    <w:rsid w:val="005C6BEE"/>
    <w:rsid w:val="005C71AB"/>
    <w:rsid w:val="005C7302"/>
    <w:rsid w:val="005C7B82"/>
    <w:rsid w:val="005C7B88"/>
    <w:rsid w:val="005D06F6"/>
    <w:rsid w:val="005D11FB"/>
    <w:rsid w:val="005D3B45"/>
    <w:rsid w:val="005D5007"/>
    <w:rsid w:val="005D5F64"/>
    <w:rsid w:val="005D6339"/>
    <w:rsid w:val="005D6D6A"/>
    <w:rsid w:val="005D74EB"/>
    <w:rsid w:val="005D7888"/>
    <w:rsid w:val="005E0E45"/>
    <w:rsid w:val="005E22B0"/>
    <w:rsid w:val="005E3C46"/>
    <w:rsid w:val="005E4B74"/>
    <w:rsid w:val="005E7AA0"/>
    <w:rsid w:val="005F07D0"/>
    <w:rsid w:val="005F0D4A"/>
    <w:rsid w:val="005F12E9"/>
    <w:rsid w:val="005F26FE"/>
    <w:rsid w:val="005F3186"/>
    <w:rsid w:val="005F372E"/>
    <w:rsid w:val="005F3F59"/>
    <w:rsid w:val="005F40C3"/>
    <w:rsid w:val="005F47F9"/>
    <w:rsid w:val="005F56FC"/>
    <w:rsid w:val="005F5D05"/>
    <w:rsid w:val="005F6AEB"/>
    <w:rsid w:val="00600611"/>
    <w:rsid w:val="0060489F"/>
    <w:rsid w:val="00604B10"/>
    <w:rsid w:val="0060517E"/>
    <w:rsid w:val="00605447"/>
    <w:rsid w:val="006059D3"/>
    <w:rsid w:val="00605A55"/>
    <w:rsid w:val="00605ABC"/>
    <w:rsid w:val="00607A8B"/>
    <w:rsid w:val="006103CB"/>
    <w:rsid w:val="00611458"/>
    <w:rsid w:val="006130B0"/>
    <w:rsid w:val="00615041"/>
    <w:rsid w:val="00615133"/>
    <w:rsid w:val="0061592D"/>
    <w:rsid w:val="00616E6D"/>
    <w:rsid w:val="00617827"/>
    <w:rsid w:val="00621F87"/>
    <w:rsid w:val="00622272"/>
    <w:rsid w:val="006224AD"/>
    <w:rsid w:val="00622978"/>
    <w:rsid w:val="00623CC8"/>
    <w:rsid w:val="00623F10"/>
    <w:rsid w:val="0062555E"/>
    <w:rsid w:val="006259A3"/>
    <w:rsid w:val="0062696F"/>
    <w:rsid w:val="006269B8"/>
    <w:rsid w:val="00626E1B"/>
    <w:rsid w:val="00630A0B"/>
    <w:rsid w:val="00631AB6"/>
    <w:rsid w:val="00631B90"/>
    <w:rsid w:val="00635157"/>
    <w:rsid w:val="006357A6"/>
    <w:rsid w:val="00635C3F"/>
    <w:rsid w:val="00635D7B"/>
    <w:rsid w:val="00637790"/>
    <w:rsid w:val="00637F5E"/>
    <w:rsid w:val="00640344"/>
    <w:rsid w:val="00640D1B"/>
    <w:rsid w:val="00641189"/>
    <w:rsid w:val="006428FC"/>
    <w:rsid w:val="00643A19"/>
    <w:rsid w:val="00645343"/>
    <w:rsid w:val="0064753B"/>
    <w:rsid w:val="006517FB"/>
    <w:rsid w:val="00651809"/>
    <w:rsid w:val="006523F9"/>
    <w:rsid w:val="006525DB"/>
    <w:rsid w:val="00652B5D"/>
    <w:rsid w:val="00652C55"/>
    <w:rsid w:val="0065330A"/>
    <w:rsid w:val="00654301"/>
    <w:rsid w:val="006561D8"/>
    <w:rsid w:val="00657DBE"/>
    <w:rsid w:val="00662796"/>
    <w:rsid w:val="00664271"/>
    <w:rsid w:val="0066762D"/>
    <w:rsid w:val="0066769E"/>
    <w:rsid w:val="00667B75"/>
    <w:rsid w:val="00672A1D"/>
    <w:rsid w:val="00673A18"/>
    <w:rsid w:val="0067485D"/>
    <w:rsid w:val="00676162"/>
    <w:rsid w:val="00680370"/>
    <w:rsid w:val="006813E4"/>
    <w:rsid w:val="00681558"/>
    <w:rsid w:val="0068352E"/>
    <w:rsid w:val="00683D8F"/>
    <w:rsid w:val="00683F02"/>
    <w:rsid w:val="006844EB"/>
    <w:rsid w:val="00685904"/>
    <w:rsid w:val="00686886"/>
    <w:rsid w:val="0068724B"/>
    <w:rsid w:val="00687759"/>
    <w:rsid w:val="00687805"/>
    <w:rsid w:val="00691190"/>
    <w:rsid w:val="0069154F"/>
    <w:rsid w:val="00691BC7"/>
    <w:rsid w:val="006927C6"/>
    <w:rsid w:val="00694873"/>
    <w:rsid w:val="00695883"/>
    <w:rsid w:val="00696202"/>
    <w:rsid w:val="00696C1C"/>
    <w:rsid w:val="00696CA2"/>
    <w:rsid w:val="006A02E9"/>
    <w:rsid w:val="006A11AE"/>
    <w:rsid w:val="006A1621"/>
    <w:rsid w:val="006A2CB4"/>
    <w:rsid w:val="006A2EEB"/>
    <w:rsid w:val="006A3B20"/>
    <w:rsid w:val="006A3DE4"/>
    <w:rsid w:val="006A42C4"/>
    <w:rsid w:val="006A4349"/>
    <w:rsid w:val="006A4987"/>
    <w:rsid w:val="006A678A"/>
    <w:rsid w:val="006B1D4B"/>
    <w:rsid w:val="006B22EC"/>
    <w:rsid w:val="006B29A0"/>
    <w:rsid w:val="006B2C52"/>
    <w:rsid w:val="006B3035"/>
    <w:rsid w:val="006B3D3C"/>
    <w:rsid w:val="006B74EF"/>
    <w:rsid w:val="006B79AD"/>
    <w:rsid w:val="006B7BB5"/>
    <w:rsid w:val="006C049F"/>
    <w:rsid w:val="006C05A0"/>
    <w:rsid w:val="006C1B95"/>
    <w:rsid w:val="006C2097"/>
    <w:rsid w:val="006C2660"/>
    <w:rsid w:val="006C2BD2"/>
    <w:rsid w:val="006C367C"/>
    <w:rsid w:val="006C3A31"/>
    <w:rsid w:val="006C3C37"/>
    <w:rsid w:val="006C4A0D"/>
    <w:rsid w:val="006C5B26"/>
    <w:rsid w:val="006C6334"/>
    <w:rsid w:val="006C71C2"/>
    <w:rsid w:val="006C7DBC"/>
    <w:rsid w:val="006D09C5"/>
    <w:rsid w:val="006D1CEF"/>
    <w:rsid w:val="006D25E8"/>
    <w:rsid w:val="006D359D"/>
    <w:rsid w:val="006D3748"/>
    <w:rsid w:val="006D4038"/>
    <w:rsid w:val="006D4E2F"/>
    <w:rsid w:val="006D50C1"/>
    <w:rsid w:val="006D7029"/>
    <w:rsid w:val="006D795A"/>
    <w:rsid w:val="006E231C"/>
    <w:rsid w:val="006E2B37"/>
    <w:rsid w:val="006E353E"/>
    <w:rsid w:val="006E3FE8"/>
    <w:rsid w:val="006E46BA"/>
    <w:rsid w:val="006E480D"/>
    <w:rsid w:val="006F136C"/>
    <w:rsid w:val="006F1F60"/>
    <w:rsid w:val="006F4087"/>
    <w:rsid w:val="006F5D04"/>
    <w:rsid w:val="006F6322"/>
    <w:rsid w:val="00700556"/>
    <w:rsid w:val="007017D3"/>
    <w:rsid w:val="00701865"/>
    <w:rsid w:val="00704B8B"/>
    <w:rsid w:val="00704D7E"/>
    <w:rsid w:val="00706985"/>
    <w:rsid w:val="007078DB"/>
    <w:rsid w:val="00710F87"/>
    <w:rsid w:val="00711280"/>
    <w:rsid w:val="00711B86"/>
    <w:rsid w:val="00712465"/>
    <w:rsid w:val="00712583"/>
    <w:rsid w:val="00712988"/>
    <w:rsid w:val="0071349F"/>
    <w:rsid w:val="00713624"/>
    <w:rsid w:val="00713DC7"/>
    <w:rsid w:val="007142EA"/>
    <w:rsid w:val="00716497"/>
    <w:rsid w:val="00720EE1"/>
    <w:rsid w:val="00720FEC"/>
    <w:rsid w:val="00721349"/>
    <w:rsid w:val="00722877"/>
    <w:rsid w:val="007244D6"/>
    <w:rsid w:val="00727B3E"/>
    <w:rsid w:val="00730641"/>
    <w:rsid w:val="0073141C"/>
    <w:rsid w:val="007330EC"/>
    <w:rsid w:val="00733ADA"/>
    <w:rsid w:val="00734C87"/>
    <w:rsid w:val="00735F91"/>
    <w:rsid w:val="00736BBE"/>
    <w:rsid w:val="007372D8"/>
    <w:rsid w:val="00740161"/>
    <w:rsid w:val="00740F70"/>
    <w:rsid w:val="00741987"/>
    <w:rsid w:val="007421A3"/>
    <w:rsid w:val="007427B3"/>
    <w:rsid w:val="007429B6"/>
    <w:rsid w:val="00742E5E"/>
    <w:rsid w:val="007430BD"/>
    <w:rsid w:val="00743FD0"/>
    <w:rsid w:val="00744343"/>
    <w:rsid w:val="0074606F"/>
    <w:rsid w:val="0074712E"/>
    <w:rsid w:val="007476BA"/>
    <w:rsid w:val="00747BA1"/>
    <w:rsid w:val="0075121D"/>
    <w:rsid w:val="007518F2"/>
    <w:rsid w:val="00752F55"/>
    <w:rsid w:val="00753BCC"/>
    <w:rsid w:val="0075409A"/>
    <w:rsid w:val="007544FE"/>
    <w:rsid w:val="00754934"/>
    <w:rsid w:val="0075687F"/>
    <w:rsid w:val="0075744E"/>
    <w:rsid w:val="0075769C"/>
    <w:rsid w:val="007576B3"/>
    <w:rsid w:val="00760028"/>
    <w:rsid w:val="00762FE6"/>
    <w:rsid w:val="0076309E"/>
    <w:rsid w:val="00763480"/>
    <w:rsid w:val="00764F83"/>
    <w:rsid w:val="00765E94"/>
    <w:rsid w:val="00767872"/>
    <w:rsid w:val="00767E4F"/>
    <w:rsid w:val="00770074"/>
    <w:rsid w:val="007710B3"/>
    <w:rsid w:val="00771AAA"/>
    <w:rsid w:val="00772885"/>
    <w:rsid w:val="00774F62"/>
    <w:rsid w:val="00776903"/>
    <w:rsid w:val="00776AC5"/>
    <w:rsid w:val="00776F07"/>
    <w:rsid w:val="00777BE1"/>
    <w:rsid w:val="0078009A"/>
    <w:rsid w:val="007801CB"/>
    <w:rsid w:val="00783029"/>
    <w:rsid w:val="007847A4"/>
    <w:rsid w:val="00784E5C"/>
    <w:rsid w:val="007901CB"/>
    <w:rsid w:val="00790F24"/>
    <w:rsid w:val="00792308"/>
    <w:rsid w:val="00793ADC"/>
    <w:rsid w:val="0079499D"/>
    <w:rsid w:val="00797034"/>
    <w:rsid w:val="007A155F"/>
    <w:rsid w:val="007A183D"/>
    <w:rsid w:val="007A3A7C"/>
    <w:rsid w:val="007A4B16"/>
    <w:rsid w:val="007A58A2"/>
    <w:rsid w:val="007A6187"/>
    <w:rsid w:val="007A62D3"/>
    <w:rsid w:val="007A7EBE"/>
    <w:rsid w:val="007B04D0"/>
    <w:rsid w:val="007B0DA4"/>
    <w:rsid w:val="007B18AC"/>
    <w:rsid w:val="007B35C6"/>
    <w:rsid w:val="007B5E9F"/>
    <w:rsid w:val="007B7158"/>
    <w:rsid w:val="007B7424"/>
    <w:rsid w:val="007B7B1B"/>
    <w:rsid w:val="007C0261"/>
    <w:rsid w:val="007C1228"/>
    <w:rsid w:val="007C1851"/>
    <w:rsid w:val="007C2611"/>
    <w:rsid w:val="007C36D0"/>
    <w:rsid w:val="007C7C8C"/>
    <w:rsid w:val="007C7F1F"/>
    <w:rsid w:val="007D0276"/>
    <w:rsid w:val="007D03AC"/>
    <w:rsid w:val="007D07D7"/>
    <w:rsid w:val="007D1245"/>
    <w:rsid w:val="007D39C8"/>
    <w:rsid w:val="007D5CC5"/>
    <w:rsid w:val="007D6CEA"/>
    <w:rsid w:val="007E00C2"/>
    <w:rsid w:val="007E0E0D"/>
    <w:rsid w:val="007E2251"/>
    <w:rsid w:val="007E2555"/>
    <w:rsid w:val="007E2614"/>
    <w:rsid w:val="007E3A01"/>
    <w:rsid w:val="007E3BD4"/>
    <w:rsid w:val="007E4097"/>
    <w:rsid w:val="007E69CC"/>
    <w:rsid w:val="007E6D71"/>
    <w:rsid w:val="007E722A"/>
    <w:rsid w:val="007E75D3"/>
    <w:rsid w:val="007E7D0D"/>
    <w:rsid w:val="007F0407"/>
    <w:rsid w:val="007F0E40"/>
    <w:rsid w:val="007F2792"/>
    <w:rsid w:val="007F287A"/>
    <w:rsid w:val="007F2AFF"/>
    <w:rsid w:val="007F46EE"/>
    <w:rsid w:val="007F4ABB"/>
    <w:rsid w:val="007F5B2D"/>
    <w:rsid w:val="007F6F4F"/>
    <w:rsid w:val="007F72BF"/>
    <w:rsid w:val="008003D0"/>
    <w:rsid w:val="00800E73"/>
    <w:rsid w:val="00804202"/>
    <w:rsid w:val="008050D3"/>
    <w:rsid w:val="00805CA5"/>
    <w:rsid w:val="00805D8B"/>
    <w:rsid w:val="00811CE3"/>
    <w:rsid w:val="00813105"/>
    <w:rsid w:val="00814577"/>
    <w:rsid w:val="008150F3"/>
    <w:rsid w:val="00816079"/>
    <w:rsid w:val="0082282B"/>
    <w:rsid w:val="0082292A"/>
    <w:rsid w:val="00823399"/>
    <w:rsid w:val="00823DB6"/>
    <w:rsid w:val="00824708"/>
    <w:rsid w:val="00824E6B"/>
    <w:rsid w:val="0082559E"/>
    <w:rsid w:val="00826C0A"/>
    <w:rsid w:val="008311DB"/>
    <w:rsid w:val="008317A2"/>
    <w:rsid w:val="00831EFF"/>
    <w:rsid w:val="008334E5"/>
    <w:rsid w:val="008346D1"/>
    <w:rsid w:val="008356B6"/>
    <w:rsid w:val="00836729"/>
    <w:rsid w:val="00836D72"/>
    <w:rsid w:val="00841B8E"/>
    <w:rsid w:val="0084280A"/>
    <w:rsid w:val="00843804"/>
    <w:rsid w:val="008441DB"/>
    <w:rsid w:val="0084569F"/>
    <w:rsid w:val="008464C9"/>
    <w:rsid w:val="008467D0"/>
    <w:rsid w:val="00846DAF"/>
    <w:rsid w:val="00847005"/>
    <w:rsid w:val="0084750E"/>
    <w:rsid w:val="00847875"/>
    <w:rsid w:val="00852007"/>
    <w:rsid w:val="008520F0"/>
    <w:rsid w:val="00852600"/>
    <w:rsid w:val="00857665"/>
    <w:rsid w:val="00861341"/>
    <w:rsid w:val="00862A3D"/>
    <w:rsid w:val="00863320"/>
    <w:rsid w:val="008650C7"/>
    <w:rsid w:val="008653F9"/>
    <w:rsid w:val="00865569"/>
    <w:rsid w:val="00865950"/>
    <w:rsid w:val="00866284"/>
    <w:rsid w:val="00866B53"/>
    <w:rsid w:val="008678D0"/>
    <w:rsid w:val="008700BF"/>
    <w:rsid w:val="00870F55"/>
    <w:rsid w:val="00871094"/>
    <w:rsid w:val="0087198D"/>
    <w:rsid w:val="00873DB6"/>
    <w:rsid w:val="008746BE"/>
    <w:rsid w:val="0087495A"/>
    <w:rsid w:val="00875360"/>
    <w:rsid w:val="00875BAF"/>
    <w:rsid w:val="008779CA"/>
    <w:rsid w:val="00877CE1"/>
    <w:rsid w:val="00880795"/>
    <w:rsid w:val="00883430"/>
    <w:rsid w:val="008834E5"/>
    <w:rsid w:val="00883D2E"/>
    <w:rsid w:val="00883FCE"/>
    <w:rsid w:val="00884A41"/>
    <w:rsid w:val="00884A45"/>
    <w:rsid w:val="00884A85"/>
    <w:rsid w:val="00885C12"/>
    <w:rsid w:val="008865D0"/>
    <w:rsid w:val="00886BF6"/>
    <w:rsid w:val="00890330"/>
    <w:rsid w:val="00892CA9"/>
    <w:rsid w:val="00893A6E"/>
    <w:rsid w:val="00894597"/>
    <w:rsid w:val="0089574F"/>
    <w:rsid w:val="00896062"/>
    <w:rsid w:val="00896097"/>
    <w:rsid w:val="00897023"/>
    <w:rsid w:val="00897DED"/>
    <w:rsid w:val="008A0088"/>
    <w:rsid w:val="008A0B0E"/>
    <w:rsid w:val="008A21FF"/>
    <w:rsid w:val="008A45BC"/>
    <w:rsid w:val="008A6A4C"/>
    <w:rsid w:val="008B02AE"/>
    <w:rsid w:val="008B1017"/>
    <w:rsid w:val="008B1806"/>
    <w:rsid w:val="008B1D00"/>
    <w:rsid w:val="008B2B3D"/>
    <w:rsid w:val="008B2ED2"/>
    <w:rsid w:val="008B353C"/>
    <w:rsid w:val="008B3A03"/>
    <w:rsid w:val="008B4076"/>
    <w:rsid w:val="008B495E"/>
    <w:rsid w:val="008B5992"/>
    <w:rsid w:val="008B642C"/>
    <w:rsid w:val="008B6A82"/>
    <w:rsid w:val="008B6B4D"/>
    <w:rsid w:val="008C082A"/>
    <w:rsid w:val="008C1A78"/>
    <w:rsid w:val="008C3146"/>
    <w:rsid w:val="008C4371"/>
    <w:rsid w:val="008C5369"/>
    <w:rsid w:val="008C5AB0"/>
    <w:rsid w:val="008C5E46"/>
    <w:rsid w:val="008C7288"/>
    <w:rsid w:val="008D195D"/>
    <w:rsid w:val="008D1D06"/>
    <w:rsid w:val="008D2D8B"/>
    <w:rsid w:val="008D4C4E"/>
    <w:rsid w:val="008D5876"/>
    <w:rsid w:val="008D59CE"/>
    <w:rsid w:val="008D5D67"/>
    <w:rsid w:val="008D6198"/>
    <w:rsid w:val="008D7A67"/>
    <w:rsid w:val="008D7ECD"/>
    <w:rsid w:val="008E1CB5"/>
    <w:rsid w:val="008E3761"/>
    <w:rsid w:val="008E5812"/>
    <w:rsid w:val="008E6056"/>
    <w:rsid w:val="008E7506"/>
    <w:rsid w:val="008E7B81"/>
    <w:rsid w:val="008F01B7"/>
    <w:rsid w:val="008F0653"/>
    <w:rsid w:val="008F14FC"/>
    <w:rsid w:val="008F180A"/>
    <w:rsid w:val="008F231B"/>
    <w:rsid w:val="008F557A"/>
    <w:rsid w:val="008F7435"/>
    <w:rsid w:val="008F7F2F"/>
    <w:rsid w:val="00900443"/>
    <w:rsid w:val="0090385F"/>
    <w:rsid w:val="0090563B"/>
    <w:rsid w:val="00906EB0"/>
    <w:rsid w:val="00907C19"/>
    <w:rsid w:val="00911B2F"/>
    <w:rsid w:val="00913241"/>
    <w:rsid w:val="0091426F"/>
    <w:rsid w:val="00914ABA"/>
    <w:rsid w:val="00915714"/>
    <w:rsid w:val="00915BD7"/>
    <w:rsid w:val="00915D39"/>
    <w:rsid w:val="00917117"/>
    <w:rsid w:val="009206D5"/>
    <w:rsid w:val="009213E0"/>
    <w:rsid w:val="00922E04"/>
    <w:rsid w:val="00923D54"/>
    <w:rsid w:val="009246D8"/>
    <w:rsid w:val="009249F9"/>
    <w:rsid w:val="00925150"/>
    <w:rsid w:val="00925D26"/>
    <w:rsid w:val="00927982"/>
    <w:rsid w:val="00927B85"/>
    <w:rsid w:val="009301CC"/>
    <w:rsid w:val="00930328"/>
    <w:rsid w:val="00930D81"/>
    <w:rsid w:val="00931421"/>
    <w:rsid w:val="00933C40"/>
    <w:rsid w:val="00937D7A"/>
    <w:rsid w:val="009419AB"/>
    <w:rsid w:val="00941EC7"/>
    <w:rsid w:val="00941EED"/>
    <w:rsid w:val="00942FB8"/>
    <w:rsid w:val="00943C5B"/>
    <w:rsid w:val="00943E50"/>
    <w:rsid w:val="00944611"/>
    <w:rsid w:val="009453EF"/>
    <w:rsid w:val="00945A35"/>
    <w:rsid w:val="0094702C"/>
    <w:rsid w:val="00947169"/>
    <w:rsid w:val="009509E4"/>
    <w:rsid w:val="009522A5"/>
    <w:rsid w:val="00952CF3"/>
    <w:rsid w:val="009533B8"/>
    <w:rsid w:val="009545F9"/>
    <w:rsid w:val="00954AC2"/>
    <w:rsid w:val="00954F34"/>
    <w:rsid w:val="00955108"/>
    <w:rsid w:val="00957656"/>
    <w:rsid w:val="009604F6"/>
    <w:rsid w:val="00961349"/>
    <w:rsid w:val="00962359"/>
    <w:rsid w:val="00967642"/>
    <w:rsid w:val="0097046C"/>
    <w:rsid w:val="0097185B"/>
    <w:rsid w:val="009718D6"/>
    <w:rsid w:val="00974A5C"/>
    <w:rsid w:val="00974E89"/>
    <w:rsid w:val="00980581"/>
    <w:rsid w:val="00980A3C"/>
    <w:rsid w:val="00980D68"/>
    <w:rsid w:val="0098162D"/>
    <w:rsid w:val="00981D11"/>
    <w:rsid w:val="0098213A"/>
    <w:rsid w:val="009836E0"/>
    <w:rsid w:val="00983728"/>
    <w:rsid w:val="009837CC"/>
    <w:rsid w:val="00984242"/>
    <w:rsid w:val="00985FAD"/>
    <w:rsid w:val="00986017"/>
    <w:rsid w:val="0098628B"/>
    <w:rsid w:val="00991358"/>
    <w:rsid w:val="00992EDA"/>
    <w:rsid w:val="00997396"/>
    <w:rsid w:val="0099744D"/>
    <w:rsid w:val="00997491"/>
    <w:rsid w:val="00997A9A"/>
    <w:rsid w:val="009A03A5"/>
    <w:rsid w:val="009A083A"/>
    <w:rsid w:val="009A09E4"/>
    <w:rsid w:val="009A1850"/>
    <w:rsid w:val="009A32EF"/>
    <w:rsid w:val="009A4F65"/>
    <w:rsid w:val="009A5969"/>
    <w:rsid w:val="009A75A8"/>
    <w:rsid w:val="009B0D52"/>
    <w:rsid w:val="009B145E"/>
    <w:rsid w:val="009B2DF9"/>
    <w:rsid w:val="009B4F8C"/>
    <w:rsid w:val="009B56EC"/>
    <w:rsid w:val="009B611D"/>
    <w:rsid w:val="009B763A"/>
    <w:rsid w:val="009C19F2"/>
    <w:rsid w:val="009C306E"/>
    <w:rsid w:val="009C3692"/>
    <w:rsid w:val="009C5968"/>
    <w:rsid w:val="009C5E8E"/>
    <w:rsid w:val="009C5E9A"/>
    <w:rsid w:val="009D1871"/>
    <w:rsid w:val="009D1BEB"/>
    <w:rsid w:val="009D1D59"/>
    <w:rsid w:val="009D3D2C"/>
    <w:rsid w:val="009D4F9D"/>
    <w:rsid w:val="009D5D52"/>
    <w:rsid w:val="009D6097"/>
    <w:rsid w:val="009D7578"/>
    <w:rsid w:val="009E09BD"/>
    <w:rsid w:val="009E12D0"/>
    <w:rsid w:val="009E17CB"/>
    <w:rsid w:val="009E19EB"/>
    <w:rsid w:val="009E2700"/>
    <w:rsid w:val="009E396A"/>
    <w:rsid w:val="009E3B28"/>
    <w:rsid w:val="009E4975"/>
    <w:rsid w:val="009E7ACB"/>
    <w:rsid w:val="009F0820"/>
    <w:rsid w:val="009F0D51"/>
    <w:rsid w:val="009F2CA9"/>
    <w:rsid w:val="009F2D90"/>
    <w:rsid w:val="009F33C6"/>
    <w:rsid w:val="009F3EF8"/>
    <w:rsid w:val="009F5319"/>
    <w:rsid w:val="009F5826"/>
    <w:rsid w:val="009F5921"/>
    <w:rsid w:val="009F6E31"/>
    <w:rsid w:val="009F7B50"/>
    <w:rsid w:val="00A00596"/>
    <w:rsid w:val="00A00676"/>
    <w:rsid w:val="00A03326"/>
    <w:rsid w:val="00A0414A"/>
    <w:rsid w:val="00A06363"/>
    <w:rsid w:val="00A07126"/>
    <w:rsid w:val="00A07274"/>
    <w:rsid w:val="00A10DF4"/>
    <w:rsid w:val="00A118A7"/>
    <w:rsid w:val="00A11FE2"/>
    <w:rsid w:val="00A13149"/>
    <w:rsid w:val="00A13263"/>
    <w:rsid w:val="00A1363E"/>
    <w:rsid w:val="00A13CA0"/>
    <w:rsid w:val="00A21F02"/>
    <w:rsid w:val="00A22EA7"/>
    <w:rsid w:val="00A23063"/>
    <w:rsid w:val="00A236E9"/>
    <w:rsid w:val="00A23C33"/>
    <w:rsid w:val="00A33F52"/>
    <w:rsid w:val="00A341C8"/>
    <w:rsid w:val="00A361C3"/>
    <w:rsid w:val="00A3629A"/>
    <w:rsid w:val="00A369CD"/>
    <w:rsid w:val="00A402A7"/>
    <w:rsid w:val="00A402E9"/>
    <w:rsid w:val="00A406DD"/>
    <w:rsid w:val="00A4149E"/>
    <w:rsid w:val="00A42EAB"/>
    <w:rsid w:val="00A434FB"/>
    <w:rsid w:val="00A44A02"/>
    <w:rsid w:val="00A50B15"/>
    <w:rsid w:val="00A50D76"/>
    <w:rsid w:val="00A51AC2"/>
    <w:rsid w:val="00A52C1A"/>
    <w:rsid w:val="00A54A83"/>
    <w:rsid w:val="00A5719F"/>
    <w:rsid w:val="00A579DA"/>
    <w:rsid w:val="00A612F6"/>
    <w:rsid w:val="00A62336"/>
    <w:rsid w:val="00A63799"/>
    <w:rsid w:val="00A6393B"/>
    <w:rsid w:val="00A63C31"/>
    <w:rsid w:val="00A6436A"/>
    <w:rsid w:val="00A669A9"/>
    <w:rsid w:val="00A671EF"/>
    <w:rsid w:val="00A674CC"/>
    <w:rsid w:val="00A67694"/>
    <w:rsid w:val="00A67F3B"/>
    <w:rsid w:val="00A7072A"/>
    <w:rsid w:val="00A73B26"/>
    <w:rsid w:val="00A741E2"/>
    <w:rsid w:val="00A77108"/>
    <w:rsid w:val="00A80D9D"/>
    <w:rsid w:val="00A80F9B"/>
    <w:rsid w:val="00A839DE"/>
    <w:rsid w:val="00A8401F"/>
    <w:rsid w:val="00A85807"/>
    <w:rsid w:val="00A86DE4"/>
    <w:rsid w:val="00A905BF"/>
    <w:rsid w:val="00A90ADF"/>
    <w:rsid w:val="00A91211"/>
    <w:rsid w:val="00A92D2B"/>
    <w:rsid w:val="00A92FAE"/>
    <w:rsid w:val="00A93308"/>
    <w:rsid w:val="00A937F4"/>
    <w:rsid w:val="00AA0AD4"/>
    <w:rsid w:val="00AA154B"/>
    <w:rsid w:val="00AA1E03"/>
    <w:rsid w:val="00AA2459"/>
    <w:rsid w:val="00AA259F"/>
    <w:rsid w:val="00AA3730"/>
    <w:rsid w:val="00AA5446"/>
    <w:rsid w:val="00AA5BF3"/>
    <w:rsid w:val="00AA5C1B"/>
    <w:rsid w:val="00AA7610"/>
    <w:rsid w:val="00AA7F79"/>
    <w:rsid w:val="00AB25C6"/>
    <w:rsid w:val="00AB39A4"/>
    <w:rsid w:val="00AB5C5F"/>
    <w:rsid w:val="00AB6CC6"/>
    <w:rsid w:val="00AB6E3A"/>
    <w:rsid w:val="00AC4BC8"/>
    <w:rsid w:val="00AC6002"/>
    <w:rsid w:val="00AC6996"/>
    <w:rsid w:val="00AC7547"/>
    <w:rsid w:val="00AC7F3B"/>
    <w:rsid w:val="00AD0BC3"/>
    <w:rsid w:val="00AD1197"/>
    <w:rsid w:val="00AD175D"/>
    <w:rsid w:val="00AD2767"/>
    <w:rsid w:val="00AD7F60"/>
    <w:rsid w:val="00AD7FBB"/>
    <w:rsid w:val="00AE0775"/>
    <w:rsid w:val="00AE0A56"/>
    <w:rsid w:val="00AE0BA5"/>
    <w:rsid w:val="00AE16BD"/>
    <w:rsid w:val="00AE2DE4"/>
    <w:rsid w:val="00AE4FD4"/>
    <w:rsid w:val="00AE5BE0"/>
    <w:rsid w:val="00AF03F2"/>
    <w:rsid w:val="00AF1753"/>
    <w:rsid w:val="00AF203C"/>
    <w:rsid w:val="00AF2093"/>
    <w:rsid w:val="00AF2366"/>
    <w:rsid w:val="00AF2489"/>
    <w:rsid w:val="00AF2CAD"/>
    <w:rsid w:val="00AF30AE"/>
    <w:rsid w:val="00AF3A8D"/>
    <w:rsid w:val="00AF6242"/>
    <w:rsid w:val="00AF62DA"/>
    <w:rsid w:val="00B00F4A"/>
    <w:rsid w:val="00B014F2"/>
    <w:rsid w:val="00B02AF2"/>
    <w:rsid w:val="00B03004"/>
    <w:rsid w:val="00B0458A"/>
    <w:rsid w:val="00B06501"/>
    <w:rsid w:val="00B06694"/>
    <w:rsid w:val="00B10880"/>
    <w:rsid w:val="00B10C66"/>
    <w:rsid w:val="00B1113D"/>
    <w:rsid w:val="00B11FDC"/>
    <w:rsid w:val="00B12546"/>
    <w:rsid w:val="00B1268E"/>
    <w:rsid w:val="00B15C79"/>
    <w:rsid w:val="00B15CC3"/>
    <w:rsid w:val="00B17DE9"/>
    <w:rsid w:val="00B2047D"/>
    <w:rsid w:val="00B209AA"/>
    <w:rsid w:val="00B20D0A"/>
    <w:rsid w:val="00B20FF5"/>
    <w:rsid w:val="00B211F7"/>
    <w:rsid w:val="00B2123E"/>
    <w:rsid w:val="00B21A9F"/>
    <w:rsid w:val="00B21AAB"/>
    <w:rsid w:val="00B24D05"/>
    <w:rsid w:val="00B2527A"/>
    <w:rsid w:val="00B26789"/>
    <w:rsid w:val="00B26E0D"/>
    <w:rsid w:val="00B274AA"/>
    <w:rsid w:val="00B3292F"/>
    <w:rsid w:val="00B40C3B"/>
    <w:rsid w:val="00B41495"/>
    <w:rsid w:val="00B41A9A"/>
    <w:rsid w:val="00B41EE9"/>
    <w:rsid w:val="00B4313B"/>
    <w:rsid w:val="00B4332F"/>
    <w:rsid w:val="00B436B7"/>
    <w:rsid w:val="00B43737"/>
    <w:rsid w:val="00B45452"/>
    <w:rsid w:val="00B45D43"/>
    <w:rsid w:val="00B461DC"/>
    <w:rsid w:val="00B4622F"/>
    <w:rsid w:val="00B47067"/>
    <w:rsid w:val="00B471EE"/>
    <w:rsid w:val="00B474B7"/>
    <w:rsid w:val="00B50E32"/>
    <w:rsid w:val="00B50FAC"/>
    <w:rsid w:val="00B528A2"/>
    <w:rsid w:val="00B52B19"/>
    <w:rsid w:val="00B52DEB"/>
    <w:rsid w:val="00B53D7B"/>
    <w:rsid w:val="00B54495"/>
    <w:rsid w:val="00B55841"/>
    <w:rsid w:val="00B565C4"/>
    <w:rsid w:val="00B57112"/>
    <w:rsid w:val="00B57AAA"/>
    <w:rsid w:val="00B57CB5"/>
    <w:rsid w:val="00B61840"/>
    <w:rsid w:val="00B63DDF"/>
    <w:rsid w:val="00B67C08"/>
    <w:rsid w:val="00B717D5"/>
    <w:rsid w:val="00B71BF3"/>
    <w:rsid w:val="00B7298D"/>
    <w:rsid w:val="00B767FB"/>
    <w:rsid w:val="00B77443"/>
    <w:rsid w:val="00B80ED0"/>
    <w:rsid w:val="00B815D9"/>
    <w:rsid w:val="00B81A2F"/>
    <w:rsid w:val="00B823EA"/>
    <w:rsid w:val="00B824AB"/>
    <w:rsid w:val="00B82F9B"/>
    <w:rsid w:val="00B84FA3"/>
    <w:rsid w:val="00B85B45"/>
    <w:rsid w:val="00B8696E"/>
    <w:rsid w:val="00B86ABB"/>
    <w:rsid w:val="00B87987"/>
    <w:rsid w:val="00B95359"/>
    <w:rsid w:val="00B95C89"/>
    <w:rsid w:val="00B95CA0"/>
    <w:rsid w:val="00B96A23"/>
    <w:rsid w:val="00BA0884"/>
    <w:rsid w:val="00BA134F"/>
    <w:rsid w:val="00BA1E7D"/>
    <w:rsid w:val="00BA2C46"/>
    <w:rsid w:val="00BA2D8F"/>
    <w:rsid w:val="00BA32F0"/>
    <w:rsid w:val="00BA446D"/>
    <w:rsid w:val="00BA6426"/>
    <w:rsid w:val="00BB0BE8"/>
    <w:rsid w:val="00BB1E26"/>
    <w:rsid w:val="00BB5C79"/>
    <w:rsid w:val="00BB6E81"/>
    <w:rsid w:val="00BB7346"/>
    <w:rsid w:val="00BB7989"/>
    <w:rsid w:val="00BC02EA"/>
    <w:rsid w:val="00BC2C5C"/>
    <w:rsid w:val="00BC2D89"/>
    <w:rsid w:val="00BC361D"/>
    <w:rsid w:val="00BC40B1"/>
    <w:rsid w:val="00BC5633"/>
    <w:rsid w:val="00BC5B15"/>
    <w:rsid w:val="00BC6163"/>
    <w:rsid w:val="00BC78B9"/>
    <w:rsid w:val="00BD2032"/>
    <w:rsid w:val="00BD2CD9"/>
    <w:rsid w:val="00BD5414"/>
    <w:rsid w:val="00BD72B8"/>
    <w:rsid w:val="00BE08F5"/>
    <w:rsid w:val="00BE2198"/>
    <w:rsid w:val="00BE39C0"/>
    <w:rsid w:val="00BE4025"/>
    <w:rsid w:val="00BE4A59"/>
    <w:rsid w:val="00BE5609"/>
    <w:rsid w:val="00BE56A5"/>
    <w:rsid w:val="00BF0C35"/>
    <w:rsid w:val="00BF1EB7"/>
    <w:rsid w:val="00BF2610"/>
    <w:rsid w:val="00BF39F0"/>
    <w:rsid w:val="00BF5AFF"/>
    <w:rsid w:val="00BF7F55"/>
    <w:rsid w:val="00C03456"/>
    <w:rsid w:val="00C03BDA"/>
    <w:rsid w:val="00C06F26"/>
    <w:rsid w:val="00C06F31"/>
    <w:rsid w:val="00C06F6E"/>
    <w:rsid w:val="00C1123A"/>
    <w:rsid w:val="00C11321"/>
    <w:rsid w:val="00C1254B"/>
    <w:rsid w:val="00C126D3"/>
    <w:rsid w:val="00C12EA0"/>
    <w:rsid w:val="00C13F38"/>
    <w:rsid w:val="00C1648C"/>
    <w:rsid w:val="00C16955"/>
    <w:rsid w:val="00C16B0D"/>
    <w:rsid w:val="00C171F6"/>
    <w:rsid w:val="00C17E57"/>
    <w:rsid w:val="00C255A3"/>
    <w:rsid w:val="00C256B5"/>
    <w:rsid w:val="00C27513"/>
    <w:rsid w:val="00C27E75"/>
    <w:rsid w:val="00C30A21"/>
    <w:rsid w:val="00C30F68"/>
    <w:rsid w:val="00C32112"/>
    <w:rsid w:val="00C33B4D"/>
    <w:rsid w:val="00C34169"/>
    <w:rsid w:val="00C36033"/>
    <w:rsid w:val="00C37020"/>
    <w:rsid w:val="00C40304"/>
    <w:rsid w:val="00C4278F"/>
    <w:rsid w:val="00C42C03"/>
    <w:rsid w:val="00C43B8F"/>
    <w:rsid w:val="00C4452E"/>
    <w:rsid w:val="00C45660"/>
    <w:rsid w:val="00C46C2E"/>
    <w:rsid w:val="00C46F6C"/>
    <w:rsid w:val="00C509F0"/>
    <w:rsid w:val="00C51F47"/>
    <w:rsid w:val="00C525B9"/>
    <w:rsid w:val="00C52755"/>
    <w:rsid w:val="00C53ECF"/>
    <w:rsid w:val="00C55A48"/>
    <w:rsid w:val="00C56688"/>
    <w:rsid w:val="00C566EE"/>
    <w:rsid w:val="00C57F84"/>
    <w:rsid w:val="00C629D0"/>
    <w:rsid w:val="00C62B87"/>
    <w:rsid w:val="00C62E11"/>
    <w:rsid w:val="00C635E4"/>
    <w:rsid w:val="00C64AAA"/>
    <w:rsid w:val="00C67B6E"/>
    <w:rsid w:val="00C70495"/>
    <w:rsid w:val="00C70521"/>
    <w:rsid w:val="00C71A50"/>
    <w:rsid w:val="00C71BF3"/>
    <w:rsid w:val="00C72620"/>
    <w:rsid w:val="00C730B5"/>
    <w:rsid w:val="00C73B26"/>
    <w:rsid w:val="00C7407B"/>
    <w:rsid w:val="00C74EC9"/>
    <w:rsid w:val="00C76B88"/>
    <w:rsid w:val="00C77D74"/>
    <w:rsid w:val="00C8147C"/>
    <w:rsid w:val="00C81579"/>
    <w:rsid w:val="00C82574"/>
    <w:rsid w:val="00C82F55"/>
    <w:rsid w:val="00C83D34"/>
    <w:rsid w:val="00C84059"/>
    <w:rsid w:val="00C8470A"/>
    <w:rsid w:val="00C84CC4"/>
    <w:rsid w:val="00C856D4"/>
    <w:rsid w:val="00C86427"/>
    <w:rsid w:val="00C864A4"/>
    <w:rsid w:val="00C86F7F"/>
    <w:rsid w:val="00C91FD9"/>
    <w:rsid w:val="00C92A97"/>
    <w:rsid w:val="00C9463B"/>
    <w:rsid w:val="00C95A88"/>
    <w:rsid w:val="00C97748"/>
    <w:rsid w:val="00CA147E"/>
    <w:rsid w:val="00CA2146"/>
    <w:rsid w:val="00CA3EF5"/>
    <w:rsid w:val="00CA41C6"/>
    <w:rsid w:val="00CA53FF"/>
    <w:rsid w:val="00CA5629"/>
    <w:rsid w:val="00CA6927"/>
    <w:rsid w:val="00CB0473"/>
    <w:rsid w:val="00CB1989"/>
    <w:rsid w:val="00CB1DB4"/>
    <w:rsid w:val="00CB2976"/>
    <w:rsid w:val="00CB3CC1"/>
    <w:rsid w:val="00CB4623"/>
    <w:rsid w:val="00CB6201"/>
    <w:rsid w:val="00CB633B"/>
    <w:rsid w:val="00CB64AC"/>
    <w:rsid w:val="00CB6BB5"/>
    <w:rsid w:val="00CC0D59"/>
    <w:rsid w:val="00CC1EAE"/>
    <w:rsid w:val="00CC1FB5"/>
    <w:rsid w:val="00CC20CF"/>
    <w:rsid w:val="00CC232F"/>
    <w:rsid w:val="00CC2C8E"/>
    <w:rsid w:val="00CC3E52"/>
    <w:rsid w:val="00CC4561"/>
    <w:rsid w:val="00CC4935"/>
    <w:rsid w:val="00CC4FA8"/>
    <w:rsid w:val="00CC5CE0"/>
    <w:rsid w:val="00CC5EB1"/>
    <w:rsid w:val="00CC6A5A"/>
    <w:rsid w:val="00CC6B62"/>
    <w:rsid w:val="00CD1DA3"/>
    <w:rsid w:val="00CD1F43"/>
    <w:rsid w:val="00CD303A"/>
    <w:rsid w:val="00CD435B"/>
    <w:rsid w:val="00CD4621"/>
    <w:rsid w:val="00CD49C9"/>
    <w:rsid w:val="00CD4F92"/>
    <w:rsid w:val="00CD5958"/>
    <w:rsid w:val="00CD6F7C"/>
    <w:rsid w:val="00CD72E6"/>
    <w:rsid w:val="00CD7778"/>
    <w:rsid w:val="00CE0785"/>
    <w:rsid w:val="00CE1436"/>
    <w:rsid w:val="00CE1F3A"/>
    <w:rsid w:val="00CE2724"/>
    <w:rsid w:val="00CE3830"/>
    <w:rsid w:val="00CE390B"/>
    <w:rsid w:val="00CE6F40"/>
    <w:rsid w:val="00CE7A9B"/>
    <w:rsid w:val="00CF0382"/>
    <w:rsid w:val="00CF0E46"/>
    <w:rsid w:val="00CF0F5B"/>
    <w:rsid w:val="00CF0F70"/>
    <w:rsid w:val="00CF1519"/>
    <w:rsid w:val="00CF249A"/>
    <w:rsid w:val="00CF3A95"/>
    <w:rsid w:val="00CF4515"/>
    <w:rsid w:val="00CF56D2"/>
    <w:rsid w:val="00CF6230"/>
    <w:rsid w:val="00D02639"/>
    <w:rsid w:val="00D02AE1"/>
    <w:rsid w:val="00D02D2B"/>
    <w:rsid w:val="00D02E48"/>
    <w:rsid w:val="00D04CFE"/>
    <w:rsid w:val="00D07D5F"/>
    <w:rsid w:val="00D1046C"/>
    <w:rsid w:val="00D1070C"/>
    <w:rsid w:val="00D119EB"/>
    <w:rsid w:val="00D11C2F"/>
    <w:rsid w:val="00D128DB"/>
    <w:rsid w:val="00D14895"/>
    <w:rsid w:val="00D15663"/>
    <w:rsid w:val="00D17E6A"/>
    <w:rsid w:val="00D202FC"/>
    <w:rsid w:val="00D20485"/>
    <w:rsid w:val="00D2184D"/>
    <w:rsid w:val="00D21EB5"/>
    <w:rsid w:val="00D23349"/>
    <w:rsid w:val="00D23636"/>
    <w:rsid w:val="00D24179"/>
    <w:rsid w:val="00D2489E"/>
    <w:rsid w:val="00D24F20"/>
    <w:rsid w:val="00D26488"/>
    <w:rsid w:val="00D30E9C"/>
    <w:rsid w:val="00D31CC4"/>
    <w:rsid w:val="00D31FB1"/>
    <w:rsid w:val="00D32887"/>
    <w:rsid w:val="00D33006"/>
    <w:rsid w:val="00D3345E"/>
    <w:rsid w:val="00D33D9F"/>
    <w:rsid w:val="00D345FA"/>
    <w:rsid w:val="00D360EB"/>
    <w:rsid w:val="00D3720B"/>
    <w:rsid w:val="00D40040"/>
    <w:rsid w:val="00D41E7D"/>
    <w:rsid w:val="00D45442"/>
    <w:rsid w:val="00D47789"/>
    <w:rsid w:val="00D50303"/>
    <w:rsid w:val="00D503DA"/>
    <w:rsid w:val="00D5159E"/>
    <w:rsid w:val="00D51CB8"/>
    <w:rsid w:val="00D52302"/>
    <w:rsid w:val="00D52482"/>
    <w:rsid w:val="00D53ACC"/>
    <w:rsid w:val="00D5468B"/>
    <w:rsid w:val="00D54AC3"/>
    <w:rsid w:val="00D54ED4"/>
    <w:rsid w:val="00D55AC3"/>
    <w:rsid w:val="00D55B14"/>
    <w:rsid w:val="00D55E6A"/>
    <w:rsid w:val="00D5702D"/>
    <w:rsid w:val="00D579DD"/>
    <w:rsid w:val="00D62D46"/>
    <w:rsid w:val="00D64264"/>
    <w:rsid w:val="00D64D12"/>
    <w:rsid w:val="00D658B9"/>
    <w:rsid w:val="00D65A4B"/>
    <w:rsid w:val="00D6681F"/>
    <w:rsid w:val="00D67196"/>
    <w:rsid w:val="00D67278"/>
    <w:rsid w:val="00D70851"/>
    <w:rsid w:val="00D70F2C"/>
    <w:rsid w:val="00D75618"/>
    <w:rsid w:val="00D75D6A"/>
    <w:rsid w:val="00D77C17"/>
    <w:rsid w:val="00D837A9"/>
    <w:rsid w:val="00D84AA6"/>
    <w:rsid w:val="00D8545D"/>
    <w:rsid w:val="00D86A74"/>
    <w:rsid w:val="00D870B3"/>
    <w:rsid w:val="00D905A4"/>
    <w:rsid w:val="00D95794"/>
    <w:rsid w:val="00D959F1"/>
    <w:rsid w:val="00D9772C"/>
    <w:rsid w:val="00DA0281"/>
    <w:rsid w:val="00DA0460"/>
    <w:rsid w:val="00DA1CF9"/>
    <w:rsid w:val="00DA379C"/>
    <w:rsid w:val="00DA387F"/>
    <w:rsid w:val="00DA3D11"/>
    <w:rsid w:val="00DA510D"/>
    <w:rsid w:val="00DA68F9"/>
    <w:rsid w:val="00DB1CE0"/>
    <w:rsid w:val="00DB37A5"/>
    <w:rsid w:val="00DB3A3F"/>
    <w:rsid w:val="00DB3F13"/>
    <w:rsid w:val="00DB42A9"/>
    <w:rsid w:val="00DB4C76"/>
    <w:rsid w:val="00DB4DCB"/>
    <w:rsid w:val="00DB5E71"/>
    <w:rsid w:val="00DC0909"/>
    <w:rsid w:val="00DC0B40"/>
    <w:rsid w:val="00DC0B7F"/>
    <w:rsid w:val="00DC174D"/>
    <w:rsid w:val="00DC3E7A"/>
    <w:rsid w:val="00DC477B"/>
    <w:rsid w:val="00DC62F4"/>
    <w:rsid w:val="00DC7858"/>
    <w:rsid w:val="00DD054E"/>
    <w:rsid w:val="00DD0D97"/>
    <w:rsid w:val="00DD2FF5"/>
    <w:rsid w:val="00DD32A5"/>
    <w:rsid w:val="00DD3DFC"/>
    <w:rsid w:val="00DD48D3"/>
    <w:rsid w:val="00DD6213"/>
    <w:rsid w:val="00DD6514"/>
    <w:rsid w:val="00DD6E01"/>
    <w:rsid w:val="00DD721F"/>
    <w:rsid w:val="00DD7E44"/>
    <w:rsid w:val="00DD7EB9"/>
    <w:rsid w:val="00DE100A"/>
    <w:rsid w:val="00DE1B7D"/>
    <w:rsid w:val="00DE2740"/>
    <w:rsid w:val="00DE4EEA"/>
    <w:rsid w:val="00DE660C"/>
    <w:rsid w:val="00DE6D92"/>
    <w:rsid w:val="00DF1CCB"/>
    <w:rsid w:val="00DF1F32"/>
    <w:rsid w:val="00DF2F6E"/>
    <w:rsid w:val="00DF4BE9"/>
    <w:rsid w:val="00DF558D"/>
    <w:rsid w:val="00DF5881"/>
    <w:rsid w:val="00DF5A08"/>
    <w:rsid w:val="00DF6087"/>
    <w:rsid w:val="00DF73AE"/>
    <w:rsid w:val="00DF7680"/>
    <w:rsid w:val="00DF7FDB"/>
    <w:rsid w:val="00E002BF"/>
    <w:rsid w:val="00E02D05"/>
    <w:rsid w:val="00E03C75"/>
    <w:rsid w:val="00E040F8"/>
    <w:rsid w:val="00E04D03"/>
    <w:rsid w:val="00E07CB4"/>
    <w:rsid w:val="00E105F3"/>
    <w:rsid w:val="00E13D04"/>
    <w:rsid w:val="00E17B8C"/>
    <w:rsid w:val="00E242C2"/>
    <w:rsid w:val="00E2469E"/>
    <w:rsid w:val="00E248BC"/>
    <w:rsid w:val="00E24914"/>
    <w:rsid w:val="00E25FDA"/>
    <w:rsid w:val="00E26F95"/>
    <w:rsid w:val="00E27294"/>
    <w:rsid w:val="00E27676"/>
    <w:rsid w:val="00E30241"/>
    <w:rsid w:val="00E327AB"/>
    <w:rsid w:val="00E351DA"/>
    <w:rsid w:val="00E35F7E"/>
    <w:rsid w:val="00E3733E"/>
    <w:rsid w:val="00E3744E"/>
    <w:rsid w:val="00E37DE2"/>
    <w:rsid w:val="00E42547"/>
    <w:rsid w:val="00E46436"/>
    <w:rsid w:val="00E46E58"/>
    <w:rsid w:val="00E508E3"/>
    <w:rsid w:val="00E50DE8"/>
    <w:rsid w:val="00E50E6F"/>
    <w:rsid w:val="00E517BD"/>
    <w:rsid w:val="00E53C41"/>
    <w:rsid w:val="00E56D86"/>
    <w:rsid w:val="00E60235"/>
    <w:rsid w:val="00E6071C"/>
    <w:rsid w:val="00E6078C"/>
    <w:rsid w:val="00E60937"/>
    <w:rsid w:val="00E61B58"/>
    <w:rsid w:val="00E6350F"/>
    <w:rsid w:val="00E65F60"/>
    <w:rsid w:val="00E675EF"/>
    <w:rsid w:val="00E67A99"/>
    <w:rsid w:val="00E7060D"/>
    <w:rsid w:val="00E70C08"/>
    <w:rsid w:val="00E70F22"/>
    <w:rsid w:val="00E76135"/>
    <w:rsid w:val="00E812AF"/>
    <w:rsid w:val="00E8165E"/>
    <w:rsid w:val="00E819AC"/>
    <w:rsid w:val="00E84578"/>
    <w:rsid w:val="00E853F3"/>
    <w:rsid w:val="00E9170D"/>
    <w:rsid w:val="00E91DB7"/>
    <w:rsid w:val="00E92A15"/>
    <w:rsid w:val="00E949FC"/>
    <w:rsid w:val="00E9646E"/>
    <w:rsid w:val="00E96761"/>
    <w:rsid w:val="00E97120"/>
    <w:rsid w:val="00EA1D79"/>
    <w:rsid w:val="00EA569D"/>
    <w:rsid w:val="00EA607D"/>
    <w:rsid w:val="00EA6B73"/>
    <w:rsid w:val="00EA750A"/>
    <w:rsid w:val="00EA777F"/>
    <w:rsid w:val="00EA7FC3"/>
    <w:rsid w:val="00EB1723"/>
    <w:rsid w:val="00EB1C9D"/>
    <w:rsid w:val="00EB2423"/>
    <w:rsid w:val="00EB2E5C"/>
    <w:rsid w:val="00EB3CC1"/>
    <w:rsid w:val="00EB40A0"/>
    <w:rsid w:val="00EB7DD2"/>
    <w:rsid w:val="00EC0E27"/>
    <w:rsid w:val="00EC1165"/>
    <w:rsid w:val="00EC3A2C"/>
    <w:rsid w:val="00EC50E1"/>
    <w:rsid w:val="00EC5746"/>
    <w:rsid w:val="00EC5E19"/>
    <w:rsid w:val="00EC7BC3"/>
    <w:rsid w:val="00ED17B5"/>
    <w:rsid w:val="00ED1D44"/>
    <w:rsid w:val="00ED2016"/>
    <w:rsid w:val="00ED253D"/>
    <w:rsid w:val="00ED3DC8"/>
    <w:rsid w:val="00ED5839"/>
    <w:rsid w:val="00ED6453"/>
    <w:rsid w:val="00ED6EFF"/>
    <w:rsid w:val="00ED76F5"/>
    <w:rsid w:val="00ED7A6F"/>
    <w:rsid w:val="00EE009C"/>
    <w:rsid w:val="00EE086C"/>
    <w:rsid w:val="00EE3002"/>
    <w:rsid w:val="00EE3289"/>
    <w:rsid w:val="00EE3919"/>
    <w:rsid w:val="00EE4094"/>
    <w:rsid w:val="00EE5B3E"/>
    <w:rsid w:val="00EE698E"/>
    <w:rsid w:val="00EF2364"/>
    <w:rsid w:val="00EF2AD2"/>
    <w:rsid w:val="00EF3604"/>
    <w:rsid w:val="00EF490F"/>
    <w:rsid w:val="00EF58E1"/>
    <w:rsid w:val="00EF5AFB"/>
    <w:rsid w:val="00F01075"/>
    <w:rsid w:val="00F05C89"/>
    <w:rsid w:val="00F068BA"/>
    <w:rsid w:val="00F07223"/>
    <w:rsid w:val="00F07645"/>
    <w:rsid w:val="00F10863"/>
    <w:rsid w:val="00F115FB"/>
    <w:rsid w:val="00F11762"/>
    <w:rsid w:val="00F11F1C"/>
    <w:rsid w:val="00F13B25"/>
    <w:rsid w:val="00F146D4"/>
    <w:rsid w:val="00F147B5"/>
    <w:rsid w:val="00F14A63"/>
    <w:rsid w:val="00F157DA"/>
    <w:rsid w:val="00F165BC"/>
    <w:rsid w:val="00F17136"/>
    <w:rsid w:val="00F1758C"/>
    <w:rsid w:val="00F178AF"/>
    <w:rsid w:val="00F2038E"/>
    <w:rsid w:val="00F209C7"/>
    <w:rsid w:val="00F20D94"/>
    <w:rsid w:val="00F2125E"/>
    <w:rsid w:val="00F21F61"/>
    <w:rsid w:val="00F23504"/>
    <w:rsid w:val="00F23AE6"/>
    <w:rsid w:val="00F24C95"/>
    <w:rsid w:val="00F264C6"/>
    <w:rsid w:val="00F26F33"/>
    <w:rsid w:val="00F2771B"/>
    <w:rsid w:val="00F27789"/>
    <w:rsid w:val="00F27C95"/>
    <w:rsid w:val="00F30E96"/>
    <w:rsid w:val="00F317A0"/>
    <w:rsid w:val="00F3209F"/>
    <w:rsid w:val="00F320B0"/>
    <w:rsid w:val="00F3252B"/>
    <w:rsid w:val="00F32C27"/>
    <w:rsid w:val="00F33112"/>
    <w:rsid w:val="00F343DA"/>
    <w:rsid w:val="00F34C3A"/>
    <w:rsid w:val="00F350E6"/>
    <w:rsid w:val="00F359D8"/>
    <w:rsid w:val="00F35B43"/>
    <w:rsid w:val="00F36047"/>
    <w:rsid w:val="00F36529"/>
    <w:rsid w:val="00F36E3C"/>
    <w:rsid w:val="00F37DEA"/>
    <w:rsid w:val="00F419A2"/>
    <w:rsid w:val="00F41EE7"/>
    <w:rsid w:val="00F42845"/>
    <w:rsid w:val="00F42BAD"/>
    <w:rsid w:val="00F46453"/>
    <w:rsid w:val="00F479B9"/>
    <w:rsid w:val="00F47D57"/>
    <w:rsid w:val="00F50D46"/>
    <w:rsid w:val="00F50FF4"/>
    <w:rsid w:val="00F54554"/>
    <w:rsid w:val="00F54CEC"/>
    <w:rsid w:val="00F556FE"/>
    <w:rsid w:val="00F55F44"/>
    <w:rsid w:val="00F573DF"/>
    <w:rsid w:val="00F57D4B"/>
    <w:rsid w:val="00F6013F"/>
    <w:rsid w:val="00F60253"/>
    <w:rsid w:val="00F6589F"/>
    <w:rsid w:val="00F65B7E"/>
    <w:rsid w:val="00F66C58"/>
    <w:rsid w:val="00F71983"/>
    <w:rsid w:val="00F75280"/>
    <w:rsid w:val="00F778FE"/>
    <w:rsid w:val="00F80508"/>
    <w:rsid w:val="00F80A94"/>
    <w:rsid w:val="00F80D51"/>
    <w:rsid w:val="00F81655"/>
    <w:rsid w:val="00F8184D"/>
    <w:rsid w:val="00F82939"/>
    <w:rsid w:val="00F82B71"/>
    <w:rsid w:val="00F846B4"/>
    <w:rsid w:val="00F856B4"/>
    <w:rsid w:val="00F85C34"/>
    <w:rsid w:val="00F87252"/>
    <w:rsid w:val="00F87DE2"/>
    <w:rsid w:val="00F90C6E"/>
    <w:rsid w:val="00F941A9"/>
    <w:rsid w:val="00F94276"/>
    <w:rsid w:val="00F94AD9"/>
    <w:rsid w:val="00F94BFE"/>
    <w:rsid w:val="00F951EC"/>
    <w:rsid w:val="00F95A6C"/>
    <w:rsid w:val="00F96708"/>
    <w:rsid w:val="00F97164"/>
    <w:rsid w:val="00FA07D9"/>
    <w:rsid w:val="00FA0A4E"/>
    <w:rsid w:val="00FA126C"/>
    <w:rsid w:val="00FA1B1B"/>
    <w:rsid w:val="00FA36C8"/>
    <w:rsid w:val="00FA422B"/>
    <w:rsid w:val="00FA4E58"/>
    <w:rsid w:val="00FA50C3"/>
    <w:rsid w:val="00FA64D7"/>
    <w:rsid w:val="00FA67DF"/>
    <w:rsid w:val="00FA688D"/>
    <w:rsid w:val="00FA6C05"/>
    <w:rsid w:val="00FB0A23"/>
    <w:rsid w:val="00FB1B3B"/>
    <w:rsid w:val="00FB2086"/>
    <w:rsid w:val="00FB25C4"/>
    <w:rsid w:val="00FB299B"/>
    <w:rsid w:val="00FB3680"/>
    <w:rsid w:val="00FB57BB"/>
    <w:rsid w:val="00FC04C4"/>
    <w:rsid w:val="00FC29A0"/>
    <w:rsid w:val="00FC4612"/>
    <w:rsid w:val="00FC7627"/>
    <w:rsid w:val="00FD3352"/>
    <w:rsid w:val="00FD5364"/>
    <w:rsid w:val="00FD7D03"/>
    <w:rsid w:val="00FD7F13"/>
    <w:rsid w:val="00FE0059"/>
    <w:rsid w:val="00FE0E69"/>
    <w:rsid w:val="00FE3171"/>
    <w:rsid w:val="00FE434F"/>
    <w:rsid w:val="00FE4F95"/>
    <w:rsid w:val="00FE56DB"/>
    <w:rsid w:val="00FE6B5F"/>
    <w:rsid w:val="00FF005C"/>
    <w:rsid w:val="00FF1CCB"/>
    <w:rsid w:val="00FF2D7A"/>
    <w:rsid w:val="00FF5D11"/>
    <w:rsid w:val="028BE4F6"/>
    <w:rsid w:val="1435CDFC"/>
    <w:rsid w:val="1CFFB473"/>
    <w:rsid w:val="2981373C"/>
    <w:rsid w:val="5171F878"/>
    <w:rsid w:val="533E688F"/>
    <w:rsid w:val="6B20CBCD"/>
    <w:rsid w:val="6FC38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221C1"/>
  <w15:chartTrackingRefBased/>
  <w15:docId w15:val="{633983E5-F8B4-47F1-84E4-45B63ABC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4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1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1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1F4E79" w:themeColor="accent1" w:themeShade="80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941A9"/>
    <w:pPr>
      <w:outlineLvl w:val="2"/>
    </w:pPr>
    <w:rPr>
      <w:color w:val="000000" w:themeColor="text1"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941A9"/>
    <w:pPr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E002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161A7"/>
    <w:rPr>
      <w:rFonts w:asciiTheme="majorHAnsi" w:eastAsiaTheme="majorEastAsia" w:hAnsiTheme="majorHAnsi" w:cstheme="majorBidi"/>
      <w:b/>
      <w:color w:val="1F4E79" w:themeColor="accent1" w:themeShade="80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002BF"/>
    <w:rPr>
      <w:rFonts w:ascii="Helvetica" w:hAnsi="Helvetic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002BF"/>
    <w:rPr>
      <w:rFonts w:ascii="Helvetica" w:hAnsi="Helvetica"/>
    </w:rPr>
  </w:style>
  <w:style w:type="character" w:customStyle="1" w:styleId="Heading2Char">
    <w:name w:val="Heading 2 Char"/>
    <w:basedOn w:val="DefaultParagraphFont"/>
    <w:link w:val="Heading2"/>
    <w:uiPriority w:val="9"/>
    <w:rsid w:val="002161A7"/>
    <w:rPr>
      <w:rFonts w:asciiTheme="majorHAnsi" w:eastAsiaTheme="majorEastAsia" w:hAnsiTheme="majorHAnsi" w:cstheme="majorBidi"/>
      <w:b/>
      <w:color w:val="1F4E79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941A9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F941A9"/>
    <w:rPr>
      <w:rFonts w:asciiTheme="majorHAnsi" w:eastAsiaTheme="majorEastAsia" w:hAnsiTheme="majorHAnsi" w:cstheme="majorBidi"/>
      <w:b/>
      <w:i/>
      <w:color w:val="000000" w:themeColor="text1"/>
      <w:sz w:val="26"/>
      <w:szCs w:val="26"/>
    </w:rPr>
  </w:style>
  <w:style w:type="paragraph" w:styleId="Caption">
    <w:name w:val="caption"/>
    <w:basedOn w:val="Normal"/>
    <w:next w:val="Normal"/>
    <w:uiPriority w:val="35"/>
    <w:qFormat/>
    <w:rsid w:val="00F846B4"/>
    <w:pPr>
      <w:keepLines/>
      <w:widowControl w:val="0"/>
      <w:spacing w:after="360" w:line="312" w:lineRule="auto"/>
      <w:jc w:val="center"/>
    </w:pPr>
    <w:rPr>
      <w:rFonts w:ascii="Times New Roman" w:eastAsia="Adobe Fangsong Std R" w:hAnsi="Times New Roman" w:cs="Times New Roman"/>
      <w:bCs/>
      <w:i/>
      <w:szCs w:val="18"/>
    </w:rPr>
  </w:style>
  <w:style w:type="paragraph" w:styleId="ListParagraph">
    <w:name w:val="List Paragraph"/>
    <w:basedOn w:val="Normal"/>
    <w:uiPriority w:val="34"/>
    <w:qFormat/>
    <w:rsid w:val="00F846B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A3629A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629A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3629A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A3629A"/>
    <w:rPr>
      <w:rFonts w:ascii="Calibri" w:hAnsi="Calibri" w:cs="Calibri"/>
      <w:lang w:val="en-US"/>
    </w:rPr>
  </w:style>
  <w:style w:type="paragraph" w:styleId="BodyText">
    <w:name w:val="Body Text"/>
    <w:basedOn w:val="Normal"/>
    <w:link w:val="BodyTextChar"/>
    <w:uiPriority w:val="99"/>
    <w:rsid w:val="001D27BA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1D27BA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981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62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62D"/>
    <w:rPr>
      <w:b/>
      <w:bCs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E91DB7"/>
    <w:rPr>
      <w:b/>
      <w:bCs/>
    </w:rPr>
  </w:style>
  <w:style w:type="character" w:styleId="Hyperlink">
    <w:name w:val="Hyperlink"/>
    <w:basedOn w:val="DefaultParagraphFont"/>
    <w:uiPriority w:val="99"/>
    <w:unhideWhenUsed/>
    <w:rsid w:val="005265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265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7987"/>
    <w:rPr>
      <w:color w:val="954F72" w:themeColor="followedHyperlink"/>
      <w:u w:val="single"/>
    </w:rPr>
  </w:style>
  <w:style w:type="table" w:customStyle="1" w:styleId="LightShading1">
    <w:name w:val="Light Shading1"/>
    <w:basedOn w:val="TableNormal"/>
    <w:uiPriority w:val="60"/>
    <w:rsid w:val="00BA1E7D"/>
    <w:rPr>
      <w:rFonts w:eastAsiaTheme="minorHAnsi"/>
      <w:color w:val="000000" w:themeColor="text1" w:themeShade="BF"/>
      <w:sz w:val="22"/>
      <w:szCs w:val="22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B211F7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A5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7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1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4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3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2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50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8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0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3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8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B24024C-B9AA-2042-9771-3580BED58219}">
  <we:reference id="wa200001361" version="2.2.1.0" store="en-US" storeType="OMEX"/>
  <we:alternateReferences>
    <we:reference id="wa200001361" version="2.2.1.0" store="wa200001361" storeType="OMEX"/>
  </we:alternateReferences>
  <we:properties>
    <we:property name="paperpal-document-id" value="&quot;2a626774-27ec-46d3-b7fc-b7c937507cf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9002F3-BD33-B749-A03B-A3F98DE0D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584</Words>
  <Characters>3580</Characters>
  <Application>Microsoft Office Word</Application>
  <DocSecurity>0</DocSecurity>
  <Lines>51</Lines>
  <Paragraphs>7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Schenk</dc:creator>
  <cp:keywords/>
  <dc:description/>
  <cp:lastModifiedBy>Schenk, Tino</cp:lastModifiedBy>
  <cp:revision>3</cp:revision>
  <dcterms:created xsi:type="dcterms:W3CDTF">2026-03-26T10:51:00Z</dcterms:created>
  <dcterms:modified xsi:type="dcterms:W3CDTF">2026-03-26T10:52:00Z</dcterms:modified>
</cp:coreProperties>
</file>