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Pr>
          <w:rFonts w:ascii="Calibri" w:eastAsia="Calibri" w:hAnsi="Calibri" w:cs="Calibri"/>
          <w:bCs/>
          <w:color w:val="000000"/>
        </w:rPr>
        <w:t>*</w:t>
      </w:r>
    </w:p>
    <w:tbl>
      <w:tblPr>
        <w:tblStyle w:val="10"/>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341"/>
      </w:tblGrid>
      <w:tr w:rsidR="009F67E7" w14:paraId="14F2E775" w14:textId="0C205F3F" w:rsidTr="003B045A">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341" w:type="dxa"/>
            <w:shd w:val="clear" w:color="auto" w:fill="BFBFBF"/>
            <w:vAlign w:val="center"/>
          </w:tcPr>
          <w:p w14:paraId="50F2A890" w14:textId="50802B9A"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Reported on </w:t>
            </w:r>
            <w:r w:rsidR="004404D0">
              <w:rPr>
                <w:rFonts w:ascii="Calibri" w:eastAsia="Calibri" w:hAnsi="Calibri" w:cs="Calibri"/>
                <w:b/>
                <w:sz w:val="20"/>
                <w:szCs w:val="20"/>
              </w:rPr>
              <w:t>section</w:t>
            </w:r>
          </w:p>
        </w:tc>
      </w:tr>
      <w:tr w:rsidR="009F67E7" w14:paraId="12D3359E" w14:textId="08396A64" w:rsidTr="003B045A">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341"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3B045A">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341" w:type="dxa"/>
          </w:tcPr>
          <w:p w14:paraId="13F2D288" w14:textId="61E6A160" w:rsidR="009F67E7" w:rsidRPr="006C12D4" w:rsidRDefault="009F67E7" w:rsidP="009F67E7">
            <w:pPr>
              <w:rPr>
                <w:rFonts w:ascii="Calibri" w:eastAsia="Calibri" w:hAnsi="Calibri" w:cs="Calibri"/>
                <w:color w:val="000000" w:themeColor="text1"/>
                <w:sz w:val="20"/>
                <w:szCs w:val="20"/>
              </w:rPr>
            </w:pPr>
            <w:r w:rsidRPr="006C12D4">
              <w:rPr>
                <w:rFonts w:ascii="Calibri" w:eastAsia="Calibri" w:hAnsi="Calibri" w:cs="Calibri"/>
                <w:color w:val="000000" w:themeColor="text1"/>
                <w:sz w:val="20"/>
                <w:szCs w:val="20"/>
              </w:rPr>
              <w:t>Title page</w:t>
            </w:r>
          </w:p>
        </w:tc>
      </w:tr>
      <w:tr w:rsidR="009F67E7" w14:paraId="69C889BF" w14:textId="6583609B" w:rsidTr="003B045A">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341" w:type="dxa"/>
          </w:tcPr>
          <w:p w14:paraId="7C1E0074" w14:textId="153FCD6A" w:rsidR="009F67E7" w:rsidRPr="006C12D4" w:rsidRDefault="009F67E7" w:rsidP="009F67E7">
            <w:pPr>
              <w:rPr>
                <w:rFonts w:ascii="Calibri" w:eastAsia="Calibri" w:hAnsi="Calibri" w:cs="Calibri"/>
                <w:color w:val="000000" w:themeColor="text1"/>
                <w:sz w:val="20"/>
                <w:szCs w:val="20"/>
              </w:rPr>
            </w:pPr>
            <w:r w:rsidRPr="006C12D4">
              <w:rPr>
                <w:rFonts w:ascii="Calibri" w:eastAsia="Calibri" w:hAnsi="Calibri" w:cs="Calibri"/>
                <w:color w:val="000000" w:themeColor="text1"/>
                <w:sz w:val="20"/>
                <w:szCs w:val="20"/>
              </w:rPr>
              <w:t>Abstract</w:t>
            </w:r>
          </w:p>
        </w:tc>
      </w:tr>
      <w:tr w:rsidR="009F67E7" w14:paraId="5C5AA670" w14:textId="26044A38" w:rsidTr="003B045A">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341" w:type="dxa"/>
          </w:tcPr>
          <w:p w14:paraId="0DA0055D" w14:textId="2BCEAD80" w:rsidR="009F67E7" w:rsidRPr="003B045A" w:rsidRDefault="005A3A14" w:rsidP="009F67E7">
            <w:pPr>
              <w:rPr>
                <w:rFonts w:ascii="Calibri" w:eastAsia="Calibri" w:hAnsi="Calibri" w:cs="Calibri"/>
                <w:color w:val="000000" w:themeColor="text1"/>
                <w:sz w:val="20"/>
                <w:szCs w:val="20"/>
              </w:rPr>
            </w:pPr>
            <w:r w:rsidRPr="003B045A">
              <w:rPr>
                <w:rFonts w:ascii="Calibri" w:eastAsia="Calibri" w:hAnsi="Calibri" w:cs="Calibri"/>
                <w:color w:val="000000" w:themeColor="text1"/>
                <w:sz w:val="20"/>
                <w:szCs w:val="20"/>
              </w:rPr>
              <w:t>Abstract</w:t>
            </w:r>
          </w:p>
        </w:tc>
      </w:tr>
      <w:tr w:rsidR="009F67E7" w14:paraId="4C5EBD59" w14:textId="4EFA6B0B" w:rsidTr="003B045A">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341" w:type="dxa"/>
            <w:tcBorders>
              <w:top w:val="single" w:sz="4" w:space="0" w:color="000000"/>
              <w:left w:val="single" w:sz="4" w:space="0" w:color="000000"/>
              <w:right w:val="single" w:sz="4" w:space="0" w:color="000000"/>
            </w:tcBorders>
          </w:tcPr>
          <w:p w14:paraId="312FF591" w14:textId="77777777" w:rsidR="009F67E7" w:rsidRPr="003B045A" w:rsidRDefault="009F67E7" w:rsidP="009F67E7">
            <w:pPr>
              <w:rPr>
                <w:rFonts w:ascii="Calibri" w:eastAsia="Calibri" w:hAnsi="Calibri" w:cs="Calibri"/>
                <w:color w:val="000000" w:themeColor="text1"/>
                <w:sz w:val="20"/>
                <w:szCs w:val="20"/>
              </w:rPr>
            </w:pPr>
            <w:r w:rsidRPr="003B045A">
              <w:rPr>
                <w:rFonts w:ascii="Calibri" w:eastAsia="Calibri" w:hAnsi="Calibri" w:cs="Calibri"/>
                <w:color w:val="000000" w:themeColor="text1"/>
                <w:sz w:val="20"/>
                <w:szCs w:val="20"/>
              </w:rPr>
              <w:t>Title page</w:t>
            </w:r>
          </w:p>
          <w:p w14:paraId="4D6563CA" w14:textId="60C089F3" w:rsidR="003B045A" w:rsidRPr="003B045A" w:rsidRDefault="003B045A" w:rsidP="009F67E7">
            <w:pPr>
              <w:rPr>
                <w:rFonts w:ascii="Calibri" w:eastAsia="Calibri" w:hAnsi="Calibri" w:cs="Calibri"/>
                <w:color w:val="000000" w:themeColor="text1"/>
                <w:sz w:val="20"/>
                <w:szCs w:val="20"/>
              </w:rPr>
            </w:pPr>
            <w:r w:rsidRPr="003B045A">
              <w:rPr>
                <w:rFonts w:ascii="Calibri" w:eastAsia="Calibri" w:hAnsi="Calibri" w:cs="Calibri"/>
                <w:color w:val="000000" w:themeColor="text1"/>
                <w:sz w:val="20"/>
                <w:szCs w:val="20"/>
              </w:rPr>
              <w:t>Participating institutions</w:t>
            </w:r>
          </w:p>
          <w:p w14:paraId="77E96FEA" w14:textId="68CC8A6B" w:rsidR="003B045A" w:rsidRPr="003B045A" w:rsidRDefault="003B045A" w:rsidP="009F67E7">
            <w:pPr>
              <w:rPr>
                <w:rFonts w:ascii="Calibri" w:eastAsia="Calibri" w:hAnsi="Calibri" w:cs="Calibri"/>
                <w:color w:val="000000" w:themeColor="text1"/>
                <w:sz w:val="20"/>
                <w:szCs w:val="20"/>
              </w:rPr>
            </w:pPr>
            <w:r w:rsidRPr="003B045A">
              <w:rPr>
                <w:rFonts w:ascii="Calibri" w:eastAsia="Calibri" w:hAnsi="Calibri" w:cs="Calibri"/>
                <w:color w:val="000000" w:themeColor="text1"/>
                <w:sz w:val="20"/>
                <w:szCs w:val="20"/>
              </w:rPr>
              <w:t>Authors’ contributions</w:t>
            </w:r>
          </w:p>
        </w:tc>
      </w:tr>
      <w:tr w:rsidR="009F67E7" w14:paraId="554D2C13" w14:textId="51776BED" w:rsidTr="003B045A">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341" w:type="dxa"/>
            <w:tcBorders>
              <w:left w:val="single" w:sz="4" w:space="0" w:color="000000"/>
              <w:right w:val="single" w:sz="4" w:space="0" w:color="000000"/>
            </w:tcBorders>
          </w:tcPr>
          <w:p w14:paraId="6D74501E" w14:textId="07514B7D" w:rsidR="009F67E7" w:rsidRPr="003B045A" w:rsidRDefault="003B045A" w:rsidP="009F67E7">
            <w:pPr>
              <w:rPr>
                <w:rFonts w:ascii="Calibri" w:eastAsia="Calibri" w:hAnsi="Calibri" w:cs="Calibri"/>
                <w:color w:val="000000" w:themeColor="text1"/>
                <w:sz w:val="20"/>
                <w:szCs w:val="20"/>
              </w:rPr>
            </w:pPr>
            <w:r w:rsidRPr="003B045A">
              <w:rPr>
                <w:rFonts w:ascii="Calibri" w:eastAsia="Calibri" w:hAnsi="Calibri" w:cs="Calibri"/>
                <w:color w:val="000000" w:themeColor="text1"/>
                <w:sz w:val="20"/>
                <w:szCs w:val="20"/>
              </w:rPr>
              <w:t>Funding</w:t>
            </w:r>
          </w:p>
        </w:tc>
      </w:tr>
      <w:tr w:rsidR="009F67E7" w14:paraId="1BF5FD18" w14:textId="223273C1" w:rsidTr="003B045A">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341" w:type="dxa"/>
            <w:tcBorders>
              <w:left w:val="single" w:sz="4" w:space="0" w:color="000000"/>
              <w:right w:val="single" w:sz="4" w:space="0" w:color="000000"/>
            </w:tcBorders>
          </w:tcPr>
          <w:p w14:paraId="3ABAE8BE" w14:textId="77777777" w:rsidR="009F67E7" w:rsidRDefault="003B045A" w:rsidP="009F67E7">
            <w:pPr>
              <w:rPr>
                <w:rFonts w:ascii="Calibri" w:eastAsia="Calibri" w:hAnsi="Calibri" w:cs="Calibri"/>
                <w:color w:val="000000" w:themeColor="text1"/>
                <w:sz w:val="20"/>
                <w:szCs w:val="20"/>
              </w:rPr>
            </w:pPr>
            <w:r w:rsidRPr="003B045A">
              <w:rPr>
                <w:rFonts w:ascii="Calibri" w:eastAsia="Calibri" w:hAnsi="Calibri" w:cs="Calibri"/>
                <w:color w:val="000000" w:themeColor="text1"/>
                <w:sz w:val="20"/>
                <w:szCs w:val="20"/>
              </w:rPr>
              <w:t>Funding</w:t>
            </w:r>
          </w:p>
          <w:p w14:paraId="048F797A" w14:textId="451DF795" w:rsidR="00F47CB9" w:rsidRPr="003B045A" w:rsidRDefault="00F47CB9" w:rsidP="009F67E7">
            <w:pPr>
              <w:rPr>
                <w:rFonts w:ascii="Calibri" w:eastAsia="Calibri" w:hAnsi="Calibri" w:cs="Calibri"/>
                <w:color w:val="000000" w:themeColor="text1"/>
                <w:sz w:val="20"/>
                <w:szCs w:val="20"/>
              </w:rPr>
            </w:pPr>
            <w:r w:rsidRPr="00F47CB9">
              <w:rPr>
                <w:rFonts w:ascii="Calibri" w:eastAsia="Calibri" w:hAnsi="Calibri" w:cs="Calibri"/>
                <w:color w:val="000000" w:themeColor="text1"/>
                <w:sz w:val="20"/>
                <w:szCs w:val="20"/>
              </w:rPr>
              <w:t>Competing interests</w:t>
            </w:r>
          </w:p>
        </w:tc>
      </w:tr>
      <w:tr w:rsidR="009F67E7" w14:paraId="1850E42E" w14:textId="0F33DFF1" w:rsidTr="003B045A">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341" w:type="dxa"/>
            <w:tcBorders>
              <w:left w:val="single" w:sz="4" w:space="0" w:color="000000"/>
              <w:bottom w:val="single" w:sz="4" w:space="0" w:color="000000"/>
              <w:right w:val="single" w:sz="4" w:space="0" w:color="000000"/>
            </w:tcBorders>
          </w:tcPr>
          <w:p w14:paraId="5422D0E1" w14:textId="5264D8AF" w:rsidR="009F67E7" w:rsidRPr="003B045A" w:rsidRDefault="003B045A" w:rsidP="009F67E7">
            <w:pPr>
              <w:rPr>
                <w:rFonts w:ascii="Calibri" w:eastAsia="Calibri" w:hAnsi="Calibri" w:cs="Calibri"/>
                <w:color w:val="000000" w:themeColor="text1"/>
                <w:sz w:val="20"/>
                <w:szCs w:val="20"/>
              </w:rPr>
            </w:pPr>
            <w:r w:rsidRPr="003B045A">
              <w:rPr>
                <w:rFonts w:ascii="Calibri" w:eastAsia="Calibri" w:hAnsi="Calibri" w:cs="Calibri"/>
                <w:color w:val="000000" w:themeColor="text1"/>
                <w:sz w:val="20"/>
                <w:szCs w:val="20"/>
              </w:rPr>
              <w:t>Authors’ contributions</w:t>
            </w:r>
          </w:p>
        </w:tc>
      </w:tr>
      <w:tr w:rsidR="009F67E7" w14:paraId="45BBBD8F" w14:textId="56B427A5" w:rsidTr="003B045A">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341"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3B045A">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341" w:type="dxa"/>
          </w:tcPr>
          <w:p w14:paraId="10A67AA2" w14:textId="77777777" w:rsidR="009F67E7" w:rsidRPr="00F44DD0" w:rsidRDefault="000B3A3D" w:rsidP="009F67E7">
            <w:pPr>
              <w:rPr>
                <w:rFonts w:ascii="Calibri" w:eastAsia="Calibri" w:hAnsi="Calibri" w:cs="Calibri"/>
                <w:color w:val="000000" w:themeColor="text1"/>
                <w:sz w:val="20"/>
                <w:szCs w:val="20"/>
              </w:rPr>
            </w:pPr>
            <w:r w:rsidRPr="00F44DD0">
              <w:rPr>
                <w:rFonts w:ascii="Calibri" w:eastAsia="Calibri" w:hAnsi="Calibri" w:cs="Calibri"/>
                <w:color w:val="000000" w:themeColor="text1"/>
                <w:sz w:val="20"/>
                <w:szCs w:val="20"/>
              </w:rPr>
              <w:t>Abstract</w:t>
            </w:r>
            <w:r w:rsidR="009F67E7" w:rsidRPr="00F44DD0">
              <w:rPr>
                <w:rFonts w:ascii="Calibri" w:eastAsia="Calibri" w:hAnsi="Calibri" w:cs="Calibri"/>
                <w:color w:val="000000" w:themeColor="text1"/>
                <w:sz w:val="20"/>
                <w:szCs w:val="20"/>
              </w:rPr>
              <w:t xml:space="preserve"> </w:t>
            </w:r>
          </w:p>
          <w:p w14:paraId="6CA456CB" w14:textId="77777777" w:rsidR="00BC578B" w:rsidRPr="00F44DD0" w:rsidRDefault="00F44DD0" w:rsidP="009F67E7">
            <w:pPr>
              <w:rPr>
                <w:rFonts w:ascii="Calibri" w:eastAsia="Calibri" w:hAnsi="Calibri" w:cs="Calibri"/>
                <w:color w:val="000000" w:themeColor="text1"/>
                <w:sz w:val="20"/>
                <w:szCs w:val="20"/>
              </w:rPr>
            </w:pPr>
            <w:r w:rsidRPr="00F44DD0">
              <w:rPr>
                <w:rFonts w:ascii="Calibri" w:eastAsia="Calibri" w:hAnsi="Calibri" w:cs="Calibri"/>
                <w:color w:val="000000" w:themeColor="text1"/>
                <w:sz w:val="20"/>
                <w:szCs w:val="20"/>
              </w:rPr>
              <w:t>Study design</w:t>
            </w:r>
          </w:p>
          <w:p w14:paraId="6A0EE3EA" w14:textId="7D355DEB" w:rsidR="00F44DD0" w:rsidRPr="00F44DD0" w:rsidRDefault="00F44DD0" w:rsidP="009F67E7">
            <w:pPr>
              <w:rPr>
                <w:rFonts w:ascii="Calibri" w:eastAsia="Calibri" w:hAnsi="Calibri" w:cs="Calibri"/>
                <w:color w:val="000000" w:themeColor="text1"/>
                <w:sz w:val="20"/>
                <w:szCs w:val="20"/>
              </w:rPr>
            </w:pPr>
            <w:r w:rsidRPr="00F44DD0">
              <w:rPr>
                <w:rFonts w:ascii="Calibri" w:eastAsia="Calibri" w:hAnsi="Calibri" w:cs="Calibri"/>
                <w:color w:val="000000" w:themeColor="text1"/>
                <w:sz w:val="20"/>
                <w:szCs w:val="20"/>
              </w:rPr>
              <w:t>Ethics approval and consent to participate</w:t>
            </w:r>
          </w:p>
        </w:tc>
      </w:tr>
      <w:tr w:rsidR="009F67E7" w14:paraId="3B69018E" w14:textId="584A696A" w:rsidTr="003B045A">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341" w:type="dxa"/>
          </w:tcPr>
          <w:p w14:paraId="39BAE671" w14:textId="17652931" w:rsidR="009F67E7" w:rsidRPr="00F47CB9" w:rsidRDefault="00F44DD0" w:rsidP="009F67E7">
            <w:pPr>
              <w:rPr>
                <w:rFonts w:ascii="Calibri" w:eastAsia="Calibri" w:hAnsi="Calibri" w:cs="Calibri"/>
                <w:color w:val="000000" w:themeColor="text1"/>
                <w:sz w:val="20"/>
                <w:szCs w:val="20"/>
              </w:rPr>
            </w:pPr>
            <w:r w:rsidRPr="00F47CB9">
              <w:rPr>
                <w:rFonts w:ascii="Calibri" w:eastAsia="Calibri" w:hAnsi="Calibri" w:cs="Calibri"/>
                <w:color w:val="000000" w:themeColor="text1"/>
                <w:sz w:val="20"/>
                <w:szCs w:val="20"/>
              </w:rPr>
              <w:t>Statistical considerations</w:t>
            </w:r>
          </w:p>
        </w:tc>
      </w:tr>
      <w:tr w:rsidR="009F67E7" w14:paraId="3FB976A0" w14:textId="52275C35" w:rsidTr="003B045A">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341" w:type="dxa"/>
          </w:tcPr>
          <w:p w14:paraId="4B095151" w14:textId="55DB1945" w:rsidR="009F67E7" w:rsidRPr="00F47CB9" w:rsidRDefault="00F47CB9" w:rsidP="009F67E7">
            <w:pPr>
              <w:rPr>
                <w:rFonts w:ascii="Calibri" w:eastAsia="Calibri" w:hAnsi="Calibri" w:cs="Calibri"/>
                <w:color w:val="000000" w:themeColor="text1"/>
                <w:sz w:val="20"/>
                <w:szCs w:val="20"/>
              </w:rPr>
            </w:pPr>
            <w:r w:rsidRPr="00F47CB9">
              <w:rPr>
                <w:rFonts w:ascii="Calibri" w:eastAsia="Calibri" w:hAnsi="Calibri" w:cs="Calibri"/>
                <w:color w:val="000000" w:themeColor="text1"/>
                <w:sz w:val="20"/>
                <w:szCs w:val="20"/>
              </w:rPr>
              <w:t>Availability of data and materials</w:t>
            </w:r>
          </w:p>
        </w:tc>
      </w:tr>
      <w:tr w:rsidR="00F47CB9" w14:paraId="2DEFAB03" w14:textId="3F817820" w:rsidTr="003B045A">
        <w:trPr>
          <w:trHeight w:val="405"/>
        </w:trPr>
        <w:tc>
          <w:tcPr>
            <w:tcW w:w="2405" w:type="dxa"/>
            <w:vMerge w:val="restart"/>
          </w:tcPr>
          <w:p w14:paraId="4908B6FC"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F47CB9" w:rsidRDefault="00F47CB9" w:rsidP="00F47CB9">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341" w:type="dxa"/>
          </w:tcPr>
          <w:p w14:paraId="6F9DAB0C" w14:textId="77777777" w:rsidR="00F47CB9" w:rsidRPr="00F47CB9" w:rsidRDefault="00F47CB9" w:rsidP="00F47CB9">
            <w:pPr>
              <w:rPr>
                <w:rFonts w:ascii="Calibri" w:eastAsia="Calibri" w:hAnsi="Calibri" w:cs="Calibri"/>
                <w:color w:val="000000" w:themeColor="text1"/>
                <w:sz w:val="20"/>
                <w:szCs w:val="20"/>
              </w:rPr>
            </w:pPr>
            <w:r w:rsidRPr="00F47CB9">
              <w:rPr>
                <w:rFonts w:ascii="Calibri" w:eastAsia="Calibri" w:hAnsi="Calibri" w:cs="Calibri"/>
                <w:color w:val="000000" w:themeColor="text1"/>
                <w:sz w:val="20"/>
                <w:szCs w:val="20"/>
              </w:rPr>
              <w:t>Funding</w:t>
            </w:r>
          </w:p>
          <w:p w14:paraId="64EA4C73" w14:textId="45AFF910" w:rsidR="00F47CB9" w:rsidRPr="00F47CB9" w:rsidRDefault="00F47CB9" w:rsidP="00F47CB9">
            <w:pPr>
              <w:rPr>
                <w:rFonts w:ascii="Calibri" w:eastAsia="Calibri" w:hAnsi="Calibri" w:cs="Calibri"/>
                <w:color w:val="000000" w:themeColor="text1"/>
                <w:sz w:val="20"/>
                <w:szCs w:val="20"/>
              </w:rPr>
            </w:pPr>
            <w:r w:rsidRPr="00F47CB9">
              <w:rPr>
                <w:rFonts w:ascii="Calibri" w:eastAsia="Calibri" w:hAnsi="Calibri" w:cs="Calibri"/>
                <w:color w:val="000000" w:themeColor="text1"/>
                <w:sz w:val="20"/>
                <w:szCs w:val="20"/>
              </w:rPr>
              <w:t>Competing interests</w:t>
            </w:r>
          </w:p>
        </w:tc>
      </w:tr>
      <w:tr w:rsidR="00F47CB9" w14:paraId="362C4184" w14:textId="0B83B60A" w:rsidTr="003B045A">
        <w:trPr>
          <w:trHeight w:val="405"/>
        </w:trPr>
        <w:tc>
          <w:tcPr>
            <w:tcW w:w="2405" w:type="dxa"/>
            <w:vMerge/>
          </w:tcPr>
          <w:p w14:paraId="5E805812"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F47CB9" w:rsidRDefault="00F47CB9" w:rsidP="00F47CB9">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341" w:type="dxa"/>
          </w:tcPr>
          <w:p w14:paraId="56EB6470" w14:textId="7DE6C8B3" w:rsidR="00F47CB9" w:rsidRPr="000C3D03" w:rsidRDefault="00F47CB9" w:rsidP="00F47CB9">
            <w:pPr>
              <w:rPr>
                <w:rFonts w:ascii="Calibri" w:eastAsia="Calibri" w:hAnsi="Calibri" w:cs="Calibri"/>
                <w:color w:val="000000" w:themeColor="text1"/>
                <w:sz w:val="20"/>
                <w:szCs w:val="20"/>
              </w:rPr>
            </w:pPr>
            <w:r w:rsidRPr="000C3D03">
              <w:rPr>
                <w:rFonts w:ascii="Calibri" w:eastAsia="Calibri" w:hAnsi="Calibri" w:cs="Calibri"/>
                <w:color w:val="000000" w:themeColor="text1"/>
                <w:sz w:val="20"/>
                <w:szCs w:val="20"/>
              </w:rPr>
              <w:t>Competing interests</w:t>
            </w:r>
          </w:p>
        </w:tc>
      </w:tr>
      <w:tr w:rsidR="00F47CB9" w14:paraId="5773A02E" w14:textId="1F790F7B" w:rsidTr="003B045A">
        <w:trPr>
          <w:trHeight w:val="205"/>
        </w:trPr>
        <w:tc>
          <w:tcPr>
            <w:tcW w:w="2405" w:type="dxa"/>
          </w:tcPr>
          <w:p w14:paraId="5ADA3D38"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lastRenderedPageBreak/>
              <w:t>Dissemination policy</w:t>
            </w:r>
          </w:p>
          <w:p w14:paraId="016B6623" w14:textId="77777777" w:rsidR="00F47CB9" w:rsidRDefault="00F47CB9" w:rsidP="00F47CB9">
            <w:pPr>
              <w:rPr>
                <w:rFonts w:ascii="Calibri" w:eastAsia="Calibri" w:hAnsi="Calibri" w:cs="Calibri"/>
                <w:sz w:val="20"/>
                <w:szCs w:val="20"/>
              </w:rPr>
            </w:pPr>
          </w:p>
        </w:tc>
        <w:tc>
          <w:tcPr>
            <w:tcW w:w="567" w:type="dxa"/>
          </w:tcPr>
          <w:p w14:paraId="103A098F"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F47CB9" w:rsidRDefault="00F47CB9" w:rsidP="00F47CB9">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341" w:type="dxa"/>
          </w:tcPr>
          <w:p w14:paraId="02539FA7" w14:textId="45B18CB8" w:rsidR="00F47CB9" w:rsidRPr="000C3D03" w:rsidRDefault="000C3D03" w:rsidP="00F47CB9">
            <w:pPr>
              <w:rPr>
                <w:rFonts w:ascii="Calibri" w:eastAsia="Calibri" w:hAnsi="Calibri" w:cs="Calibri"/>
                <w:color w:val="000000" w:themeColor="text1"/>
                <w:sz w:val="20"/>
                <w:szCs w:val="20"/>
              </w:rPr>
            </w:pPr>
            <w:r w:rsidRPr="000C3D03">
              <w:rPr>
                <w:rFonts w:ascii="Calibri" w:eastAsia="Calibri" w:hAnsi="Calibri" w:cs="Calibri"/>
                <w:color w:val="000000" w:themeColor="text1"/>
                <w:sz w:val="20"/>
                <w:szCs w:val="20"/>
              </w:rPr>
              <w:t>Dissemination policy</w:t>
            </w:r>
          </w:p>
        </w:tc>
      </w:tr>
      <w:tr w:rsidR="00F47CB9" w14:paraId="4823D515" w14:textId="5D208576" w:rsidTr="003B045A">
        <w:trPr>
          <w:trHeight w:val="276"/>
        </w:trPr>
        <w:tc>
          <w:tcPr>
            <w:tcW w:w="11695" w:type="dxa"/>
            <w:gridSpan w:val="3"/>
            <w:shd w:val="clear" w:color="auto" w:fill="B4C6E7"/>
          </w:tcPr>
          <w:p w14:paraId="09D4EA0E" w14:textId="77777777" w:rsidR="00F47CB9" w:rsidRDefault="00F47CB9" w:rsidP="00F47CB9">
            <w:pPr>
              <w:rPr>
                <w:rFonts w:ascii="Calibri" w:eastAsia="Calibri" w:hAnsi="Calibri" w:cs="Calibri"/>
                <w:b/>
                <w:sz w:val="20"/>
                <w:szCs w:val="20"/>
              </w:rPr>
            </w:pPr>
            <w:r>
              <w:rPr>
                <w:rFonts w:ascii="Calibri" w:eastAsia="Calibri" w:hAnsi="Calibri" w:cs="Calibri"/>
                <w:b/>
                <w:sz w:val="20"/>
                <w:szCs w:val="20"/>
              </w:rPr>
              <w:t>Introduction</w:t>
            </w:r>
          </w:p>
        </w:tc>
        <w:tc>
          <w:tcPr>
            <w:tcW w:w="1341" w:type="dxa"/>
            <w:shd w:val="clear" w:color="auto" w:fill="B4C6E7"/>
          </w:tcPr>
          <w:p w14:paraId="43ACD7C3" w14:textId="77777777" w:rsidR="00F47CB9" w:rsidRPr="000C3D03" w:rsidRDefault="00F47CB9" w:rsidP="00F47CB9">
            <w:pPr>
              <w:rPr>
                <w:rFonts w:ascii="Calibri" w:eastAsia="Calibri" w:hAnsi="Calibri" w:cs="Calibri"/>
                <w:b/>
                <w:color w:val="000000" w:themeColor="text1"/>
                <w:sz w:val="20"/>
                <w:szCs w:val="20"/>
              </w:rPr>
            </w:pPr>
          </w:p>
        </w:tc>
      </w:tr>
      <w:tr w:rsidR="00F47CB9" w14:paraId="4855135D" w14:textId="58DE20CA" w:rsidTr="003B045A">
        <w:trPr>
          <w:trHeight w:val="594"/>
        </w:trPr>
        <w:tc>
          <w:tcPr>
            <w:tcW w:w="2405" w:type="dxa"/>
            <w:vMerge w:val="restart"/>
          </w:tcPr>
          <w:p w14:paraId="21B250BC"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341" w:type="dxa"/>
          </w:tcPr>
          <w:p w14:paraId="5C9CD420" w14:textId="59210F4C" w:rsidR="00F47CB9" w:rsidRPr="00534216" w:rsidRDefault="00F47CB9" w:rsidP="00F47CB9">
            <w:pPr>
              <w:rPr>
                <w:rFonts w:ascii="Calibri" w:eastAsia="Calibri" w:hAnsi="Calibri" w:cs="Calibri"/>
                <w:color w:val="000000" w:themeColor="text1"/>
                <w:sz w:val="20"/>
                <w:szCs w:val="20"/>
              </w:rPr>
            </w:pPr>
            <w:r w:rsidRPr="00534216">
              <w:rPr>
                <w:rFonts w:ascii="Calibri" w:eastAsia="Calibri" w:hAnsi="Calibri" w:cs="Calibri"/>
                <w:color w:val="000000" w:themeColor="text1"/>
                <w:sz w:val="20"/>
                <w:szCs w:val="20"/>
              </w:rPr>
              <w:t>Background</w:t>
            </w:r>
          </w:p>
        </w:tc>
      </w:tr>
      <w:tr w:rsidR="00F47CB9" w14:paraId="0A7B5C68" w14:textId="0782BB4D" w:rsidTr="003B045A">
        <w:trPr>
          <w:trHeight w:val="276"/>
        </w:trPr>
        <w:tc>
          <w:tcPr>
            <w:tcW w:w="2405" w:type="dxa"/>
            <w:vMerge/>
          </w:tcPr>
          <w:p w14:paraId="02D4AD2E"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F47CB9" w:rsidRDefault="00F47CB9" w:rsidP="00F47CB9">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F47CB9" w:rsidRDefault="00F47CB9" w:rsidP="00F47CB9">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341" w:type="dxa"/>
          </w:tcPr>
          <w:p w14:paraId="3D582D20" w14:textId="4804D6D5" w:rsidR="00F47CB9" w:rsidRPr="00534216" w:rsidRDefault="00F47CB9" w:rsidP="00F47CB9">
            <w:pPr>
              <w:rPr>
                <w:rFonts w:ascii="Calibri" w:eastAsia="Calibri" w:hAnsi="Calibri" w:cs="Calibri"/>
                <w:color w:val="000000" w:themeColor="text1"/>
                <w:sz w:val="20"/>
                <w:szCs w:val="20"/>
              </w:rPr>
            </w:pPr>
            <w:r w:rsidRPr="00534216">
              <w:rPr>
                <w:rFonts w:ascii="Calibri" w:eastAsia="Calibri" w:hAnsi="Calibri" w:cs="Calibri"/>
                <w:color w:val="000000" w:themeColor="text1"/>
                <w:sz w:val="20"/>
                <w:szCs w:val="20"/>
              </w:rPr>
              <w:t>Background</w:t>
            </w:r>
          </w:p>
        </w:tc>
      </w:tr>
      <w:tr w:rsidR="00F47CB9" w14:paraId="1DF53E5A" w14:textId="7AC7E848" w:rsidTr="003B045A">
        <w:trPr>
          <w:trHeight w:val="276"/>
        </w:trPr>
        <w:tc>
          <w:tcPr>
            <w:tcW w:w="2405" w:type="dxa"/>
          </w:tcPr>
          <w:p w14:paraId="3994A6A6"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341" w:type="dxa"/>
          </w:tcPr>
          <w:p w14:paraId="6227132E" w14:textId="360D4079" w:rsidR="00F47CB9" w:rsidRPr="001550FC" w:rsidRDefault="00534216" w:rsidP="00F47CB9">
            <w:pPr>
              <w:rPr>
                <w:rFonts w:ascii="Calibri" w:eastAsia="Calibri" w:hAnsi="Calibri" w:cs="Calibri"/>
                <w:color w:val="EE0000"/>
                <w:sz w:val="20"/>
                <w:szCs w:val="20"/>
              </w:rPr>
            </w:pPr>
            <w:r w:rsidRPr="00534216">
              <w:rPr>
                <w:rFonts w:ascii="Calibri" w:eastAsia="Calibri" w:hAnsi="Calibri" w:cs="Calibri"/>
                <w:color w:val="000000" w:themeColor="text1"/>
                <w:sz w:val="20"/>
                <w:szCs w:val="20"/>
              </w:rPr>
              <w:t>Study objective</w:t>
            </w:r>
          </w:p>
        </w:tc>
      </w:tr>
      <w:tr w:rsidR="00F47CB9" w14:paraId="301B445A" w14:textId="1017C3D3" w:rsidTr="003B045A">
        <w:trPr>
          <w:trHeight w:val="276"/>
        </w:trPr>
        <w:tc>
          <w:tcPr>
            <w:tcW w:w="11695" w:type="dxa"/>
            <w:gridSpan w:val="3"/>
            <w:shd w:val="clear" w:color="auto" w:fill="B4C6E7"/>
          </w:tcPr>
          <w:p w14:paraId="6465CAA0" w14:textId="77777777" w:rsidR="00F47CB9" w:rsidRDefault="00F47CB9" w:rsidP="00F47CB9">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341" w:type="dxa"/>
            <w:shd w:val="clear" w:color="auto" w:fill="B4C6E7"/>
          </w:tcPr>
          <w:p w14:paraId="7AC02FA5" w14:textId="77777777" w:rsidR="00F47CB9" w:rsidRDefault="00F47CB9" w:rsidP="00F47CB9">
            <w:pPr>
              <w:rPr>
                <w:rFonts w:ascii="Calibri" w:eastAsia="Calibri" w:hAnsi="Calibri" w:cs="Calibri"/>
                <w:b/>
                <w:sz w:val="20"/>
                <w:szCs w:val="20"/>
              </w:rPr>
            </w:pPr>
          </w:p>
        </w:tc>
      </w:tr>
      <w:tr w:rsidR="00F47CB9" w14:paraId="34434533" w14:textId="39F0BD69" w:rsidTr="003B045A">
        <w:trPr>
          <w:trHeight w:val="699"/>
        </w:trPr>
        <w:tc>
          <w:tcPr>
            <w:tcW w:w="2405" w:type="dxa"/>
          </w:tcPr>
          <w:p w14:paraId="2119FD93"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341" w:type="dxa"/>
          </w:tcPr>
          <w:p w14:paraId="639F3158" w14:textId="7ABE311B" w:rsidR="00F47CB9" w:rsidRPr="00B739D0" w:rsidRDefault="00B739D0" w:rsidP="00F47CB9">
            <w:pPr>
              <w:rPr>
                <w:rFonts w:ascii="Calibri" w:eastAsia="Calibri" w:hAnsi="Calibri" w:cs="Calibri"/>
                <w:color w:val="000000" w:themeColor="text1"/>
                <w:sz w:val="20"/>
                <w:szCs w:val="20"/>
              </w:rPr>
            </w:pPr>
            <w:r w:rsidRPr="00B739D0">
              <w:rPr>
                <w:rFonts w:ascii="Calibri" w:eastAsia="Calibri" w:hAnsi="Calibri" w:cs="Calibri"/>
                <w:color w:val="000000" w:themeColor="text1"/>
                <w:sz w:val="20"/>
                <w:szCs w:val="20"/>
              </w:rPr>
              <w:t>Study objective</w:t>
            </w:r>
          </w:p>
        </w:tc>
      </w:tr>
      <w:tr w:rsidR="00F47CB9" w14:paraId="163B75F3" w14:textId="6D34F2C1" w:rsidTr="003B045A">
        <w:trPr>
          <w:trHeight w:val="547"/>
        </w:trPr>
        <w:tc>
          <w:tcPr>
            <w:tcW w:w="2405" w:type="dxa"/>
          </w:tcPr>
          <w:p w14:paraId="13C27CB6"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341" w:type="dxa"/>
          </w:tcPr>
          <w:p w14:paraId="2351C4A2" w14:textId="7B766ABC" w:rsidR="00F47CB9" w:rsidRPr="00B739D0" w:rsidRDefault="00B739D0" w:rsidP="00F47CB9">
            <w:pPr>
              <w:rPr>
                <w:rFonts w:ascii="Calibri" w:eastAsia="Calibri" w:hAnsi="Calibri" w:cs="Calibri"/>
                <w:color w:val="000000" w:themeColor="text1"/>
                <w:sz w:val="20"/>
                <w:szCs w:val="20"/>
              </w:rPr>
            </w:pPr>
            <w:r w:rsidRPr="00B739D0">
              <w:rPr>
                <w:rFonts w:ascii="Calibri" w:eastAsia="Calibri" w:hAnsi="Calibri" w:cs="Calibri"/>
                <w:color w:val="000000" w:themeColor="text1"/>
                <w:sz w:val="20"/>
                <w:szCs w:val="20"/>
              </w:rPr>
              <w:t>Study design</w:t>
            </w:r>
          </w:p>
        </w:tc>
      </w:tr>
      <w:tr w:rsidR="00F47CB9" w14:paraId="6E30A352" w14:textId="12F151B2" w:rsidTr="003B045A">
        <w:trPr>
          <w:trHeight w:val="276"/>
        </w:trPr>
        <w:tc>
          <w:tcPr>
            <w:tcW w:w="11695" w:type="dxa"/>
            <w:gridSpan w:val="3"/>
            <w:shd w:val="clear" w:color="auto" w:fill="B4C6E7"/>
          </w:tcPr>
          <w:p w14:paraId="0228B190" w14:textId="77777777" w:rsidR="00F47CB9" w:rsidRDefault="00F47CB9" w:rsidP="00F47CB9">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341" w:type="dxa"/>
            <w:shd w:val="clear" w:color="auto" w:fill="B4C6E7"/>
          </w:tcPr>
          <w:p w14:paraId="4ED7E125" w14:textId="77777777" w:rsidR="00F47CB9" w:rsidRDefault="00F47CB9" w:rsidP="00F47CB9">
            <w:pPr>
              <w:rPr>
                <w:rFonts w:ascii="Calibri" w:eastAsia="Calibri" w:hAnsi="Calibri" w:cs="Calibri"/>
                <w:b/>
                <w:sz w:val="20"/>
                <w:szCs w:val="20"/>
              </w:rPr>
            </w:pPr>
          </w:p>
        </w:tc>
      </w:tr>
      <w:tr w:rsidR="00F47CB9" w14:paraId="42B5A985" w14:textId="4AE52D38" w:rsidTr="003B045A">
        <w:trPr>
          <w:trHeight w:val="516"/>
        </w:trPr>
        <w:tc>
          <w:tcPr>
            <w:tcW w:w="2405" w:type="dxa"/>
          </w:tcPr>
          <w:p w14:paraId="5AF681F7"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341" w:type="dxa"/>
          </w:tcPr>
          <w:p w14:paraId="5504A2F2" w14:textId="078E04D2" w:rsidR="00F47CB9" w:rsidRPr="001550FC" w:rsidRDefault="00B739D0" w:rsidP="00F47CB9">
            <w:pPr>
              <w:rPr>
                <w:rFonts w:ascii="Calibri" w:eastAsia="Calibri" w:hAnsi="Calibri" w:cs="Calibri"/>
                <w:color w:val="EE0000"/>
                <w:sz w:val="20"/>
                <w:szCs w:val="20"/>
              </w:rPr>
            </w:pPr>
            <w:r w:rsidRPr="00B739D0">
              <w:rPr>
                <w:rFonts w:ascii="Calibri" w:eastAsia="Calibri" w:hAnsi="Calibri" w:cs="Calibri"/>
                <w:color w:val="000000" w:themeColor="text1"/>
                <w:sz w:val="20"/>
                <w:szCs w:val="20"/>
              </w:rPr>
              <w:t>Study design</w:t>
            </w:r>
          </w:p>
        </w:tc>
      </w:tr>
      <w:tr w:rsidR="00F47CB9" w14:paraId="73BA1BF6" w14:textId="2DEC0371" w:rsidTr="003B045A">
        <w:trPr>
          <w:trHeight w:val="267"/>
        </w:trPr>
        <w:tc>
          <w:tcPr>
            <w:tcW w:w="2405" w:type="dxa"/>
            <w:vMerge w:val="restart"/>
          </w:tcPr>
          <w:p w14:paraId="4E353E50"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341" w:type="dxa"/>
          </w:tcPr>
          <w:p w14:paraId="73B4FF34" w14:textId="77777777" w:rsidR="00F47CB9" w:rsidRPr="00B739D0" w:rsidRDefault="00B739D0" w:rsidP="00F47CB9">
            <w:pPr>
              <w:rPr>
                <w:rFonts w:ascii="Calibri" w:eastAsia="Calibri" w:hAnsi="Calibri" w:cs="Calibri"/>
                <w:color w:val="000000" w:themeColor="text1"/>
                <w:sz w:val="20"/>
                <w:szCs w:val="20"/>
                <w:lang w:eastAsia="ja-JP"/>
              </w:rPr>
            </w:pPr>
            <w:r w:rsidRPr="00B739D0">
              <w:rPr>
                <w:rFonts w:ascii="Calibri" w:eastAsia="Calibri" w:hAnsi="Calibri" w:cs="Calibri"/>
                <w:color w:val="000000" w:themeColor="text1"/>
                <w:sz w:val="20"/>
                <w:szCs w:val="20"/>
              </w:rPr>
              <w:t>Inclusion criteria</w:t>
            </w:r>
          </w:p>
          <w:p w14:paraId="524CE49C" w14:textId="0CD91FEA" w:rsidR="00B739D0" w:rsidRPr="00B739D0" w:rsidRDefault="00B739D0" w:rsidP="00F47CB9">
            <w:pPr>
              <w:rPr>
                <w:rFonts w:ascii="Calibri" w:eastAsia="Calibri" w:hAnsi="Calibri" w:cs="Calibri"/>
                <w:color w:val="000000" w:themeColor="text1"/>
                <w:sz w:val="20"/>
                <w:szCs w:val="20"/>
                <w:lang w:eastAsia="ja-JP"/>
              </w:rPr>
            </w:pPr>
            <w:r w:rsidRPr="00B739D0">
              <w:rPr>
                <w:rFonts w:ascii="Calibri" w:eastAsia="Calibri" w:hAnsi="Calibri" w:cs="Calibri"/>
                <w:color w:val="000000" w:themeColor="text1"/>
                <w:sz w:val="20"/>
                <w:szCs w:val="20"/>
                <w:lang w:eastAsia="ja-JP"/>
              </w:rPr>
              <w:t>Exclusion criteria</w:t>
            </w:r>
          </w:p>
        </w:tc>
      </w:tr>
      <w:tr w:rsidR="00F47CB9" w14:paraId="38106B99" w14:textId="6AEB175A" w:rsidTr="003B045A">
        <w:trPr>
          <w:trHeight w:val="276"/>
        </w:trPr>
        <w:tc>
          <w:tcPr>
            <w:tcW w:w="2405" w:type="dxa"/>
            <w:vMerge/>
          </w:tcPr>
          <w:p w14:paraId="45CFAB98"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F47CB9" w:rsidRDefault="00F47CB9" w:rsidP="00F47CB9">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341" w:type="dxa"/>
          </w:tcPr>
          <w:p w14:paraId="57EBBA00" w14:textId="3734A5B5" w:rsidR="00F47CB9" w:rsidRPr="00B739D0" w:rsidRDefault="00B739D0" w:rsidP="00F47CB9">
            <w:pPr>
              <w:rPr>
                <w:rFonts w:ascii="Calibri" w:eastAsia="Calibri" w:hAnsi="Calibri" w:cs="Calibri"/>
                <w:color w:val="000000" w:themeColor="text1"/>
                <w:sz w:val="20"/>
                <w:szCs w:val="20"/>
              </w:rPr>
            </w:pPr>
            <w:r w:rsidRPr="00B739D0">
              <w:rPr>
                <w:rFonts w:ascii="Calibri" w:eastAsia="Calibri" w:hAnsi="Calibri" w:cs="Calibri"/>
                <w:color w:val="000000" w:themeColor="text1"/>
                <w:sz w:val="20"/>
                <w:szCs w:val="20"/>
              </w:rPr>
              <w:t>not applicable</w:t>
            </w:r>
          </w:p>
        </w:tc>
      </w:tr>
      <w:tr w:rsidR="00F47CB9" w14:paraId="7EE46BE4" w14:textId="094B77D5" w:rsidTr="003B045A">
        <w:trPr>
          <w:trHeight w:val="207"/>
        </w:trPr>
        <w:tc>
          <w:tcPr>
            <w:tcW w:w="2405" w:type="dxa"/>
            <w:vMerge w:val="restart"/>
          </w:tcPr>
          <w:p w14:paraId="68FCA093" w14:textId="760A2403" w:rsidR="00F47CB9" w:rsidRDefault="00F47CB9" w:rsidP="00F47CB9">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F47CB9" w:rsidRDefault="00F47CB9" w:rsidP="00F47CB9">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341" w:type="dxa"/>
          </w:tcPr>
          <w:p w14:paraId="2F40D416" w14:textId="3ED1C9A6" w:rsidR="00F47CB9" w:rsidRPr="001550FC" w:rsidRDefault="00B739D0" w:rsidP="00F47CB9">
            <w:pPr>
              <w:rPr>
                <w:rFonts w:ascii="Calibri" w:eastAsia="Calibri" w:hAnsi="Calibri" w:cs="Calibri"/>
                <w:color w:val="EE0000"/>
                <w:sz w:val="20"/>
                <w:szCs w:val="20"/>
              </w:rPr>
            </w:pPr>
            <w:r w:rsidRPr="00B739D0">
              <w:rPr>
                <w:rFonts w:ascii="Calibri" w:eastAsia="Calibri" w:hAnsi="Calibri" w:cs="Calibri"/>
                <w:color w:val="000000" w:themeColor="text1"/>
                <w:sz w:val="20"/>
                <w:szCs w:val="20"/>
              </w:rPr>
              <w:t>Study design</w:t>
            </w:r>
          </w:p>
        </w:tc>
      </w:tr>
      <w:tr w:rsidR="00F47CB9" w14:paraId="061D8290" w14:textId="65152230" w:rsidTr="003B045A">
        <w:trPr>
          <w:trHeight w:val="523"/>
        </w:trPr>
        <w:tc>
          <w:tcPr>
            <w:tcW w:w="2405" w:type="dxa"/>
            <w:vMerge/>
          </w:tcPr>
          <w:p w14:paraId="1C0C023E"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F47CB9" w:rsidRDefault="00F47CB9" w:rsidP="00F47CB9">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F47CB9" w:rsidRDefault="00F47CB9" w:rsidP="00F47CB9">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341" w:type="dxa"/>
          </w:tcPr>
          <w:p w14:paraId="76CD6F3D" w14:textId="79755508" w:rsidR="00F47CB9" w:rsidRPr="001550FC" w:rsidRDefault="00B739D0" w:rsidP="00F47CB9">
            <w:pPr>
              <w:rPr>
                <w:rFonts w:ascii="Calibri" w:eastAsia="Calibri" w:hAnsi="Calibri" w:cs="Calibri"/>
                <w:color w:val="EE0000"/>
                <w:sz w:val="20"/>
                <w:szCs w:val="20"/>
              </w:rPr>
            </w:pPr>
            <w:r w:rsidRPr="00B739D0">
              <w:rPr>
                <w:rFonts w:ascii="Calibri" w:eastAsia="Calibri" w:hAnsi="Calibri" w:cs="Calibri"/>
                <w:color w:val="000000" w:themeColor="text1"/>
                <w:sz w:val="20"/>
                <w:szCs w:val="20"/>
              </w:rPr>
              <w:t>Study Treatment</w:t>
            </w:r>
          </w:p>
        </w:tc>
      </w:tr>
      <w:tr w:rsidR="00F47CB9" w14:paraId="26BBF837" w14:textId="42317544" w:rsidTr="003B045A">
        <w:trPr>
          <w:trHeight w:val="416"/>
        </w:trPr>
        <w:tc>
          <w:tcPr>
            <w:tcW w:w="2405" w:type="dxa"/>
            <w:vMerge/>
          </w:tcPr>
          <w:p w14:paraId="3526890F"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F47CB9" w:rsidRDefault="00F47CB9" w:rsidP="00F47CB9">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F47CB9" w:rsidRDefault="00F47CB9" w:rsidP="00F47CB9">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341" w:type="dxa"/>
          </w:tcPr>
          <w:p w14:paraId="7E6C8026" w14:textId="2C7327F0" w:rsidR="00F47CB9" w:rsidRPr="001550FC" w:rsidRDefault="00B739D0" w:rsidP="00F47CB9">
            <w:pPr>
              <w:rPr>
                <w:rFonts w:ascii="Calibri" w:eastAsia="Calibri" w:hAnsi="Calibri" w:cs="Calibri"/>
                <w:color w:val="EE0000"/>
                <w:sz w:val="20"/>
                <w:szCs w:val="20"/>
              </w:rPr>
            </w:pPr>
            <w:r w:rsidRPr="00B739D0">
              <w:rPr>
                <w:rFonts w:ascii="Calibri" w:eastAsia="Calibri" w:hAnsi="Calibri" w:cs="Calibri"/>
                <w:color w:val="000000" w:themeColor="text1"/>
                <w:sz w:val="20"/>
                <w:szCs w:val="20"/>
              </w:rPr>
              <w:t>not applicable</w:t>
            </w:r>
          </w:p>
        </w:tc>
      </w:tr>
      <w:tr w:rsidR="00F47CB9" w14:paraId="4816AE84" w14:textId="237D38D4" w:rsidTr="003B045A">
        <w:trPr>
          <w:trHeight w:val="211"/>
        </w:trPr>
        <w:tc>
          <w:tcPr>
            <w:tcW w:w="2405" w:type="dxa"/>
            <w:vMerge/>
          </w:tcPr>
          <w:p w14:paraId="142E2568"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F47CB9" w:rsidRDefault="00F47CB9" w:rsidP="00F47CB9">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F47CB9" w:rsidRDefault="00F47CB9" w:rsidP="00F47CB9">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341" w:type="dxa"/>
          </w:tcPr>
          <w:p w14:paraId="15F9DCC8" w14:textId="1AD19D23" w:rsidR="00F47CB9" w:rsidRPr="001550FC" w:rsidRDefault="0009587E" w:rsidP="00F47CB9">
            <w:pPr>
              <w:rPr>
                <w:rFonts w:ascii="Calibri" w:eastAsia="Calibri" w:hAnsi="Calibri" w:cs="Calibri"/>
                <w:color w:val="EE0000"/>
                <w:sz w:val="20"/>
                <w:szCs w:val="20"/>
              </w:rPr>
            </w:pPr>
            <w:r w:rsidRPr="0009587E">
              <w:rPr>
                <w:rFonts w:ascii="Calibri" w:eastAsia="Calibri" w:hAnsi="Calibri" w:cs="Calibri"/>
                <w:color w:val="000000" w:themeColor="text1"/>
                <w:sz w:val="20"/>
                <w:szCs w:val="20"/>
              </w:rPr>
              <w:t>Concomitant care</w:t>
            </w:r>
          </w:p>
        </w:tc>
      </w:tr>
      <w:tr w:rsidR="00F47CB9" w14:paraId="0BF90379" w14:textId="2D97AE3D" w:rsidTr="003B045A">
        <w:trPr>
          <w:trHeight w:val="531"/>
        </w:trPr>
        <w:tc>
          <w:tcPr>
            <w:tcW w:w="2405" w:type="dxa"/>
          </w:tcPr>
          <w:p w14:paraId="2931E6DB"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F47CB9" w:rsidRPr="0009587E" w:rsidRDefault="00F47CB9" w:rsidP="00F47CB9">
            <w:pPr>
              <w:rPr>
                <w:rFonts w:ascii="Calibri" w:eastAsia="Calibri" w:hAnsi="Calibri" w:cs="Calibri"/>
                <w:color w:val="000000" w:themeColor="text1"/>
                <w:sz w:val="20"/>
                <w:szCs w:val="20"/>
              </w:rPr>
            </w:pPr>
            <w:r w:rsidRPr="0009587E">
              <w:rPr>
                <w:rFonts w:ascii="Calibri" w:eastAsia="Calibri" w:hAnsi="Calibri" w:cs="Calibri"/>
                <w:color w:val="000000" w:themeColor="text1"/>
                <w:sz w:val="20"/>
                <w:szCs w:val="20"/>
              </w:rPr>
              <w:t xml:space="preserve">Primary and secondary outcomes, including the specific measurement variable (e.g., systolic blood pressure), analysis metric (e.g., change from baseline, final value, time to event), method of aggregation (e.g., median, proportion), and time point for each outcome </w:t>
            </w:r>
          </w:p>
        </w:tc>
        <w:tc>
          <w:tcPr>
            <w:tcW w:w="1341" w:type="dxa"/>
          </w:tcPr>
          <w:p w14:paraId="2F041BE0" w14:textId="4BA049A0" w:rsidR="00F47CB9" w:rsidRPr="0009587E" w:rsidRDefault="0009587E" w:rsidP="00F47CB9">
            <w:pPr>
              <w:rPr>
                <w:rFonts w:ascii="Calibri" w:eastAsia="Calibri" w:hAnsi="Calibri" w:cs="Calibri"/>
                <w:color w:val="000000" w:themeColor="text1"/>
                <w:sz w:val="20"/>
                <w:szCs w:val="20"/>
              </w:rPr>
            </w:pPr>
            <w:r w:rsidRPr="0009587E">
              <w:rPr>
                <w:rFonts w:ascii="Calibri" w:eastAsia="Calibri" w:hAnsi="Calibri" w:cs="Calibri"/>
                <w:color w:val="000000" w:themeColor="text1"/>
                <w:sz w:val="20"/>
                <w:szCs w:val="20"/>
              </w:rPr>
              <w:t>Study objective</w:t>
            </w:r>
          </w:p>
        </w:tc>
      </w:tr>
      <w:tr w:rsidR="00F47CB9" w14:paraId="01B1DA37" w14:textId="4BAE1F50" w:rsidTr="003B045A">
        <w:trPr>
          <w:trHeight w:val="274"/>
        </w:trPr>
        <w:tc>
          <w:tcPr>
            <w:tcW w:w="2405" w:type="dxa"/>
          </w:tcPr>
          <w:p w14:paraId="6B070156"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341" w:type="dxa"/>
          </w:tcPr>
          <w:p w14:paraId="71F43014" w14:textId="72957996" w:rsidR="00F47CB9" w:rsidRPr="001550FC" w:rsidRDefault="0009587E" w:rsidP="00F47CB9">
            <w:pPr>
              <w:rPr>
                <w:rFonts w:ascii="Calibri" w:eastAsia="Calibri" w:hAnsi="Calibri" w:cs="Calibri"/>
                <w:color w:val="EE0000"/>
                <w:sz w:val="20"/>
                <w:szCs w:val="20"/>
              </w:rPr>
            </w:pPr>
            <w:r w:rsidRPr="0009587E">
              <w:rPr>
                <w:rFonts w:ascii="Calibri" w:eastAsia="Calibri" w:hAnsi="Calibri" w:cs="Calibri"/>
                <w:color w:val="000000" w:themeColor="text1"/>
                <w:sz w:val="20"/>
                <w:szCs w:val="20"/>
              </w:rPr>
              <w:t>Study objective</w:t>
            </w:r>
          </w:p>
        </w:tc>
      </w:tr>
      <w:tr w:rsidR="00F47CB9" w14:paraId="5CE60442" w14:textId="3FE55E4F" w:rsidTr="003B045A">
        <w:trPr>
          <w:trHeight w:val="531"/>
        </w:trPr>
        <w:tc>
          <w:tcPr>
            <w:tcW w:w="2405" w:type="dxa"/>
          </w:tcPr>
          <w:p w14:paraId="1F0D2029"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lastRenderedPageBreak/>
              <w:t>Participant timeline</w:t>
            </w:r>
          </w:p>
        </w:tc>
        <w:tc>
          <w:tcPr>
            <w:tcW w:w="567" w:type="dxa"/>
          </w:tcPr>
          <w:p w14:paraId="559796DE"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F47CB9" w:rsidRPr="00DD4637" w:rsidRDefault="00F47CB9" w:rsidP="00F47CB9">
            <w:pPr>
              <w:rPr>
                <w:rFonts w:ascii="Calibri" w:eastAsia="Calibri" w:hAnsi="Calibri" w:cs="Calibri"/>
                <w:color w:val="000000" w:themeColor="text1"/>
                <w:sz w:val="20"/>
                <w:szCs w:val="20"/>
              </w:rPr>
            </w:pPr>
            <w:r w:rsidRPr="00DD4637">
              <w:rPr>
                <w:rFonts w:ascii="Calibri" w:eastAsia="Calibri" w:hAnsi="Calibri" w:cs="Calibri"/>
                <w:color w:val="000000" w:themeColor="text1"/>
                <w:sz w:val="20"/>
                <w:szCs w:val="20"/>
              </w:rPr>
              <w:t>Time schedule of enrollment, interventions (including any run-ins and washouts), assessments, and visits for participants. A schematic diagram is highly recommended (see Figure)</w:t>
            </w:r>
          </w:p>
        </w:tc>
        <w:tc>
          <w:tcPr>
            <w:tcW w:w="1341" w:type="dxa"/>
          </w:tcPr>
          <w:p w14:paraId="1359A24F" w14:textId="77777777" w:rsidR="00DD4637" w:rsidRPr="00DD4637" w:rsidRDefault="00DD4637" w:rsidP="00F47CB9">
            <w:pPr>
              <w:rPr>
                <w:rFonts w:ascii="Calibri" w:eastAsia="Calibri" w:hAnsi="Calibri" w:cs="Calibri"/>
                <w:color w:val="000000" w:themeColor="text1"/>
                <w:sz w:val="20"/>
                <w:szCs w:val="20"/>
              </w:rPr>
            </w:pPr>
            <w:r w:rsidRPr="00DD4637">
              <w:rPr>
                <w:rFonts w:ascii="Calibri" w:eastAsia="Calibri" w:hAnsi="Calibri" w:cs="Calibri"/>
                <w:color w:val="000000" w:themeColor="text1"/>
                <w:sz w:val="20"/>
                <w:szCs w:val="20"/>
              </w:rPr>
              <w:t>Study design</w:t>
            </w:r>
          </w:p>
          <w:p w14:paraId="3B296328" w14:textId="0D4AAA8F" w:rsidR="00DD4637" w:rsidRPr="00DD4637" w:rsidRDefault="00DD4637" w:rsidP="00F47CB9">
            <w:pPr>
              <w:rPr>
                <w:rFonts w:ascii="Calibri" w:eastAsia="Calibri" w:hAnsi="Calibri" w:cs="Calibri"/>
                <w:color w:val="000000" w:themeColor="text1"/>
                <w:sz w:val="20"/>
                <w:szCs w:val="20"/>
              </w:rPr>
            </w:pPr>
            <w:r w:rsidRPr="00DD4637">
              <w:rPr>
                <w:rFonts w:ascii="Calibri" w:eastAsia="Calibri" w:hAnsi="Calibri" w:cs="Calibri"/>
                <w:color w:val="000000" w:themeColor="text1"/>
                <w:sz w:val="20"/>
                <w:szCs w:val="20"/>
              </w:rPr>
              <w:t>Follow-up</w:t>
            </w:r>
          </w:p>
          <w:p w14:paraId="51897D0B" w14:textId="520E7675" w:rsidR="00DD4637" w:rsidRPr="00DD4637" w:rsidRDefault="00DD4637" w:rsidP="00F47CB9">
            <w:pPr>
              <w:rPr>
                <w:rFonts w:ascii="Calibri" w:eastAsia="Calibri" w:hAnsi="Calibri" w:cs="Calibri"/>
                <w:color w:val="000000" w:themeColor="text1"/>
                <w:sz w:val="20"/>
                <w:szCs w:val="20"/>
              </w:rPr>
            </w:pPr>
            <w:r w:rsidRPr="00DD4637">
              <w:rPr>
                <w:rFonts w:ascii="Calibri" w:eastAsia="Calibri" w:hAnsi="Calibri" w:cs="Calibri"/>
                <w:color w:val="000000" w:themeColor="text1"/>
                <w:sz w:val="20"/>
                <w:szCs w:val="20"/>
              </w:rPr>
              <w:t>Sample size and follow-up period</w:t>
            </w:r>
          </w:p>
          <w:p w14:paraId="5D5FDE08" w14:textId="78A9FBDD" w:rsidR="00F47CB9" w:rsidRPr="00DD4637" w:rsidRDefault="00F47CB9" w:rsidP="00F47CB9">
            <w:pPr>
              <w:rPr>
                <w:rFonts w:ascii="Calibri" w:eastAsia="Calibri" w:hAnsi="Calibri" w:cs="Calibri"/>
                <w:color w:val="000000" w:themeColor="text1"/>
                <w:sz w:val="20"/>
                <w:szCs w:val="20"/>
              </w:rPr>
            </w:pPr>
            <w:r w:rsidRPr="00DD4637">
              <w:rPr>
                <w:rFonts w:ascii="Calibri" w:eastAsia="Calibri" w:hAnsi="Calibri" w:cs="Calibri"/>
                <w:color w:val="000000" w:themeColor="text1"/>
                <w:sz w:val="20"/>
                <w:szCs w:val="20"/>
              </w:rPr>
              <w:t>Fig. 1</w:t>
            </w:r>
          </w:p>
        </w:tc>
      </w:tr>
      <w:tr w:rsidR="00F47CB9" w14:paraId="57689489" w14:textId="41D5B0DF" w:rsidTr="003B045A">
        <w:trPr>
          <w:trHeight w:val="548"/>
        </w:trPr>
        <w:tc>
          <w:tcPr>
            <w:tcW w:w="2405" w:type="dxa"/>
          </w:tcPr>
          <w:p w14:paraId="7F3E4C69"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341" w:type="dxa"/>
          </w:tcPr>
          <w:p w14:paraId="3DEF3E4B" w14:textId="3DE8C42F" w:rsidR="00F47CB9" w:rsidRPr="00DD4637" w:rsidRDefault="00DD4637" w:rsidP="00F47CB9">
            <w:pPr>
              <w:rPr>
                <w:rFonts w:ascii="Calibri" w:eastAsia="Calibri" w:hAnsi="Calibri" w:cs="Calibri"/>
                <w:color w:val="000000" w:themeColor="text1"/>
                <w:sz w:val="20"/>
                <w:szCs w:val="20"/>
              </w:rPr>
            </w:pPr>
            <w:r w:rsidRPr="00DD4637">
              <w:rPr>
                <w:rFonts w:ascii="Calibri" w:eastAsia="Calibri" w:hAnsi="Calibri" w:cs="Calibri"/>
                <w:color w:val="000000" w:themeColor="text1"/>
                <w:sz w:val="20"/>
                <w:szCs w:val="20"/>
              </w:rPr>
              <w:t>Statistical considerations</w:t>
            </w:r>
          </w:p>
        </w:tc>
      </w:tr>
      <w:tr w:rsidR="00F47CB9" w14:paraId="3C0CD129" w14:textId="1E359093" w:rsidTr="003B045A">
        <w:trPr>
          <w:trHeight w:val="272"/>
        </w:trPr>
        <w:tc>
          <w:tcPr>
            <w:tcW w:w="2405" w:type="dxa"/>
          </w:tcPr>
          <w:p w14:paraId="62172336"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341" w:type="dxa"/>
          </w:tcPr>
          <w:p w14:paraId="07F81C44" w14:textId="6EF77365" w:rsidR="00F47CB9" w:rsidRPr="001550FC" w:rsidRDefault="00DD4637" w:rsidP="00F47CB9">
            <w:pPr>
              <w:rPr>
                <w:rFonts w:ascii="Calibri" w:eastAsia="Calibri" w:hAnsi="Calibri" w:cs="Calibri"/>
                <w:color w:val="EE0000"/>
                <w:sz w:val="20"/>
                <w:szCs w:val="20"/>
              </w:rPr>
            </w:pPr>
            <w:r w:rsidRPr="00DD4637">
              <w:rPr>
                <w:rFonts w:ascii="Calibri" w:eastAsia="Calibri" w:hAnsi="Calibri" w:cs="Calibri"/>
                <w:color w:val="000000" w:themeColor="text1"/>
                <w:sz w:val="20"/>
                <w:szCs w:val="20"/>
              </w:rPr>
              <w:t>Statistical considerations</w:t>
            </w:r>
          </w:p>
        </w:tc>
      </w:tr>
      <w:tr w:rsidR="00F47CB9" w14:paraId="4BA7F96C" w14:textId="54610D68" w:rsidTr="003B045A">
        <w:trPr>
          <w:trHeight w:val="276"/>
        </w:trPr>
        <w:tc>
          <w:tcPr>
            <w:tcW w:w="11695" w:type="dxa"/>
            <w:gridSpan w:val="3"/>
            <w:shd w:val="clear" w:color="auto" w:fill="B4C6E7"/>
          </w:tcPr>
          <w:p w14:paraId="52C0DB40" w14:textId="77777777" w:rsidR="00F47CB9" w:rsidRDefault="00F47CB9" w:rsidP="00F47CB9">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341" w:type="dxa"/>
            <w:shd w:val="clear" w:color="auto" w:fill="B4C6E7"/>
          </w:tcPr>
          <w:p w14:paraId="2A4C2B2B" w14:textId="77777777" w:rsidR="00F47CB9" w:rsidRDefault="00F47CB9" w:rsidP="00F47CB9">
            <w:pPr>
              <w:rPr>
                <w:rFonts w:ascii="Calibri" w:eastAsia="Calibri" w:hAnsi="Calibri" w:cs="Calibri"/>
                <w:b/>
                <w:sz w:val="20"/>
                <w:szCs w:val="20"/>
              </w:rPr>
            </w:pPr>
          </w:p>
        </w:tc>
      </w:tr>
      <w:tr w:rsidR="00F47CB9" w14:paraId="64FAC2B5" w14:textId="4720E909" w:rsidTr="003B045A">
        <w:trPr>
          <w:trHeight w:val="276"/>
        </w:trPr>
        <w:tc>
          <w:tcPr>
            <w:tcW w:w="2405" w:type="dxa"/>
          </w:tcPr>
          <w:p w14:paraId="06186F8B" w14:textId="79DD8750" w:rsidR="00F47CB9" w:rsidRDefault="00F47CB9" w:rsidP="00F47CB9">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 </w:t>
            </w:r>
          </w:p>
        </w:tc>
        <w:tc>
          <w:tcPr>
            <w:tcW w:w="1341" w:type="dxa"/>
          </w:tcPr>
          <w:p w14:paraId="5498E4FF" w14:textId="77777777" w:rsidR="00F47CB9" w:rsidRDefault="00F47CB9" w:rsidP="00F47CB9">
            <w:pPr>
              <w:rPr>
                <w:rFonts w:ascii="Calibri" w:eastAsia="Calibri" w:hAnsi="Calibri" w:cs="Calibri"/>
                <w:sz w:val="20"/>
                <w:szCs w:val="20"/>
              </w:rPr>
            </w:pPr>
          </w:p>
        </w:tc>
      </w:tr>
      <w:tr w:rsidR="00F47CB9" w14:paraId="64DFACCC" w14:textId="0895E59A" w:rsidTr="003B045A">
        <w:trPr>
          <w:trHeight w:val="274"/>
        </w:trPr>
        <w:tc>
          <w:tcPr>
            <w:tcW w:w="2405" w:type="dxa"/>
            <w:vMerge w:val="restart"/>
          </w:tcPr>
          <w:p w14:paraId="030C8B80" w14:textId="6787F869" w:rsidR="00F47CB9" w:rsidRDefault="00F47CB9" w:rsidP="00F47CB9">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F47CB9" w:rsidRDefault="00F47CB9" w:rsidP="00F47CB9">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341" w:type="dxa"/>
            <w:tcBorders>
              <w:bottom w:val="single" w:sz="4" w:space="0" w:color="000000"/>
            </w:tcBorders>
          </w:tcPr>
          <w:p w14:paraId="79960C0D" w14:textId="64BE8216" w:rsidR="00F47CB9" w:rsidRPr="005836A4" w:rsidRDefault="005836A4" w:rsidP="00F47CB9">
            <w:pPr>
              <w:rPr>
                <w:rFonts w:ascii="Calibri" w:eastAsia="Calibri" w:hAnsi="Calibri" w:cs="Calibri"/>
                <w:color w:val="000000" w:themeColor="text1"/>
                <w:sz w:val="20"/>
                <w:szCs w:val="20"/>
              </w:rPr>
            </w:pPr>
            <w:r w:rsidRPr="005836A4">
              <w:rPr>
                <w:rFonts w:ascii="Calibri" w:eastAsia="Calibri" w:hAnsi="Calibri" w:cs="Calibri"/>
                <w:color w:val="000000" w:themeColor="text1"/>
                <w:sz w:val="20"/>
                <w:szCs w:val="20"/>
              </w:rPr>
              <w:t>Study design</w:t>
            </w:r>
          </w:p>
        </w:tc>
      </w:tr>
      <w:tr w:rsidR="00F47CB9" w14:paraId="20A72CAD" w14:textId="0C593707" w:rsidTr="003B045A">
        <w:trPr>
          <w:trHeight w:val="274"/>
        </w:trPr>
        <w:tc>
          <w:tcPr>
            <w:tcW w:w="2405" w:type="dxa"/>
            <w:vMerge/>
          </w:tcPr>
          <w:p w14:paraId="73F4F44F" w14:textId="77777777" w:rsidR="00F47CB9" w:rsidRDefault="00F47CB9" w:rsidP="00F47CB9">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F47CB9" w:rsidRDefault="00F47CB9" w:rsidP="00F47CB9">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F47CB9" w:rsidRDefault="00F47CB9" w:rsidP="00F47CB9">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341" w:type="dxa"/>
          </w:tcPr>
          <w:p w14:paraId="55A0B506" w14:textId="6E681A21" w:rsidR="00F47CB9" w:rsidRPr="005836A4" w:rsidRDefault="005836A4" w:rsidP="00F47CB9">
            <w:pPr>
              <w:rPr>
                <w:rFonts w:ascii="Calibri" w:eastAsia="Calibri" w:hAnsi="Calibri" w:cs="Calibri" w:hint="eastAsia"/>
                <w:color w:val="000000" w:themeColor="text1"/>
                <w:sz w:val="20"/>
                <w:szCs w:val="20"/>
                <w:lang w:eastAsia="ja-JP"/>
              </w:rPr>
            </w:pPr>
            <w:r w:rsidRPr="005836A4">
              <w:rPr>
                <w:rFonts w:ascii="Calibri" w:eastAsia="Calibri" w:hAnsi="Calibri" w:cs="Calibri"/>
                <w:color w:val="000000" w:themeColor="text1"/>
                <w:sz w:val="20"/>
                <w:szCs w:val="20"/>
                <w:lang w:eastAsia="ja-JP"/>
              </w:rPr>
              <w:t>Study design</w:t>
            </w:r>
          </w:p>
        </w:tc>
      </w:tr>
      <w:tr w:rsidR="005836A4" w14:paraId="7E9BE88E" w14:textId="114D8AD6" w:rsidTr="003B045A">
        <w:trPr>
          <w:trHeight w:val="274"/>
        </w:trPr>
        <w:tc>
          <w:tcPr>
            <w:tcW w:w="2405" w:type="dxa"/>
          </w:tcPr>
          <w:p w14:paraId="017C8605" w14:textId="77777777" w:rsidR="005836A4" w:rsidRDefault="005836A4" w:rsidP="005836A4">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5836A4" w:rsidRDefault="005836A4" w:rsidP="005836A4">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5836A4" w:rsidRDefault="005836A4" w:rsidP="005836A4">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5836A4" w:rsidRDefault="005836A4" w:rsidP="005836A4">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341" w:type="dxa"/>
          </w:tcPr>
          <w:p w14:paraId="66D3FD8B" w14:textId="7FD46691" w:rsidR="005836A4" w:rsidRPr="001550FC" w:rsidRDefault="005836A4" w:rsidP="005836A4">
            <w:pPr>
              <w:rPr>
                <w:rFonts w:ascii="Calibri" w:eastAsia="Calibri" w:hAnsi="Calibri" w:cs="Calibri"/>
                <w:color w:val="EE0000"/>
                <w:sz w:val="20"/>
                <w:szCs w:val="20"/>
              </w:rPr>
            </w:pPr>
            <w:r w:rsidRPr="005836A4">
              <w:rPr>
                <w:rFonts w:ascii="Calibri" w:eastAsia="Calibri" w:hAnsi="Calibri" w:cs="Calibri"/>
                <w:color w:val="000000" w:themeColor="text1"/>
                <w:sz w:val="20"/>
                <w:szCs w:val="20"/>
              </w:rPr>
              <w:t>Study design</w:t>
            </w:r>
          </w:p>
        </w:tc>
      </w:tr>
      <w:tr w:rsidR="005836A4" w14:paraId="012B4059" w14:textId="6DB2BA79" w:rsidTr="003B045A">
        <w:trPr>
          <w:trHeight w:val="148"/>
        </w:trPr>
        <w:tc>
          <w:tcPr>
            <w:tcW w:w="2405" w:type="dxa"/>
          </w:tcPr>
          <w:p w14:paraId="3E358932" w14:textId="6B4977A4" w:rsidR="005836A4" w:rsidRDefault="005836A4" w:rsidP="005836A4">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5836A4" w:rsidRDefault="005836A4" w:rsidP="005836A4">
            <w:pPr>
              <w:ind w:left="64"/>
              <w:rPr>
                <w:rFonts w:ascii="Calibri" w:eastAsia="Calibri" w:hAnsi="Calibri" w:cs="Calibri"/>
                <w:sz w:val="20"/>
                <w:szCs w:val="20"/>
              </w:rPr>
            </w:pPr>
          </w:p>
        </w:tc>
        <w:tc>
          <w:tcPr>
            <w:tcW w:w="567" w:type="dxa"/>
          </w:tcPr>
          <w:p w14:paraId="0A8F0DF9" w14:textId="77777777" w:rsidR="005836A4" w:rsidRDefault="005836A4" w:rsidP="005836A4">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5836A4" w:rsidRDefault="005836A4" w:rsidP="005836A4">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341" w:type="dxa"/>
          </w:tcPr>
          <w:p w14:paraId="7CA8B342" w14:textId="638607FC" w:rsidR="005836A4" w:rsidRPr="001550FC" w:rsidRDefault="005836A4" w:rsidP="005836A4">
            <w:pPr>
              <w:rPr>
                <w:rFonts w:ascii="Calibri" w:eastAsia="Calibri" w:hAnsi="Calibri" w:cs="Calibri"/>
                <w:color w:val="EE0000"/>
                <w:sz w:val="20"/>
                <w:szCs w:val="20"/>
              </w:rPr>
            </w:pPr>
            <w:r w:rsidRPr="005836A4">
              <w:rPr>
                <w:rFonts w:ascii="Calibri" w:eastAsia="Calibri" w:hAnsi="Calibri" w:cs="Calibri"/>
                <w:color w:val="000000" w:themeColor="text1"/>
                <w:sz w:val="20"/>
                <w:szCs w:val="20"/>
                <w:lang w:eastAsia="ja-JP"/>
              </w:rPr>
              <w:t>Study design</w:t>
            </w:r>
          </w:p>
        </w:tc>
      </w:tr>
      <w:tr w:rsidR="00F47CB9" w14:paraId="75FDC96E" w14:textId="6EF1DC31" w:rsidTr="003B045A">
        <w:trPr>
          <w:trHeight w:val="300"/>
        </w:trPr>
        <w:tc>
          <w:tcPr>
            <w:tcW w:w="2405" w:type="dxa"/>
            <w:vMerge w:val="restart"/>
          </w:tcPr>
          <w:p w14:paraId="7350429D" w14:textId="5E22843A" w:rsidR="00F47CB9" w:rsidRDefault="00F47CB9" w:rsidP="00F47CB9">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F47CB9" w:rsidRDefault="00F47CB9" w:rsidP="00F47CB9">
            <w:pPr>
              <w:rPr>
                <w:rFonts w:ascii="Calibri" w:eastAsia="Calibri" w:hAnsi="Calibri" w:cs="Calibri"/>
                <w:sz w:val="20"/>
                <w:szCs w:val="20"/>
              </w:rPr>
            </w:pPr>
          </w:p>
        </w:tc>
        <w:tc>
          <w:tcPr>
            <w:tcW w:w="567" w:type="dxa"/>
          </w:tcPr>
          <w:p w14:paraId="6865A96F"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341" w:type="dxa"/>
          </w:tcPr>
          <w:p w14:paraId="4F992F52" w14:textId="5C939286" w:rsidR="00F47CB9" w:rsidRPr="001550FC" w:rsidRDefault="00523600" w:rsidP="00F47CB9">
            <w:pPr>
              <w:rPr>
                <w:rFonts w:ascii="Calibri" w:eastAsia="Calibri" w:hAnsi="Calibri" w:cs="Calibri"/>
                <w:color w:val="EE0000"/>
                <w:sz w:val="20"/>
                <w:szCs w:val="20"/>
              </w:rPr>
            </w:pPr>
            <w:r w:rsidRPr="00B739D0">
              <w:rPr>
                <w:rFonts w:ascii="Calibri" w:eastAsia="Calibri" w:hAnsi="Calibri" w:cs="Calibri"/>
                <w:color w:val="000000" w:themeColor="text1"/>
                <w:sz w:val="20"/>
                <w:szCs w:val="20"/>
              </w:rPr>
              <w:t>not applicable</w:t>
            </w:r>
          </w:p>
        </w:tc>
      </w:tr>
      <w:tr w:rsidR="00F47CB9" w14:paraId="536C42CD" w14:textId="42B94FCE" w:rsidTr="003B045A">
        <w:trPr>
          <w:trHeight w:val="300"/>
        </w:trPr>
        <w:tc>
          <w:tcPr>
            <w:tcW w:w="2405" w:type="dxa"/>
            <w:vMerge/>
          </w:tcPr>
          <w:p w14:paraId="242575DA"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341" w:type="dxa"/>
          </w:tcPr>
          <w:p w14:paraId="5A3764B5" w14:textId="648745EE" w:rsidR="00F47CB9" w:rsidRPr="001550FC" w:rsidRDefault="00523600" w:rsidP="00F47CB9">
            <w:pPr>
              <w:rPr>
                <w:rFonts w:ascii="Calibri" w:eastAsia="Calibri" w:hAnsi="Calibri" w:cs="Calibri"/>
                <w:color w:val="EE0000"/>
                <w:sz w:val="20"/>
                <w:szCs w:val="20"/>
              </w:rPr>
            </w:pPr>
            <w:r w:rsidRPr="00B739D0">
              <w:rPr>
                <w:rFonts w:ascii="Calibri" w:eastAsia="Calibri" w:hAnsi="Calibri" w:cs="Calibri"/>
                <w:color w:val="000000" w:themeColor="text1"/>
                <w:sz w:val="20"/>
                <w:szCs w:val="20"/>
              </w:rPr>
              <w:t>not applicable</w:t>
            </w:r>
          </w:p>
        </w:tc>
      </w:tr>
      <w:tr w:rsidR="00F47CB9" w14:paraId="6CA39C55" w14:textId="1A1F498D" w:rsidTr="003B045A">
        <w:trPr>
          <w:trHeight w:val="463"/>
        </w:trPr>
        <w:tc>
          <w:tcPr>
            <w:tcW w:w="2405" w:type="dxa"/>
            <w:vMerge/>
          </w:tcPr>
          <w:p w14:paraId="7B4B9F44"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F47CB9" w:rsidRDefault="00F47CB9" w:rsidP="00F47CB9">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341" w:type="dxa"/>
          </w:tcPr>
          <w:p w14:paraId="3D5558E0" w14:textId="79229DDD" w:rsidR="00F47CB9" w:rsidRPr="001550FC" w:rsidRDefault="00523600" w:rsidP="00F47CB9">
            <w:pPr>
              <w:rPr>
                <w:rFonts w:ascii="Calibri" w:eastAsia="Calibri" w:hAnsi="Calibri" w:cs="Calibri"/>
                <w:color w:val="EE0000"/>
                <w:sz w:val="20"/>
                <w:szCs w:val="20"/>
              </w:rPr>
            </w:pPr>
            <w:r w:rsidRPr="00B739D0">
              <w:rPr>
                <w:rFonts w:ascii="Calibri" w:eastAsia="Calibri" w:hAnsi="Calibri" w:cs="Calibri"/>
                <w:color w:val="000000" w:themeColor="text1"/>
                <w:sz w:val="20"/>
                <w:szCs w:val="20"/>
              </w:rPr>
              <w:t>not applicable</w:t>
            </w:r>
          </w:p>
        </w:tc>
      </w:tr>
      <w:tr w:rsidR="00F47CB9" w14:paraId="3C140AAD" w14:textId="0E3F5B20" w:rsidTr="003B045A">
        <w:trPr>
          <w:trHeight w:val="276"/>
        </w:trPr>
        <w:tc>
          <w:tcPr>
            <w:tcW w:w="11695" w:type="dxa"/>
            <w:gridSpan w:val="3"/>
            <w:shd w:val="clear" w:color="auto" w:fill="B4C6E7"/>
          </w:tcPr>
          <w:p w14:paraId="5BB14E41" w14:textId="77777777" w:rsidR="00F47CB9" w:rsidRDefault="00F47CB9" w:rsidP="00F47CB9">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341" w:type="dxa"/>
            <w:shd w:val="clear" w:color="auto" w:fill="B4C6E7"/>
          </w:tcPr>
          <w:p w14:paraId="2F97949F" w14:textId="77777777" w:rsidR="00F47CB9" w:rsidRDefault="00F47CB9" w:rsidP="00F47CB9">
            <w:pPr>
              <w:rPr>
                <w:rFonts w:ascii="Calibri" w:eastAsia="Calibri" w:hAnsi="Calibri" w:cs="Calibri"/>
                <w:b/>
                <w:sz w:val="20"/>
                <w:szCs w:val="20"/>
              </w:rPr>
            </w:pPr>
          </w:p>
        </w:tc>
      </w:tr>
      <w:tr w:rsidR="00F47CB9" w14:paraId="12AAF050" w14:textId="652D61DD" w:rsidTr="003B045A">
        <w:trPr>
          <w:trHeight w:val="762"/>
        </w:trPr>
        <w:tc>
          <w:tcPr>
            <w:tcW w:w="2405" w:type="dxa"/>
            <w:vMerge w:val="restart"/>
          </w:tcPr>
          <w:p w14:paraId="67EA5A60"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341" w:type="dxa"/>
          </w:tcPr>
          <w:p w14:paraId="7A3889DB" w14:textId="77777777" w:rsidR="00F47CB9" w:rsidRPr="00B24EA0" w:rsidRDefault="00B24EA0" w:rsidP="00F47CB9">
            <w:pPr>
              <w:rPr>
                <w:rFonts w:ascii="Calibri" w:eastAsia="Calibri" w:hAnsi="Calibri" w:cs="Calibri"/>
                <w:color w:val="000000" w:themeColor="text1"/>
                <w:sz w:val="20"/>
                <w:szCs w:val="20"/>
                <w:lang w:eastAsia="ja-JP"/>
              </w:rPr>
            </w:pPr>
            <w:r w:rsidRPr="00B24EA0">
              <w:rPr>
                <w:rFonts w:ascii="Calibri" w:eastAsia="Calibri" w:hAnsi="Calibri" w:cs="Calibri"/>
                <w:color w:val="000000" w:themeColor="text1"/>
                <w:sz w:val="20"/>
                <w:szCs w:val="20"/>
              </w:rPr>
              <w:t>Study objective</w:t>
            </w:r>
          </w:p>
          <w:p w14:paraId="19104DC7" w14:textId="660DA00D" w:rsidR="00B24EA0" w:rsidRPr="00B24EA0" w:rsidRDefault="00B24EA0" w:rsidP="00F47CB9">
            <w:pPr>
              <w:rPr>
                <w:rFonts w:ascii="Calibri" w:eastAsia="Calibri" w:hAnsi="Calibri" w:cs="Calibri" w:hint="eastAsia"/>
                <w:color w:val="000000" w:themeColor="text1"/>
                <w:sz w:val="20"/>
                <w:szCs w:val="20"/>
                <w:lang w:eastAsia="ja-JP"/>
              </w:rPr>
            </w:pPr>
            <w:r w:rsidRPr="00B24EA0">
              <w:rPr>
                <w:rFonts w:ascii="Calibri" w:eastAsia="Calibri" w:hAnsi="Calibri" w:cs="Calibri"/>
                <w:color w:val="000000" w:themeColor="text1"/>
                <w:sz w:val="20"/>
                <w:szCs w:val="20"/>
                <w:lang w:eastAsia="ja-JP"/>
              </w:rPr>
              <w:t>Study design</w:t>
            </w:r>
          </w:p>
        </w:tc>
      </w:tr>
      <w:tr w:rsidR="00F47CB9" w14:paraId="3DC70F88" w14:textId="218493C0" w:rsidTr="003B045A">
        <w:trPr>
          <w:trHeight w:val="416"/>
        </w:trPr>
        <w:tc>
          <w:tcPr>
            <w:tcW w:w="2405" w:type="dxa"/>
            <w:vMerge/>
          </w:tcPr>
          <w:p w14:paraId="42D1E6E8"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341" w:type="dxa"/>
          </w:tcPr>
          <w:p w14:paraId="7624F906" w14:textId="20AD9A4B" w:rsidR="00F47CB9" w:rsidRPr="00B24EA0" w:rsidRDefault="00B24EA0" w:rsidP="00F47CB9">
            <w:pPr>
              <w:rPr>
                <w:rFonts w:ascii="Calibri" w:eastAsia="Calibri" w:hAnsi="Calibri" w:cs="Calibri" w:hint="eastAsia"/>
                <w:color w:val="000000" w:themeColor="text1"/>
                <w:sz w:val="20"/>
                <w:szCs w:val="20"/>
                <w:lang w:eastAsia="ja-JP"/>
              </w:rPr>
            </w:pPr>
            <w:r w:rsidRPr="00B24EA0">
              <w:rPr>
                <w:rFonts w:ascii="Calibri" w:eastAsia="Calibri" w:hAnsi="Calibri" w:cs="Calibri"/>
                <w:color w:val="000000" w:themeColor="text1"/>
                <w:sz w:val="20"/>
                <w:szCs w:val="20"/>
                <w:lang w:eastAsia="ja-JP"/>
              </w:rPr>
              <w:t>Follow-up</w:t>
            </w:r>
          </w:p>
        </w:tc>
      </w:tr>
      <w:tr w:rsidR="00F47CB9" w14:paraId="64A69930" w14:textId="037257F0" w:rsidTr="003B045A">
        <w:trPr>
          <w:trHeight w:val="447"/>
        </w:trPr>
        <w:tc>
          <w:tcPr>
            <w:tcW w:w="2405" w:type="dxa"/>
          </w:tcPr>
          <w:p w14:paraId="18ABA7BB"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341" w:type="dxa"/>
          </w:tcPr>
          <w:p w14:paraId="54A4564C" w14:textId="4F5C14BF" w:rsidR="00F47CB9" w:rsidRPr="00B24EA0" w:rsidRDefault="00B24EA0" w:rsidP="00F47CB9">
            <w:pPr>
              <w:rPr>
                <w:rFonts w:ascii="Calibri" w:eastAsia="Calibri" w:hAnsi="Calibri" w:cs="Calibri"/>
                <w:color w:val="000000" w:themeColor="text1"/>
                <w:sz w:val="20"/>
                <w:szCs w:val="20"/>
              </w:rPr>
            </w:pPr>
            <w:r w:rsidRPr="00B24EA0">
              <w:rPr>
                <w:rFonts w:ascii="Calibri" w:eastAsia="Calibri" w:hAnsi="Calibri" w:cs="Calibri"/>
                <w:color w:val="000000" w:themeColor="text1"/>
                <w:sz w:val="20"/>
                <w:szCs w:val="20"/>
                <w:lang w:eastAsia="ja-JP"/>
              </w:rPr>
              <w:t>Follow-up</w:t>
            </w:r>
          </w:p>
        </w:tc>
      </w:tr>
      <w:tr w:rsidR="00F47CB9" w14:paraId="0EF72544" w14:textId="3F8F7FB8" w:rsidTr="003B045A">
        <w:trPr>
          <w:trHeight w:val="347"/>
        </w:trPr>
        <w:tc>
          <w:tcPr>
            <w:tcW w:w="2405" w:type="dxa"/>
            <w:vMerge w:val="restart"/>
          </w:tcPr>
          <w:p w14:paraId="664FB807"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lastRenderedPageBreak/>
              <w:t>Statistical methods</w:t>
            </w:r>
          </w:p>
        </w:tc>
        <w:tc>
          <w:tcPr>
            <w:tcW w:w="567" w:type="dxa"/>
          </w:tcPr>
          <w:p w14:paraId="1B53CC79"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341" w:type="dxa"/>
          </w:tcPr>
          <w:p w14:paraId="46B9DA72" w14:textId="77777777" w:rsidR="00B739D0" w:rsidRPr="00B739D0" w:rsidRDefault="00B739D0" w:rsidP="00B739D0">
            <w:pPr>
              <w:rPr>
                <w:rFonts w:ascii="Calibri" w:eastAsia="Calibri" w:hAnsi="Calibri" w:cs="Calibri"/>
                <w:color w:val="000000" w:themeColor="text1"/>
                <w:sz w:val="20"/>
                <w:szCs w:val="20"/>
              </w:rPr>
            </w:pPr>
            <w:r w:rsidRPr="00B739D0">
              <w:rPr>
                <w:rFonts w:ascii="Calibri" w:eastAsia="Calibri" w:hAnsi="Calibri" w:cs="Calibri"/>
                <w:color w:val="000000" w:themeColor="text1"/>
                <w:sz w:val="20"/>
                <w:szCs w:val="20"/>
              </w:rPr>
              <w:t>Study objective</w:t>
            </w:r>
          </w:p>
          <w:p w14:paraId="7F239513" w14:textId="62FE297E" w:rsidR="00F47CB9" w:rsidRPr="001550FC" w:rsidRDefault="00B739D0" w:rsidP="00B739D0">
            <w:pPr>
              <w:rPr>
                <w:rFonts w:ascii="Calibri" w:eastAsia="Calibri" w:hAnsi="Calibri" w:cs="Calibri"/>
                <w:color w:val="EE0000"/>
                <w:sz w:val="20"/>
                <w:szCs w:val="20"/>
              </w:rPr>
            </w:pPr>
            <w:r w:rsidRPr="00B739D0">
              <w:rPr>
                <w:rFonts w:ascii="Calibri" w:eastAsia="Calibri" w:hAnsi="Calibri" w:cs="Calibri"/>
                <w:color w:val="000000" w:themeColor="text1"/>
                <w:sz w:val="20"/>
                <w:szCs w:val="20"/>
              </w:rPr>
              <w:t>Statistical considerations</w:t>
            </w:r>
          </w:p>
        </w:tc>
      </w:tr>
      <w:tr w:rsidR="00F47CB9" w14:paraId="4923AD0E" w14:textId="131AF4F0" w:rsidTr="003B045A">
        <w:trPr>
          <w:trHeight w:val="424"/>
        </w:trPr>
        <w:tc>
          <w:tcPr>
            <w:tcW w:w="2405" w:type="dxa"/>
            <w:vMerge/>
          </w:tcPr>
          <w:p w14:paraId="3A5D69B6"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F47CB9" w:rsidRDefault="00F47CB9" w:rsidP="00F47CB9">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341" w:type="dxa"/>
          </w:tcPr>
          <w:p w14:paraId="0C33588F" w14:textId="45C18ACD" w:rsidR="00F47CB9" w:rsidRPr="001550FC" w:rsidRDefault="002E36A0" w:rsidP="00F47CB9">
            <w:pPr>
              <w:rPr>
                <w:rFonts w:ascii="Calibri" w:eastAsia="Calibri" w:hAnsi="Calibri" w:cs="Calibri"/>
                <w:color w:val="EE0000"/>
                <w:sz w:val="20"/>
                <w:szCs w:val="20"/>
              </w:rPr>
            </w:pPr>
            <w:r w:rsidRPr="00B739D0">
              <w:rPr>
                <w:rFonts w:ascii="Calibri" w:eastAsia="Calibri" w:hAnsi="Calibri" w:cs="Calibri"/>
                <w:color w:val="000000" w:themeColor="text1"/>
                <w:sz w:val="20"/>
                <w:szCs w:val="20"/>
              </w:rPr>
              <w:t>Statistical considerations</w:t>
            </w:r>
          </w:p>
        </w:tc>
      </w:tr>
      <w:tr w:rsidR="00F47CB9" w14:paraId="3CA8711C" w14:textId="28D9105C" w:rsidTr="003B045A">
        <w:trPr>
          <w:trHeight w:val="306"/>
        </w:trPr>
        <w:tc>
          <w:tcPr>
            <w:tcW w:w="2405" w:type="dxa"/>
            <w:vMerge/>
          </w:tcPr>
          <w:p w14:paraId="78B2DE5B"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341" w:type="dxa"/>
          </w:tcPr>
          <w:p w14:paraId="2A556BEB" w14:textId="2FF9627A" w:rsidR="00F47CB9" w:rsidRPr="001550FC" w:rsidRDefault="00B70018" w:rsidP="00F47CB9">
            <w:pPr>
              <w:rPr>
                <w:rFonts w:ascii="Calibri" w:eastAsia="Calibri" w:hAnsi="Calibri" w:cs="Calibri"/>
                <w:color w:val="EE0000"/>
                <w:sz w:val="20"/>
                <w:szCs w:val="20"/>
              </w:rPr>
            </w:pPr>
            <w:r w:rsidRPr="00B739D0">
              <w:rPr>
                <w:rFonts w:ascii="Calibri" w:eastAsia="Calibri" w:hAnsi="Calibri" w:cs="Calibri"/>
                <w:color w:val="000000" w:themeColor="text1"/>
                <w:sz w:val="20"/>
                <w:szCs w:val="20"/>
              </w:rPr>
              <w:t>Statistical considerations</w:t>
            </w:r>
          </w:p>
        </w:tc>
      </w:tr>
      <w:tr w:rsidR="00F47CB9" w14:paraId="72B524F3" w14:textId="2A19EFB0" w:rsidTr="003B045A">
        <w:trPr>
          <w:trHeight w:val="306"/>
        </w:trPr>
        <w:tc>
          <w:tcPr>
            <w:tcW w:w="2405" w:type="dxa"/>
            <w:vMerge/>
          </w:tcPr>
          <w:p w14:paraId="2508266D"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F47CB9" w:rsidRDefault="00F47CB9" w:rsidP="00F47CB9">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341" w:type="dxa"/>
          </w:tcPr>
          <w:p w14:paraId="400CFA32" w14:textId="204DA9EF" w:rsidR="00F47CB9" w:rsidRPr="001550FC" w:rsidRDefault="00B70018" w:rsidP="00F47CB9">
            <w:pPr>
              <w:rPr>
                <w:rFonts w:ascii="Calibri" w:eastAsia="Calibri" w:hAnsi="Calibri" w:cs="Calibri"/>
                <w:color w:val="EE0000"/>
                <w:sz w:val="20"/>
                <w:szCs w:val="20"/>
              </w:rPr>
            </w:pPr>
            <w:r w:rsidRPr="00B739D0">
              <w:rPr>
                <w:rFonts w:ascii="Calibri" w:eastAsia="Calibri" w:hAnsi="Calibri" w:cs="Calibri"/>
                <w:color w:val="000000" w:themeColor="text1"/>
                <w:sz w:val="20"/>
                <w:szCs w:val="20"/>
              </w:rPr>
              <w:t>not applicable</w:t>
            </w:r>
          </w:p>
        </w:tc>
      </w:tr>
      <w:tr w:rsidR="00F47CB9" w14:paraId="7AC4192E" w14:textId="4CE7200A" w:rsidTr="003B045A">
        <w:trPr>
          <w:trHeight w:val="276"/>
        </w:trPr>
        <w:tc>
          <w:tcPr>
            <w:tcW w:w="11695" w:type="dxa"/>
            <w:gridSpan w:val="3"/>
            <w:shd w:val="clear" w:color="auto" w:fill="B4C6E7"/>
          </w:tcPr>
          <w:p w14:paraId="2A578633" w14:textId="77777777" w:rsidR="00F47CB9" w:rsidRDefault="00F47CB9" w:rsidP="00F47CB9">
            <w:pPr>
              <w:rPr>
                <w:rFonts w:ascii="Calibri" w:eastAsia="Calibri" w:hAnsi="Calibri" w:cs="Calibri"/>
                <w:b/>
                <w:sz w:val="20"/>
                <w:szCs w:val="20"/>
              </w:rPr>
            </w:pPr>
            <w:r>
              <w:rPr>
                <w:rFonts w:ascii="Calibri" w:eastAsia="Calibri" w:hAnsi="Calibri" w:cs="Calibri"/>
                <w:b/>
                <w:sz w:val="20"/>
                <w:szCs w:val="20"/>
              </w:rPr>
              <w:t>Methods: Monitoring</w:t>
            </w:r>
          </w:p>
        </w:tc>
        <w:tc>
          <w:tcPr>
            <w:tcW w:w="1341" w:type="dxa"/>
            <w:shd w:val="clear" w:color="auto" w:fill="B4C6E7"/>
          </w:tcPr>
          <w:p w14:paraId="59C4EB3C" w14:textId="77777777" w:rsidR="00F47CB9" w:rsidRDefault="00F47CB9" w:rsidP="00F47CB9">
            <w:pPr>
              <w:rPr>
                <w:rFonts w:ascii="Calibri" w:eastAsia="Calibri" w:hAnsi="Calibri" w:cs="Calibri"/>
                <w:b/>
                <w:sz w:val="20"/>
                <w:szCs w:val="20"/>
              </w:rPr>
            </w:pPr>
          </w:p>
        </w:tc>
      </w:tr>
      <w:tr w:rsidR="00F47CB9" w14:paraId="0ECBCEC3" w14:textId="72814133" w:rsidTr="003B045A">
        <w:trPr>
          <w:trHeight w:val="722"/>
        </w:trPr>
        <w:tc>
          <w:tcPr>
            <w:tcW w:w="2405" w:type="dxa"/>
            <w:vMerge w:val="restart"/>
          </w:tcPr>
          <w:p w14:paraId="500704ED"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F47CB9" w:rsidRPr="00263230" w:rsidRDefault="00F47CB9" w:rsidP="00F47CB9">
            <w:pPr>
              <w:rPr>
                <w:rFonts w:ascii="Calibri" w:eastAsia="Calibri" w:hAnsi="Calibri" w:cs="Calibri"/>
                <w:color w:val="000000" w:themeColor="text1"/>
                <w:sz w:val="20"/>
                <w:szCs w:val="20"/>
              </w:rPr>
            </w:pPr>
            <w:r w:rsidRPr="00263230">
              <w:rPr>
                <w:rFonts w:ascii="Calibri" w:eastAsia="Calibri" w:hAnsi="Calibri" w:cs="Calibri"/>
                <w:color w:val="000000" w:themeColor="text1"/>
                <w:sz w:val="20"/>
                <w:szCs w:val="20"/>
              </w:rPr>
              <w:t>Composition of data monitoring committee (DMC); summary of its role and reporting structure; statement of whether it is independent from the sponsor and funder; conflicts of interest and reference to where further details about its charter can be found, if not in the protocol. Alternatively, an explanation of why a DMC is not needed</w:t>
            </w:r>
          </w:p>
        </w:tc>
        <w:tc>
          <w:tcPr>
            <w:tcW w:w="1341" w:type="dxa"/>
          </w:tcPr>
          <w:p w14:paraId="63AF2AA6" w14:textId="0EEF4FEB" w:rsidR="00F47CB9" w:rsidRPr="00263230" w:rsidRDefault="00263230" w:rsidP="00F47CB9">
            <w:pPr>
              <w:rPr>
                <w:rFonts w:ascii="Calibri" w:eastAsia="Calibri" w:hAnsi="Calibri" w:cs="Calibri"/>
                <w:color w:val="000000" w:themeColor="text1"/>
                <w:sz w:val="20"/>
                <w:szCs w:val="20"/>
              </w:rPr>
            </w:pPr>
            <w:r w:rsidRPr="00263230">
              <w:rPr>
                <w:rFonts w:ascii="Calibri" w:eastAsia="Calibri" w:hAnsi="Calibri" w:cs="Calibri"/>
                <w:color w:val="000000" w:themeColor="text1"/>
                <w:sz w:val="20"/>
                <w:szCs w:val="20"/>
              </w:rPr>
              <w:t>Monitoring</w:t>
            </w:r>
          </w:p>
        </w:tc>
      </w:tr>
      <w:tr w:rsidR="00F47CB9" w:rsidRPr="00263230" w14:paraId="10CBAFC2" w14:textId="52041C83" w:rsidTr="003B045A">
        <w:trPr>
          <w:trHeight w:val="463"/>
        </w:trPr>
        <w:tc>
          <w:tcPr>
            <w:tcW w:w="2405" w:type="dxa"/>
            <w:vMerge/>
          </w:tcPr>
          <w:p w14:paraId="3BC7C863"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F47CB9" w:rsidRPr="00263230" w:rsidRDefault="00F47CB9" w:rsidP="00F47CB9">
            <w:pPr>
              <w:rPr>
                <w:rFonts w:ascii="Calibri" w:eastAsia="Calibri" w:hAnsi="Calibri" w:cs="Calibri"/>
                <w:color w:val="000000" w:themeColor="text1"/>
                <w:sz w:val="20"/>
                <w:szCs w:val="20"/>
              </w:rPr>
            </w:pPr>
            <w:r w:rsidRPr="00263230">
              <w:rPr>
                <w:rFonts w:ascii="Calibri" w:eastAsia="Calibri" w:hAnsi="Calibri" w:cs="Calibri"/>
                <w:color w:val="000000" w:themeColor="text1"/>
                <w:sz w:val="20"/>
                <w:szCs w:val="20"/>
              </w:rPr>
              <w:t>Explanation of any interim analyses and stopping guidelines, including who will have access to these interim results and make the final decision to terminate the trial</w:t>
            </w:r>
          </w:p>
        </w:tc>
        <w:tc>
          <w:tcPr>
            <w:tcW w:w="1341" w:type="dxa"/>
          </w:tcPr>
          <w:p w14:paraId="02C6B140" w14:textId="2A67727B" w:rsidR="00F47CB9" w:rsidRPr="00263230" w:rsidRDefault="00263230" w:rsidP="00F47CB9">
            <w:pPr>
              <w:rPr>
                <w:rFonts w:ascii="Calibri" w:eastAsia="Calibri" w:hAnsi="Calibri" w:cs="Calibri"/>
                <w:color w:val="000000" w:themeColor="text1"/>
                <w:sz w:val="20"/>
                <w:szCs w:val="20"/>
              </w:rPr>
            </w:pPr>
            <w:r w:rsidRPr="00263230">
              <w:rPr>
                <w:rFonts w:ascii="Calibri" w:eastAsia="Calibri" w:hAnsi="Calibri" w:cs="Calibri"/>
                <w:color w:val="000000" w:themeColor="text1"/>
                <w:sz w:val="20"/>
                <w:szCs w:val="20"/>
              </w:rPr>
              <w:t>Sample size and follow-up period</w:t>
            </w:r>
          </w:p>
        </w:tc>
      </w:tr>
      <w:tr w:rsidR="00F47CB9" w14:paraId="5504626E" w14:textId="1B8A87B2" w:rsidTr="003B045A">
        <w:trPr>
          <w:trHeight w:val="233"/>
        </w:trPr>
        <w:tc>
          <w:tcPr>
            <w:tcW w:w="2405" w:type="dxa"/>
          </w:tcPr>
          <w:p w14:paraId="71226E74"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F47CB9" w:rsidRDefault="00F47CB9" w:rsidP="00F47CB9">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F47CB9" w:rsidRPr="00263230" w:rsidRDefault="00F47CB9" w:rsidP="00F47CB9">
            <w:pPr>
              <w:rPr>
                <w:rFonts w:ascii="Calibri" w:eastAsia="Calibri" w:hAnsi="Calibri" w:cs="Calibri"/>
                <w:color w:val="000000" w:themeColor="text1"/>
                <w:sz w:val="20"/>
                <w:szCs w:val="20"/>
              </w:rPr>
            </w:pPr>
            <w:r w:rsidRPr="00263230">
              <w:rPr>
                <w:rFonts w:ascii="Calibri" w:eastAsia="Calibri" w:hAnsi="Calibri" w:cs="Calibri"/>
                <w:color w:val="000000" w:themeColor="text1"/>
                <w:sz w:val="20"/>
                <w:szCs w:val="20"/>
              </w:rPr>
              <w:t>Frequency and procedures for monitoring trial conduct. If there is no monitoring, give explanation</w:t>
            </w:r>
          </w:p>
        </w:tc>
        <w:tc>
          <w:tcPr>
            <w:tcW w:w="1341" w:type="dxa"/>
          </w:tcPr>
          <w:p w14:paraId="2C8467EC" w14:textId="724ECE2E" w:rsidR="00F47CB9" w:rsidRPr="00263230" w:rsidRDefault="00263230" w:rsidP="00F47CB9">
            <w:pPr>
              <w:rPr>
                <w:rFonts w:ascii="Calibri" w:eastAsia="Calibri" w:hAnsi="Calibri" w:cs="Calibri"/>
                <w:color w:val="000000" w:themeColor="text1"/>
                <w:sz w:val="20"/>
                <w:szCs w:val="20"/>
              </w:rPr>
            </w:pPr>
            <w:r w:rsidRPr="00263230">
              <w:rPr>
                <w:rFonts w:ascii="Calibri" w:eastAsia="Calibri" w:hAnsi="Calibri" w:cs="Calibri"/>
                <w:color w:val="000000" w:themeColor="text1"/>
                <w:sz w:val="20"/>
                <w:szCs w:val="20"/>
              </w:rPr>
              <w:t>Monitoring</w:t>
            </w:r>
          </w:p>
        </w:tc>
      </w:tr>
      <w:tr w:rsidR="00F47CB9" w14:paraId="6B44D13F" w14:textId="6E939250" w:rsidTr="003B045A">
        <w:trPr>
          <w:trHeight w:val="276"/>
        </w:trPr>
        <w:tc>
          <w:tcPr>
            <w:tcW w:w="11695" w:type="dxa"/>
            <w:gridSpan w:val="3"/>
            <w:shd w:val="clear" w:color="auto" w:fill="B4C6E7"/>
          </w:tcPr>
          <w:p w14:paraId="2440F6B2" w14:textId="77777777" w:rsidR="00F47CB9" w:rsidRDefault="00F47CB9" w:rsidP="00F47CB9">
            <w:pPr>
              <w:rPr>
                <w:rFonts w:ascii="Calibri" w:eastAsia="Calibri" w:hAnsi="Calibri" w:cs="Calibri"/>
                <w:b/>
                <w:sz w:val="20"/>
                <w:szCs w:val="20"/>
              </w:rPr>
            </w:pPr>
            <w:r>
              <w:rPr>
                <w:rFonts w:ascii="Calibri" w:eastAsia="Calibri" w:hAnsi="Calibri" w:cs="Calibri"/>
                <w:b/>
                <w:sz w:val="20"/>
                <w:szCs w:val="20"/>
              </w:rPr>
              <w:t>Ethics</w:t>
            </w:r>
          </w:p>
        </w:tc>
        <w:tc>
          <w:tcPr>
            <w:tcW w:w="1341" w:type="dxa"/>
            <w:shd w:val="clear" w:color="auto" w:fill="B4C6E7"/>
          </w:tcPr>
          <w:p w14:paraId="2E60EF24" w14:textId="77777777" w:rsidR="00F47CB9" w:rsidRDefault="00F47CB9" w:rsidP="00F47CB9">
            <w:pPr>
              <w:rPr>
                <w:rFonts w:ascii="Calibri" w:eastAsia="Calibri" w:hAnsi="Calibri" w:cs="Calibri"/>
                <w:b/>
                <w:sz w:val="20"/>
                <w:szCs w:val="20"/>
              </w:rPr>
            </w:pPr>
          </w:p>
        </w:tc>
      </w:tr>
      <w:tr w:rsidR="00F47CB9" w14:paraId="1AF0F713" w14:textId="57C2F717" w:rsidTr="003B045A">
        <w:trPr>
          <w:trHeight w:val="274"/>
        </w:trPr>
        <w:tc>
          <w:tcPr>
            <w:tcW w:w="2405" w:type="dxa"/>
          </w:tcPr>
          <w:p w14:paraId="4A1C3BC6"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341" w:type="dxa"/>
          </w:tcPr>
          <w:p w14:paraId="6D8E2457" w14:textId="1E5B44A5" w:rsidR="00F47CB9" w:rsidRPr="001550FC" w:rsidRDefault="00F47CB9" w:rsidP="00F47CB9">
            <w:pPr>
              <w:rPr>
                <w:rFonts w:ascii="Calibri" w:eastAsia="Calibri" w:hAnsi="Calibri" w:cs="Calibri"/>
                <w:color w:val="EE0000"/>
                <w:sz w:val="20"/>
                <w:szCs w:val="20"/>
              </w:rPr>
            </w:pPr>
            <w:r w:rsidRPr="0016588A">
              <w:rPr>
                <w:rFonts w:ascii="Calibri" w:eastAsia="Calibri" w:hAnsi="Calibri" w:cs="Calibri"/>
                <w:color w:val="000000" w:themeColor="text1"/>
                <w:sz w:val="20"/>
                <w:szCs w:val="20"/>
              </w:rPr>
              <w:t>Study design</w:t>
            </w:r>
          </w:p>
        </w:tc>
      </w:tr>
      <w:tr w:rsidR="00F47CB9" w14:paraId="1AD65FAB" w14:textId="01150888" w:rsidTr="003B045A">
        <w:trPr>
          <w:trHeight w:val="427"/>
        </w:trPr>
        <w:tc>
          <w:tcPr>
            <w:tcW w:w="2405" w:type="dxa"/>
          </w:tcPr>
          <w:p w14:paraId="294361AE"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341" w:type="dxa"/>
          </w:tcPr>
          <w:p w14:paraId="1EF504AD" w14:textId="26CB8DF3" w:rsidR="00F47CB9" w:rsidRPr="001550FC" w:rsidRDefault="00F47CB9" w:rsidP="00F47CB9">
            <w:pPr>
              <w:rPr>
                <w:rFonts w:ascii="Calibri" w:eastAsia="Calibri" w:hAnsi="Calibri" w:cs="Calibri"/>
                <w:color w:val="EE0000"/>
                <w:sz w:val="20"/>
                <w:szCs w:val="20"/>
              </w:rPr>
            </w:pPr>
            <w:r w:rsidRPr="0016588A">
              <w:rPr>
                <w:rFonts w:ascii="Calibri" w:eastAsia="Calibri" w:hAnsi="Calibri" w:cs="Calibri"/>
                <w:color w:val="000000" w:themeColor="text1"/>
                <w:sz w:val="20"/>
                <w:szCs w:val="20"/>
              </w:rPr>
              <w:t>Study design</w:t>
            </w:r>
          </w:p>
        </w:tc>
      </w:tr>
      <w:tr w:rsidR="00F47CB9" w14:paraId="237A0F60" w14:textId="38C12E53" w:rsidTr="003B045A">
        <w:trPr>
          <w:trHeight w:val="301"/>
        </w:trPr>
        <w:tc>
          <w:tcPr>
            <w:tcW w:w="2405" w:type="dxa"/>
            <w:vMerge w:val="restart"/>
          </w:tcPr>
          <w:p w14:paraId="2D20E668"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F47CB9" w:rsidRDefault="00F47CB9" w:rsidP="00F47CB9">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341" w:type="dxa"/>
          </w:tcPr>
          <w:p w14:paraId="661B0473" w14:textId="595C33F2" w:rsidR="00F47CB9" w:rsidRPr="001550FC" w:rsidRDefault="00B739D0" w:rsidP="00F47CB9">
            <w:pPr>
              <w:rPr>
                <w:rFonts w:ascii="Calibri" w:eastAsia="Calibri" w:hAnsi="Calibri" w:cs="Calibri"/>
                <w:color w:val="EE0000"/>
                <w:sz w:val="20"/>
                <w:szCs w:val="20"/>
              </w:rPr>
            </w:pPr>
            <w:r w:rsidRPr="007038BE">
              <w:rPr>
                <w:rFonts w:ascii="Calibri" w:eastAsia="Calibri" w:hAnsi="Calibri" w:cs="Calibri"/>
                <w:color w:val="000000" w:themeColor="text1"/>
                <w:sz w:val="20"/>
                <w:szCs w:val="20"/>
              </w:rPr>
              <w:t>Ethics approval and consent to participate</w:t>
            </w:r>
          </w:p>
        </w:tc>
      </w:tr>
      <w:tr w:rsidR="00F47CB9" w14:paraId="1015F0BE" w14:textId="35868D4A" w:rsidTr="003B045A">
        <w:trPr>
          <w:trHeight w:val="185"/>
        </w:trPr>
        <w:tc>
          <w:tcPr>
            <w:tcW w:w="2405" w:type="dxa"/>
            <w:vMerge/>
          </w:tcPr>
          <w:p w14:paraId="1CAC9378" w14:textId="77777777" w:rsidR="00F47CB9" w:rsidRDefault="00F47CB9" w:rsidP="00F47CB9">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341" w:type="dxa"/>
          </w:tcPr>
          <w:p w14:paraId="05E71DBD" w14:textId="5545304A" w:rsidR="00F47CB9" w:rsidRPr="007038BE" w:rsidRDefault="00B739D0" w:rsidP="00F47CB9">
            <w:pPr>
              <w:rPr>
                <w:rFonts w:ascii="Calibri" w:eastAsia="Calibri" w:hAnsi="Calibri" w:cs="Calibri"/>
                <w:color w:val="EE0000"/>
                <w:sz w:val="20"/>
                <w:szCs w:val="20"/>
                <w:lang w:val="en-US" w:eastAsia="ja-JP"/>
              </w:rPr>
            </w:pPr>
            <w:r w:rsidRPr="00B739D0">
              <w:rPr>
                <w:rFonts w:ascii="Calibri" w:eastAsia="Calibri" w:hAnsi="Calibri" w:cs="Calibri"/>
                <w:color w:val="000000" w:themeColor="text1"/>
                <w:sz w:val="20"/>
                <w:szCs w:val="20"/>
              </w:rPr>
              <w:t>not applicable</w:t>
            </w:r>
          </w:p>
        </w:tc>
      </w:tr>
      <w:tr w:rsidR="00F47CB9" w14:paraId="6E4E8610" w14:textId="0E6C8493" w:rsidTr="003B045A">
        <w:trPr>
          <w:trHeight w:val="480"/>
        </w:trPr>
        <w:tc>
          <w:tcPr>
            <w:tcW w:w="2405" w:type="dxa"/>
          </w:tcPr>
          <w:p w14:paraId="34C160EC"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How personal information about potential and enrolled participants will be collected, shared, and maintained in order to protect confidentiality before, during, and after the trial</w:t>
            </w:r>
          </w:p>
        </w:tc>
        <w:tc>
          <w:tcPr>
            <w:tcW w:w="1341" w:type="dxa"/>
          </w:tcPr>
          <w:p w14:paraId="7426B59E" w14:textId="385C7578" w:rsidR="00F47CB9" w:rsidRPr="002E36A0" w:rsidRDefault="002E36A0" w:rsidP="00F47CB9">
            <w:pPr>
              <w:rPr>
                <w:rFonts w:ascii="Calibri" w:eastAsia="Calibri" w:hAnsi="Calibri" w:cs="Calibri"/>
                <w:color w:val="000000" w:themeColor="text1"/>
                <w:sz w:val="20"/>
                <w:szCs w:val="20"/>
              </w:rPr>
            </w:pPr>
            <w:r w:rsidRPr="002E36A0">
              <w:rPr>
                <w:rFonts w:ascii="Calibri" w:eastAsia="Calibri" w:hAnsi="Calibri" w:cs="Calibri"/>
                <w:color w:val="000000" w:themeColor="text1"/>
                <w:sz w:val="20"/>
                <w:szCs w:val="20"/>
              </w:rPr>
              <w:t>Statistical considerations</w:t>
            </w:r>
          </w:p>
        </w:tc>
      </w:tr>
      <w:tr w:rsidR="00F47CB9" w14:paraId="5787D876" w14:textId="0C1273C6" w:rsidTr="003B045A">
        <w:trPr>
          <w:trHeight w:val="361"/>
        </w:trPr>
        <w:tc>
          <w:tcPr>
            <w:tcW w:w="2405" w:type="dxa"/>
          </w:tcPr>
          <w:p w14:paraId="5579F60B"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F47CB9" w:rsidRDefault="00F47CB9" w:rsidP="00F47CB9">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F47CB9" w:rsidRDefault="00F47CB9" w:rsidP="00F47CB9">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341" w:type="dxa"/>
          </w:tcPr>
          <w:p w14:paraId="3AF032B2" w14:textId="5A314C0C" w:rsidR="00F47CB9" w:rsidRPr="002E36A0" w:rsidRDefault="00906D82" w:rsidP="00F47CB9">
            <w:pPr>
              <w:rPr>
                <w:rFonts w:ascii="Calibri" w:eastAsia="Calibri" w:hAnsi="Calibri" w:cs="Calibri"/>
                <w:color w:val="000000" w:themeColor="text1"/>
                <w:sz w:val="20"/>
                <w:szCs w:val="20"/>
                <w:lang w:val="en-US" w:eastAsia="ja-JP"/>
              </w:rPr>
            </w:pPr>
            <w:r w:rsidRPr="002E36A0">
              <w:rPr>
                <w:rFonts w:ascii="Calibri" w:eastAsia="Calibri" w:hAnsi="Calibri" w:cs="Calibri"/>
                <w:color w:val="000000" w:themeColor="text1"/>
                <w:sz w:val="20"/>
                <w:szCs w:val="20"/>
              </w:rPr>
              <w:t>not applicable</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Pr>
          <w:rFonts w:asciiTheme="majorHAnsi" w:hAnsiTheme="majorHAnsi" w:cstheme="majorHAnsi"/>
          <w:sz w:val="20"/>
        </w:rPr>
        <w:lastRenderedPageBreak/>
        <w:t xml:space="preserve">*We strongly recommend reading this checklist in conjunction with the SPIRIT 2025 Explanation and Elaboration and the SPIRIT 2025 Expanded Checklist for important clarifications on all the items. We also recommend reading relevant SPIRIT extensions. See </w:t>
      </w:r>
      <w:hyperlink r:id="rId8" w:history="1">
        <w:r>
          <w:rPr>
            <w:rStyle w:val="a9"/>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Pr>
          <w:rFonts w:asciiTheme="majorHAnsi" w:hAnsiTheme="majorHAnsi" w:cstheme="majorHAnsi"/>
          <w:sz w:val="20"/>
        </w:rPr>
        <w:t>Citation: Chan A-W, Boutron I, Hopewell S, Moher D, Schulz KF, et al. SPIRIT 2025 statement: updated guideline for protocols of randomised trials. BMJ 2025;389:e081477.</w:t>
      </w:r>
      <w:r>
        <w:rPr>
          <w:rFonts w:asciiTheme="majorHAnsi" w:hAnsiTheme="majorHAnsi" w:cstheme="majorHAnsi"/>
        </w:rPr>
        <w:t xml:space="preserve"> </w:t>
      </w:r>
      <w:hyperlink r:id="rId9" w:history="1">
        <w:r>
          <w:rPr>
            <w:rStyle w:val="a9"/>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Pr>
          <w:rFonts w:asciiTheme="majorHAnsi" w:hAnsiTheme="majorHAnsi" w:cstheme="majorHAnsi"/>
          <w:sz w:val="20"/>
        </w:rPr>
        <w:t>© 2025 Chan A-W et al. This is an Open Access article distributed under the terms of the Creative Commons Attribution License (</w:t>
      </w:r>
      <w:hyperlink r:id="rId10" w:history="1">
        <w:r>
          <w:rPr>
            <w:rStyle w:val="a9"/>
            <w:rFonts w:asciiTheme="majorHAnsi" w:eastAsia="Arial" w:hAnsiTheme="majorHAnsi" w:cstheme="majorHAnsi"/>
            <w:sz w:val="20"/>
          </w:rPr>
          <w:t>https://creativecommons.org/licenses/by/4.0/</w:t>
        </w:r>
      </w:hyperlink>
      <w:r>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E47B30" w14:textId="77777777" w:rsidR="0092676F" w:rsidRDefault="0092676F">
      <w:r>
        <w:separator/>
      </w:r>
    </w:p>
  </w:endnote>
  <w:endnote w:type="continuationSeparator" w:id="0">
    <w:p w14:paraId="52DB68F1" w14:textId="77777777" w:rsidR="0092676F" w:rsidRDefault="00926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14BDB9" w14:textId="77777777" w:rsidR="0092676F" w:rsidRDefault="0092676F">
      <w:r>
        <w:separator/>
      </w:r>
    </w:p>
  </w:footnote>
  <w:footnote w:type="continuationSeparator" w:id="0">
    <w:p w14:paraId="0C667367" w14:textId="77777777" w:rsidR="0092676F" w:rsidRDefault="00926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oNotDisplayPageBoundaries/>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66BD3"/>
    <w:rsid w:val="000748F4"/>
    <w:rsid w:val="000863CC"/>
    <w:rsid w:val="0009587E"/>
    <w:rsid w:val="000A67D6"/>
    <w:rsid w:val="000B133A"/>
    <w:rsid w:val="000B3A3D"/>
    <w:rsid w:val="000C3D03"/>
    <w:rsid w:val="000C57FA"/>
    <w:rsid w:val="000C6C5B"/>
    <w:rsid w:val="001046FD"/>
    <w:rsid w:val="00123910"/>
    <w:rsid w:val="001550FC"/>
    <w:rsid w:val="0016588A"/>
    <w:rsid w:val="00165F77"/>
    <w:rsid w:val="0016602B"/>
    <w:rsid w:val="0018139A"/>
    <w:rsid w:val="001A321E"/>
    <w:rsid w:val="001B6CEE"/>
    <w:rsid w:val="001C3D72"/>
    <w:rsid w:val="001D3422"/>
    <w:rsid w:val="001D5A27"/>
    <w:rsid w:val="002162F0"/>
    <w:rsid w:val="00217195"/>
    <w:rsid w:val="00217FC6"/>
    <w:rsid w:val="002234B4"/>
    <w:rsid w:val="00263230"/>
    <w:rsid w:val="002D34D0"/>
    <w:rsid w:val="002E36A0"/>
    <w:rsid w:val="00301B0C"/>
    <w:rsid w:val="00305F2C"/>
    <w:rsid w:val="00307632"/>
    <w:rsid w:val="00307850"/>
    <w:rsid w:val="0031325B"/>
    <w:rsid w:val="00321DA5"/>
    <w:rsid w:val="00356D9F"/>
    <w:rsid w:val="00364BE0"/>
    <w:rsid w:val="00373234"/>
    <w:rsid w:val="00383414"/>
    <w:rsid w:val="003B045A"/>
    <w:rsid w:val="003C0959"/>
    <w:rsid w:val="003C2518"/>
    <w:rsid w:val="003F4875"/>
    <w:rsid w:val="0040780B"/>
    <w:rsid w:val="00415B44"/>
    <w:rsid w:val="004404D0"/>
    <w:rsid w:val="00471FA0"/>
    <w:rsid w:val="00495902"/>
    <w:rsid w:val="00497D30"/>
    <w:rsid w:val="004B0529"/>
    <w:rsid w:val="004D526C"/>
    <w:rsid w:val="00503C08"/>
    <w:rsid w:val="005137AD"/>
    <w:rsid w:val="0051715B"/>
    <w:rsid w:val="00523600"/>
    <w:rsid w:val="00531AAB"/>
    <w:rsid w:val="00534216"/>
    <w:rsid w:val="0055708A"/>
    <w:rsid w:val="005836A4"/>
    <w:rsid w:val="005A3A14"/>
    <w:rsid w:val="005A7081"/>
    <w:rsid w:val="005B562C"/>
    <w:rsid w:val="005C6DC1"/>
    <w:rsid w:val="005F4A53"/>
    <w:rsid w:val="00620F3D"/>
    <w:rsid w:val="006453E0"/>
    <w:rsid w:val="00646AF7"/>
    <w:rsid w:val="00687ABF"/>
    <w:rsid w:val="00691A58"/>
    <w:rsid w:val="00693F42"/>
    <w:rsid w:val="006A5AEC"/>
    <w:rsid w:val="006C12D4"/>
    <w:rsid w:val="006C2950"/>
    <w:rsid w:val="006C66B2"/>
    <w:rsid w:val="006D0DA4"/>
    <w:rsid w:val="00702F65"/>
    <w:rsid w:val="007038BE"/>
    <w:rsid w:val="007301B7"/>
    <w:rsid w:val="00750743"/>
    <w:rsid w:val="00767EA8"/>
    <w:rsid w:val="00773168"/>
    <w:rsid w:val="007941AE"/>
    <w:rsid w:val="007B2CD7"/>
    <w:rsid w:val="007B5B51"/>
    <w:rsid w:val="007C5D5E"/>
    <w:rsid w:val="0081074A"/>
    <w:rsid w:val="00815D12"/>
    <w:rsid w:val="00825277"/>
    <w:rsid w:val="00834CD7"/>
    <w:rsid w:val="008C0E73"/>
    <w:rsid w:val="008D6C5C"/>
    <w:rsid w:val="008E5C3A"/>
    <w:rsid w:val="008E6DF2"/>
    <w:rsid w:val="008E73A3"/>
    <w:rsid w:val="008F48BC"/>
    <w:rsid w:val="00903FDA"/>
    <w:rsid w:val="00906D82"/>
    <w:rsid w:val="0092676F"/>
    <w:rsid w:val="009341DF"/>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B3ACF"/>
    <w:rsid w:val="00AD7495"/>
    <w:rsid w:val="00B164CF"/>
    <w:rsid w:val="00B24EA0"/>
    <w:rsid w:val="00B4380E"/>
    <w:rsid w:val="00B55F3F"/>
    <w:rsid w:val="00B6061B"/>
    <w:rsid w:val="00B614E3"/>
    <w:rsid w:val="00B70018"/>
    <w:rsid w:val="00B739D0"/>
    <w:rsid w:val="00B754A5"/>
    <w:rsid w:val="00B9198C"/>
    <w:rsid w:val="00BA0176"/>
    <w:rsid w:val="00BA099A"/>
    <w:rsid w:val="00BB7ADC"/>
    <w:rsid w:val="00BC578B"/>
    <w:rsid w:val="00BF52A7"/>
    <w:rsid w:val="00C0122E"/>
    <w:rsid w:val="00C510F0"/>
    <w:rsid w:val="00C65022"/>
    <w:rsid w:val="00C6601A"/>
    <w:rsid w:val="00C67928"/>
    <w:rsid w:val="00C7013C"/>
    <w:rsid w:val="00C96317"/>
    <w:rsid w:val="00D017AA"/>
    <w:rsid w:val="00D46DB4"/>
    <w:rsid w:val="00D5186C"/>
    <w:rsid w:val="00D56875"/>
    <w:rsid w:val="00DB2CA8"/>
    <w:rsid w:val="00DD051C"/>
    <w:rsid w:val="00DD4637"/>
    <w:rsid w:val="00E03B67"/>
    <w:rsid w:val="00E15D5D"/>
    <w:rsid w:val="00E419AC"/>
    <w:rsid w:val="00E75DCF"/>
    <w:rsid w:val="00E82690"/>
    <w:rsid w:val="00E94F88"/>
    <w:rsid w:val="00EA0A90"/>
    <w:rsid w:val="00EA484E"/>
    <w:rsid w:val="00EA70D8"/>
    <w:rsid w:val="00EC0E77"/>
    <w:rsid w:val="00F156E4"/>
    <w:rsid w:val="00F23792"/>
    <w:rsid w:val="00F44DD0"/>
    <w:rsid w:val="00F47CB9"/>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Arial" w:eastAsia="Arial" w:hAnsi="Arial" w:cs="Arial"/>
      <w:b/>
      <w:sz w:val="32"/>
      <w:szCs w:val="32"/>
    </w:rPr>
  </w:style>
  <w:style w:type="paragraph" w:styleId="2">
    <w:name w:val="heading 2"/>
    <w:basedOn w:val="a"/>
    <w:next w:val="a"/>
    <w:uiPriority w:val="9"/>
    <w:semiHidden/>
    <w:unhideWhenUsed/>
    <w:qFormat/>
    <w:pPr>
      <w:keepNext/>
      <w:spacing w:before="240" w:after="60"/>
      <w:outlineLvl w:val="1"/>
    </w:pPr>
    <w:rPr>
      <w:rFonts w:ascii="Arial" w:eastAsia="Arial" w:hAnsi="Arial" w:cs="Arial"/>
      <w:b/>
      <w:i/>
      <w:sz w:val="28"/>
      <w:szCs w:val="28"/>
    </w:rPr>
  </w:style>
  <w:style w:type="paragraph" w:styleId="3">
    <w:name w:val="heading 3"/>
    <w:basedOn w:val="a"/>
    <w:next w:val="a"/>
    <w:uiPriority w:val="9"/>
    <w:semiHidden/>
    <w:unhideWhenUsed/>
    <w:qFormat/>
    <w:pPr>
      <w:jc w:val="center"/>
      <w:outlineLvl w:val="2"/>
    </w:pPr>
    <w:rPr>
      <w:rFonts w:ascii="Tahoma" w:eastAsia="Tahoma" w:hAnsi="Tahoma" w:cs="Tahoma"/>
      <w:b/>
      <w:smallCaps/>
      <w:color w:val="FFFFFF"/>
      <w:sz w:val="18"/>
      <w:szCs w:val="18"/>
    </w:rPr>
  </w:style>
  <w:style w:type="paragraph" w:styleId="4">
    <w:name w:val="heading 4"/>
    <w:basedOn w:val="a"/>
    <w:next w:val="a"/>
    <w:uiPriority w:val="9"/>
    <w:semiHidden/>
    <w:unhideWhenUsed/>
    <w:qFormat/>
    <w:pPr>
      <w:keepNext/>
      <w:keepLines/>
      <w:spacing w:before="240" w:after="40"/>
      <w:outlineLvl w:val="3"/>
    </w:pPr>
    <w:rPr>
      <w:rFonts w:ascii="Arial" w:eastAsia="Arial" w:hAnsi="Arial" w:cs="Arial"/>
      <w:b/>
    </w:rPr>
  </w:style>
  <w:style w:type="paragraph" w:styleId="5">
    <w:name w:val="heading 5"/>
    <w:basedOn w:val="a"/>
    <w:next w:val="a"/>
    <w:uiPriority w:val="9"/>
    <w:semiHidden/>
    <w:unhideWhenUsed/>
    <w:qFormat/>
    <w:pPr>
      <w:keepNext/>
      <w:keepLines/>
      <w:spacing w:before="220" w:after="40"/>
      <w:outlineLvl w:val="4"/>
    </w:pPr>
    <w:rPr>
      <w:rFonts w:ascii="Arial" w:eastAsia="Arial" w:hAnsi="Arial" w:cs="Arial"/>
      <w:b/>
      <w:sz w:val="22"/>
      <w:szCs w:val="22"/>
    </w:rPr>
  </w:style>
  <w:style w:type="paragraph" w:styleId="6">
    <w:name w:val="heading 6"/>
    <w:basedOn w:val="a"/>
    <w:next w:val="a"/>
    <w:uiPriority w:val="9"/>
    <w:semiHidden/>
    <w:unhideWhenUsed/>
    <w:qFormat/>
    <w:pPr>
      <w:keepNext/>
      <w:keepLines/>
      <w:spacing w:before="200" w:after="40"/>
      <w:outlineLvl w:val="5"/>
    </w:pPr>
    <w:rPr>
      <w:rFonts w:ascii="Arial" w:eastAsia="Arial" w:hAnsi="Arial" w:cs="Arial"/>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jc w:val="center"/>
    </w:pPr>
    <w:rPr>
      <w:rFonts w:ascii="Arial" w:eastAsia="Arial" w:hAnsi="Arial" w:cs="Arial"/>
      <w:b/>
      <w:sz w:val="28"/>
      <w:szCs w:val="28"/>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20">
    <w:name w:val="2"/>
    <w:basedOn w:val="a1"/>
    <w:tblPr>
      <w:tblStyleRowBandSize w:val="1"/>
      <w:tblStyleColBandSize w:val="1"/>
      <w:tblCellMar>
        <w:top w:w="15" w:type="dxa"/>
        <w:left w:w="15" w:type="dxa"/>
        <w:bottom w:w="15" w:type="dxa"/>
        <w:right w:w="15" w:type="dxa"/>
      </w:tblCellMar>
    </w:tblPr>
  </w:style>
  <w:style w:type="table" w:customStyle="1" w:styleId="10">
    <w:name w:val="1"/>
    <w:basedOn w:val="a1"/>
    <w:tblPr>
      <w:tblStyleRowBandSize w:val="1"/>
      <w:tblStyleColBandSize w:val="1"/>
      <w:tblCellMar>
        <w:left w:w="115" w:type="dxa"/>
        <w:right w:w="115" w:type="dxa"/>
      </w:tblCellMar>
    </w:tblPr>
  </w:style>
  <w:style w:type="paragraph" w:styleId="a5">
    <w:name w:val="annotation text"/>
    <w:basedOn w:val="a"/>
    <w:link w:val="a6"/>
    <w:uiPriority w:val="99"/>
    <w:unhideWhenUsed/>
    <w:rPr>
      <w:sz w:val="20"/>
      <w:szCs w:val="20"/>
    </w:rPr>
  </w:style>
  <w:style w:type="character" w:customStyle="1" w:styleId="a6">
    <w:name w:val="コメント文字列 (文字)"/>
    <w:basedOn w:val="a0"/>
    <w:link w:val="a5"/>
    <w:uiPriority w:val="99"/>
    <w:rPr>
      <w:sz w:val="20"/>
      <w:szCs w:val="20"/>
    </w:rPr>
  </w:style>
  <w:style w:type="character" w:styleId="a7">
    <w:name w:val="annotation reference"/>
    <w:basedOn w:val="a0"/>
    <w:uiPriority w:val="99"/>
    <w:semiHidden/>
    <w:unhideWhenUsed/>
    <w:rPr>
      <w:sz w:val="16"/>
      <w:szCs w:val="16"/>
    </w:rPr>
  </w:style>
  <w:style w:type="character" w:styleId="a8">
    <w:name w:val="line number"/>
    <w:basedOn w:val="a0"/>
    <w:uiPriority w:val="99"/>
    <w:semiHidden/>
    <w:unhideWhenUsed/>
    <w:rsid w:val="007C5D5E"/>
  </w:style>
  <w:style w:type="paragraph" w:customStyle="1" w:styleId="EndNoteBibliographyTitle">
    <w:name w:val="EndNote Bibliography Title"/>
    <w:basedOn w:val="a"/>
    <w:link w:val="EndNoteBibliographyTitleTegn"/>
    <w:rsid w:val="001C3D72"/>
    <w:pPr>
      <w:jc w:val="center"/>
    </w:pPr>
    <w:rPr>
      <w:noProof/>
      <w:lang w:val="en-US"/>
    </w:rPr>
  </w:style>
  <w:style w:type="character" w:customStyle="1" w:styleId="EndNoteBibliographyTitleTegn">
    <w:name w:val="EndNote Bibliography Title Tegn"/>
    <w:basedOn w:val="a0"/>
    <w:link w:val="EndNoteBibliographyTitle"/>
    <w:rsid w:val="001C3D72"/>
    <w:rPr>
      <w:noProof/>
      <w:lang w:val="en-US"/>
    </w:rPr>
  </w:style>
  <w:style w:type="paragraph" w:customStyle="1" w:styleId="EndNoteBibliography">
    <w:name w:val="EndNote Bibliography"/>
    <w:basedOn w:val="a"/>
    <w:link w:val="EndNoteBibliographyTegn"/>
    <w:rsid w:val="001C3D72"/>
    <w:rPr>
      <w:noProof/>
      <w:lang w:val="en-US"/>
    </w:rPr>
  </w:style>
  <w:style w:type="character" w:customStyle="1" w:styleId="EndNoteBibliographyTegn">
    <w:name w:val="EndNote Bibliography Tegn"/>
    <w:basedOn w:val="a0"/>
    <w:link w:val="EndNoteBibliography"/>
    <w:rsid w:val="001C3D72"/>
    <w:rPr>
      <w:noProof/>
      <w:lang w:val="en-US"/>
    </w:rPr>
  </w:style>
  <w:style w:type="character" w:styleId="a9">
    <w:name w:val="Hyperlink"/>
    <w:basedOn w:val="a0"/>
    <w:uiPriority w:val="99"/>
    <w:unhideWhenUsed/>
    <w:rsid w:val="001C3D72"/>
    <w:rPr>
      <w:color w:val="0000FF" w:themeColor="hyperlink"/>
      <w:u w:val="single"/>
    </w:rPr>
  </w:style>
  <w:style w:type="character" w:styleId="aa">
    <w:name w:val="Unresolved Mention"/>
    <w:basedOn w:val="a0"/>
    <w:uiPriority w:val="99"/>
    <w:semiHidden/>
    <w:unhideWhenUsed/>
    <w:rsid w:val="001C3D72"/>
    <w:rPr>
      <w:color w:val="605E5C"/>
      <w:shd w:val="clear" w:color="auto" w:fill="E1DFDD"/>
    </w:rPr>
  </w:style>
  <w:style w:type="paragraph" w:styleId="ab">
    <w:name w:val="annotation subject"/>
    <w:basedOn w:val="a5"/>
    <w:next w:val="a5"/>
    <w:link w:val="ac"/>
    <w:uiPriority w:val="99"/>
    <w:semiHidden/>
    <w:unhideWhenUsed/>
    <w:rsid w:val="00165F77"/>
    <w:rPr>
      <w:b/>
      <w:bCs/>
    </w:rPr>
  </w:style>
  <w:style w:type="character" w:customStyle="1" w:styleId="ac">
    <w:name w:val="コメント内容 (文字)"/>
    <w:basedOn w:val="a6"/>
    <w:link w:val="ab"/>
    <w:uiPriority w:val="99"/>
    <w:semiHidden/>
    <w:rsid w:val="00165F77"/>
    <w:rPr>
      <w:b/>
      <w:bCs/>
      <w:sz w:val="20"/>
      <w:szCs w:val="20"/>
    </w:rPr>
  </w:style>
  <w:style w:type="character" w:styleId="ad">
    <w:name w:val="FollowedHyperlink"/>
    <w:basedOn w:val="a0"/>
    <w:uiPriority w:val="99"/>
    <w:semiHidden/>
    <w:unhideWhenUsed/>
    <w:rsid w:val="001B6CEE"/>
    <w:rPr>
      <w:color w:val="800080" w:themeColor="followedHyperlink"/>
      <w:u w:val="single"/>
    </w:rPr>
  </w:style>
  <w:style w:type="paragraph" w:styleId="ae">
    <w:name w:val="Revision"/>
    <w:hidden/>
    <w:uiPriority w:val="99"/>
    <w:semiHidden/>
    <w:rsid w:val="001046FD"/>
  </w:style>
  <w:style w:type="paragraph" w:styleId="af">
    <w:name w:val="header"/>
    <w:basedOn w:val="a"/>
    <w:link w:val="af0"/>
    <w:uiPriority w:val="99"/>
    <w:unhideWhenUsed/>
    <w:rsid w:val="00995F28"/>
    <w:pPr>
      <w:tabs>
        <w:tab w:val="center" w:pos="4680"/>
        <w:tab w:val="right" w:pos="9360"/>
      </w:tabs>
    </w:pPr>
  </w:style>
  <w:style w:type="character" w:customStyle="1" w:styleId="af0">
    <w:name w:val="ヘッダー (文字)"/>
    <w:basedOn w:val="a0"/>
    <w:link w:val="af"/>
    <w:uiPriority w:val="99"/>
    <w:rsid w:val="00995F28"/>
  </w:style>
  <w:style w:type="paragraph" w:styleId="af1">
    <w:name w:val="footer"/>
    <w:basedOn w:val="a"/>
    <w:link w:val="af2"/>
    <w:uiPriority w:val="99"/>
    <w:unhideWhenUsed/>
    <w:rsid w:val="00995F28"/>
    <w:pPr>
      <w:tabs>
        <w:tab w:val="center" w:pos="4680"/>
        <w:tab w:val="right" w:pos="9360"/>
      </w:tabs>
    </w:pPr>
  </w:style>
  <w:style w:type="character" w:customStyle="1" w:styleId="af2">
    <w:name w:val="フッター (文字)"/>
    <w:basedOn w:val="a0"/>
    <w:link w:val="af1"/>
    <w:uiPriority w:val="99"/>
    <w:rsid w:val="00995F28"/>
  </w:style>
  <w:style w:type="paragraph" w:customStyle="1" w:styleId="TableNote">
    <w:name w:val="TableNote"/>
    <w:basedOn w:val="a"/>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5</Pages>
  <Words>1600</Words>
  <Characters>9123</Characters>
  <Application>Microsoft Office Word</Application>
  <DocSecurity>0</DocSecurity>
  <Lines>76</Lines>
  <Paragraphs>21</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結城　敏志</cp:lastModifiedBy>
  <cp:revision>22</cp:revision>
  <cp:lastPrinted>2024-10-10T08:35:00Z</cp:lastPrinted>
  <dcterms:created xsi:type="dcterms:W3CDTF">2025-04-25T10:56:00Z</dcterms:created>
  <dcterms:modified xsi:type="dcterms:W3CDTF">2026-06-22T07:17:00Z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