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9F2DB" w14:textId="77777777" w:rsidR="00AC5A9F" w:rsidRPr="008C1179" w:rsidRDefault="00AC5A9F" w:rsidP="008C1179">
      <w:pPr>
        <w:spacing w:line="276" w:lineRule="auto"/>
        <w:ind w:left="440" w:hangingChars="200" w:hanging="440"/>
        <w:rPr>
          <w:rFonts w:cs="Times New Roman"/>
          <w:sz w:val="22"/>
          <w:szCs w:val="22"/>
        </w:rPr>
      </w:pPr>
      <w:bookmarkStart w:id="0" w:name="_GoBack"/>
      <w:bookmarkEnd w:id="0"/>
      <w:r w:rsidRPr="008C1179">
        <w:rPr>
          <w:rFonts w:cs="Times New Roman"/>
          <w:b/>
          <w:bCs/>
          <w:sz w:val="22"/>
          <w:szCs w:val="22"/>
        </w:rPr>
        <w:t>Table S4</w:t>
      </w:r>
      <w:r w:rsidRPr="008C1179">
        <w:rPr>
          <w:rFonts w:cs="Times New Roman"/>
          <w:sz w:val="22"/>
          <w:szCs w:val="22"/>
        </w:rPr>
        <w:t>. RTOG grading criteria for acute skin radiation injury</w:t>
      </w:r>
    </w:p>
    <w:p w14:paraId="2876A117" w14:textId="77777777" w:rsidR="00AC5A9F" w:rsidRPr="008C1179" w:rsidRDefault="00AC5A9F" w:rsidP="008C1179">
      <w:pPr>
        <w:spacing w:line="276" w:lineRule="auto"/>
        <w:ind w:left="440" w:hangingChars="200" w:hanging="440"/>
        <w:rPr>
          <w:rFonts w:cs="Times New Roman"/>
          <w:sz w:val="22"/>
          <w:szCs w:val="22"/>
        </w:rPr>
      </w:pPr>
      <w:r w:rsidRPr="008C1179">
        <w:rPr>
          <w:rFonts w:cs="Times New Roman"/>
          <w:sz w:val="22"/>
          <w:szCs w:val="22"/>
        </w:rPr>
        <w:t>Rating scale (grade)</w:t>
      </w:r>
      <w:r w:rsidRPr="008C1179">
        <w:rPr>
          <w:rFonts w:cs="Times New Roman"/>
          <w:sz w:val="22"/>
          <w:szCs w:val="22"/>
        </w:rPr>
        <w:tab/>
        <w:t>Criteria for evaluation</w:t>
      </w:r>
    </w:p>
    <w:tbl>
      <w:tblPr>
        <w:tblStyle w:val="af2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6938"/>
      </w:tblGrid>
      <w:tr w:rsidR="00AC5A9F" w:rsidRPr="008C1179" w14:paraId="32C8B63A" w14:textId="77777777" w:rsidTr="00C2720B">
        <w:tc>
          <w:tcPr>
            <w:tcW w:w="904" w:type="dxa"/>
            <w:tcBorders>
              <w:top w:val="single" w:sz="12" w:space="0" w:color="auto"/>
              <w:bottom w:val="single" w:sz="12" w:space="0" w:color="auto"/>
            </w:tcBorders>
          </w:tcPr>
          <w:p w14:paraId="6A0EA78D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7088" w:type="dxa"/>
            <w:tcBorders>
              <w:top w:val="single" w:sz="12" w:space="0" w:color="auto"/>
              <w:bottom w:val="single" w:sz="12" w:space="0" w:color="auto"/>
            </w:tcBorders>
          </w:tcPr>
          <w:p w14:paraId="4F3EAEE7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No significant change</w:t>
            </w:r>
          </w:p>
        </w:tc>
      </w:tr>
      <w:tr w:rsidR="00AC5A9F" w:rsidRPr="008C1179" w14:paraId="5F6D974D" w14:textId="77777777" w:rsidTr="00CD2932">
        <w:tc>
          <w:tcPr>
            <w:tcW w:w="904" w:type="dxa"/>
            <w:tcBorders>
              <w:top w:val="single" w:sz="12" w:space="0" w:color="auto"/>
            </w:tcBorders>
          </w:tcPr>
          <w:p w14:paraId="59038E89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7088" w:type="dxa"/>
            <w:tcBorders>
              <w:top w:val="single" w:sz="12" w:space="0" w:color="auto"/>
            </w:tcBorders>
          </w:tcPr>
          <w:p w14:paraId="787FF1D6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Follicular dark red spots, hair loss, dry peeling, decreased sweating</w:t>
            </w:r>
          </w:p>
        </w:tc>
      </w:tr>
      <w:tr w:rsidR="00AC5A9F" w:rsidRPr="008C1179" w14:paraId="4ED2DB89" w14:textId="77777777" w:rsidTr="00651DD7">
        <w:tc>
          <w:tcPr>
            <w:tcW w:w="904" w:type="dxa"/>
          </w:tcPr>
          <w:p w14:paraId="0A5248DB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7088" w:type="dxa"/>
          </w:tcPr>
          <w:p w14:paraId="11C1B1E8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Tender or bright red spots, flaky wet peeling, moderate oedema</w:t>
            </w:r>
          </w:p>
        </w:tc>
      </w:tr>
      <w:tr w:rsidR="00AC5A9F" w:rsidRPr="008C1179" w14:paraId="3887E108" w14:textId="77777777" w:rsidTr="00CD2932">
        <w:tc>
          <w:tcPr>
            <w:tcW w:w="904" w:type="dxa"/>
          </w:tcPr>
          <w:p w14:paraId="0A3CF0D6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7088" w:type="dxa"/>
          </w:tcPr>
          <w:p w14:paraId="5EF001F4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Fused wet desquamation, depressed oedema in areas other than skin folds</w:t>
            </w:r>
          </w:p>
        </w:tc>
      </w:tr>
      <w:tr w:rsidR="00AC5A9F" w:rsidRPr="008C1179" w14:paraId="17B40E26" w14:textId="77777777" w:rsidTr="00CD2932">
        <w:tc>
          <w:tcPr>
            <w:tcW w:w="904" w:type="dxa"/>
            <w:tcBorders>
              <w:bottom w:val="single" w:sz="12" w:space="0" w:color="auto"/>
            </w:tcBorders>
          </w:tcPr>
          <w:p w14:paraId="4FD0BF41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7088" w:type="dxa"/>
            <w:tcBorders>
              <w:bottom w:val="single" w:sz="12" w:space="0" w:color="auto"/>
            </w:tcBorders>
          </w:tcPr>
          <w:p w14:paraId="1646082B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Ulcers, bleeding, necrosis</w:t>
            </w:r>
          </w:p>
        </w:tc>
      </w:tr>
    </w:tbl>
    <w:p w14:paraId="718F87F1" w14:textId="77777777" w:rsidR="00AC5A9F" w:rsidRPr="008C1179" w:rsidRDefault="00AC5A9F" w:rsidP="008C1179">
      <w:pPr>
        <w:spacing w:line="276" w:lineRule="auto"/>
        <w:ind w:left="440" w:hangingChars="200" w:hanging="440"/>
        <w:rPr>
          <w:rFonts w:cs="Times New Roman"/>
          <w:sz w:val="22"/>
          <w:szCs w:val="22"/>
        </w:rPr>
      </w:pPr>
    </w:p>
    <w:p w14:paraId="6E411F5C" w14:textId="77777777" w:rsidR="003340B8" w:rsidRPr="008C1179" w:rsidRDefault="003340B8" w:rsidP="008C1179">
      <w:pPr>
        <w:spacing w:line="276" w:lineRule="auto"/>
        <w:rPr>
          <w:rFonts w:cs="Times New Roman"/>
          <w:sz w:val="22"/>
          <w:szCs w:val="22"/>
        </w:rPr>
      </w:pPr>
    </w:p>
    <w:sectPr w:rsidR="003340B8" w:rsidRPr="008C11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BCB503" w14:textId="77777777" w:rsidR="005377C4" w:rsidRDefault="005377C4" w:rsidP="00AC5A9F">
      <w:r>
        <w:separator/>
      </w:r>
    </w:p>
  </w:endnote>
  <w:endnote w:type="continuationSeparator" w:id="0">
    <w:p w14:paraId="62805E84" w14:textId="77777777" w:rsidR="005377C4" w:rsidRDefault="005377C4" w:rsidP="00AC5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68567" w14:textId="77777777" w:rsidR="005377C4" w:rsidRDefault="005377C4" w:rsidP="00AC5A9F">
      <w:r>
        <w:separator/>
      </w:r>
    </w:p>
  </w:footnote>
  <w:footnote w:type="continuationSeparator" w:id="0">
    <w:p w14:paraId="5A1F0F55" w14:textId="77777777" w:rsidR="005377C4" w:rsidRDefault="005377C4" w:rsidP="00AC5A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B4"/>
    <w:rsid w:val="000C1435"/>
    <w:rsid w:val="003340B8"/>
    <w:rsid w:val="003D7177"/>
    <w:rsid w:val="00483791"/>
    <w:rsid w:val="004B60EF"/>
    <w:rsid w:val="005377C4"/>
    <w:rsid w:val="005C2FB4"/>
    <w:rsid w:val="00792331"/>
    <w:rsid w:val="008C1179"/>
    <w:rsid w:val="00AC5A9F"/>
    <w:rsid w:val="00AD01A2"/>
    <w:rsid w:val="00C2720B"/>
    <w:rsid w:val="00C95F62"/>
    <w:rsid w:val="00CD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1FD12F"/>
  <w15:chartTrackingRefBased/>
  <w15:docId w15:val="{D1E2E07E-FB66-4BA9-ABDC-4E0DB7AC7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A9F"/>
    <w:pPr>
      <w:widowControl w:val="0"/>
      <w:spacing w:after="0" w:line="240" w:lineRule="auto"/>
      <w:jc w:val="both"/>
    </w:pPr>
    <w:rPr>
      <w:rFonts w:ascii="Times New Roman" w:hAnsi="Times New Roman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2FB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2FB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2FB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FB4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2FB4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FB4"/>
    <w:pPr>
      <w:keepNext/>
      <w:keepLines/>
      <w:spacing w:before="40" w:line="278" w:lineRule="auto"/>
      <w:jc w:val="left"/>
      <w:outlineLvl w:val="5"/>
    </w:pPr>
    <w:rPr>
      <w:rFonts w:asciiTheme="minorHAnsi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2FB4"/>
    <w:pPr>
      <w:keepNext/>
      <w:keepLines/>
      <w:spacing w:before="40" w:line="278" w:lineRule="auto"/>
      <w:jc w:val="left"/>
      <w:outlineLvl w:val="6"/>
    </w:pPr>
    <w:rPr>
      <w:rFonts w:asciiTheme="minorHAnsi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2FB4"/>
    <w:pPr>
      <w:keepNext/>
      <w:keepLines/>
      <w:spacing w:line="278" w:lineRule="auto"/>
      <w:jc w:val="left"/>
      <w:outlineLvl w:val="7"/>
    </w:pPr>
    <w:rPr>
      <w:rFonts w:asciiTheme="minorHAnsi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2FB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C2FB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C2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C2F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C2FB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C2FB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C2FB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C2F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C2F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C2F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C2F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C2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2FB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C2F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2FB4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C2F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2FB4"/>
    <w:pPr>
      <w:spacing w:after="160" w:line="278" w:lineRule="auto"/>
      <w:ind w:left="720"/>
      <w:contextualSpacing/>
      <w:jc w:val="left"/>
    </w:pPr>
    <w:rPr>
      <w:rFonts w:asciiTheme="minorHAnsi" w:hAnsiTheme="minorHAns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5C2F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2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C2F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C2FB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5A9F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C5A9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C5A9F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AC5A9F"/>
    <w:rPr>
      <w:sz w:val="18"/>
      <w:szCs w:val="18"/>
    </w:rPr>
  </w:style>
  <w:style w:type="table" w:styleId="af2">
    <w:name w:val="Table Grid"/>
    <w:basedOn w:val="a1"/>
    <w:rsid w:val="00AC5A9F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16</cp:revision>
  <dcterms:created xsi:type="dcterms:W3CDTF">2026-05-26T08:09:00Z</dcterms:created>
  <dcterms:modified xsi:type="dcterms:W3CDTF">2026-05-26T09:23:00Z</dcterms:modified>
</cp:coreProperties>
</file>