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4FA0" w:rsidRPr="006F3733" w:rsidRDefault="00564FA0" w:rsidP="00564FA0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b/>
          <w:kern w:val="0"/>
          <w:sz w:val="24"/>
          <w:szCs w:val="24"/>
        </w:rPr>
      </w:pPr>
      <w:r w:rsidRPr="006F3733">
        <w:rPr>
          <w:rFonts w:ascii="Times New Roman" w:hAnsi="Times New Roman" w:cs="Times New Roman"/>
          <w:b/>
          <w:kern w:val="0"/>
          <w:sz w:val="24"/>
          <w:szCs w:val="24"/>
        </w:rPr>
        <w:t>Appendix:</w:t>
      </w:r>
    </w:p>
    <w:p w:rsidR="0092411B" w:rsidRPr="006F3733" w:rsidRDefault="0092411B" w:rsidP="0092411B">
      <w:pPr>
        <w:spacing w:line="480" w:lineRule="auto"/>
        <w:ind w:firstLineChars="200" w:firstLine="480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>F</w:t>
      </w:r>
      <w:r w:rsidRPr="006F3733">
        <w:rPr>
          <w:rFonts w:ascii="Times New Roman" w:hAnsi="Times New Roman" w:cs="Times New Roman"/>
          <w:kern w:val="0"/>
          <w:sz w:val="24"/>
          <w:szCs w:val="24"/>
        </w:rPr>
        <w:t>or each search strategy item, there is another restriction: date between January 1, 1998 to December 31, 2017</w:t>
      </w:r>
      <w:r>
        <w:rPr>
          <w:rFonts w:ascii="Times New Roman" w:hAnsi="Times New Roman" w:cs="Times New Roman"/>
          <w:kern w:val="0"/>
          <w:sz w:val="24"/>
          <w:szCs w:val="24"/>
        </w:rPr>
        <w:t>.</w:t>
      </w:r>
    </w:p>
    <w:p w:rsidR="0092411B" w:rsidRPr="00A17C16" w:rsidRDefault="0092411B" w:rsidP="0092411B">
      <w:pPr>
        <w:spacing w:line="480" w:lineRule="auto"/>
        <w:ind w:firstLineChars="200" w:firstLine="480"/>
        <w:rPr>
          <w:rFonts w:ascii="Times New Roman" w:eastAsia="宋体" w:hAnsi="Times New Roman" w:cs="Times New Roman"/>
          <w:color w:val="0000CC"/>
          <w:sz w:val="24"/>
          <w:szCs w:val="24"/>
          <w:lang w:val="en-GB"/>
        </w:rPr>
      </w:pPr>
      <w:r w:rsidRPr="00A17C16">
        <w:rPr>
          <w:rFonts w:ascii="Times New Roman" w:eastAsia="宋体" w:hAnsi="Times New Roman" w:cs="Times New Roman"/>
          <w:color w:val="0000CC"/>
          <w:sz w:val="24"/>
          <w:szCs w:val="24"/>
          <w:lang w:val="en-GB"/>
        </w:rPr>
        <w:t>Search strategy for PubMed (for each search strategy item, there is another restriction: date between January 1, 1998 to December 31, 2017)</w:t>
      </w:r>
    </w:p>
    <w:p w:rsidR="0092411B" w:rsidRPr="00A17C16" w:rsidRDefault="0092411B" w:rsidP="0092411B">
      <w:pPr>
        <w:spacing w:line="480" w:lineRule="auto"/>
        <w:ind w:leftChars="200" w:left="420"/>
        <w:rPr>
          <w:rFonts w:ascii="Times New Roman" w:eastAsia="宋体" w:hAnsi="Times New Roman" w:cs="Times New Roman"/>
          <w:color w:val="0000CC"/>
          <w:sz w:val="24"/>
          <w:szCs w:val="24"/>
          <w:lang w:val="en-GB"/>
        </w:rPr>
      </w:pPr>
      <w:r w:rsidRPr="00A17C16">
        <w:rPr>
          <w:rFonts w:ascii="Times New Roman" w:eastAsia="宋体" w:hAnsi="Times New Roman" w:cs="Times New Roman"/>
          <w:color w:val="0000CC"/>
          <w:sz w:val="24"/>
          <w:szCs w:val="24"/>
          <w:lang w:val="en-GB"/>
        </w:rPr>
        <w:t>#1. intraocular[All Fields] AND IOLs[All Fields] AND ("cataract extraction"[</w:t>
      </w:r>
      <w:proofErr w:type="spellStart"/>
      <w:r w:rsidRPr="00A17C16">
        <w:rPr>
          <w:rFonts w:ascii="Times New Roman" w:eastAsia="宋体" w:hAnsi="Times New Roman" w:cs="Times New Roman"/>
          <w:color w:val="0000CC"/>
          <w:sz w:val="24"/>
          <w:szCs w:val="24"/>
          <w:lang w:val="en-GB"/>
        </w:rPr>
        <w:t>MeSH</w:t>
      </w:r>
      <w:proofErr w:type="spellEnd"/>
      <w:r w:rsidRPr="00A17C16">
        <w:rPr>
          <w:rFonts w:ascii="Times New Roman" w:eastAsia="宋体" w:hAnsi="Times New Roman" w:cs="Times New Roman"/>
          <w:color w:val="0000CC"/>
          <w:sz w:val="24"/>
          <w:szCs w:val="24"/>
          <w:lang w:val="en-GB"/>
        </w:rPr>
        <w:t xml:space="preserve"> Terms] OR ("cataract"[All Fields] AND "extraction"[All Fields]) OR "cataract extraction"[All Fields] OR ("cataract"[All Fields] AND "surgery"[All Fields]) OR "cataract surgery"[All Fields]) AND comparison[All Fields] </w:t>
      </w:r>
    </w:p>
    <w:p w:rsidR="0092411B" w:rsidRPr="00A17C16" w:rsidRDefault="0092411B" w:rsidP="0092411B">
      <w:pPr>
        <w:spacing w:line="480" w:lineRule="auto"/>
        <w:ind w:leftChars="200" w:left="420"/>
        <w:rPr>
          <w:rFonts w:ascii="Times New Roman" w:eastAsia="宋体" w:hAnsi="Times New Roman" w:cs="Times New Roman"/>
          <w:color w:val="0000CC"/>
          <w:sz w:val="24"/>
          <w:szCs w:val="24"/>
          <w:lang w:val="en-GB"/>
        </w:rPr>
      </w:pPr>
      <w:r w:rsidRPr="00A17C16">
        <w:rPr>
          <w:rFonts w:ascii="Times New Roman" w:eastAsia="宋体" w:hAnsi="Times New Roman" w:cs="Times New Roman"/>
          <w:color w:val="0000CC"/>
          <w:sz w:val="24"/>
          <w:szCs w:val="24"/>
          <w:lang w:val="en-GB"/>
        </w:rPr>
        <w:t>#2. *focal and random* and cataract</w:t>
      </w:r>
    </w:p>
    <w:p w:rsidR="0092411B" w:rsidRPr="00A17C16" w:rsidRDefault="0092411B" w:rsidP="0092411B">
      <w:pPr>
        <w:spacing w:line="480" w:lineRule="auto"/>
        <w:ind w:leftChars="200" w:left="420"/>
        <w:rPr>
          <w:rFonts w:ascii="Times New Roman" w:eastAsia="宋体" w:hAnsi="Times New Roman" w:cs="Times New Roman"/>
          <w:color w:val="0000CC"/>
          <w:sz w:val="24"/>
          <w:szCs w:val="24"/>
          <w:lang w:val="en-GB"/>
        </w:rPr>
      </w:pPr>
      <w:r w:rsidRPr="00A17C16">
        <w:rPr>
          <w:rFonts w:ascii="Times New Roman" w:eastAsia="宋体" w:hAnsi="Times New Roman" w:cs="Times New Roman"/>
          <w:color w:val="0000CC"/>
          <w:sz w:val="24"/>
          <w:szCs w:val="24"/>
          <w:lang w:val="en-GB"/>
        </w:rPr>
        <w:t>#3. Bifocal and Trifocal and comparison</w:t>
      </w:r>
    </w:p>
    <w:p w:rsidR="0092411B" w:rsidRPr="00A17C16" w:rsidRDefault="0092411B" w:rsidP="0092411B">
      <w:pPr>
        <w:spacing w:line="480" w:lineRule="auto"/>
        <w:ind w:leftChars="200" w:left="420"/>
        <w:rPr>
          <w:rFonts w:ascii="Times New Roman" w:eastAsia="宋体" w:hAnsi="Times New Roman" w:cs="Times New Roman"/>
          <w:color w:val="0000CC"/>
          <w:sz w:val="24"/>
          <w:szCs w:val="24"/>
          <w:lang w:val="en-GB"/>
        </w:rPr>
      </w:pPr>
      <w:r w:rsidRPr="00A17C16">
        <w:rPr>
          <w:rFonts w:ascii="Times New Roman" w:eastAsia="宋体" w:hAnsi="Times New Roman" w:cs="Times New Roman"/>
          <w:color w:val="0000CC"/>
          <w:sz w:val="24"/>
          <w:szCs w:val="24"/>
          <w:lang w:val="en-GB"/>
        </w:rPr>
        <w:t>#4. Trial and IOLs</w:t>
      </w:r>
    </w:p>
    <w:p w:rsidR="0092411B" w:rsidRPr="00A17C16" w:rsidRDefault="0092411B" w:rsidP="0092411B">
      <w:pPr>
        <w:rPr>
          <w:rFonts w:ascii="Times New Roman" w:eastAsia="宋体" w:hAnsi="Times New Roman" w:cs="Times New Roman"/>
          <w:color w:val="0000CC"/>
          <w:sz w:val="24"/>
          <w:szCs w:val="24"/>
          <w:lang w:val="en-GB"/>
        </w:rPr>
      </w:pPr>
    </w:p>
    <w:p w:rsidR="0092411B" w:rsidRPr="00A17C16" w:rsidRDefault="0092411B" w:rsidP="0092411B">
      <w:pPr>
        <w:ind w:firstLineChars="200" w:firstLine="480"/>
        <w:rPr>
          <w:rFonts w:ascii="Times New Roman" w:eastAsia="宋体" w:hAnsi="Times New Roman" w:cs="Times New Roman"/>
          <w:color w:val="0000CC"/>
          <w:sz w:val="24"/>
          <w:szCs w:val="24"/>
          <w:lang w:val="en-GB"/>
        </w:rPr>
      </w:pPr>
      <w:r w:rsidRPr="00A17C16">
        <w:rPr>
          <w:rFonts w:ascii="Times New Roman" w:eastAsia="宋体" w:hAnsi="Times New Roman" w:cs="Times New Roman"/>
          <w:color w:val="0000CC"/>
          <w:sz w:val="24"/>
          <w:szCs w:val="24"/>
          <w:lang w:val="en-GB"/>
        </w:rPr>
        <w:t>Search strategy for Science Direct and EMBASE</w:t>
      </w:r>
    </w:p>
    <w:p w:rsidR="00564FA0" w:rsidRPr="00A17C16" w:rsidRDefault="00564FA0" w:rsidP="0092411B">
      <w:pPr>
        <w:spacing w:line="480" w:lineRule="auto"/>
        <w:ind w:leftChars="200" w:left="420"/>
        <w:rPr>
          <w:rFonts w:ascii="Times New Roman" w:eastAsia="宋体" w:hAnsi="Times New Roman" w:cs="Times New Roman"/>
          <w:color w:val="0000CC"/>
          <w:sz w:val="24"/>
          <w:szCs w:val="24"/>
          <w:lang w:val="en-GB"/>
        </w:rPr>
      </w:pPr>
      <w:r w:rsidRPr="00A17C16">
        <w:rPr>
          <w:rFonts w:ascii="Times New Roman" w:eastAsia="宋体" w:hAnsi="Times New Roman" w:cs="Times New Roman"/>
          <w:color w:val="0000CC"/>
          <w:sz w:val="24"/>
          <w:szCs w:val="24"/>
          <w:lang w:val="en-GB"/>
        </w:rPr>
        <w:t>#1. Lenses, Intraocular AND comparison AND cataract</w:t>
      </w:r>
    </w:p>
    <w:p w:rsidR="00564FA0" w:rsidRPr="00A17C16" w:rsidRDefault="00564FA0" w:rsidP="0092411B">
      <w:pPr>
        <w:spacing w:line="480" w:lineRule="auto"/>
        <w:ind w:leftChars="200" w:left="420"/>
        <w:rPr>
          <w:rFonts w:ascii="Times New Roman" w:eastAsia="宋体" w:hAnsi="Times New Roman" w:cs="Times New Roman"/>
          <w:color w:val="0000CC"/>
          <w:sz w:val="24"/>
          <w:szCs w:val="24"/>
          <w:lang w:val="en-GB"/>
        </w:rPr>
      </w:pPr>
      <w:r w:rsidRPr="00A17C16">
        <w:rPr>
          <w:rFonts w:ascii="Times New Roman" w:eastAsia="宋体" w:hAnsi="Times New Roman" w:cs="Times New Roman"/>
          <w:color w:val="0000CC"/>
          <w:sz w:val="24"/>
          <w:szCs w:val="24"/>
          <w:lang w:val="en-GB"/>
        </w:rPr>
        <w:t xml:space="preserve">#2. Lenses, Intraocular AND random* AND cataract </w:t>
      </w:r>
    </w:p>
    <w:p w:rsidR="00564FA0" w:rsidRPr="00A17C16" w:rsidRDefault="00564FA0" w:rsidP="0092411B">
      <w:pPr>
        <w:spacing w:line="480" w:lineRule="auto"/>
        <w:ind w:leftChars="200" w:left="420"/>
        <w:rPr>
          <w:rFonts w:ascii="Times New Roman" w:eastAsia="宋体" w:hAnsi="Times New Roman" w:cs="Times New Roman"/>
          <w:color w:val="0000CC"/>
          <w:sz w:val="24"/>
          <w:szCs w:val="24"/>
          <w:lang w:val="en-GB"/>
        </w:rPr>
      </w:pPr>
      <w:r w:rsidRPr="00A17C16">
        <w:rPr>
          <w:rFonts w:ascii="Times New Roman" w:eastAsia="宋体" w:hAnsi="Times New Roman" w:cs="Times New Roman"/>
          <w:color w:val="0000CC"/>
          <w:sz w:val="24"/>
          <w:szCs w:val="24"/>
          <w:lang w:val="en-GB"/>
        </w:rPr>
        <w:t>#3. Bifocal AND Trifocal Intraocular Lenses AND comparison</w:t>
      </w:r>
    </w:p>
    <w:p w:rsidR="0092411B" w:rsidRPr="00A17C16" w:rsidRDefault="0092411B" w:rsidP="0092411B">
      <w:pPr>
        <w:spacing w:line="480" w:lineRule="auto"/>
        <w:ind w:leftChars="200" w:left="420"/>
        <w:rPr>
          <w:rFonts w:ascii="Times New Roman" w:eastAsia="宋体" w:hAnsi="Times New Roman" w:cs="Times New Roman"/>
          <w:color w:val="0000CC"/>
          <w:sz w:val="24"/>
          <w:szCs w:val="24"/>
          <w:lang w:val="en-GB"/>
        </w:rPr>
      </w:pPr>
      <w:r w:rsidRPr="00A17C16">
        <w:rPr>
          <w:rFonts w:ascii="Times New Roman" w:eastAsia="宋体" w:hAnsi="Times New Roman" w:cs="Times New Roman"/>
          <w:color w:val="0000CC"/>
          <w:sz w:val="24"/>
          <w:szCs w:val="24"/>
          <w:lang w:val="en-GB"/>
        </w:rPr>
        <w:t>#4. Trial and IOLs</w:t>
      </w:r>
    </w:p>
    <w:p w:rsidR="0092411B" w:rsidRPr="00A17C16" w:rsidRDefault="0092411B">
      <w:pPr>
        <w:rPr>
          <w:rFonts w:ascii="Times New Roman" w:eastAsia="宋体" w:hAnsi="Times New Roman" w:cs="Times New Roman"/>
          <w:color w:val="0000CC"/>
          <w:sz w:val="24"/>
          <w:szCs w:val="24"/>
          <w:lang w:val="en-GB"/>
        </w:rPr>
      </w:pPr>
    </w:p>
    <w:p w:rsidR="0092411B" w:rsidRDefault="0092411B"/>
    <w:p w:rsidR="0092411B" w:rsidRPr="0092411B" w:rsidRDefault="0092411B" w:rsidP="0092411B">
      <w:pPr>
        <w:rPr>
          <w:rFonts w:ascii="Times New Roman" w:hAnsi="Times New Roman" w:cs="Times New Roman"/>
          <w:color w:val="000000"/>
          <w:kern w:val="0"/>
          <w:sz w:val="23"/>
          <w:szCs w:val="23"/>
        </w:rPr>
      </w:pPr>
      <w:bookmarkStart w:id="0" w:name="_GoBack"/>
      <w:bookmarkEnd w:id="0"/>
    </w:p>
    <w:sectPr w:rsidR="0092411B" w:rsidRPr="0092411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42E6F" w:rsidRDefault="00842E6F" w:rsidP="0092411B">
      <w:r>
        <w:separator/>
      </w:r>
    </w:p>
  </w:endnote>
  <w:endnote w:type="continuationSeparator" w:id="0">
    <w:p w:rsidR="00842E6F" w:rsidRDefault="00842E6F" w:rsidP="009241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42E6F" w:rsidRDefault="00842E6F" w:rsidP="0092411B">
      <w:r>
        <w:separator/>
      </w:r>
    </w:p>
  </w:footnote>
  <w:footnote w:type="continuationSeparator" w:id="0">
    <w:p w:rsidR="00842E6F" w:rsidRDefault="00842E6F" w:rsidP="009241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FA0"/>
    <w:rsid w:val="00564FA0"/>
    <w:rsid w:val="00681EC6"/>
    <w:rsid w:val="00842E6F"/>
    <w:rsid w:val="0092411B"/>
    <w:rsid w:val="00A17C16"/>
    <w:rsid w:val="00B5612B"/>
    <w:rsid w:val="00C70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4348B20-E66D-4839-B16E-55BE60A99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64FA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2411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2411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2411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2411B"/>
    <w:rPr>
      <w:sz w:val="18"/>
      <w:szCs w:val="18"/>
    </w:rPr>
  </w:style>
  <w:style w:type="paragraph" w:customStyle="1" w:styleId="Default">
    <w:name w:val="Default"/>
    <w:rsid w:val="0092411B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754</Characters>
  <Application>Microsoft Office Word</Application>
  <DocSecurity>0</DocSecurity>
  <Lines>6</Lines>
  <Paragraphs>1</Paragraphs>
  <ScaleCrop>false</ScaleCrop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金 杉杉</dc:creator>
  <cp:keywords/>
  <dc:description/>
  <cp:lastModifiedBy>杉杉 金</cp:lastModifiedBy>
  <cp:revision>3</cp:revision>
  <dcterms:created xsi:type="dcterms:W3CDTF">2019-01-02T03:15:00Z</dcterms:created>
  <dcterms:modified xsi:type="dcterms:W3CDTF">2019-01-07T02:48:00Z</dcterms:modified>
</cp:coreProperties>
</file>