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48AC1" w14:textId="77777777" w:rsidR="008027CF" w:rsidRPr="00190C9B" w:rsidRDefault="008027CF" w:rsidP="008027CF">
      <w:pPr>
        <w:spacing w:line="360" w:lineRule="auto"/>
        <w:ind w:firstLineChars="900" w:firstLine="2168"/>
        <w:rPr>
          <w:rFonts w:ascii="Arial" w:eastAsia="宋体" w:hAnsi="Arial" w:cs="Arial"/>
          <w:b/>
          <w:bCs/>
          <w:color w:val="000000"/>
          <w:sz w:val="24"/>
          <w:szCs w:val="24"/>
        </w:rPr>
      </w:pPr>
      <w:r w:rsidRPr="00190C9B">
        <w:rPr>
          <w:rFonts w:ascii="Arial" w:eastAsia="宋体" w:hAnsi="Arial" w:cs="Arial"/>
          <w:b/>
          <w:bCs/>
          <w:color w:val="000000"/>
          <w:sz w:val="24"/>
          <w:szCs w:val="24"/>
        </w:rPr>
        <w:t xml:space="preserve">Supplementary Materials </w:t>
      </w:r>
    </w:p>
    <w:p w14:paraId="6DDBE45A" w14:textId="77777777" w:rsidR="00190C9B" w:rsidRDefault="00190C9B" w:rsidP="008027CF">
      <w:pPr>
        <w:spacing w:line="360" w:lineRule="auto"/>
        <w:rPr>
          <w:rFonts w:ascii="Arial" w:eastAsia="宋体" w:hAnsi="Arial" w:cs="Arial"/>
          <w:b/>
          <w:color w:val="000000"/>
          <w:sz w:val="24"/>
          <w:szCs w:val="24"/>
        </w:rPr>
      </w:pPr>
    </w:p>
    <w:p w14:paraId="27D45386" w14:textId="77777777" w:rsidR="008027CF" w:rsidRPr="008027CF" w:rsidRDefault="008027CF" w:rsidP="008027CF">
      <w:pPr>
        <w:spacing w:line="360" w:lineRule="auto"/>
        <w:rPr>
          <w:rFonts w:ascii="Arial" w:eastAsia="宋体" w:hAnsi="Arial" w:cs="Arial"/>
          <w:b/>
          <w:color w:val="000000"/>
          <w:sz w:val="24"/>
          <w:szCs w:val="24"/>
        </w:rPr>
      </w:pPr>
      <w:r w:rsidRPr="008027CF">
        <w:rPr>
          <w:rFonts w:ascii="Arial" w:eastAsia="宋体" w:hAnsi="Arial" w:cs="Arial"/>
          <w:b/>
          <w:color w:val="000000"/>
          <w:sz w:val="24"/>
          <w:szCs w:val="24"/>
        </w:rPr>
        <w:t>Role of Short-wavelength Blue Light in the Formation of Cataract and Expression of Caspase-</w:t>
      </w:r>
      <w:r w:rsidRPr="008027CF">
        <w:rPr>
          <w:rFonts w:ascii="Arial" w:eastAsia="宋体" w:hAnsi="Arial" w:cs="Arial" w:hint="eastAsia"/>
          <w:b/>
          <w:color w:val="000000"/>
          <w:sz w:val="24"/>
          <w:szCs w:val="24"/>
        </w:rPr>
        <w:t>1,</w:t>
      </w:r>
      <w:r w:rsidRPr="008027CF">
        <w:rPr>
          <w:rFonts w:ascii="Arial" w:eastAsia="宋体" w:hAnsi="Arial" w:cs="Arial"/>
          <w:b/>
          <w:color w:val="000000"/>
          <w:sz w:val="24"/>
          <w:szCs w:val="24"/>
        </w:rPr>
        <w:t xml:space="preserve"> </w:t>
      </w:r>
      <w:r w:rsidR="00E46D4D">
        <w:rPr>
          <w:rFonts w:ascii="Arial" w:eastAsia="宋体" w:hAnsi="Arial" w:cs="Arial"/>
          <w:b/>
          <w:color w:val="000000"/>
          <w:sz w:val="24"/>
          <w:szCs w:val="24"/>
        </w:rPr>
        <w:t>Caspase</w:t>
      </w:r>
      <w:r w:rsidRPr="008027CF">
        <w:rPr>
          <w:rFonts w:ascii="Arial" w:eastAsia="宋体" w:hAnsi="Arial" w:cs="Arial"/>
          <w:b/>
          <w:color w:val="000000"/>
          <w:sz w:val="24"/>
          <w:szCs w:val="24"/>
        </w:rPr>
        <w:t xml:space="preserve">-11 and </w:t>
      </w:r>
      <w:proofErr w:type="spellStart"/>
      <w:r w:rsidRPr="008027CF">
        <w:rPr>
          <w:rFonts w:ascii="Arial" w:eastAsia="宋体" w:hAnsi="Arial" w:cs="Arial"/>
          <w:b/>
          <w:color w:val="000000"/>
          <w:sz w:val="24"/>
          <w:szCs w:val="24"/>
        </w:rPr>
        <w:t>Gasdermin</w:t>
      </w:r>
      <w:proofErr w:type="spellEnd"/>
      <w:r w:rsidRPr="008027CF">
        <w:rPr>
          <w:rFonts w:ascii="Arial" w:eastAsia="宋体" w:hAnsi="Arial" w:cs="Arial"/>
          <w:b/>
          <w:color w:val="000000"/>
          <w:sz w:val="24"/>
          <w:szCs w:val="24"/>
        </w:rPr>
        <w:t xml:space="preserve"> D in rat Lens Epithelium Cells: </w:t>
      </w:r>
      <w:bookmarkStart w:id="0" w:name="_Hlk16750798"/>
      <w:r w:rsidRPr="008027CF">
        <w:rPr>
          <w:rFonts w:ascii="Arial" w:eastAsia="宋体" w:hAnsi="Arial" w:cs="Arial"/>
          <w:b/>
          <w:color w:val="000000"/>
          <w:sz w:val="24"/>
          <w:szCs w:val="24"/>
        </w:rPr>
        <w:t xml:space="preserve">Insight into the Novel </w:t>
      </w:r>
      <w:bookmarkStart w:id="1" w:name="OLE_LINK19"/>
      <w:r w:rsidRPr="008027CF">
        <w:rPr>
          <w:rFonts w:ascii="Arial" w:eastAsia="宋体" w:hAnsi="Arial" w:cs="Arial"/>
          <w:b/>
          <w:color w:val="000000"/>
          <w:sz w:val="24"/>
          <w:szCs w:val="24"/>
        </w:rPr>
        <w:t>Pathogenesis of Cataract</w:t>
      </w:r>
      <w:bookmarkEnd w:id="1"/>
      <w:r w:rsidRPr="008027CF">
        <w:rPr>
          <w:rFonts w:ascii="Arial" w:eastAsia="宋体" w:hAnsi="Arial" w:cs="Arial"/>
          <w:b/>
          <w:color w:val="000000"/>
          <w:sz w:val="24"/>
          <w:szCs w:val="24"/>
        </w:rPr>
        <w:t>.</w:t>
      </w:r>
      <w:bookmarkEnd w:id="0"/>
    </w:p>
    <w:p w14:paraId="1794F4DA" w14:textId="77777777" w:rsidR="008027CF" w:rsidRPr="008027CF" w:rsidRDefault="008027CF" w:rsidP="008027CF">
      <w:pPr>
        <w:spacing w:line="360" w:lineRule="auto"/>
        <w:rPr>
          <w:rFonts w:ascii="Arial" w:eastAsia="宋体" w:hAnsi="Arial" w:cs="Arial"/>
          <w:sz w:val="24"/>
          <w:szCs w:val="24"/>
        </w:rPr>
      </w:pPr>
      <w:proofErr w:type="spellStart"/>
      <w:r w:rsidRPr="008027CF">
        <w:rPr>
          <w:rFonts w:ascii="Arial" w:eastAsia="宋体" w:hAnsi="Arial" w:cs="Arial"/>
          <w:sz w:val="24"/>
          <w:szCs w:val="24"/>
        </w:rPr>
        <w:t>Yamin</w:t>
      </w:r>
      <w:proofErr w:type="spellEnd"/>
      <w:r w:rsidRPr="008027CF">
        <w:rPr>
          <w:rFonts w:ascii="Arial" w:eastAsia="宋体" w:hAnsi="Arial" w:cs="Arial"/>
          <w:sz w:val="24"/>
          <w:szCs w:val="24"/>
        </w:rPr>
        <w:t xml:space="preserve"> Wang</w:t>
      </w:r>
      <w:r w:rsidRPr="008027CF">
        <w:rPr>
          <w:rFonts w:ascii="Arial" w:eastAsia="宋体" w:hAnsi="Arial" w:cs="Arial"/>
          <w:sz w:val="24"/>
          <w:szCs w:val="24"/>
          <w:vertAlign w:val="superscript"/>
        </w:rPr>
        <w:t>1</w:t>
      </w:r>
      <w:r w:rsidRPr="008027CF">
        <w:rPr>
          <w:rFonts w:ascii="Arial" w:eastAsia="宋体" w:hAnsi="Arial" w:cs="Arial"/>
          <w:sz w:val="24"/>
          <w:szCs w:val="24"/>
        </w:rPr>
        <w:t>*, Min Zhang</w:t>
      </w:r>
      <w:r w:rsidRPr="008027CF">
        <w:rPr>
          <w:rFonts w:ascii="Arial" w:eastAsia="宋体" w:hAnsi="Arial" w:cs="Arial"/>
          <w:sz w:val="24"/>
          <w:szCs w:val="24"/>
          <w:vertAlign w:val="superscript"/>
        </w:rPr>
        <w:t>1</w:t>
      </w:r>
      <w:r w:rsidRPr="008027CF">
        <w:rPr>
          <w:rFonts w:ascii="Arial" w:eastAsia="宋体" w:hAnsi="Arial" w:cs="Arial"/>
          <w:sz w:val="24"/>
          <w:szCs w:val="24"/>
        </w:rPr>
        <w:t>*, Ying Sun</w:t>
      </w:r>
      <w:r w:rsidRPr="008027CF">
        <w:rPr>
          <w:rFonts w:ascii="Arial" w:eastAsia="宋体" w:hAnsi="Arial" w:cs="Arial"/>
          <w:sz w:val="24"/>
          <w:szCs w:val="24"/>
          <w:vertAlign w:val="superscript"/>
        </w:rPr>
        <w:t>2</w:t>
      </w:r>
      <w:r w:rsidRPr="008027CF">
        <w:rPr>
          <w:rFonts w:ascii="Arial" w:eastAsia="宋体" w:hAnsi="Arial" w:cs="Arial"/>
          <w:sz w:val="24"/>
          <w:szCs w:val="24"/>
        </w:rPr>
        <w:t xml:space="preserve">*, </w:t>
      </w:r>
      <w:proofErr w:type="spellStart"/>
      <w:r w:rsidRPr="008027CF">
        <w:rPr>
          <w:rFonts w:ascii="Arial" w:eastAsia="宋体" w:hAnsi="Arial" w:cs="Arial"/>
          <w:sz w:val="24"/>
          <w:szCs w:val="24"/>
        </w:rPr>
        <w:t>Xiaohui</w:t>
      </w:r>
      <w:proofErr w:type="spellEnd"/>
      <w:r w:rsidRPr="008027CF">
        <w:rPr>
          <w:rFonts w:ascii="Arial" w:eastAsia="宋体" w:hAnsi="Arial" w:cs="Arial"/>
          <w:sz w:val="24"/>
          <w:szCs w:val="24"/>
        </w:rPr>
        <w:t xml:space="preserve"> Wang</w:t>
      </w:r>
      <w:r w:rsidRPr="008027CF">
        <w:rPr>
          <w:rFonts w:ascii="Arial" w:eastAsia="宋体" w:hAnsi="Arial" w:cs="Arial"/>
          <w:sz w:val="24"/>
          <w:szCs w:val="24"/>
          <w:vertAlign w:val="superscript"/>
        </w:rPr>
        <w:t>1</w:t>
      </w:r>
      <w:r w:rsidRPr="008027CF">
        <w:rPr>
          <w:rFonts w:ascii="Arial" w:eastAsia="宋体" w:hAnsi="Arial" w:cs="Arial"/>
          <w:sz w:val="24"/>
          <w:szCs w:val="24"/>
        </w:rPr>
        <w:t xml:space="preserve">, </w:t>
      </w:r>
      <w:proofErr w:type="spellStart"/>
      <w:r w:rsidRPr="008027CF">
        <w:rPr>
          <w:rFonts w:ascii="Arial" w:eastAsia="宋体" w:hAnsi="Arial" w:cs="Arial"/>
          <w:sz w:val="24"/>
          <w:szCs w:val="24"/>
        </w:rPr>
        <w:t>Zhaowei</w:t>
      </w:r>
      <w:proofErr w:type="spellEnd"/>
      <w:r w:rsidRPr="008027CF">
        <w:rPr>
          <w:rFonts w:ascii="Arial" w:eastAsia="宋体" w:hAnsi="Arial" w:cs="Arial"/>
          <w:sz w:val="24"/>
          <w:szCs w:val="24"/>
        </w:rPr>
        <w:t xml:space="preserve"> Song</w:t>
      </w:r>
      <w:r w:rsidRPr="008027CF">
        <w:rPr>
          <w:rFonts w:ascii="Arial" w:eastAsia="宋体" w:hAnsi="Arial" w:cs="Arial"/>
          <w:sz w:val="24"/>
          <w:szCs w:val="24"/>
          <w:vertAlign w:val="superscript"/>
        </w:rPr>
        <w:t>1</w:t>
      </w:r>
      <w:r w:rsidRPr="008027CF">
        <w:rPr>
          <w:rFonts w:ascii="Arial" w:eastAsia="宋体" w:hAnsi="Arial" w:cs="Arial"/>
          <w:sz w:val="24"/>
          <w:szCs w:val="24"/>
        </w:rPr>
        <w:t xml:space="preserve">, </w:t>
      </w:r>
      <w:proofErr w:type="spellStart"/>
      <w:r w:rsidRPr="008027CF">
        <w:rPr>
          <w:rFonts w:ascii="Arial" w:eastAsia="宋体" w:hAnsi="Arial" w:cs="Arial"/>
          <w:sz w:val="24"/>
          <w:szCs w:val="24"/>
        </w:rPr>
        <w:t>Huazhang</w:t>
      </w:r>
      <w:proofErr w:type="spellEnd"/>
      <w:r w:rsidRPr="008027CF">
        <w:rPr>
          <w:rFonts w:ascii="Arial" w:eastAsia="宋体" w:hAnsi="Arial" w:cs="Arial"/>
          <w:sz w:val="24"/>
          <w:szCs w:val="24"/>
        </w:rPr>
        <w:t xml:space="preserve"> Li</w:t>
      </w:r>
      <w:r w:rsidRPr="008027CF">
        <w:rPr>
          <w:rFonts w:ascii="Arial" w:eastAsia="宋体" w:hAnsi="Arial" w:cs="Arial"/>
          <w:sz w:val="24"/>
          <w:szCs w:val="24"/>
          <w:vertAlign w:val="superscript"/>
        </w:rPr>
        <w:t>1</w:t>
      </w:r>
      <w:r w:rsidRPr="008027CF">
        <w:rPr>
          <w:rFonts w:ascii="Arial" w:eastAsia="宋体" w:hAnsi="Arial" w:cs="Arial"/>
          <w:sz w:val="24"/>
          <w:szCs w:val="24"/>
        </w:rPr>
        <w:t xml:space="preserve">, </w:t>
      </w:r>
      <w:proofErr w:type="spellStart"/>
      <w:r w:rsidRPr="008027CF">
        <w:rPr>
          <w:rFonts w:ascii="Arial" w:eastAsia="宋体" w:hAnsi="Arial" w:cs="Arial"/>
          <w:sz w:val="24"/>
          <w:szCs w:val="24"/>
        </w:rPr>
        <w:t>Kexin</w:t>
      </w:r>
      <w:proofErr w:type="spellEnd"/>
      <w:r w:rsidRPr="008027CF">
        <w:rPr>
          <w:rFonts w:ascii="Arial" w:eastAsia="宋体" w:hAnsi="Arial" w:cs="Arial"/>
          <w:sz w:val="24"/>
          <w:szCs w:val="24"/>
        </w:rPr>
        <w:t xml:space="preserve"> Liu</w:t>
      </w:r>
      <w:r w:rsidRPr="008027CF">
        <w:rPr>
          <w:rFonts w:ascii="Arial" w:eastAsia="宋体" w:hAnsi="Arial" w:cs="Arial"/>
          <w:sz w:val="24"/>
          <w:szCs w:val="24"/>
          <w:vertAlign w:val="superscript"/>
        </w:rPr>
        <w:t>1</w:t>
      </w:r>
      <w:r w:rsidRPr="008027CF">
        <w:rPr>
          <w:rFonts w:ascii="Arial" w:eastAsia="宋体" w:hAnsi="Arial" w:cs="Arial"/>
          <w:sz w:val="24"/>
          <w:szCs w:val="24"/>
        </w:rPr>
        <w:t xml:space="preserve">, </w:t>
      </w:r>
      <w:proofErr w:type="spellStart"/>
      <w:r w:rsidRPr="008027CF">
        <w:rPr>
          <w:rFonts w:ascii="Arial" w:eastAsia="宋体" w:hAnsi="Arial" w:cs="Arial"/>
          <w:sz w:val="24"/>
          <w:szCs w:val="24"/>
        </w:rPr>
        <w:t>Zhijian</w:t>
      </w:r>
      <w:proofErr w:type="spellEnd"/>
      <w:r w:rsidRPr="008027CF">
        <w:rPr>
          <w:rFonts w:ascii="Arial" w:eastAsia="宋体" w:hAnsi="Arial" w:cs="Arial"/>
          <w:sz w:val="24"/>
          <w:szCs w:val="24"/>
        </w:rPr>
        <w:t xml:space="preserve"> Li</w:t>
      </w:r>
      <w:r w:rsidRPr="008027CF">
        <w:rPr>
          <w:rFonts w:ascii="Arial" w:eastAsia="宋体" w:hAnsi="Arial" w:cs="Arial"/>
          <w:sz w:val="24"/>
          <w:szCs w:val="24"/>
          <w:vertAlign w:val="superscript"/>
        </w:rPr>
        <w:t>1†</w:t>
      </w:r>
    </w:p>
    <w:p w14:paraId="48821960" w14:textId="77777777" w:rsidR="008027CF" w:rsidRPr="008027CF" w:rsidRDefault="008027CF" w:rsidP="008027CF">
      <w:pPr>
        <w:spacing w:line="360" w:lineRule="auto"/>
        <w:rPr>
          <w:rFonts w:ascii="Arial" w:eastAsia="宋体" w:hAnsi="Arial" w:cs="Arial"/>
          <w:sz w:val="24"/>
          <w:szCs w:val="24"/>
        </w:rPr>
      </w:pPr>
      <w:r w:rsidRPr="008027CF">
        <w:rPr>
          <w:rFonts w:ascii="Arial" w:eastAsia="宋体" w:hAnsi="Arial" w:cs="Arial"/>
          <w:sz w:val="24"/>
          <w:szCs w:val="24"/>
        </w:rPr>
        <w:t>1Department of Ophthalmology, First Affiliated Hospital, Harbin Medical University, China</w:t>
      </w:r>
    </w:p>
    <w:p w14:paraId="42144AF8" w14:textId="77777777" w:rsidR="008027CF" w:rsidRPr="008027CF" w:rsidRDefault="008027CF" w:rsidP="008027CF">
      <w:pPr>
        <w:spacing w:line="360" w:lineRule="auto"/>
        <w:rPr>
          <w:rFonts w:ascii="Arial" w:eastAsia="宋体" w:hAnsi="Arial" w:cs="Arial"/>
          <w:sz w:val="24"/>
          <w:szCs w:val="24"/>
        </w:rPr>
      </w:pPr>
      <w:r w:rsidRPr="008027CF">
        <w:rPr>
          <w:rFonts w:ascii="Arial" w:eastAsia="宋体" w:hAnsi="Arial" w:cs="Arial"/>
          <w:sz w:val="24"/>
          <w:szCs w:val="24"/>
        </w:rPr>
        <w:t>2 Department of Ophthalmology, Second Hospital of Heilongjiang Province, Harbin, China</w:t>
      </w:r>
    </w:p>
    <w:p w14:paraId="1F8CF6CB" w14:textId="77777777" w:rsidR="008027CF" w:rsidRPr="008027CF" w:rsidRDefault="008027CF" w:rsidP="008027CF">
      <w:pPr>
        <w:spacing w:line="360" w:lineRule="auto"/>
        <w:rPr>
          <w:rFonts w:ascii="Arial" w:eastAsia="宋体" w:hAnsi="Arial" w:cs="Arial"/>
          <w:sz w:val="24"/>
          <w:szCs w:val="24"/>
        </w:rPr>
      </w:pPr>
      <w:r w:rsidRPr="008027CF">
        <w:rPr>
          <w:rFonts w:ascii="Arial" w:eastAsia="宋体" w:hAnsi="Arial" w:cs="Arial"/>
          <w:sz w:val="24"/>
          <w:szCs w:val="24"/>
        </w:rPr>
        <w:t xml:space="preserve">†Corresponding author: </w:t>
      </w:r>
      <w:proofErr w:type="spellStart"/>
      <w:r w:rsidRPr="008027CF">
        <w:rPr>
          <w:rFonts w:ascii="Arial" w:eastAsia="宋体" w:hAnsi="Arial" w:cs="Arial"/>
          <w:sz w:val="24"/>
          <w:szCs w:val="24"/>
        </w:rPr>
        <w:t>Zhijian</w:t>
      </w:r>
      <w:proofErr w:type="spellEnd"/>
      <w:r w:rsidRPr="008027CF">
        <w:rPr>
          <w:rFonts w:ascii="Arial" w:eastAsia="宋体" w:hAnsi="Arial" w:cs="Arial"/>
          <w:sz w:val="24"/>
          <w:szCs w:val="24"/>
        </w:rPr>
        <w:t xml:space="preserve"> Li, Department of Ophthalmology, First Affiliated Hospital, Harbin Medical University. 23 </w:t>
      </w:r>
      <w:proofErr w:type="spellStart"/>
      <w:r w:rsidRPr="008027CF">
        <w:rPr>
          <w:rFonts w:ascii="Arial" w:eastAsia="宋体" w:hAnsi="Arial" w:cs="Arial"/>
          <w:sz w:val="24"/>
          <w:szCs w:val="24"/>
        </w:rPr>
        <w:t>Youzheng</w:t>
      </w:r>
      <w:proofErr w:type="spellEnd"/>
      <w:r w:rsidRPr="008027CF">
        <w:rPr>
          <w:rFonts w:ascii="Arial" w:eastAsia="宋体" w:hAnsi="Arial" w:cs="Arial"/>
          <w:sz w:val="24"/>
          <w:szCs w:val="24"/>
        </w:rPr>
        <w:t xml:space="preserve"> Street, Harbin, China. E-mail: lzj6515@sina.com</w:t>
      </w:r>
    </w:p>
    <w:p w14:paraId="7DE49665" w14:textId="77777777" w:rsidR="008027CF" w:rsidRPr="008027CF" w:rsidRDefault="008027CF" w:rsidP="008027CF">
      <w:pPr>
        <w:spacing w:line="360" w:lineRule="auto"/>
        <w:rPr>
          <w:rFonts w:ascii="Arial" w:eastAsia="宋体" w:hAnsi="Arial" w:cs="Arial"/>
          <w:sz w:val="24"/>
          <w:szCs w:val="24"/>
        </w:rPr>
      </w:pPr>
      <w:r w:rsidRPr="008027CF">
        <w:rPr>
          <w:rFonts w:ascii="Arial" w:eastAsia="宋体" w:hAnsi="Arial" w:cs="Arial"/>
          <w:sz w:val="24"/>
          <w:szCs w:val="24"/>
        </w:rPr>
        <w:t>* These three authors contributed equally in the preparation of this manuscript.</w:t>
      </w:r>
    </w:p>
    <w:p w14:paraId="456A99ED" w14:textId="77777777" w:rsidR="008027CF" w:rsidRDefault="008027CF" w:rsidP="008027CF">
      <w:pPr>
        <w:spacing w:line="360" w:lineRule="auto"/>
        <w:rPr>
          <w:rFonts w:ascii="Arial" w:eastAsia="宋体" w:hAnsi="Arial" w:cs="Arial"/>
          <w:color w:val="000000"/>
          <w:sz w:val="24"/>
          <w:szCs w:val="24"/>
        </w:rPr>
      </w:pPr>
    </w:p>
    <w:p w14:paraId="259FEF0B" w14:textId="77777777" w:rsidR="008027CF" w:rsidRDefault="008027CF" w:rsidP="008027CF">
      <w:pPr>
        <w:spacing w:line="360" w:lineRule="auto"/>
        <w:rPr>
          <w:rFonts w:ascii="Arial" w:eastAsia="宋体" w:hAnsi="Arial" w:cs="Arial"/>
          <w:color w:val="000000"/>
          <w:sz w:val="24"/>
          <w:szCs w:val="24"/>
        </w:rPr>
      </w:pPr>
    </w:p>
    <w:p w14:paraId="03A23997" w14:textId="77777777" w:rsidR="008027CF" w:rsidRDefault="008027CF" w:rsidP="008027CF">
      <w:pPr>
        <w:spacing w:line="360" w:lineRule="auto"/>
        <w:rPr>
          <w:rFonts w:ascii="Arial" w:eastAsia="宋体" w:hAnsi="Arial" w:cs="Arial"/>
          <w:color w:val="000000"/>
          <w:sz w:val="24"/>
          <w:szCs w:val="24"/>
        </w:rPr>
      </w:pPr>
    </w:p>
    <w:p w14:paraId="0187F900" w14:textId="77777777" w:rsidR="008027CF" w:rsidRDefault="008027CF" w:rsidP="008027CF">
      <w:pPr>
        <w:spacing w:line="360" w:lineRule="auto"/>
        <w:rPr>
          <w:rFonts w:ascii="Arial" w:eastAsia="宋体" w:hAnsi="Arial" w:cs="Arial"/>
          <w:color w:val="000000"/>
          <w:sz w:val="24"/>
          <w:szCs w:val="24"/>
        </w:rPr>
      </w:pPr>
    </w:p>
    <w:p w14:paraId="58682FBE" w14:textId="77777777" w:rsidR="008027CF" w:rsidRDefault="008027CF" w:rsidP="008027CF">
      <w:pPr>
        <w:spacing w:line="360" w:lineRule="auto"/>
        <w:rPr>
          <w:rFonts w:ascii="Arial" w:eastAsia="宋体" w:hAnsi="Arial" w:cs="Arial"/>
          <w:color w:val="000000"/>
          <w:sz w:val="24"/>
          <w:szCs w:val="24"/>
        </w:rPr>
      </w:pPr>
    </w:p>
    <w:p w14:paraId="2FFC7573" w14:textId="77777777" w:rsidR="008027CF" w:rsidRDefault="008027CF" w:rsidP="008027CF">
      <w:pPr>
        <w:spacing w:line="360" w:lineRule="auto"/>
        <w:rPr>
          <w:rFonts w:ascii="Arial" w:eastAsia="宋体" w:hAnsi="Arial" w:cs="Arial"/>
          <w:color w:val="000000"/>
          <w:sz w:val="24"/>
          <w:szCs w:val="24"/>
        </w:rPr>
      </w:pPr>
    </w:p>
    <w:p w14:paraId="03329186" w14:textId="77777777" w:rsidR="008027CF" w:rsidRDefault="008027CF" w:rsidP="008027CF">
      <w:pPr>
        <w:spacing w:line="360" w:lineRule="auto"/>
        <w:rPr>
          <w:rFonts w:ascii="Arial" w:eastAsia="宋体" w:hAnsi="Arial" w:cs="Arial"/>
          <w:color w:val="000000"/>
          <w:sz w:val="24"/>
          <w:szCs w:val="24"/>
        </w:rPr>
      </w:pPr>
    </w:p>
    <w:p w14:paraId="460585DD" w14:textId="77777777" w:rsidR="008027CF" w:rsidRDefault="008027CF" w:rsidP="008027CF">
      <w:pPr>
        <w:spacing w:line="360" w:lineRule="auto"/>
        <w:rPr>
          <w:rFonts w:ascii="Arial" w:eastAsia="宋体" w:hAnsi="Arial" w:cs="Arial"/>
          <w:color w:val="000000"/>
          <w:sz w:val="24"/>
          <w:szCs w:val="24"/>
        </w:rPr>
      </w:pPr>
    </w:p>
    <w:p w14:paraId="5CED545D" w14:textId="77777777" w:rsidR="008027CF" w:rsidRDefault="008027CF" w:rsidP="008027CF">
      <w:pPr>
        <w:spacing w:line="360" w:lineRule="auto"/>
        <w:rPr>
          <w:rFonts w:ascii="Arial" w:eastAsia="宋体" w:hAnsi="Arial" w:cs="Arial"/>
          <w:color w:val="000000"/>
          <w:sz w:val="24"/>
          <w:szCs w:val="24"/>
        </w:rPr>
      </w:pPr>
    </w:p>
    <w:p w14:paraId="17CA65E7" w14:textId="77777777" w:rsidR="008027CF" w:rsidRDefault="008027CF" w:rsidP="008027CF">
      <w:pPr>
        <w:spacing w:line="360" w:lineRule="auto"/>
        <w:rPr>
          <w:rFonts w:ascii="Arial" w:eastAsia="宋体" w:hAnsi="Arial" w:cs="Arial"/>
          <w:color w:val="000000"/>
          <w:sz w:val="24"/>
          <w:szCs w:val="24"/>
        </w:rPr>
      </w:pPr>
    </w:p>
    <w:p w14:paraId="013B416D" w14:textId="77777777" w:rsidR="008027CF" w:rsidRPr="008027CF" w:rsidRDefault="008027CF" w:rsidP="008027CF">
      <w:pPr>
        <w:spacing w:line="360" w:lineRule="auto"/>
        <w:rPr>
          <w:rFonts w:ascii="Arial" w:eastAsia="宋体" w:hAnsi="Arial" w:cs="Arial"/>
          <w:color w:val="000000"/>
          <w:sz w:val="24"/>
          <w:szCs w:val="24"/>
        </w:rPr>
      </w:pPr>
      <w:r w:rsidRPr="008027CF">
        <w:rPr>
          <w:rFonts w:ascii="Arial" w:eastAsia="宋体" w:hAnsi="Arial" w:cs="Arial"/>
          <w:color w:val="000000"/>
          <w:sz w:val="24"/>
          <w:szCs w:val="24"/>
        </w:rPr>
        <w:t xml:space="preserve">Contents </w:t>
      </w:r>
    </w:p>
    <w:p w14:paraId="5949A1E0" w14:textId="77777777" w:rsidR="008027CF" w:rsidRPr="008027CF" w:rsidRDefault="008027CF" w:rsidP="008027CF">
      <w:pPr>
        <w:spacing w:line="360" w:lineRule="auto"/>
        <w:rPr>
          <w:rFonts w:ascii="Arial" w:eastAsia="宋体" w:hAnsi="Arial" w:cs="Arial"/>
          <w:color w:val="000000"/>
          <w:sz w:val="24"/>
          <w:szCs w:val="24"/>
        </w:rPr>
      </w:pPr>
      <w:r w:rsidRPr="008027CF">
        <w:rPr>
          <w:rFonts w:ascii="Arial" w:eastAsia="宋体" w:hAnsi="Arial" w:cs="Arial"/>
          <w:color w:val="000000"/>
          <w:sz w:val="24"/>
          <w:szCs w:val="24"/>
        </w:rPr>
        <w:t xml:space="preserve">1. Supplementary materials and methods </w:t>
      </w:r>
    </w:p>
    <w:p w14:paraId="25C9C80B" w14:textId="77777777" w:rsidR="008177CE" w:rsidRPr="008177CE" w:rsidRDefault="008027CF" w:rsidP="008177CE">
      <w:pPr>
        <w:spacing w:line="480" w:lineRule="auto"/>
        <w:rPr>
          <w:rFonts w:ascii="Arial" w:eastAsia="宋体" w:hAnsi="Arial" w:cs="Arial"/>
          <w:sz w:val="24"/>
          <w:szCs w:val="24"/>
        </w:rPr>
      </w:pPr>
      <w:r w:rsidRPr="008027CF">
        <w:rPr>
          <w:rFonts w:ascii="Arial" w:eastAsia="宋体" w:hAnsi="Arial" w:cs="Arial"/>
          <w:color w:val="000000"/>
          <w:sz w:val="24"/>
          <w:szCs w:val="24"/>
        </w:rPr>
        <w:t xml:space="preserve">2. </w:t>
      </w:r>
      <w:r w:rsidR="008177CE" w:rsidRPr="008177CE">
        <w:rPr>
          <w:rFonts w:ascii="Arial" w:eastAsia="宋体" w:hAnsi="Arial" w:cs="Arial"/>
          <w:sz w:val="24"/>
          <w:szCs w:val="24"/>
        </w:rPr>
        <w:t xml:space="preserve">Supplementary full-length gels and blots </w:t>
      </w:r>
      <w:r w:rsidR="008177CE" w:rsidRPr="008177CE">
        <w:rPr>
          <w:rFonts w:ascii="Arial" w:eastAsia="宋体" w:hAnsi="Arial" w:cs="Arial" w:hint="eastAsia"/>
          <w:sz w:val="24"/>
          <w:szCs w:val="24"/>
        </w:rPr>
        <w:t>in</w:t>
      </w:r>
      <w:r w:rsidR="008177CE" w:rsidRPr="008177CE">
        <w:rPr>
          <w:rFonts w:ascii="Arial" w:eastAsia="宋体" w:hAnsi="Arial" w:cs="Arial"/>
          <w:sz w:val="24"/>
          <w:szCs w:val="24"/>
        </w:rPr>
        <w:t xml:space="preserve"> </w:t>
      </w:r>
      <w:r w:rsidR="008177CE" w:rsidRPr="008177CE">
        <w:rPr>
          <w:rFonts w:ascii="Arial" w:eastAsia="宋体" w:hAnsi="Arial" w:cs="Arial" w:hint="eastAsia"/>
          <w:sz w:val="24"/>
          <w:szCs w:val="24"/>
        </w:rPr>
        <w:t>w</w:t>
      </w:r>
      <w:r w:rsidR="008177CE" w:rsidRPr="008177CE">
        <w:rPr>
          <w:rFonts w:ascii="Arial" w:eastAsia="宋体" w:hAnsi="Arial" w:cs="Arial"/>
          <w:sz w:val="24"/>
          <w:szCs w:val="24"/>
        </w:rPr>
        <w:t>estern blots</w:t>
      </w:r>
    </w:p>
    <w:p w14:paraId="78D3FFD1" w14:textId="6CFFA5AD" w:rsidR="008027CF" w:rsidRPr="008027CF" w:rsidRDefault="008177CE" w:rsidP="008027CF">
      <w:pPr>
        <w:spacing w:line="360" w:lineRule="auto"/>
        <w:rPr>
          <w:rFonts w:ascii="Arial" w:eastAsia="宋体" w:hAnsi="Arial" w:cs="Arial"/>
          <w:color w:val="000000"/>
          <w:sz w:val="24"/>
          <w:szCs w:val="24"/>
        </w:rPr>
      </w:pPr>
      <w:r>
        <w:rPr>
          <w:rFonts w:ascii="Arial" w:eastAsia="宋体" w:hAnsi="Arial" w:cs="Arial"/>
          <w:color w:val="000000"/>
          <w:sz w:val="24"/>
          <w:szCs w:val="24"/>
        </w:rPr>
        <w:t>3.</w:t>
      </w:r>
      <w:r w:rsidR="008027CF" w:rsidRPr="008027CF">
        <w:rPr>
          <w:rFonts w:ascii="Arial" w:eastAsia="宋体" w:hAnsi="Arial" w:cs="Arial"/>
          <w:color w:val="000000"/>
          <w:sz w:val="24"/>
          <w:szCs w:val="24"/>
        </w:rPr>
        <w:t>Supplementary tables</w:t>
      </w:r>
    </w:p>
    <w:p w14:paraId="7809DA60" w14:textId="77777777" w:rsidR="008027CF" w:rsidRPr="008027CF" w:rsidRDefault="008027CF" w:rsidP="009528BD">
      <w:pPr>
        <w:pStyle w:val="a3"/>
        <w:numPr>
          <w:ilvl w:val="0"/>
          <w:numId w:val="1"/>
        </w:numPr>
        <w:spacing w:line="480" w:lineRule="auto"/>
        <w:ind w:firstLineChars="0"/>
        <w:rPr>
          <w:rFonts w:ascii="Arial" w:eastAsia="宋体" w:hAnsi="Arial" w:cs="Arial"/>
          <w:b/>
          <w:bCs/>
          <w:color w:val="000000"/>
          <w:sz w:val="24"/>
          <w:szCs w:val="24"/>
        </w:rPr>
      </w:pPr>
      <w:r w:rsidRPr="008027CF">
        <w:rPr>
          <w:rFonts w:ascii="Arial" w:eastAsia="宋体" w:hAnsi="Arial" w:cs="Arial"/>
          <w:b/>
          <w:bCs/>
          <w:color w:val="000000"/>
          <w:sz w:val="24"/>
          <w:szCs w:val="24"/>
        </w:rPr>
        <w:lastRenderedPageBreak/>
        <w:t>Supplementary Materials and Methods</w:t>
      </w:r>
    </w:p>
    <w:p w14:paraId="2D0B92FB" w14:textId="77777777" w:rsidR="00095691" w:rsidRDefault="008027CF" w:rsidP="009528BD">
      <w:pPr>
        <w:pStyle w:val="a3"/>
        <w:numPr>
          <w:ilvl w:val="1"/>
          <w:numId w:val="2"/>
        </w:numPr>
        <w:spacing w:line="480" w:lineRule="auto"/>
        <w:ind w:firstLineChars="0"/>
        <w:rPr>
          <w:rFonts w:ascii="Arial" w:eastAsia="宋体" w:hAnsi="Arial" w:cs="Arial"/>
          <w:color w:val="000000"/>
          <w:sz w:val="24"/>
          <w:szCs w:val="24"/>
        </w:rPr>
      </w:pPr>
      <w:r w:rsidRPr="00F653F4">
        <w:rPr>
          <w:rFonts w:ascii="Arial" w:eastAsia="宋体" w:hAnsi="Arial" w:cs="Arial"/>
          <w:b/>
          <w:bCs/>
          <w:color w:val="000000"/>
          <w:sz w:val="24"/>
          <w:szCs w:val="24"/>
        </w:rPr>
        <w:t xml:space="preserve"> Evaluation of lens clarity</w:t>
      </w:r>
      <w:r w:rsidR="00F653F4" w:rsidRPr="00F653F4">
        <w:rPr>
          <w:rFonts w:ascii="Arial" w:eastAsia="宋体" w:hAnsi="Arial" w:cs="Arial"/>
          <w:b/>
          <w:bCs/>
          <w:color w:val="000000"/>
          <w:sz w:val="24"/>
          <w:szCs w:val="24"/>
        </w:rPr>
        <w:t xml:space="preserve"> </w:t>
      </w:r>
      <w:proofErr w:type="gramStart"/>
      <w:r w:rsidR="00095691" w:rsidRPr="00095691">
        <w:rPr>
          <w:rFonts w:ascii="Arial" w:eastAsia="宋体" w:hAnsi="Arial" w:cs="Arial"/>
          <w:color w:val="000000"/>
          <w:sz w:val="24"/>
          <w:szCs w:val="24"/>
        </w:rPr>
        <w:t>The</w:t>
      </w:r>
      <w:proofErr w:type="gramEnd"/>
      <w:r w:rsidR="00095691">
        <w:rPr>
          <w:rFonts w:ascii="Arial" w:eastAsia="宋体" w:hAnsi="Arial" w:cs="Arial"/>
          <w:color w:val="000000"/>
          <w:sz w:val="24"/>
          <w:szCs w:val="24"/>
        </w:rPr>
        <w:t xml:space="preserve"> </w:t>
      </w:r>
      <w:r w:rsidR="00095691" w:rsidRPr="00095691">
        <w:rPr>
          <w:rFonts w:ascii="Arial" w:eastAsia="宋体" w:hAnsi="Arial" w:cs="Arial"/>
          <w:color w:val="000000"/>
          <w:sz w:val="24"/>
          <w:szCs w:val="24"/>
        </w:rPr>
        <w:t>rats were anesthetized at 4</w:t>
      </w:r>
      <w:r w:rsidR="00095691">
        <w:rPr>
          <w:rFonts w:ascii="Arial" w:eastAsia="宋体" w:hAnsi="Arial" w:cs="Arial"/>
          <w:color w:val="000000"/>
          <w:sz w:val="24"/>
          <w:szCs w:val="24"/>
        </w:rPr>
        <w:t>,</w:t>
      </w:r>
      <w:r w:rsidR="00095691" w:rsidRPr="00095691">
        <w:rPr>
          <w:rFonts w:ascii="Arial" w:eastAsia="宋体" w:hAnsi="Arial" w:cs="Arial"/>
          <w:color w:val="000000"/>
          <w:sz w:val="24"/>
          <w:szCs w:val="24"/>
        </w:rPr>
        <w:t xml:space="preserve"> 8</w:t>
      </w:r>
      <w:r w:rsidR="00095691">
        <w:rPr>
          <w:rFonts w:ascii="Arial" w:eastAsia="宋体" w:hAnsi="Arial" w:cs="Arial"/>
          <w:color w:val="000000"/>
          <w:sz w:val="24"/>
          <w:szCs w:val="24"/>
        </w:rPr>
        <w:t>, and 12</w:t>
      </w:r>
      <w:r w:rsidR="00095691" w:rsidRPr="00095691">
        <w:rPr>
          <w:rFonts w:ascii="Arial" w:eastAsia="宋体" w:hAnsi="Arial" w:cs="Arial"/>
          <w:color w:val="000000"/>
          <w:sz w:val="24"/>
          <w:szCs w:val="24"/>
        </w:rPr>
        <w:t xml:space="preserve"> </w:t>
      </w:r>
    </w:p>
    <w:p w14:paraId="301275A3" w14:textId="77777777" w:rsidR="00D35192" w:rsidRPr="00125A6B" w:rsidRDefault="00095691" w:rsidP="00D35192">
      <w:pPr>
        <w:spacing w:line="480" w:lineRule="auto"/>
        <w:rPr>
          <w:rFonts w:ascii="Arial" w:eastAsia="宋体" w:hAnsi="Arial" w:cs="Arial"/>
          <w:sz w:val="24"/>
          <w:szCs w:val="24"/>
        </w:rPr>
      </w:pPr>
      <w:r w:rsidRPr="00095691">
        <w:rPr>
          <w:rFonts w:ascii="Arial" w:eastAsia="宋体" w:hAnsi="Arial" w:cs="Arial"/>
          <w:color w:val="000000"/>
          <w:sz w:val="24"/>
          <w:szCs w:val="24"/>
        </w:rPr>
        <w:t xml:space="preserve">weeks short-wavelength blue light exposure with 10% chloral hydrate (at a dose of 0.5ml/100g) by </w:t>
      </w:r>
      <w:proofErr w:type="spellStart"/>
      <w:r w:rsidRPr="00095691">
        <w:rPr>
          <w:rFonts w:ascii="Arial" w:eastAsia="宋体" w:hAnsi="Arial" w:cs="Arial"/>
          <w:color w:val="000000"/>
          <w:sz w:val="24"/>
          <w:szCs w:val="24"/>
        </w:rPr>
        <w:t>i.p.</w:t>
      </w:r>
      <w:proofErr w:type="spellEnd"/>
      <w:r w:rsidRPr="00095691">
        <w:rPr>
          <w:rFonts w:ascii="Arial" w:eastAsia="宋体" w:hAnsi="Arial" w:cs="Arial"/>
          <w:color w:val="000000"/>
          <w:sz w:val="24"/>
          <w:szCs w:val="24"/>
        </w:rPr>
        <w:t xml:space="preserve"> injection. After successful </w:t>
      </w:r>
      <w:bookmarkStart w:id="2" w:name="_Hlk36923034"/>
      <w:r w:rsidRPr="00095691">
        <w:rPr>
          <w:rFonts w:ascii="Arial" w:eastAsia="宋体" w:hAnsi="Arial" w:cs="Arial"/>
          <w:color w:val="000000"/>
          <w:sz w:val="24"/>
          <w:szCs w:val="24"/>
        </w:rPr>
        <w:t>anesthesia</w:t>
      </w:r>
      <w:bookmarkEnd w:id="2"/>
      <w:r w:rsidRPr="00095691">
        <w:rPr>
          <w:rFonts w:ascii="Arial" w:eastAsia="宋体" w:hAnsi="Arial" w:cs="Arial"/>
          <w:color w:val="000000"/>
          <w:sz w:val="24"/>
          <w:szCs w:val="24"/>
        </w:rPr>
        <w:t xml:space="preserve">, </w:t>
      </w:r>
      <w:r w:rsidR="009528BD">
        <w:rPr>
          <w:rFonts w:ascii="Arial" w:eastAsia="宋体" w:hAnsi="Arial" w:cs="Arial"/>
          <w:color w:val="000000"/>
          <w:sz w:val="24"/>
          <w:szCs w:val="24"/>
        </w:rPr>
        <w:t>l</w:t>
      </w:r>
      <w:r w:rsidR="008027CF" w:rsidRPr="00095691">
        <w:rPr>
          <w:rFonts w:ascii="Arial" w:eastAsia="宋体" w:hAnsi="Arial" w:cs="Arial"/>
          <w:color w:val="000000"/>
          <w:sz w:val="24"/>
          <w:szCs w:val="24"/>
        </w:rPr>
        <w:t>ens clarity changes in all rats were examined by a slit-lamp microscopy (Suzhou 66 Vision Corp., China) biweekly. Lens clarity was subjectively grouped into the following 4 grades: (1) clear, (2) cortical vacuoles, (3) cortical opacities, and (4) total opacity. Evaluations were preceded by mydriasis with 1% tropicamide hydr</w:t>
      </w:r>
      <w:r w:rsidR="008027CF" w:rsidRPr="00125A6B">
        <w:rPr>
          <w:rFonts w:ascii="Arial" w:eastAsia="宋体" w:hAnsi="Arial" w:cs="Arial"/>
          <w:sz w:val="24"/>
          <w:szCs w:val="24"/>
        </w:rPr>
        <w:t>ochloride.</w:t>
      </w:r>
      <w:bookmarkStart w:id="3" w:name="_Hlk36060989"/>
      <w:r w:rsidRPr="00125A6B">
        <w:rPr>
          <w:rFonts w:ascii="Arial" w:eastAsia="宋体" w:hAnsi="Arial" w:cs="Arial"/>
          <w:sz w:val="24"/>
          <w:szCs w:val="24"/>
        </w:rPr>
        <w:t xml:space="preserve"> </w:t>
      </w:r>
      <w:r w:rsidR="00D35192" w:rsidRPr="00125A6B">
        <w:rPr>
          <w:rFonts w:ascii="Arial" w:eastAsia="宋体" w:hAnsi="Arial" w:cs="Arial"/>
          <w:sz w:val="24"/>
          <w:szCs w:val="24"/>
        </w:rPr>
        <w:t xml:space="preserve">In order to prevent cataracts caused by general anesthesia, the rats were dripped with 0.9% </w:t>
      </w:r>
      <w:proofErr w:type="spellStart"/>
      <w:r w:rsidR="00D35192" w:rsidRPr="00125A6B">
        <w:rPr>
          <w:rFonts w:ascii="Arial" w:eastAsia="宋体" w:hAnsi="Arial" w:cs="Arial"/>
          <w:sz w:val="24"/>
          <w:szCs w:val="24"/>
        </w:rPr>
        <w:t>Nacl</w:t>
      </w:r>
      <w:proofErr w:type="spellEnd"/>
      <w:r w:rsidR="00D35192" w:rsidRPr="00125A6B">
        <w:rPr>
          <w:rFonts w:ascii="Arial" w:eastAsia="宋体" w:hAnsi="Arial" w:cs="Arial"/>
          <w:sz w:val="24"/>
          <w:szCs w:val="24"/>
        </w:rPr>
        <w:t xml:space="preserve">, which was repeated every 10 min until the end of the </w:t>
      </w:r>
      <w:r w:rsidR="00D02E4D" w:rsidRPr="00125A6B">
        <w:rPr>
          <w:rFonts w:ascii="Arial" w:eastAsia="宋体" w:hAnsi="Arial" w:cs="Arial"/>
          <w:sz w:val="24"/>
          <w:szCs w:val="24"/>
        </w:rPr>
        <w:t>anesthesia</w:t>
      </w:r>
      <w:r w:rsidR="00D35192" w:rsidRPr="00125A6B">
        <w:rPr>
          <w:rFonts w:ascii="Arial" w:eastAsia="宋体" w:hAnsi="Arial" w:cs="Arial"/>
          <w:sz w:val="24"/>
          <w:szCs w:val="24"/>
        </w:rPr>
        <w:t xml:space="preserve">. The experimental environment was maintained at a relatively constant temperature (23°C). </w:t>
      </w:r>
      <w:bookmarkEnd w:id="3"/>
    </w:p>
    <w:p w14:paraId="4F37A882" w14:textId="77777777" w:rsidR="008027CF" w:rsidRPr="00125A6B" w:rsidRDefault="008027CF" w:rsidP="009528BD">
      <w:pPr>
        <w:spacing w:line="480" w:lineRule="auto"/>
        <w:rPr>
          <w:rFonts w:ascii="Arial" w:eastAsia="宋体" w:hAnsi="Arial" w:cs="Arial"/>
          <w:sz w:val="24"/>
          <w:szCs w:val="24"/>
        </w:rPr>
      </w:pPr>
    </w:p>
    <w:p w14:paraId="25486935" w14:textId="77777777" w:rsidR="00871604" w:rsidRPr="00125A6B" w:rsidRDefault="008027CF" w:rsidP="00871604">
      <w:pPr>
        <w:pStyle w:val="a3"/>
        <w:numPr>
          <w:ilvl w:val="1"/>
          <w:numId w:val="2"/>
        </w:numPr>
        <w:spacing w:line="480" w:lineRule="auto"/>
        <w:ind w:firstLineChars="0"/>
        <w:rPr>
          <w:rFonts w:ascii="Arial" w:eastAsia="宋体" w:hAnsi="Arial" w:cs="Arial"/>
          <w:iCs/>
          <w:sz w:val="24"/>
          <w:szCs w:val="24"/>
        </w:rPr>
      </w:pPr>
      <w:r w:rsidRPr="00125A6B">
        <w:rPr>
          <w:rFonts w:ascii="Arial" w:eastAsia="宋体" w:hAnsi="Arial" w:cs="Arial"/>
          <w:b/>
          <w:bCs/>
          <w:iCs/>
          <w:sz w:val="24"/>
          <w:szCs w:val="24"/>
        </w:rPr>
        <w:t>Quantitative real-time PCR (</w:t>
      </w:r>
      <w:proofErr w:type="spellStart"/>
      <w:r w:rsidRPr="00125A6B">
        <w:rPr>
          <w:rFonts w:ascii="Arial" w:eastAsia="宋体" w:hAnsi="Arial" w:cs="Arial"/>
          <w:b/>
          <w:bCs/>
          <w:iCs/>
          <w:sz w:val="24"/>
          <w:szCs w:val="24"/>
        </w:rPr>
        <w:t>qRT</w:t>
      </w:r>
      <w:proofErr w:type="spellEnd"/>
      <w:r w:rsidRPr="00125A6B">
        <w:rPr>
          <w:rFonts w:ascii="Arial" w:eastAsia="宋体" w:hAnsi="Arial" w:cs="Arial"/>
          <w:b/>
          <w:bCs/>
          <w:iCs/>
          <w:sz w:val="24"/>
          <w:szCs w:val="24"/>
        </w:rPr>
        <w:t>-PCR).</w:t>
      </w:r>
      <w:r w:rsidRPr="00125A6B">
        <w:rPr>
          <w:rFonts w:ascii="Arial" w:eastAsia="宋体" w:hAnsi="Arial" w:cs="Arial"/>
          <w:iCs/>
          <w:sz w:val="24"/>
          <w:szCs w:val="24"/>
        </w:rPr>
        <w:t xml:space="preserve"> </w:t>
      </w:r>
    </w:p>
    <w:p w14:paraId="65F8D1E5" w14:textId="77777777" w:rsidR="008027CF" w:rsidRPr="00125A6B" w:rsidRDefault="008027CF" w:rsidP="00871604">
      <w:pPr>
        <w:spacing w:line="480" w:lineRule="auto"/>
        <w:rPr>
          <w:rFonts w:ascii="Arial" w:eastAsia="宋体" w:hAnsi="Arial" w:cs="Arial"/>
          <w:sz w:val="24"/>
          <w:szCs w:val="24"/>
        </w:rPr>
      </w:pPr>
      <w:r w:rsidRPr="00125A6B">
        <w:rPr>
          <w:rFonts w:ascii="Arial" w:eastAsia="宋体" w:hAnsi="Arial" w:cs="Arial"/>
          <w:sz w:val="24"/>
          <w:szCs w:val="24"/>
        </w:rPr>
        <w:t xml:space="preserve">Total RNA was isolated using </w:t>
      </w:r>
      <w:proofErr w:type="spellStart"/>
      <w:r w:rsidRPr="00125A6B">
        <w:rPr>
          <w:rFonts w:ascii="Arial" w:eastAsia="宋体" w:hAnsi="Arial" w:cs="Arial"/>
          <w:sz w:val="24"/>
          <w:szCs w:val="24"/>
        </w:rPr>
        <w:t>TRIzol</w:t>
      </w:r>
      <w:proofErr w:type="spellEnd"/>
      <w:r w:rsidRPr="00125A6B">
        <w:rPr>
          <w:rFonts w:ascii="Arial" w:eastAsia="宋体" w:hAnsi="Arial" w:cs="Arial"/>
          <w:sz w:val="24"/>
          <w:szCs w:val="24"/>
        </w:rPr>
        <w:t xml:space="preserve"> Reagent (Invitrogen, Carlsbad, CA, USA) according to the manufacturer’s protocols. Primers were designed with Primer Premier-5 software (Premier </w:t>
      </w:r>
      <w:proofErr w:type="spellStart"/>
      <w:r w:rsidRPr="00125A6B">
        <w:rPr>
          <w:rFonts w:ascii="Arial" w:eastAsia="宋体" w:hAnsi="Arial" w:cs="Arial"/>
          <w:sz w:val="24"/>
          <w:szCs w:val="24"/>
        </w:rPr>
        <w:t>Biosoft</w:t>
      </w:r>
      <w:proofErr w:type="spellEnd"/>
      <w:r w:rsidRPr="00125A6B">
        <w:rPr>
          <w:rFonts w:ascii="Arial" w:eastAsia="宋体" w:hAnsi="Arial" w:cs="Arial"/>
          <w:sz w:val="24"/>
          <w:szCs w:val="24"/>
        </w:rPr>
        <w:t xml:space="preserve"> International, Palo Alto, CA, USA) and are listed in </w:t>
      </w:r>
      <w:r w:rsidR="00F8160E" w:rsidRPr="00125A6B">
        <w:rPr>
          <w:rFonts w:ascii="Arial" w:eastAsia="宋体" w:hAnsi="Arial" w:cs="Arial"/>
          <w:sz w:val="24"/>
          <w:szCs w:val="24"/>
        </w:rPr>
        <w:t xml:space="preserve">Suppl. </w:t>
      </w:r>
      <w:r w:rsidRPr="00125A6B">
        <w:rPr>
          <w:rFonts w:ascii="Arial" w:eastAsia="宋体" w:hAnsi="Arial" w:cs="Arial"/>
          <w:sz w:val="24"/>
          <w:szCs w:val="24"/>
        </w:rPr>
        <w:t xml:space="preserve">Table 1. </w:t>
      </w:r>
      <w:proofErr w:type="spellStart"/>
      <w:r w:rsidRPr="00125A6B">
        <w:rPr>
          <w:rFonts w:ascii="Arial" w:eastAsia="宋体" w:hAnsi="Arial" w:cs="Arial"/>
          <w:sz w:val="24"/>
          <w:szCs w:val="24"/>
        </w:rPr>
        <w:t>qRT</w:t>
      </w:r>
      <w:proofErr w:type="spellEnd"/>
      <w:r w:rsidRPr="00125A6B">
        <w:rPr>
          <w:rFonts w:ascii="Arial" w:eastAsia="宋体" w:hAnsi="Arial" w:cs="Arial"/>
          <w:sz w:val="24"/>
          <w:szCs w:val="24"/>
        </w:rPr>
        <w:t xml:space="preserve">-PCR was performed with SYBR Green dye (RR820A, </w:t>
      </w:r>
      <w:proofErr w:type="spellStart"/>
      <w:r w:rsidRPr="00125A6B">
        <w:rPr>
          <w:rFonts w:ascii="Arial" w:eastAsia="宋体" w:hAnsi="Arial" w:cs="Arial"/>
          <w:sz w:val="24"/>
          <w:szCs w:val="24"/>
        </w:rPr>
        <w:t>TaKaRa</w:t>
      </w:r>
      <w:proofErr w:type="spellEnd"/>
      <w:r w:rsidRPr="00125A6B">
        <w:rPr>
          <w:rFonts w:ascii="Arial" w:eastAsia="宋体" w:hAnsi="Arial" w:cs="Arial"/>
          <w:sz w:val="24"/>
          <w:szCs w:val="24"/>
        </w:rPr>
        <w:t xml:space="preserve">, Japan) using an ABI 7500 Fast Real-Time PCR System (Applied Biosystems, Foster City, CA, USA) and fold changes in RNA expression </w:t>
      </w:r>
      <w:proofErr w:type="gramStart"/>
      <w:r w:rsidRPr="00125A6B">
        <w:rPr>
          <w:rFonts w:ascii="Arial" w:eastAsia="宋体" w:hAnsi="Arial" w:cs="Arial"/>
          <w:sz w:val="24"/>
          <w:szCs w:val="24"/>
        </w:rPr>
        <w:t>were</w:t>
      </w:r>
      <w:proofErr w:type="gramEnd"/>
      <w:r w:rsidRPr="00125A6B">
        <w:rPr>
          <w:rFonts w:ascii="Arial" w:eastAsia="宋体" w:hAnsi="Arial" w:cs="Arial"/>
          <w:sz w:val="24"/>
          <w:szCs w:val="24"/>
        </w:rPr>
        <w:t xml:space="preserve"> normalized to </w:t>
      </w:r>
      <w:bookmarkStart w:id="4" w:name="_Hlk25226158"/>
      <w:r w:rsidRPr="00125A6B">
        <w:rPr>
          <w:rFonts w:ascii="Arial" w:eastAsia="宋体" w:hAnsi="Arial" w:cs="Arial"/>
          <w:sz w:val="24"/>
          <w:szCs w:val="24"/>
        </w:rPr>
        <w:t>glyceraldehyde 3-phosphate dehydrogenase (GAPDH)</w:t>
      </w:r>
      <w:bookmarkEnd w:id="4"/>
      <w:r w:rsidRPr="00125A6B">
        <w:rPr>
          <w:rFonts w:ascii="Arial" w:eastAsia="宋体" w:hAnsi="Arial" w:cs="Arial"/>
          <w:sz w:val="24"/>
          <w:szCs w:val="24"/>
        </w:rPr>
        <w:t xml:space="preserve"> expression.</w:t>
      </w:r>
    </w:p>
    <w:p w14:paraId="15992E83" w14:textId="77777777" w:rsidR="008027CF" w:rsidRPr="00125A6B" w:rsidRDefault="008027CF" w:rsidP="009528BD">
      <w:pPr>
        <w:spacing w:line="480" w:lineRule="auto"/>
        <w:rPr>
          <w:rFonts w:ascii="Arial" w:eastAsia="宋体" w:hAnsi="Arial" w:cs="Arial"/>
          <w:sz w:val="24"/>
          <w:szCs w:val="24"/>
        </w:rPr>
      </w:pPr>
    </w:p>
    <w:p w14:paraId="309A15C8" w14:textId="77777777" w:rsidR="00871604" w:rsidRPr="00125A6B" w:rsidRDefault="00871604" w:rsidP="00871604">
      <w:pPr>
        <w:pStyle w:val="a3"/>
        <w:numPr>
          <w:ilvl w:val="1"/>
          <w:numId w:val="2"/>
        </w:numPr>
        <w:spacing w:line="480" w:lineRule="auto"/>
        <w:ind w:firstLineChars="0"/>
        <w:rPr>
          <w:rFonts w:ascii="Arial" w:eastAsia="宋体" w:hAnsi="Arial" w:cs="Arial"/>
          <w:i/>
          <w:sz w:val="24"/>
          <w:szCs w:val="24"/>
        </w:rPr>
      </w:pPr>
      <w:r w:rsidRPr="00125A6B">
        <w:rPr>
          <w:rFonts w:ascii="Arial" w:eastAsia="宋体" w:hAnsi="Arial" w:cs="Arial"/>
          <w:b/>
          <w:bCs/>
          <w:iCs/>
          <w:sz w:val="24"/>
          <w:szCs w:val="24"/>
        </w:rPr>
        <w:t xml:space="preserve"> </w:t>
      </w:r>
      <w:r w:rsidR="008027CF" w:rsidRPr="00125A6B">
        <w:rPr>
          <w:rFonts w:ascii="Arial" w:eastAsia="宋体" w:hAnsi="Arial" w:cs="Arial"/>
          <w:b/>
          <w:bCs/>
          <w:iCs/>
          <w:sz w:val="24"/>
          <w:szCs w:val="24"/>
        </w:rPr>
        <w:t xml:space="preserve">Western </w:t>
      </w:r>
      <w:bookmarkStart w:id="5" w:name="_Hlk22906679"/>
      <w:r w:rsidR="008027CF" w:rsidRPr="00125A6B">
        <w:rPr>
          <w:rFonts w:ascii="Arial" w:eastAsia="宋体" w:hAnsi="Arial" w:cs="Arial"/>
          <w:b/>
          <w:bCs/>
          <w:iCs/>
          <w:sz w:val="24"/>
          <w:szCs w:val="24"/>
        </w:rPr>
        <w:t>blotting analysis</w:t>
      </w:r>
      <w:bookmarkEnd w:id="5"/>
      <w:r w:rsidR="008027CF" w:rsidRPr="00125A6B">
        <w:rPr>
          <w:rFonts w:ascii="Arial" w:eastAsia="宋体" w:hAnsi="Arial" w:cs="Arial"/>
          <w:b/>
          <w:bCs/>
          <w:iCs/>
          <w:sz w:val="24"/>
          <w:szCs w:val="24"/>
        </w:rPr>
        <w:t xml:space="preserve"> and antibodies.</w:t>
      </w:r>
    </w:p>
    <w:p w14:paraId="22426A5B" w14:textId="77777777" w:rsidR="008027CF" w:rsidRPr="00125A6B" w:rsidRDefault="008027CF" w:rsidP="00871604">
      <w:pPr>
        <w:spacing w:line="480" w:lineRule="auto"/>
        <w:rPr>
          <w:rFonts w:ascii="Arial" w:eastAsia="宋体" w:hAnsi="Arial" w:cs="Arial"/>
          <w:sz w:val="24"/>
          <w:szCs w:val="24"/>
        </w:rPr>
      </w:pPr>
      <w:r w:rsidRPr="00125A6B">
        <w:rPr>
          <w:rFonts w:ascii="Arial" w:eastAsia="宋体" w:hAnsi="Arial" w:cs="Arial"/>
          <w:i/>
          <w:sz w:val="24"/>
          <w:szCs w:val="24"/>
        </w:rPr>
        <w:t xml:space="preserve"> </w:t>
      </w:r>
      <w:r w:rsidRPr="00125A6B">
        <w:rPr>
          <w:rFonts w:ascii="Arial" w:eastAsia="宋体" w:hAnsi="Arial" w:cs="Arial"/>
          <w:sz w:val="24"/>
          <w:szCs w:val="24"/>
        </w:rPr>
        <w:t xml:space="preserve">Western blotting was used to quantify tissue protein expression as previously described </w:t>
      </w:r>
      <w:r w:rsidRPr="00125A6B">
        <w:rPr>
          <w:rFonts w:ascii="Arial" w:eastAsia="宋体" w:hAnsi="Arial" w:cs="Arial"/>
          <w:sz w:val="24"/>
          <w:szCs w:val="24"/>
          <w:vertAlign w:val="superscript"/>
        </w:rPr>
        <w:t>27</w:t>
      </w:r>
      <w:r w:rsidRPr="00125A6B">
        <w:rPr>
          <w:rFonts w:ascii="Arial" w:eastAsia="宋体" w:hAnsi="Arial" w:cs="Arial"/>
          <w:sz w:val="24"/>
          <w:szCs w:val="24"/>
        </w:rPr>
        <w:t>. The total proteins in the lenses were extracted using a PARI kit (</w:t>
      </w:r>
      <w:proofErr w:type="spellStart"/>
      <w:r w:rsidRPr="00125A6B">
        <w:rPr>
          <w:rFonts w:ascii="Arial" w:eastAsia="宋体" w:hAnsi="Arial" w:cs="Arial"/>
          <w:sz w:val="24"/>
          <w:szCs w:val="24"/>
        </w:rPr>
        <w:t>Beyotime</w:t>
      </w:r>
      <w:proofErr w:type="spellEnd"/>
      <w:r w:rsidRPr="00125A6B">
        <w:rPr>
          <w:rFonts w:ascii="Arial" w:eastAsia="宋体" w:hAnsi="Arial" w:cs="Arial"/>
          <w:sz w:val="24"/>
          <w:szCs w:val="24"/>
        </w:rPr>
        <w:t>, China). Proteins were separated using 10% sodium dodecyl sulfate-polyacrylamide gel electrophoresis (SDS-PAGE), transferred to polyvinylidene difluoride (PVDF) membranes and incubated with a primary mouse anti-caspase-1 antibody (1:500) (Abcam, Cambridge, London, United Kingdom), anti-caspase-11 antibody (1:500) (Novus Biologicals, LLC, USA), anti-DFNA5/GSDMD antibody (1:500) (</w:t>
      </w:r>
      <w:proofErr w:type="spellStart"/>
      <w:r w:rsidRPr="00125A6B">
        <w:rPr>
          <w:rFonts w:ascii="Arial" w:eastAsia="宋体" w:hAnsi="Arial" w:cs="Arial"/>
          <w:sz w:val="24"/>
          <w:szCs w:val="24"/>
        </w:rPr>
        <w:t>Abbexa</w:t>
      </w:r>
      <w:proofErr w:type="spellEnd"/>
      <w:r w:rsidRPr="00125A6B">
        <w:rPr>
          <w:rFonts w:ascii="Arial" w:eastAsia="宋体" w:hAnsi="Arial" w:cs="Arial"/>
          <w:sz w:val="24"/>
          <w:szCs w:val="24"/>
        </w:rPr>
        <w:t xml:space="preserve"> Biotechnology Co., Ltd., United Kingdom), anti-GAPDH antibody (1:1000) (</w:t>
      </w:r>
      <w:proofErr w:type="spellStart"/>
      <w:r w:rsidRPr="00125A6B">
        <w:rPr>
          <w:rFonts w:ascii="Arial" w:eastAsia="宋体" w:hAnsi="Arial" w:cs="Arial"/>
          <w:sz w:val="24"/>
          <w:szCs w:val="24"/>
        </w:rPr>
        <w:t>Kangchen</w:t>
      </w:r>
      <w:proofErr w:type="spellEnd"/>
      <w:r w:rsidRPr="00125A6B">
        <w:rPr>
          <w:rFonts w:ascii="Arial" w:eastAsia="宋体" w:hAnsi="Arial" w:cs="Arial"/>
          <w:sz w:val="24"/>
          <w:szCs w:val="24"/>
        </w:rPr>
        <w:t xml:space="preserve"> Biotechnology Co., Ltd., China) and anti-β-actin antibody (1:1000)</w:t>
      </w:r>
      <w:bookmarkStart w:id="6" w:name="OLE_LINK9"/>
      <w:r w:rsidRPr="00125A6B">
        <w:rPr>
          <w:rFonts w:ascii="Arial" w:eastAsia="宋体" w:hAnsi="Arial" w:cs="Arial"/>
          <w:sz w:val="24"/>
          <w:szCs w:val="24"/>
        </w:rPr>
        <w:t xml:space="preserve"> (ZSGB Biotechnology Co., Ltd., Beijing, China)</w:t>
      </w:r>
      <w:bookmarkEnd w:id="6"/>
      <w:r w:rsidRPr="00125A6B">
        <w:rPr>
          <w:rFonts w:ascii="Arial" w:eastAsia="宋体" w:hAnsi="Arial" w:cs="Arial"/>
          <w:sz w:val="24"/>
          <w:szCs w:val="24"/>
        </w:rPr>
        <w:t xml:space="preserve"> at 4°C overnight. </w:t>
      </w:r>
    </w:p>
    <w:p w14:paraId="68F6F096" w14:textId="11AE8509" w:rsidR="00C643BA" w:rsidRDefault="00C643BA" w:rsidP="009528BD">
      <w:pPr>
        <w:spacing w:line="480" w:lineRule="auto"/>
        <w:rPr>
          <w:rFonts w:ascii="Arial" w:eastAsia="宋体" w:hAnsi="Arial" w:cs="Arial"/>
          <w:b/>
          <w:bCs/>
          <w:sz w:val="24"/>
          <w:szCs w:val="24"/>
        </w:rPr>
      </w:pPr>
    </w:p>
    <w:p w14:paraId="6F325F2B" w14:textId="57F62A1E" w:rsidR="00120ABC" w:rsidRDefault="00120ABC" w:rsidP="00120ABC">
      <w:pPr>
        <w:spacing w:line="480" w:lineRule="auto"/>
        <w:rPr>
          <w:rFonts w:ascii="Arial" w:eastAsia="宋体" w:hAnsi="Arial" w:cs="Arial"/>
          <w:b/>
          <w:bCs/>
          <w:sz w:val="24"/>
          <w:szCs w:val="24"/>
        </w:rPr>
      </w:pPr>
      <w:r w:rsidRPr="00120ABC">
        <w:rPr>
          <w:rFonts w:ascii="Arial" w:eastAsia="宋体" w:hAnsi="Arial" w:cs="Arial" w:hint="eastAsia"/>
          <w:b/>
          <w:bCs/>
          <w:sz w:val="24"/>
          <w:szCs w:val="24"/>
        </w:rPr>
        <w:t>2.</w:t>
      </w:r>
      <w:r>
        <w:rPr>
          <w:rFonts w:ascii="Arial" w:eastAsia="宋体" w:hAnsi="Arial" w:cs="Arial" w:hint="eastAsia"/>
          <w:b/>
          <w:bCs/>
          <w:sz w:val="24"/>
          <w:szCs w:val="24"/>
        </w:rPr>
        <w:t xml:space="preserve"> </w:t>
      </w:r>
      <w:r w:rsidRPr="00120ABC">
        <w:rPr>
          <w:rFonts w:ascii="Arial" w:eastAsia="宋体" w:hAnsi="Arial" w:cs="Arial"/>
          <w:b/>
          <w:bCs/>
          <w:sz w:val="24"/>
          <w:szCs w:val="24"/>
        </w:rPr>
        <w:t> </w:t>
      </w:r>
      <w:bookmarkStart w:id="7" w:name="_Hlk44960216"/>
      <w:r w:rsidR="00CE1EEC" w:rsidRPr="00CE1EEC">
        <w:rPr>
          <w:rFonts w:ascii="Arial" w:eastAsia="宋体" w:hAnsi="Arial" w:cs="Arial"/>
          <w:b/>
          <w:bCs/>
          <w:sz w:val="24"/>
          <w:szCs w:val="24"/>
        </w:rPr>
        <w:t>Supplementary</w:t>
      </w:r>
      <w:bookmarkEnd w:id="7"/>
      <w:r w:rsidR="00CE1EEC" w:rsidRPr="00CE1EEC">
        <w:rPr>
          <w:rFonts w:ascii="Arial" w:eastAsia="宋体" w:hAnsi="Arial" w:cs="Arial"/>
          <w:b/>
          <w:bCs/>
          <w:sz w:val="24"/>
          <w:szCs w:val="24"/>
        </w:rPr>
        <w:t xml:space="preserve"> </w:t>
      </w:r>
      <w:bookmarkStart w:id="8" w:name="_Hlk44960184"/>
      <w:r w:rsidRPr="00120ABC">
        <w:rPr>
          <w:rFonts w:ascii="Arial" w:eastAsia="宋体" w:hAnsi="Arial" w:cs="Arial"/>
          <w:b/>
          <w:bCs/>
          <w:sz w:val="24"/>
          <w:szCs w:val="24"/>
        </w:rPr>
        <w:t>full-length gels and blots</w:t>
      </w:r>
      <w:r>
        <w:rPr>
          <w:rFonts w:ascii="Arial" w:eastAsia="宋体" w:hAnsi="Arial" w:cs="Arial"/>
          <w:b/>
          <w:bCs/>
          <w:sz w:val="24"/>
          <w:szCs w:val="24"/>
        </w:rPr>
        <w:t xml:space="preserve"> </w:t>
      </w:r>
      <w:r>
        <w:rPr>
          <w:rFonts w:ascii="Arial" w:eastAsia="宋体" w:hAnsi="Arial" w:cs="Arial" w:hint="eastAsia"/>
          <w:b/>
          <w:bCs/>
          <w:sz w:val="24"/>
          <w:szCs w:val="24"/>
        </w:rPr>
        <w:t>in</w:t>
      </w:r>
      <w:r>
        <w:rPr>
          <w:rFonts w:ascii="Arial" w:eastAsia="宋体" w:hAnsi="Arial" w:cs="Arial"/>
          <w:b/>
          <w:bCs/>
          <w:sz w:val="24"/>
          <w:szCs w:val="24"/>
        </w:rPr>
        <w:t xml:space="preserve"> </w:t>
      </w:r>
      <w:r>
        <w:rPr>
          <w:rFonts w:ascii="Arial" w:eastAsia="宋体" w:hAnsi="Arial" w:cs="Arial" w:hint="eastAsia"/>
          <w:b/>
          <w:bCs/>
          <w:sz w:val="24"/>
          <w:szCs w:val="24"/>
        </w:rPr>
        <w:t>w</w:t>
      </w:r>
      <w:r>
        <w:rPr>
          <w:rFonts w:ascii="Arial" w:eastAsia="宋体" w:hAnsi="Arial" w:cs="Arial"/>
          <w:b/>
          <w:bCs/>
          <w:sz w:val="24"/>
          <w:szCs w:val="24"/>
        </w:rPr>
        <w:t>estern blots</w:t>
      </w:r>
      <w:bookmarkEnd w:id="8"/>
    </w:p>
    <w:p w14:paraId="6E2E965D" w14:textId="264FC998" w:rsidR="00120ABC" w:rsidRPr="00120ABC" w:rsidRDefault="00966C88" w:rsidP="00120ABC">
      <w:pPr>
        <w:spacing w:line="480" w:lineRule="auto"/>
        <w:rPr>
          <w:rFonts w:ascii="Arial" w:eastAsia="宋体" w:hAnsi="Arial" w:cs="Arial"/>
          <w:b/>
          <w:bCs/>
          <w:sz w:val="24"/>
          <w:szCs w:val="24"/>
        </w:rPr>
      </w:pPr>
      <w:r>
        <w:rPr>
          <w:rFonts w:ascii="Arial" w:eastAsia="宋体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4CD54" wp14:editId="4C0E5525">
                <wp:simplePos x="0" y="0"/>
                <wp:positionH relativeFrom="margin">
                  <wp:posOffset>4387693</wp:posOffset>
                </wp:positionH>
                <wp:positionV relativeFrom="paragraph">
                  <wp:posOffset>554990</wp:posOffset>
                </wp:positionV>
                <wp:extent cx="1476161" cy="339725"/>
                <wp:effectExtent l="0" t="0" r="0" b="317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161" cy="33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548066" w14:textId="42C8D8EA" w:rsidR="00120ABC" w:rsidRPr="00887864" w:rsidRDefault="00966C8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B4CD54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45.5pt;margin-top:43.7pt;width:116.25pt;height: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" fillcolor="white [3201]" stroked="f" strokeweight=".5pt">
                <v:textbox>
                  <w:txbxContent>
                    <w:p w14:paraId="53548066" w14:textId="42C8D8EA" w:rsidR="00120ABC" w:rsidRPr="00887864" w:rsidRDefault="00966C8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34C2">
        <w:rPr>
          <w:rFonts w:ascii="Arial" w:eastAsia="宋体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8ECA56" wp14:editId="254F9258">
                <wp:simplePos x="0" y="0"/>
                <wp:positionH relativeFrom="column">
                  <wp:posOffset>4384040</wp:posOffset>
                </wp:positionH>
                <wp:positionV relativeFrom="paragraph">
                  <wp:posOffset>969631</wp:posOffset>
                </wp:positionV>
                <wp:extent cx="705278" cy="27473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278" cy="274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405F9B" w14:textId="7832E839" w:rsidR="00120ABC" w:rsidRPr="00887864" w:rsidRDefault="00966C8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ECA56" id="文本框 3" o:spid="_x0000_s1027" type="#_x0000_t202" style="position:absolute;left:0;text-align:left;margin-left:345.2pt;margin-top:76.35pt;width:55.55pt;height:21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" fillcolor="white [3201]" stroked="f" strokeweight=".5pt">
                <v:textbox>
                  <w:txbxContent>
                    <w:p w14:paraId="00405F9B" w14:textId="7832E839" w:rsidR="00120ABC" w:rsidRPr="00887864" w:rsidRDefault="00966C8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20ABC">
        <w:rPr>
          <w:rFonts w:ascii="Arial" w:eastAsia="宋体" w:hAnsi="Arial" w:cs="Arial"/>
          <w:b/>
          <w:bCs/>
          <w:sz w:val="24"/>
          <w:szCs w:val="24"/>
        </w:rPr>
        <w:t xml:space="preserve">   </w:t>
      </w:r>
      <w:r w:rsidR="00FD34C2">
        <w:rPr>
          <w:noProof/>
        </w:rPr>
        <w:drawing>
          <wp:inline distT="0" distB="0" distL="0" distR="0" wp14:anchorId="69114B8A" wp14:editId="76F79912">
            <wp:extent cx="3919855" cy="1209675"/>
            <wp:effectExtent l="0" t="0" r="444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85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0ABC">
        <w:rPr>
          <w:rFonts w:ascii="Arial" w:eastAsia="宋体" w:hAnsi="Arial" w:cs="Arial"/>
          <w:b/>
          <w:bCs/>
          <w:sz w:val="24"/>
          <w:szCs w:val="24"/>
        </w:rPr>
        <w:t xml:space="preserve"> </w:t>
      </w:r>
    </w:p>
    <w:p w14:paraId="5249EC06" w14:textId="251A714C" w:rsidR="00120ABC" w:rsidRPr="00FD34C2" w:rsidRDefault="00120ABC" w:rsidP="00120ABC">
      <w:pPr>
        <w:pStyle w:val="a3"/>
        <w:spacing w:line="480" w:lineRule="auto"/>
        <w:ind w:left="360" w:firstLineChars="0" w:firstLine="0"/>
        <w:rPr>
          <w:rFonts w:ascii="Arial" w:eastAsia="宋体" w:hAnsi="Arial" w:cs="Arial"/>
          <w:b/>
          <w:bCs/>
          <w:szCs w:val="21"/>
        </w:rPr>
      </w:pPr>
      <w:r>
        <w:rPr>
          <w:rFonts w:ascii="Arial" w:eastAsia="宋体" w:hAnsi="Arial" w:cs="Arial" w:hint="eastAsia"/>
          <w:b/>
          <w:bCs/>
          <w:sz w:val="24"/>
          <w:szCs w:val="24"/>
        </w:rPr>
        <w:t xml:space="preserve"> </w:t>
      </w:r>
      <w:r>
        <w:rPr>
          <w:rFonts w:ascii="Arial" w:eastAsia="宋体" w:hAnsi="Arial" w:cs="Arial"/>
          <w:b/>
          <w:bCs/>
          <w:sz w:val="24"/>
          <w:szCs w:val="24"/>
        </w:rPr>
        <w:t xml:space="preserve">                 </w:t>
      </w:r>
      <w:r w:rsidRPr="00FD34C2">
        <w:rPr>
          <w:rFonts w:ascii="Arial" w:eastAsia="宋体" w:hAnsi="Arial" w:cs="Arial"/>
          <w:b/>
          <w:bCs/>
          <w:szCs w:val="21"/>
        </w:rPr>
        <w:t xml:space="preserve">  </w:t>
      </w:r>
      <w:r w:rsidR="00966C88">
        <w:rPr>
          <w:rFonts w:ascii="Arial" w:eastAsia="宋体" w:hAnsi="Arial" w:cs="Arial"/>
          <w:b/>
          <w:bCs/>
          <w:szCs w:val="21"/>
        </w:rPr>
        <w:t>A</w:t>
      </w:r>
      <w:r w:rsidRPr="00FD34C2">
        <w:rPr>
          <w:rFonts w:ascii="Arial" w:eastAsia="宋体" w:hAnsi="Arial" w:cs="Arial"/>
          <w:b/>
          <w:bCs/>
          <w:szCs w:val="21"/>
        </w:rPr>
        <w:t xml:space="preserve"> </w:t>
      </w:r>
    </w:p>
    <w:p w14:paraId="2CF0BC4A" w14:textId="2A742905" w:rsidR="00887864" w:rsidRDefault="00887864" w:rsidP="00120ABC">
      <w:pPr>
        <w:pStyle w:val="a3"/>
        <w:spacing w:line="480" w:lineRule="auto"/>
        <w:ind w:left="360" w:firstLineChars="0" w:firstLine="0"/>
        <w:rPr>
          <w:rFonts w:ascii="Arial" w:eastAsia="宋体" w:hAnsi="Arial" w:cs="Arial"/>
          <w:b/>
          <w:bCs/>
          <w:sz w:val="24"/>
          <w:szCs w:val="24"/>
        </w:rPr>
      </w:pPr>
    </w:p>
    <w:p w14:paraId="44742133" w14:textId="17569530" w:rsidR="003866D1" w:rsidRDefault="008B1501" w:rsidP="00FD34C2">
      <w:pPr>
        <w:pStyle w:val="a3"/>
        <w:spacing w:line="480" w:lineRule="auto"/>
        <w:ind w:left="360" w:firstLineChars="0" w:firstLine="0"/>
        <w:rPr>
          <w:rFonts w:ascii="Arial" w:eastAsia="宋体" w:hAnsi="Arial" w:cs="Arial"/>
          <w:b/>
          <w:bC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2C3CFF" wp14:editId="7D00485F">
                <wp:simplePos x="0" y="0"/>
                <wp:positionH relativeFrom="column">
                  <wp:posOffset>4195578</wp:posOffset>
                </wp:positionH>
                <wp:positionV relativeFrom="paragraph">
                  <wp:posOffset>331923</wp:posOffset>
                </wp:positionV>
                <wp:extent cx="1533568" cy="307534"/>
                <wp:effectExtent l="0" t="0" r="9525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68" cy="3075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E1832C" w14:textId="31F00B8D" w:rsidR="003866D1" w:rsidRPr="003866D1" w:rsidRDefault="008B1501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2C3CFF" id="文本框 5" o:spid="_x0000_s1028" type="#_x0000_t202" style="position:absolute;left:0;text-align:left;margin-left:330.35pt;margin-top:26.15pt;width:120.75pt;height:24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" fillcolor="white [3201]" stroked="f" strokeweight=".5pt">
                <v:textbox>
                  <w:txbxContent>
                    <w:p w14:paraId="5CE1832C" w14:textId="31F00B8D" w:rsidR="003866D1" w:rsidRPr="003866D1" w:rsidRDefault="008B1501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3866D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B19D0E" wp14:editId="6B7C1E25">
                <wp:simplePos x="0" y="0"/>
                <wp:positionH relativeFrom="column">
                  <wp:posOffset>4178935</wp:posOffset>
                </wp:positionH>
                <wp:positionV relativeFrom="paragraph">
                  <wp:posOffset>741774</wp:posOffset>
                </wp:positionV>
                <wp:extent cx="881596" cy="344438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1596" cy="3444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C811B3" w14:textId="2055D69F" w:rsidR="003866D1" w:rsidRPr="003866D1" w:rsidRDefault="008B150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19D0E" id="文本框 7" o:spid="_x0000_s1029" type="#_x0000_t202" style="position:absolute;left:0;text-align:left;margin-left:329.05pt;margin-top:58.4pt;width:69.4pt;height:27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" fillcolor="white [3201]" stroked="f" strokeweight=".5pt">
                <v:textbox>
                  <w:txbxContent>
                    <w:p w14:paraId="7DC811B3" w14:textId="2055D69F" w:rsidR="003866D1" w:rsidRPr="003866D1" w:rsidRDefault="008B150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3866D1">
        <w:rPr>
          <w:noProof/>
        </w:rPr>
        <w:drawing>
          <wp:inline distT="0" distB="0" distL="0" distR="0" wp14:anchorId="363006B8" wp14:editId="7774B036">
            <wp:extent cx="3758446" cy="1025992"/>
            <wp:effectExtent l="0" t="0" r="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9535" cy="108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66D1">
        <w:rPr>
          <w:rFonts w:ascii="Arial" w:eastAsia="宋体" w:hAnsi="Arial" w:cs="Arial" w:hint="eastAsia"/>
          <w:b/>
          <w:bCs/>
          <w:sz w:val="24"/>
          <w:szCs w:val="24"/>
        </w:rPr>
        <w:t xml:space="preserve"> </w:t>
      </w:r>
      <w:r w:rsidR="003866D1">
        <w:rPr>
          <w:rFonts w:ascii="Arial" w:eastAsia="宋体" w:hAnsi="Arial" w:cs="Arial"/>
          <w:b/>
          <w:bCs/>
          <w:sz w:val="24"/>
          <w:szCs w:val="24"/>
        </w:rPr>
        <w:t xml:space="preserve"> </w:t>
      </w:r>
    </w:p>
    <w:p w14:paraId="14D1AD96" w14:textId="30DFA26E" w:rsidR="003866D1" w:rsidRDefault="00FD34C2" w:rsidP="00FD34C2">
      <w:pPr>
        <w:pStyle w:val="a3"/>
        <w:spacing w:line="480" w:lineRule="auto"/>
        <w:ind w:left="360" w:firstLineChars="0" w:firstLine="0"/>
        <w:rPr>
          <w:rFonts w:ascii="Arial" w:eastAsia="宋体" w:hAnsi="Arial" w:cs="Arial"/>
          <w:b/>
          <w:bCs/>
          <w:sz w:val="24"/>
          <w:szCs w:val="24"/>
        </w:rPr>
      </w:pPr>
      <w:r>
        <w:rPr>
          <w:rFonts w:ascii="Arial" w:eastAsia="宋体" w:hAnsi="Arial" w:cs="Arial" w:hint="eastAsia"/>
          <w:b/>
          <w:bCs/>
          <w:sz w:val="24"/>
          <w:szCs w:val="24"/>
        </w:rPr>
        <w:t xml:space="preserve"> </w:t>
      </w:r>
      <w:r>
        <w:rPr>
          <w:rFonts w:ascii="Arial" w:eastAsia="宋体" w:hAnsi="Arial" w:cs="Arial"/>
          <w:b/>
          <w:bCs/>
          <w:sz w:val="24"/>
          <w:szCs w:val="24"/>
        </w:rPr>
        <w:t xml:space="preserve">                 </w:t>
      </w:r>
      <w:r w:rsidR="00966C88">
        <w:rPr>
          <w:rFonts w:ascii="Arial" w:eastAsia="宋体" w:hAnsi="Arial" w:cs="Arial"/>
          <w:b/>
          <w:bCs/>
          <w:sz w:val="24"/>
          <w:szCs w:val="24"/>
        </w:rPr>
        <w:t>B</w:t>
      </w:r>
    </w:p>
    <w:p w14:paraId="6765F0BF" w14:textId="5CCE502C" w:rsidR="003866D1" w:rsidRDefault="003866D1" w:rsidP="00FD34C2">
      <w:pPr>
        <w:pStyle w:val="a3"/>
        <w:spacing w:line="480" w:lineRule="auto"/>
        <w:ind w:left="360" w:firstLineChars="0" w:firstLine="0"/>
        <w:rPr>
          <w:rFonts w:ascii="Arial" w:eastAsia="宋体" w:hAnsi="Arial" w:cs="Arial"/>
          <w:b/>
          <w:bCs/>
          <w:sz w:val="24"/>
          <w:szCs w:val="24"/>
        </w:rPr>
      </w:pPr>
    </w:p>
    <w:p w14:paraId="71E698AC" w14:textId="412E2835" w:rsidR="00FD34C2" w:rsidRDefault="008B1501" w:rsidP="00FD34C2">
      <w:pPr>
        <w:pStyle w:val="a3"/>
        <w:spacing w:line="480" w:lineRule="auto"/>
        <w:ind w:left="360" w:firstLineChars="0" w:firstLine="0"/>
        <w:rPr>
          <w:rFonts w:ascii="Arial" w:eastAsia="宋体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425F43" wp14:editId="2D6E5EB9">
                <wp:simplePos x="0" y="0"/>
                <wp:positionH relativeFrom="column">
                  <wp:posOffset>4273476</wp:posOffset>
                </wp:positionH>
                <wp:positionV relativeFrom="paragraph">
                  <wp:posOffset>699770</wp:posOffset>
                </wp:positionV>
                <wp:extent cx="1316244" cy="27063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6244" cy="270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307225" w14:textId="5E84C3CA" w:rsidR="00CE1EEC" w:rsidRPr="00CE1EEC" w:rsidRDefault="008B150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Cs w:val="21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25F43" id="文本框 11" o:spid="_x0000_s1030" type="#_x0000_t202" style="position:absolute;left:0;text-align:left;margin-left:336.5pt;margin-top:55.1pt;width:103.65pt;height:21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" fillcolor="white [3201]" stroked="f" strokeweight=".5pt">
                <v:textbox>
                  <w:txbxContent>
                    <w:p w14:paraId="44307225" w14:textId="5E84C3CA" w:rsidR="00CE1EEC" w:rsidRPr="00CE1EEC" w:rsidRDefault="008B1501">
                      <w:pPr>
                        <w:rPr>
                          <w:rFonts w:ascii="Arial" w:hAnsi="Arial" w:cs="Arial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Cs w:val="21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A527CC" wp14:editId="6E9C19E3">
                <wp:simplePos x="0" y="0"/>
                <wp:positionH relativeFrom="column">
                  <wp:posOffset>4236544</wp:posOffset>
                </wp:positionH>
                <wp:positionV relativeFrom="paragraph">
                  <wp:posOffset>306759</wp:posOffset>
                </wp:positionV>
                <wp:extent cx="1328545" cy="307534"/>
                <wp:effectExtent l="0" t="0" r="508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8545" cy="3075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8A5DE7" w14:textId="3390C5BA" w:rsidR="00CE1EEC" w:rsidRPr="00CE1EEC" w:rsidRDefault="008B150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A527CC" id="文本框 10" o:spid="_x0000_s1031" type="#_x0000_t202" style="position:absolute;left:0;text-align:left;margin-left:333.6pt;margin-top:24.15pt;width:104.6pt;height:24.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" fillcolor="white [3201]" stroked="f" strokeweight=".5pt">
                <v:textbox>
                  <w:txbxContent>
                    <w:p w14:paraId="4A8A5DE7" w14:textId="3390C5BA" w:rsidR="00CE1EEC" w:rsidRPr="00CE1EEC" w:rsidRDefault="008B1501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D34C2">
        <w:rPr>
          <w:noProof/>
        </w:rPr>
        <w:drawing>
          <wp:inline distT="0" distB="0" distL="0" distR="0" wp14:anchorId="1B873265" wp14:editId="56E6B759">
            <wp:extent cx="3804920" cy="1246536"/>
            <wp:effectExtent l="0" t="0" r="508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3399" cy="1255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B1110" w14:textId="7893464C" w:rsidR="00CE1EEC" w:rsidRDefault="00CE1EEC" w:rsidP="00CE1EEC">
      <w:pPr>
        <w:spacing w:line="480" w:lineRule="auto"/>
        <w:rPr>
          <w:rFonts w:ascii="Arial" w:eastAsia="宋体" w:hAnsi="Arial" w:cs="Arial"/>
          <w:b/>
          <w:bCs/>
          <w:sz w:val="24"/>
          <w:szCs w:val="24"/>
        </w:rPr>
      </w:pPr>
      <w:r>
        <w:rPr>
          <w:rFonts w:ascii="Arial" w:eastAsia="宋体" w:hAnsi="Arial" w:cs="Arial" w:hint="eastAsia"/>
          <w:b/>
          <w:bCs/>
          <w:sz w:val="24"/>
          <w:szCs w:val="24"/>
        </w:rPr>
        <w:t xml:space="preserve"> </w:t>
      </w:r>
      <w:r>
        <w:rPr>
          <w:rFonts w:ascii="Arial" w:eastAsia="宋体" w:hAnsi="Arial" w:cs="Arial"/>
          <w:b/>
          <w:bCs/>
          <w:sz w:val="24"/>
          <w:szCs w:val="24"/>
        </w:rPr>
        <w:t xml:space="preserve">                    </w:t>
      </w:r>
      <w:r w:rsidR="008B1501">
        <w:rPr>
          <w:rFonts w:ascii="Arial" w:eastAsia="宋体" w:hAnsi="Arial" w:cs="Arial"/>
          <w:b/>
          <w:bCs/>
          <w:sz w:val="24"/>
          <w:szCs w:val="24"/>
        </w:rPr>
        <w:t>C</w:t>
      </w:r>
    </w:p>
    <w:p w14:paraId="28C2AE80" w14:textId="4F802E58" w:rsidR="00CE1EEC" w:rsidRDefault="00966C88" w:rsidP="00CE1EEC">
      <w:pPr>
        <w:spacing w:line="480" w:lineRule="auto"/>
        <w:rPr>
          <w:rFonts w:ascii="Arial" w:eastAsia="宋体" w:hAnsi="Arial" w:cs="Arial"/>
          <w:b/>
          <w:bCs/>
          <w:sz w:val="24"/>
          <w:szCs w:val="24"/>
        </w:rPr>
      </w:pPr>
      <w:r>
        <w:rPr>
          <w:rFonts w:ascii="Arial" w:eastAsia="宋体" w:hAnsi="Arial" w:cs="Arial" w:hint="eastAsia"/>
          <w:b/>
          <w:bCs/>
          <w:sz w:val="24"/>
          <w:szCs w:val="24"/>
        </w:rPr>
        <w:t xml:space="preserve"> </w:t>
      </w:r>
      <w:r>
        <w:rPr>
          <w:rFonts w:ascii="Arial" w:eastAsia="宋体" w:hAnsi="Arial" w:cs="Arial"/>
          <w:b/>
          <w:bCs/>
          <w:sz w:val="24"/>
          <w:szCs w:val="24"/>
        </w:rPr>
        <w:t xml:space="preserve">  </w:t>
      </w:r>
      <w:r w:rsidR="008B1501">
        <w:rPr>
          <w:rFonts w:ascii="Arial" w:eastAsia="宋体" w:hAnsi="Arial" w:cs="Arial"/>
          <w:b/>
          <w:bCs/>
          <w:sz w:val="24"/>
          <w:szCs w:val="24"/>
        </w:rPr>
        <w:t>S.1. F</w:t>
      </w:r>
      <w:r w:rsidRPr="00120ABC">
        <w:rPr>
          <w:rFonts w:ascii="Arial" w:eastAsia="宋体" w:hAnsi="Arial" w:cs="Arial"/>
          <w:b/>
          <w:bCs/>
          <w:sz w:val="24"/>
          <w:szCs w:val="24"/>
        </w:rPr>
        <w:t>ull-length gels and blots</w:t>
      </w:r>
      <w:r>
        <w:rPr>
          <w:rFonts w:ascii="Arial" w:eastAsia="宋体" w:hAnsi="Arial" w:cs="Arial"/>
          <w:b/>
          <w:bCs/>
          <w:sz w:val="24"/>
          <w:szCs w:val="24"/>
        </w:rPr>
        <w:t xml:space="preserve"> </w:t>
      </w:r>
      <w:r>
        <w:rPr>
          <w:rFonts w:ascii="Arial" w:eastAsia="宋体" w:hAnsi="Arial" w:cs="Arial" w:hint="eastAsia"/>
          <w:b/>
          <w:bCs/>
          <w:sz w:val="24"/>
          <w:szCs w:val="24"/>
        </w:rPr>
        <w:t>in</w:t>
      </w:r>
      <w:r>
        <w:rPr>
          <w:rFonts w:ascii="Arial" w:eastAsia="宋体" w:hAnsi="Arial" w:cs="Arial"/>
          <w:b/>
          <w:bCs/>
          <w:sz w:val="24"/>
          <w:szCs w:val="24"/>
        </w:rPr>
        <w:t xml:space="preserve"> </w:t>
      </w:r>
      <w:r>
        <w:rPr>
          <w:rFonts w:ascii="Arial" w:eastAsia="宋体" w:hAnsi="Arial" w:cs="Arial" w:hint="eastAsia"/>
          <w:b/>
          <w:bCs/>
          <w:sz w:val="24"/>
          <w:szCs w:val="24"/>
        </w:rPr>
        <w:t>w</w:t>
      </w:r>
      <w:r>
        <w:rPr>
          <w:rFonts w:ascii="Arial" w:eastAsia="宋体" w:hAnsi="Arial" w:cs="Arial"/>
          <w:b/>
          <w:bCs/>
          <w:sz w:val="24"/>
          <w:szCs w:val="24"/>
        </w:rPr>
        <w:t>estern blots</w:t>
      </w:r>
    </w:p>
    <w:p w14:paraId="3D2AD406" w14:textId="65A5CA98" w:rsidR="00966C88" w:rsidRPr="00966C88" w:rsidRDefault="00966C88" w:rsidP="00966C88">
      <w:pPr>
        <w:rPr>
          <w:rFonts w:ascii="Arial" w:hAnsi="Arial" w:cs="Arial"/>
          <w:b/>
          <w:bCs/>
          <w:szCs w:val="21"/>
        </w:rPr>
      </w:pPr>
      <w:r w:rsidRPr="008B1501">
        <w:rPr>
          <w:rFonts w:ascii="Arial" w:eastAsia="宋体" w:hAnsi="Arial" w:cs="Arial"/>
          <w:szCs w:val="21"/>
        </w:rPr>
        <w:t xml:space="preserve">A(a): </w:t>
      </w:r>
      <w:r w:rsidRPr="008B1501">
        <w:rPr>
          <w:rFonts w:ascii="Arial" w:hAnsi="Arial" w:cs="Arial"/>
          <w:szCs w:val="21"/>
        </w:rPr>
        <w:t>Cleaved-Caspase-1</w:t>
      </w:r>
      <w:r w:rsidRPr="008B1501">
        <w:rPr>
          <w:rFonts w:ascii="Arial" w:hAnsi="Arial" w:cs="Arial"/>
          <w:szCs w:val="21"/>
        </w:rPr>
        <w:t xml:space="preserve">; A(b): </w:t>
      </w:r>
      <w:bookmarkStart w:id="9" w:name="_Hlk44960549"/>
      <w:r w:rsidRPr="008B1501">
        <w:rPr>
          <w:rFonts w:ascii="Arial" w:hAnsi="Arial" w:cs="Arial"/>
          <w:szCs w:val="21"/>
        </w:rPr>
        <w:t>GAPDH</w:t>
      </w:r>
      <w:bookmarkEnd w:id="9"/>
      <w:r w:rsidRPr="008B1501">
        <w:rPr>
          <w:rFonts w:ascii="Arial" w:hAnsi="Arial" w:cs="Arial"/>
          <w:szCs w:val="21"/>
        </w:rPr>
        <w:t xml:space="preserve">. B(a): </w:t>
      </w:r>
      <w:r w:rsidRPr="008B1501">
        <w:rPr>
          <w:rFonts w:ascii="Arial" w:hAnsi="Arial" w:cs="Arial"/>
          <w:szCs w:val="21"/>
        </w:rPr>
        <w:t>Cleaved-Caspase-11</w:t>
      </w:r>
      <w:r w:rsidRPr="008B1501">
        <w:rPr>
          <w:rFonts w:ascii="Arial" w:hAnsi="Arial" w:cs="Arial"/>
          <w:szCs w:val="21"/>
        </w:rPr>
        <w:t xml:space="preserve">; B(b): </w:t>
      </w:r>
      <w:r w:rsidR="008B1501" w:rsidRPr="008B1501">
        <w:rPr>
          <w:rFonts w:ascii="Arial" w:hAnsi="Arial" w:cs="Arial"/>
          <w:szCs w:val="21"/>
        </w:rPr>
        <w:t>GAPDH</w:t>
      </w:r>
      <w:r w:rsidR="008B1501" w:rsidRPr="008B1501">
        <w:rPr>
          <w:rFonts w:ascii="Arial" w:hAnsi="Arial" w:cs="Arial"/>
          <w:szCs w:val="21"/>
        </w:rPr>
        <w:t xml:space="preserve">. C(a): </w:t>
      </w:r>
      <w:r w:rsidR="008B1501" w:rsidRPr="008B1501">
        <w:rPr>
          <w:rFonts w:ascii="Arial" w:hAnsi="Arial" w:cs="Arial"/>
          <w:szCs w:val="21"/>
        </w:rPr>
        <w:t>Cleaved-GSDMD</w:t>
      </w:r>
      <w:r w:rsidR="008B1501" w:rsidRPr="008B1501">
        <w:rPr>
          <w:rFonts w:ascii="Arial" w:hAnsi="Arial" w:cs="Arial"/>
          <w:szCs w:val="21"/>
        </w:rPr>
        <w:t xml:space="preserve">; C(b): </w:t>
      </w:r>
      <w:r w:rsidR="008B1501" w:rsidRPr="008B1501">
        <w:rPr>
          <w:rFonts w:ascii="Arial" w:hAnsi="Arial" w:cs="Arial"/>
          <w:szCs w:val="21"/>
        </w:rPr>
        <w:t>ᵦ-actin</w:t>
      </w:r>
      <w:r w:rsidR="008B1501">
        <w:rPr>
          <w:rFonts w:ascii="Arial" w:hAnsi="Arial" w:cs="Arial"/>
          <w:szCs w:val="21"/>
        </w:rPr>
        <w:t>.</w:t>
      </w:r>
    </w:p>
    <w:p w14:paraId="0885EA8E" w14:textId="7CD70892" w:rsidR="00966C88" w:rsidRPr="00966C88" w:rsidRDefault="00966C88" w:rsidP="00CE1EEC">
      <w:pPr>
        <w:spacing w:line="480" w:lineRule="auto"/>
        <w:rPr>
          <w:rFonts w:ascii="Arial" w:eastAsia="宋体" w:hAnsi="Arial" w:cs="Arial"/>
          <w:b/>
          <w:bCs/>
          <w:sz w:val="24"/>
          <w:szCs w:val="24"/>
        </w:rPr>
      </w:pPr>
    </w:p>
    <w:p w14:paraId="65F80E63" w14:textId="021989A8" w:rsidR="00CE1EEC" w:rsidRPr="00CE1EEC" w:rsidRDefault="00CE1EEC" w:rsidP="00CE1EEC">
      <w:pPr>
        <w:spacing w:line="480" w:lineRule="auto"/>
        <w:rPr>
          <w:rFonts w:ascii="Arial" w:eastAsia="宋体" w:hAnsi="Arial" w:cs="Arial"/>
          <w:b/>
          <w:bCs/>
          <w:sz w:val="24"/>
          <w:szCs w:val="24"/>
        </w:rPr>
      </w:pPr>
      <w:r w:rsidRPr="00CE1EEC">
        <w:rPr>
          <w:rFonts w:ascii="Arial" w:eastAsia="宋体" w:hAnsi="Arial" w:cs="Arial"/>
          <w:b/>
          <w:bCs/>
          <w:sz w:val="24"/>
          <w:szCs w:val="24"/>
        </w:rPr>
        <w:t>3.</w:t>
      </w:r>
      <w:r>
        <w:rPr>
          <w:rFonts w:ascii="Arial" w:eastAsia="宋体" w:hAnsi="Arial" w:cs="Arial"/>
          <w:b/>
          <w:bCs/>
          <w:sz w:val="24"/>
          <w:szCs w:val="24"/>
        </w:rPr>
        <w:t xml:space="preserve"> </w:t>
      </w:r>
      <w:bookmarkStart w:id="10" w:name="_Hlk44623431"/>
      <w:r w:rsidR="00F8160E" w:rsidRPr="00CE1EEC">
        <w:rPr>
          <w:rFonts w:ascii="Arial" w:eastAsia="宋体" w:hAnsi="Arial" w:cs="Arial"/>
          <w:b/>
          <w:bCs/>
          <w:sz w:val="24"/>
          <w:szCs w:val="24"/>
        </w:rPr>
        <w:t xml:space="preserve">Supplementary </w:t>
      </w:r>
      <w:bookmarkEnd w:id="10"/>
      <w:r w:rsidR="00F8160E" w:rsidRPr="00CE1EEC">
        <w:rPr>
          <w:rFonts w:ascii="Arial" w:eastAsia="宋体" w:hAnsi="Arial" w:cs="Arial"/>
          <w:b/>
          <w:bCs/>
          <w:sz w:val="24"/>
          <w:szCs w:val="24"/>
        </w:rPr>
        <w:t>Tab</w:t>
      </w:r>
      <w:r>
        <w:rPr>
          <w:rFonts w:ascii="Arial" w:eastAsia="宋体" w:hAnsi="Arial" w:cs="Arial"/>
          <w:b/>
          <w:bCs/>
          <w:sz w:val="24"/>
          <w:szCs w:val="24"/>
        </w:rPr>
        <w:t>le</w:t>
      </w:r>
    </w:p>
    <w:p w14:paraId="5C3E6106" w14:textId="77777777" w:rsidR="00F8160E" w:rsidRPr="00125A6B" w:rsidRDefault="00F8160E" w:rsidP="00F8160E">
      <w:pPr>
        <w:rPr>
          <w:rFonts w:ascii="Arial" w:hAnsi="Arial" w:cs="Arial"/>
        </w:rPr>
      </w:pPr>
      <w:r w:rsidRPr="00125A6B">
        <w:rPr>
          <w:rFonts w:ascii="Arial" w:hAnsi="Arial" w:cs="Arial"/>
          <w:b/>
          <w:bCs/>
        </w:rPr>
        <w:t xml:space="preserve">Supplementary Table 1. </w:t>
      </w:r>
      <w:r w:rsidR="003C7E72" w:rsidRPr="00125A6B">
        <w:rPr>
          <w:rFonts w:ascii="Arial" w:eastAsia="宋体" w:hAnsi="Arial" w:cs="Arial"/>
          <w:b/>
          <w:sz w:val="24"/>
          <w:szCs w:val="24"/>
        </w:rPr>
        <w:t>DNA sequences of primers used for real-time PCR.</w:t>
      </w:r>
    </w:p>
    <w:tbl>
      <w:tblPr>
        <w:tblW w:w="0" w:type="auto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00"/>
      </w:tblGrid>
      <w:tr w:rsidR="00125A6B" w:rsidRPr="00125A6B" w14:paraId="54C167DD" w14:textId="77777777" w:rsidTr="00863373">
        <w:trPr>
          <w:trHeight w:val="380"/>
        </w:trPr>
        <w:tc>
          <w:tcPr>
            <w:tcW w:w="8200" w:type="dxa"/>
            <w:tcBorders>
              <w:left w:val="nil"/>
              <w:right w:val="nil"/>
            </w:tcBorders>
          </w:tcPr>
          <w:p w14:paraId="601D07CF" w14:textId="77777777" w:rsidR="00F8160E" w:rsidRPr="00125A6B" w:rsidRDefault="00F8160E" w:rsidP="00F8160E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125A6B">
              <w:rPr>
                <w:rFonts w:ascii="Arial" w:eastAsia="宋体" w:hAnsi="Arial" w:cs="Arial"/>
                <w:sz w:val="24"/>
                <w:szCs w:val="24"/>
              </w:rPr>
              <w:t xml:space="preserve">Genes </w:t>
            </w:r>
            <w:proofErr w:type="gramStart"/>
            <w:r w:rsidRPr="00125A6B">
              <w:rPr>
                <w:rFonts w:ascii="Arial" w:eastAsia="宋体" w:hAnsi="Arial" w:cs="Arial"/>
                <w:sz w:val="24"/>
                <w:szCs w:val="24"/>
              </w:rPr>
              <w:t>Primers(</w:t>
            </w:r>
            <w:proofErr w:type="gramEnd"/>
            <w:r w:rsidRPr="00125A6B">
              <w:rPr>
                <w:rFonts w:ascii="Arial" w:eastAsia="宋体" w:hAnsi="Arial" w:cs="Arial"/>
                <w:sz w:val="24"/>
                <w:szCs w:val="24"/>
              </w:rPr>
              <w:t xml:space="preserve">5’–3’)    </w:t>
            </w:r>
          </w:p>
        </w:tc>
      </w:tr>
      <w:tr w:rsidR="00125A6B" w:rsidRPr="00125A6B" w14:paraId="51E489C9" w14:textId="77777777" w:rsidTr="00863373">
        <w:trPr>
          <w:trHeight w:val="3827"/>
        </w:trPr>
        <w:tc>
          <w:tcPr>
            <w:tcW w:w="8200" w:type="dxa"/>
            <w:tcBorders>
              <w:left w:val="nil"/>
              <w:right w:val="nil"/>
            </w:tcBorders>
          </w:tcPr>
          <w:p w14:paraId="1ABA770F" w14:textId="77777777" w:rsidR="00F8160E" w:rsidRPr="00CE1EEC" w:rsidRDefault="00F8160E" w:rsidP="00CE1EE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CE1EEC">
              <w:rPr>
                <w:rFonts w:ascii="Arial" w:eastAsia="宋体" w:hAnsi="Arial" w:cs="Arial"/>
                <w:sz w:val="18"/>
                <w:szCs w:val="18"/>
              </w:rPr>
              <w:t>Caspase-1:</w:t>
            </w:r>
          </w:p>
          <w:p w14:paraId="7E7631E5" w14:textId="77777777" w:rsidR="00F8160E" w:rsidRPr="00CE1EEC" w:rsidRDefault="00F8160E" w:rsidP="00CE1EE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CE1EEC">
              <w:rPr>
                <w:rFonts w:ascii="Arial" w:eastAsia="宋体" w:hAnsi="Arial" w:cs="Arial"/>
                <w:sz w:val="18"/>
                <w:szCs w:val="18"/>
              </w:rPr>
              <w:t>Forward primer: 5’- TCTTGTGACTTGGAGGAC -3’</w:t>
            </w:r>
          </w:p>
          <w:p w14:paraId="176507EB" w14:textId="77777777" w:rsidR="00F8160E" w:rsidRPr="00CE1EEC" w:rsidRDefault="00F8160E" w:rsidP="00CE1EE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CE1EEC">
              <w:rPr>
                <w:rFonts w:ascii="Arial" w:eastAsia="宋体" w:hAnsi="Arial" w:cs="Arial"/>
                <w:sz w:val="18"/>
                <w:szCs w:val="18"/>
              </w:rPr>
              <w:t>Reverse primer: 5’- GTGGTTGGCATCTGTAGT -3’</w:t>
            </w:r>
          </w:p>
          <w:p w14:paraId="19ED813D" w14:textId="77777777" w:rsidR="00F8160E" w:rsidRPr="00CE1EEC" w:rsidRDefault="00F8160E" w:rsidP="00CE1EE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CE1EEC">
              <w:rPr>
                <w:rFonts w:ascii="Arial" w:eastAsia="宋体" w:hAnsi="Arial" w:cs="Arial"/>
                <w:sz w:val="18"/>
                <w:szCs w:val="18"/>
              </w:rPr>
              <w:t>Caspase-11:</w:t>
            </w:r>
          </w:p>
          <w:p w14:paraId="4783C3D9" w14:textId="77777777" w:rsidR="00F8160E" w:rsidRPr="00CE1EEC" w:rsidRDefault="00F8160E" w:rsidP="00CE1EE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CE1EEC">
              <w:rPr>
                <w:rFonts w:ascii="Arial" w:eastAsia="宋体" w:hAnsi="Arial" w:cs="Arial"/>
                <w:sz w:val="18"/>
                <w:szCs w:val="18"/>
              </w:rPr>
              <w:t>Forward primer: 5’- GCTATGATGTGGTGGTGAA -3’</w:t>
            </w:r>
          </w:p>
          <w:p w14:paraId="24FD28A3" w14:textId="77777777" w:rsidR="00F8160E" w:rsidRPr="00CE1EEC" w:rsidRDefault="00F8160E" w:rsidP="00CE1EE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CE1EEC">
              <w:rPr>
                <w:rFonts w:ascii="Arial" w:eastAsia="宋体" w:hAnsi="Arial" w:cs="Arial"/>
                <w:sz w:val="18"/>
                <w:szCs w:val="18"/>
              </w:rPr>
              <w:t>Reverse primer: 5’- AGGAATGTGCTGTCTGATC -3’</w:t>
            </w:r>
          </w:p>
          <w:p w14:paraId="1F0CAFA9" w14:textId="77777777" w:rsidR="00F8160E" w:rsidRPr="00CE1EEC" w:rsidRDefault="00F8160E" w:rsidP="00CE1EE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CE1EEC">
              <w:rPr>
                <w:rFonts w:ascii="Arial" w:eastAsia="宋体" w:hAnsi="Arial" w:cs="Arial"/>
                <w:sz w:val="18"/>
                <w:szCs w:val="18"/>
              </w:rPr>
              <w:t>GSDMD:</w:t>
            </w:r>
          </w:p>
          <w:p w14:paraId="44BBB3F2" w14:textId="77777777" w:rsidR="00F8160E" w:rsidRPr="00CE1EEC" w:rsidRDefault="00F8160E" w:rsidP="00CE1EE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CE1EEC">
              <w:rPr>
                <w:rFonts w:ascii="Arial" w:eastAsia="宋体" w:hAnsi="Arial" w:cs="Arial"/>
                <w:sz w:val="18"/>
                <w:szCs w:val="18"/>
              </w:rPr>
              <w:t>Forward primer: 5’-CAGCATCCTTGAGTGTCT -3’</w:t>
            </w:r>
          </w:p>
          <w:p w14:paraId="6FF324AD" w14:textId="77777777" w:rsidR="00F8160E" w:rsidRPr="00CE1EEC" w:rsidRDefault="00F8160E" w:rsidP="00CE1EE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CE1EEC">
              <w:rPr>
                <w:rFonts w:ascii="Arial" w:eastAsia="宋体" w:hAnsi="Arial" w:cs="Arial"/>
                <w:sz w:val="18"/>
                <w:szCs w:val="18"/>
              </w:rPr>
              <w:t>Reverse primer: 5’- GAGCCTTAGTAGCCAGTAG-3’</w:t>
            </w:r>
          </w:p>
          <w:p w14:paraId="5DD2F1EA" w14:textId="77777777" w:rsidR="00F8160E" w:rsidRPr="00CE1EEC" w:rsidRDefault="00F8160E" w:rsidP="00CE1EE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CE1EEC">
              <w:rPr>
                <w:rFonts w:ascii="Arial" w:eastAsia="宋体" w:hAnsi="Arial" w:cs="Arial"/>
                <w:sz w:val="18"/>
                <w:szCs w:val="18"/>
              </w:rPr>
              <w:t>GAPDH:</w:t>
            </w:r>
          </w:p>
          <w:p w14:paraId="00977B99" w14:textId="77777777" w:rsidR="00F8160E" w:rsidRPr="00CE1EEC" w:rsidRDefault="00F8160E" w:rsidP="00CE1EE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CE1EEC">
              <w:rPr>
                <w:rFonts w:ascii="Arial" w:eastAsia="宋体" w:hAnsi="Arial" w:cs="Arial"/>
                <w:sz w:val="18"/>
                <w:szCs w:val="18"/>
              </w:rPr>
              <w:t>Forward primer: 5’-AAGTTCAACGGCACAGTCAAG -3’</w:t>
            </w:r>
          </w:p>
          <w:p w14:paraId="6899BCEF" w14:textId="77777777" w:rsidR="00F8160E" w:rsidRPr="00CE1EEC" w:rsidRDefault="00F8160E" w:rsidP="00CE1EE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CE1EEC">
              <w:rPr>
                <w:rFonts w:ascii="Arial" w:eastAsia="宋体" w:hAnsi="Arial" w:cs="Arial"/>
                <w:sz w:val="18"/>
                <w:szCs w:val="18"/>
              </w:rPr>
              <w:t>Reverse primer: 5’-ACATACTCAGCACCAGCATCA-3’</w:t>
            </w:r>
          </w:p>
          <w:p w14:paraId="0AA21909" w14:textId="77777777" w:rsidR="00CE1EEC" w:rsidRPr="00CE1EEC" w:rsidRDefault="00CE1EEC" w:rsidP="00CE1EE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CE1EEC">
              <w:rPr>
                <w:rFonts w:ascii="Arial" w:eastAsia="宋体" w:hAnsi="Arial" w:cs="Arial"/>
                <w:sz w:val="18"/>
                <w:szCs w:val="18"/>
              </w:rPr>
              <w:t>β-actin:</w:t>
            </w:r>
          </w:p>
          <w:p w14:paraId="07A7263F" w14:textId="77777777" w:rsidR="00CE1EEC" w:rsidRPr="00CE1EEC" w:rsidRDefault="00CE1EEC" w:rsidP="00CE1EEC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CE1EEC">
              <w:rPr>
                <w:rFonts w:ascii="Arial" w:eastAsia="宋体" w:hAnsi="Arial" w:cs="Arial"/>
                <w:sz w:val="18"/>
                <w:szCs w:val="18"/>
              </w:rPr>
              <w:t>Forward primer: 5’- GAGAGGGAAATCGTGCGTGAC -3’</w:t>
            </w:r>
          </w:p>
          <w:p w14:paraId="4E6D4B09" w14:textId="1C3C6A76" w:rsidR="00CE1EEC" w:rsidRPr="00125A6B" w:rsidRDefault="00CE1EEC" w:rsidP="00CE1EEC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CE1EEC">
              <w:rPr>
                <w:rFonts w:ascii="Arial" w:eastAsia="宋体" w:hAnsi="Arial" w:cs="Arial"/>
                <w:sz w:val="18"/>
                <w:szCs w:val="18"/>
              </w:rPr>
              <w:t>Reverse primer: 5’- CATCTGCTGGAAGGTGGACA -3’</w:t>
            </w:r>
          </w:p>
        </w:tc>
      </w:tr>
    </w:tbl>
    <w:p w14:paraId="4786D071" w14:textId="77777777" w:rsidR="008027CF" w:rsidRPr="00125A6B" w:rsidRDefault="00F8160E" w:rsidP="00F8160E">
      <w:pPr>
        <w:rPr>
          <w:rFonts w:ascii="Arial" w:hAnsi="Arial" w:cs="Arial"/>
        </w:rPr>
      </w:pPr>
      <w:r w:rsidRPr="00125A6B">
        <w:rPr>
          <w:rFonts w:ascii="Arial" w:hAnsi="Arial" w:cs="Arial"/>
        </w:rPr>
        <w:lastRenderedPageBreak/>
        <w:t xml:space="preserve"> </w:t>
      </w:r>
    </w:p>
    <w:sectPr w:rsidR="008027CF" w:rsidRPr="00125A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F8D9BE" w14:textId="77777777" w:rsidR="0064385E" w:rsidRDefault="0064385E" w:rsidP="00C71D3A">
      <w:r>
        <w:separator/>
      </w:r>
    </w:p>
  </w:endnote>
  <w:endnote w:type="continuationSeparator" w:id="0">
    <w:p w14:paraId="63B8C2BB" w14:textId="77777777" w:rsidR="0064385E" w:rsidRDefault="0064385E" w:rsidP="00C71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E2B26F" w14:textId="77777777" w:rsidR="0064385E" w:rsidRDefault="0064385E" w:rsidP="00C71D3A">
      <w:r>
        <w:separator/>
      </w:r>
    </w:p>
  </w:footnote>
  <w:footnote w:type="continuationSeparator" w:id="0">
    <w:p w14:paraId="4C03F42F" w14:textId="77777777" w:rsidR="0064385E" w:rsidRDefault="0064385E" w:rsidP="00C71D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4F7D19"/>
    <w:multiLevelType w:val="multilevel"/>
    <w:tmpl w:val="8ADEDD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FFE4E9B"/>
    <w:multiLevelType w:val="multilevel"/>
    <w:tmpl w:val="A44A26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004E51"/>
    <w:multiLevelType w:val="multilevel"/>
    <w:tmpl w:val="A44A26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7CF"/>
    <w:rsid w:val="00041515"/>
    <w:rsid w:val="00095691"/>
    <w:rsid w:val="000F2EE8"/>
    <w:rsid w:val="00120ABC"/>
    <w:rsid w:val="00125A6B"/>
    <w:rsid w:val="001524D6"/>
    <w:rsid w:val="00156375"/>
    <w:rsid w:val="00190C9B"/>
    <w:rsid w:val="003866D1"/>
    <w:rsid w:val="00391CC2"/>
    <w:rsid w:val="003B75DF"/>
    <w:rsid w:val="003C7E72"/>
    <w:rsid w:val="00466372"/>
    <w:rsid w:val="005853E6"/>
    <w:rsid w:val="005F36A4"/>
    <w:rsid w:val="0064385E"/>
    <w:rsid w:val="00683448"/>
    <w:rsid w:val="00746B18"/>
    <w:rsid w:val="008027CF"/>
    <w:rsid w:val="008177CE"/>
    <w:rsid w:val="00871604"/>
    <w:rsid w:val="00887864"/>
    <w:rsid w:val="008B1501"/>
    <w:rsid w:val="008E6844"/>
    <w:rsid w:val="009528BD"/>
    <w:rsid w:val="00966C88"/>
    <w:rsid w:val="00977023"/>
    <w:rsid w:val="00B77582"/>
    <w:rsid w:val="00BC3070"/>
    <w:rsid w:val="00BD3879"/>
    <w:rsid w:val="00C41F8E"/>
    <w:rsid w:val="00C643BA"/>
    <w:rsid w:val="00C71D3A"/>
    <w:rsid w:val="00CE1EEC"/>
    <w:rsid w:val="00D02E4D"/>
    <w:rsid w:val="00D35192"/>
    <w:rsid w:val="00E46D4D"/>
    <w:rsid w:val="00F349A6"/>
    <w:rsid w:val="00F653F4"/>
    <w:rsid w:val="00F8160E"/>
    <w:rsid w:val="00FD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45A1F7"/>
  <w15:chartTrackingRefBased/>
  <w15:docId w15:val="{8517C2FA-6F74-4DBA-A1A6-EB260329E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7CF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C71D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71D3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71D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71D3A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0F2EE8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0F2E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605</Words>
  <Characters>3453</Characters>
  <Application>Microsoft Office Word</Application>
  <DocSecurity>0</DocSecurity>
  <Lines>28</Lines>
  <Paragraphs>8</Paragraphs>
  <ScaleCrop>false</ScaleCrop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昶</dc:creator>
  <cp:keywords/>
  <dc:description/>
  <cp:lastModifiedBy>李 昶</cp:lastModifiedBy>
  <cp:revision>4</cp:revision>
  <dcterms:created xsi:type="dcterms:W3CDTF">2020-07-02T15:04:00Z</dcterms:created>
  <dcterms:modified xsi:type="dcterms:W3CDTF">2020-07-06T12:45:00Z</dcterms:modified>
</cp:coreProperties>
</file>