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77FA" w14:textId="44A8F0DC" w:rsidR="00383A32" w:rsidRDefault="00383A32" w:rsidP="00383A32">
      <w:pPr>
        <w:rPr>
          <w:rFonts w:ascii="Times New Roman" w:hAnsi="Times New Roman"/>
          <w:b/>
          <w:bCs/>
          <w:color w:val="000000"/>
          <w:sz w:val="28"/>
          <w:szCs w:val="32"/>
        </w:rPr>
      </w:pPr>
      <w:r>
        <w:rPr>
          <w:rFonts w:ascii="Times New Roman" w:hAnsi="Times New Roman"/>
          <w:b/>
          <w:bCs/>
          <w:color w:val="000000"/>
          <w:sz w:val="28"/>
          <w:szCs w:val="32"/>
        </w:rPr>
        <w:t xml:space="preserve">Supplementary file. </w:t>
      </w:r>
      <w:r w:rsidR="00A47868">
        <w:rPr>
          <w:rFonts w:ascii="Times New Roman" w:hAnsi="Times New Roman"/>
          <w:b/>
          <w:bCs/>
          <w:color w:val="000000"/>
          <w:sz w:val="28"/>
          <w:szCs w:val="32"/>
        </w:rPr>
        <w:t>d</w:t>
      </w:r>
      <w:r>
        <w:rPr>
          <w:rFonts w:ascii="Times New Roman" w:hAnsi="Times New Roman"/>
          <w:b/>
          <w:bCs/>
          <w:color w:val="000000"/>
          <w:sz w:val="28"/>
          <w:szCs w:val="32"/>
        </w:rPr>
        <w:t>ocx</w:t>
      </w:r>
      <w:r w:rsidR="00A47868">
        <w:rPr>
          <w:rFonts w:ascii="Times New Roman" w:hAnsi="Times New Roman"/>
          <w:b/>
          <w:bCs/>
          <w:color w:val="000000"/>
          <w:sz w:val="28"/>
          <w:szCs w:val="32"/>
        </w:rPr>
        <w:t>:</w:t>
      </w:r>
      <w:r w:rsidR="00B610CF">
        <w:rPr>
          <w:rFonts w:ascii="Times New Roman" w:hAnsi="Times New Roman"/>
          <w:b/>
          <w:bCs/>
          <w:color w:val="000000"/>
          <w:sz w:val="28"/>
          <w:szCs w:val="32"/>
        </w:rPr>
        <w:t xml:space="preserve"> Myopic Traction Maculopathy </w:t>
      </w:r>
      <w:r w:rsidR="00A47868">
        <w:rPr>
          <w:rFonts w:ascii="Times New Roman" w:hAnsi="Times New Roman"/>
          <w:b/>
          <w:bCs/>
          <w:color w:val="000000"/>
          <w:sz w:val="28"/>
          <w:szCs w:val="32"/>
        </w:rPr>
        <w:t xml:space="preserve"> Search strategy</w:t>
      </w:r>
    </w:p>
    <w:p w14:paraId="7A8928D5" w14:textId="77777777" w:rsidR="00383A32" w:rsidRDefault="00383A32" w:rsidP="00383A32">
      <w:pPr>
        <w:rPr>
          <w:rFonts w:ascii="Times New Roman" w:hAnsi="Times New Roman"/>
          <w:b/>
          <w:bCs/>
          <w:color w:val="000000"/>
          <w:sz w:val="28"/>
          <w:szCs w:val="32"/>
        </w:rPr>
      </w:pPr>
    </w:p>
    <w:p w14:paraId="407E02D1" w14:textId="7072ADF9" w:rsidR="00383A32" w:rsidRDefault="00383A32" w:rsidP="00383A32">
      <w:pPr>
        <w:rPr>
          <w:rFonts w:ascii="Times New Roman" w:hAnsi="Times New Roman"/>
          <w:b/>
          <w:bCs/>
          <w:color w:val="000000"/>
          <w:sz w:val="28"/>
          <w:szCs w:val="32"/>
        </w:rPr>
      </w:pPr>
      <w:r>
        <w:rPr>
          <w:rFonts w:ascii="Times New Roman" w:hAnsi="Times New Roman"/>
          <w:b/>
          <w:bCs/>
          <w:color w:val="000000"/>
          <w:sz w:val="28"/>
          <w:szCs w:val="32"/>
        </w:rPr>
        <w:t xml:space="preserve">PubMed, </w:t>
      </w:r>
    </w:p>
    <w:p w14:paraId="3D3ED6C8" w14:textId="77777777" w:rsidR="00383A32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(((near sight*) OR (nearsighted) OR (myopia) OR (shortsighted) OR (short sight) OR (myope) OR (myopic defocus))) AND (((macular retinoschisis) OR (lamellar macular hole) or (MRS) or (LMH) or (foveoschisis*) OR (myopic traction maculopathy))) AND (((internal limiting membrane peeling or ILMP) OR (</w:t>
      </w:r>
      <w:bookmarkStart w:id="0" w:name="_Hlk118308345"/>
      <w:r>
        <w:rPr>
          <w:rFonts w:ascii="Times New Roman" w:hAnsi="Times New Roman"/>
          <w:color w:val="000000"/>
          <w:sz w:val="24"/>
          <w:szCs w:val="24"/>
        </w:rPr>
        <w:t>Autologous neurosensorial retina grafting technique*) OR ( Amnios grafting technique*) OR (Lens capsule transplantation*) OR (Multi-layered inverted ILM techniques*) OR (Classical ILM peeling technique*) OR (Fovea-sparing ILM techniques*) OR (</w:t>
      </w:r>
      <w:bookmarkStart w:id="1" w:name="_Hlk118314873"/>
      <w:r>
        <w:rPr>
          <w:rFonts w:ascii="Times New Roman" w:hAnsi="Times New Roman"/>
          <w:color w:val="000000"/>
          <w:sz w:val="24"/>
          <w:szCs w:val="24"/>
        </w:rPr>
        <w:t>Lens capsule transplantation) OR (Multi-layered inverted ILM techniques</w:t>
      </w:r>
      <w:bookmarkEnd w:id="1"/>
      <w:r>
        <w:rPr>
          <w:rFonts w:ascii="Times New Roman" w:hAnsi="Times New Roman"/>
          <w:color w:val="000000"/>
          <w:sz w:val="24"/>
          <w:szCs w:val="24"/>
        </w:rPr>
        <w:t>)))</w:t>
      </w:r>
      <w:bookmarkEnd w:id="0"/>
    </w:p>
    <w:p w14:paraId="2EC27BBE" w14:textId="77777777" w:rsidR="00383A32" w:rsidRDefault="00383A32" w:rsidP="00383A32">
      <w:pPr>
        <w:rPr>
          <w:rFonts w:ascii="Times New Roman" w:hAnsi="Times New Roman"/>
          <w:color w:val="000000"/>
          <w:sz w:val="24"/>
          <w:szCs w:val="24"/>
        </w:rPr>
      </w:pPr>
    </w:p>
    <w:p w14:paraId="7611EDA1" w14:textId="77777777" w:rsidR="00383A32" w:rsidRDefault="00383A32" w:rsidP="00383A32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OR 2 OR 3</w:t>
      </w:r>
    </w:p>
    <w:p w14:paraId="28D62FE0" w14:textId="77777777" w:rsidR="00383A32" w:rsidRDefault="00383A32" w:rsidP="00383A32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OR 3</w:t>
      </w:r>
    </w:p>
    <w:p w14:paraId="3BF77DEA" w14:textId="77777777" w:rsidR="00383A32" w:rsidRDefault="00383A32" w:rsidP="00383A32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AND 3</w:t>
      </w:r>
    </w:p>
    <w:p w14:paraId="20A6562C" w14:textId="77777777" w:rsidR="00383A32" w:rsidRDefault="00383A32" w:rsidP="00383A32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 AND 3</w:t>
      </w:r>
    </w:p>
    <w:p w14:paraId="2844997F" w14:textId="77777777" w:rsidR="00383A32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(Autologous neurosensorial retina grafting technique*) OR ( Amnios grafting technique*) AND (((macular retinoschisis) OR (lamellar macular hole) or (MRS) or (LMH) or (foveoschisis*) OR (myopic traction maculopathy)))</w:t>
      </w:r>
    </w:p>
    <w:p w14:paraId="6AC169DC" w14:textId="77777777" w:rsidR="00383A32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(Lens capsule transplantation*) OR (Multi-layered inverted ILM techniques*) AND (((macular retinoschisis) OR (lamellar macular hole) or (MRS) or (LMH) or (foveoschisis*) OR (myopic traction maculopathy)))</w:t>
      </w:r>
    </w:p>
    <w:p w14:paraId="19071D20" w14:textId="77777777" w:rsidR="00383A32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(Standard ILM peeling technique*) OR (Fovea-sparing ILM techniques*) AND (((macular retinoschisis) OR (lamellar macular hole) or (MRS) or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(LMH) or (foveoschisis*) OR (myopic traction maculopathy)))</w:t>
      </w:r>
    </w:p>
    <w:p w14:paraId="40F5264C" w14:textId="77777777" w:rsidR="00383A32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(Lens capsule transplantation) OR (Multi-layered inverted ILM techniques))) AND (((macular retinoschisis) OR (lamellar macular hole) or (MRS) or (LMH) or (foveoschisis*) OR (myopic traction maculopathy)))</w:t>
      </w:r>
    </w:p>
    <w:p w14:paraId="17CB0B00" w14:textId="77777777" w:rsidR="00383A32" w:rsidRDefault="00383A32" w:rsidP="00383A32">
      <w:pPr>
        <w:rPr>
          <w:rFonts w:ascii="Times New Roman" w:hAnsi="Times New Roman"/>
          <w:color w:val="000000"/>
          <w:sz w:val="24"/>
          <w:szCs w:val="24"/>
        </w:rPr>
      </w:pPr>
    </w:p>
    <w:p w14:paraId="6371CD39" w14:textId="77777777" w:rsidR="00383A32" w:rsidRPr="006A3546" w:rsidRDefault="00383A32" w:rsidP="00383A32">
      <w:pPr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Science Direct </w:t>
      </w:r>
    </w:p>
    <w:p w14:paraId="1FDAF5D3" w14:textId="77777777" w:rsidR="00383A32" w:rsidRPr="000A7249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t>(Autologous neurosensorial retina grafting technique*) OR ( Amnios grafting technique*) AND (((macular retinoschisis) OR (lamellar macular hole) or (MRS) or (LMH) or (foveoschisis*) OR (myopic traction maculopathy)))</w:t>
      </w:r>
    </w:p>
    <w:p w14:paraId="2E156BA2" w14:textId="77777777" w:rsidR="00383A32" w:rsidRPr="000A7249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t>(Lens capsule transplantation*) OR (Multi-layered inverted ILM techniques*) AND (((macular retinoschisis) OR (lamellar macular hole) or (MRS) or (LMH) or (foveoschisis*) OR (myopic traction maculopathy)))</w:t>
      </w:r>
    </w:p>
    <w:p w14:paraId="06CEE060" w14:textId="77777777" w:rsidR="00383A32" w:rsidRPr="000A7249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t>(Standard ILM peeling technique*) OR (Fovea-sparing ILM techniques*) AND (((macular retinoschisis) OR (lamellar macular hole) or (MRS) or (LMH) or (foveoschisis*) OR (myopic traction maculopathy)))</w:t>
      </w:r>
    </w:p>
    <w:p w14:paraId="49827108" w14:textId="77777777" w:rsidR="00383A32" w:rsidRPr="000A7249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t>(Lens capsule transplantation) OR (Multi-layered inverted ILM techniques))) AND (((macular retinoschisis) OR (lamellar macular hole) or (MRS) or (LMH) or (foveoschisis*) OR (myopic traction maculopathy)))</w:t>
      </w:r>
    </w:p>
    <w:p w14:paraId="2C37158D" w14:textId="77777777" w:rsidR="00383A32" w:rsidRPr="00EA5A05" w:rsidRDefault="00383A32" w:rsidP="00383A32">
      <w:pPr>
        <w:rPr>
          <w:rFonts w:ascii="Times New Roman" w:hAnsi="Times New Roman"/>
        </w:rPr>
      </w:pPr>
    </w:p>
    <w:p w14:paraId="58428D4D" w14:textId="77777777" w:rsidR="00383A32" w:rsidRDefault="00383A32" w:rsidP="00383A32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Google Scholar:</w:t>
      </w:r>
    </w:p>
    <w:p w14:paraId="0C339CF7" w14:textId="77777777" w:rsidR="00383A32" w:rsidRPr="0064199E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64199E">
        <w:rPr>
          <w:rFonts w:ascii="Times New Roman" w:hAnsi="Times New Roman"/>
          <w:color w:val="000000"/>
          <w:sz w:val="24"/>
          <w:szCs w:val="24"/>
        </w:rPr>
        <w:t xml:space="preserve">(((near sight*) OR (nearsighted) OR (myopia) OR (shortsighted) OR (short sight) OR (myope) OR (myopic defocus))) AND (((macular retinoschisis) OR (lamellar macular hole) or (MRS) or (LMH) or (foveoschisis*) OR (myopic traction maculopathy))) AND (((internal limiting </w:t>
      </w:r>
      <w:r w:rsidRPr="0064199E">
        <w:rPr>
          <w:rFonts w:ascii="Times New Roman" w:hAnsi="Times New Roman"/>
          <w:color w:val="000000"/>
          <w:sz w:val="24"/>
          <w:szCs w:val="24"/>
        </w:rPr>
        <w:lastRenderedPageBreak/>
        <w:t>membrane peeling or ILMP) OR (Autologous neurosensorial retina grafting technique*) OR ( Amnios grafting technique*) OR (Lens capsule transplantation*) OR (Multi-layered inverted ILM techniques*) OR (Classical ILM peeling technique*) OR (Fovea-sparing ILM techniques*) OR (Lens capsule transplantation) OR (Multi-layered inverted ILM techniques)))</w:t>
      </w:r>
    </w:p>
    <w:p w14:paraId="331968FA" w14:textId="77777777" w:rsidR="00383A32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t>(Autologous neurosensorial retina grafting technique*) AND (((macular retinoschisis) OR (lamellar macular hole) or (MRS) or (LMH) or (foveoschisis*) OR (myopic traction maculopathy)))</w:t>
      </w:r>
    </w:p>
    <w:p w14:paraId="70DD0FF7" w14:textId="77777777" w:rsidR="00383A32" w:rsidRPr="000A7249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t>( Amnios grafting technique*)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7249">
        <w:rPr>
          <w:rFonts w:ascii="Times New Roman" w:hAnsi="Times New Roman"/>
          <w:color w:val="000000"/>
          <w:sz w:val="24"/>
          <w:szCs w:val="24"/>
        </w:rPr>
        <w:t>AND (((macular retinoschisis) OR (lamellar macular hole) or (MRS) or (LMH) or (foveoschisis*) OR (myopic traction maculopathy)))</w:t>
      </w:r>
    </w:p>
    <w:p w14:paraId="6BBA6C11" w14:textId="77777777" w:rsidR="00383A32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t>(Lens capsule transplantation*) AND (((macular retinoschisis) OR (lamellar macular hole) or (MRS) or (LMH) or (foveoschisis*) OR (myopic traction maculopathy)))</w:t>
      </w:r>
    </w:p>
    <w:p w14:paraId="69D0B365" w14:textId="77777777" w:rsidR="00383A32" w:rsidRPr="000A7249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t>(Multi-layered inverted ILM techniques*) AND (((macular retinoschisis) OR (lamellar macular hole) or (MRS) or (LMH) or (foveoschisis*) OR (myopic traction maculopathy)))</w:t>
      </w:r>
    </w:p>
    <w:p w14:paraId="067F2733" w14:textId="77777777" w:rsidR="00383A32" w:rsidRPr="000A7249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t>(Fovea-sparing ILM techniques*) AND (((macular retinoschisis) OR (lamellar macular hole) or (MRS) or (LMH) or (foveoschisis*) OR (myopic traction maculopathy)))</w:t>
      </w:r>
    </w:p>
    <w:p w14:paraId="570F8C85" w14:textId="77777777" w:rsidR="00383A32" w:rsidRPr="000A7249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t>(Standard ILM peeling technique*) AND (((macular retinoschisis) OR (lamellar macular hole) or (MRS) or (LMH) or (foveoschisis*) OR (myopic traction maculopathy)))</w:t>
      </w:r>
    </w:p>
    <w:p w14:paraId="0A8E9E9D" w14:textId="77777777" w:rsidR="00383A32" w:rsidRPr="000A7249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t>(Lens capsule transplantation) AND (((macular retinoschisis) OR (lamellar macular hole) or (MRS) or (LMH) or (foveoschisis*) OR (myopic traction maculopathy)))</w:t>
      </w:r>
    </w:p>
    <w:p w14:paraId="1C67ADC7" w14:textId="77777777" w:rsidR="00383A32" w:rsidRDefault="00383A32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0A7249">
        <w:rPr>
          <w:rFonts w:ascii="Times New Roman" w:hAnsi="Times New Roman"/>
          <w:color w:val="000000"/>
          <w:sz w:val="24"/>
          <w:szCs w:val="24"/>
        </w:rPr>
        <w:lastRenderedPageBreak/>
        <w:t>(Multi-layered inverted ILM techniques))) AND (((macular retinoschisis) OR (lamellar macular hole) or (MRS) or (LMH) or (foveoschisis*) OR (myopic traction maculopathy)))</w:t>
      </w:r>
    </w:p>
    <w:p w14:paraId="40E70432" w14:textId="77777777" w:rsidR="00A47868" w:rsidRDefault="00A47868" w:rsidP="00383A3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3C06C16" w14:textId="48C1A74E" w:rsidR="00A47868" w:rsidRPr="00A47868" w:rsidRDefault="00A47868" w:rsidP="00383A32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Keywords s</w:t>
      </w:r>
      <w:r w:rsidRPr="00A47868">
        <w:rPr>
          <w:rFonts w:ascii="Times New Roman" w:hAnsi="Times New Roman"/>
          <w:b/>
          <w:bCs/>
          <w:color w:val="000000"/>
          <w:sz w:val="24"/>
          <w:szCs w:val="24"/>
        </w:rPr>
        <w:t>earch strategy and surgical techniques on Myopic Traction Maculopathy</w:t>
      </w:r>
    </w:p>
    <w:p w14:paraId="50825C5F" w14:textId="77777777" w:rsidR="00383A32" w:rsidRDefault="00383A32" w:rsidP="00383A32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7"/>
        <w:gridCol w:w="11575"/>
        <w:gridCol w:w="1546"/>
      </w:tblGrid>
      <w:tr w:rsidR="00383A32" w14:paraId="11562A0D" w14:textId="77777777" w:rsidTr="004C0C9D">
        <w:tc>
          <w:tcPr>
            <w:tcW w:w="14174" w:type="dxa"/>
            <w:gridSpan w:val="3"/>
          </w:tcPr>
          <w:p w14:paraId="341E8161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Medline</w:t>
            </w:r>
          </w:p>
        </w:tc>
      </w:tr>
      <w:tr w:rsidR="00383A32" w14:paraId="4B4F548A" w14:textId="77777777" w:rsidTr="004C0C9D">
        <w:tc>
          <w:tcPr>
            <w:tcW w:w="828" w:type="dxa"/>
          </w:tcPr>
          <w:p w14:paraId="3197F6F6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S.No</w:t>
            </w:r>
            <w:proofErr w:type="spellEnd"/>
          </w:p>
        </w:tc>
        <w:tc>
          <w:tcPr>
            <w:tcW w:w="11790" w:type="dxa"/>
          </w:tcPr>
          <w:p w14:paraId="2DEA04B9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Keywords </w:t>
            </w:r>
          </w:p>
        </w:tc>
        <w:tc>
          <w:tcPr>
            <w:tcW w:w="1556" w:type="dxa"/>
          </w:tcPr>
          <w:p w14:paraId="05C40062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Results </w:t>
            </w:r>
          </w:p>
        </w:tc>
      </w:tr>
      <w:tr w:rsidR="00383A32" w14:paraId="539E0871" w14:textId="77777777" w:rsidTr="004C0C9D">
        <w:tc>
          <w:tcPr>
            <w:tcW w:w="828" w:type="dxa"/>
          </w:tcPr>
          <w:p w14:paraId="3D6B2107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1790" w:type="dxa"/>
          </w:tcPr>
          <w:p w14:paraId="51DEDCCA" w14:textId="77777777" w:rsidR="00383A32" w:rsidRDefault="00383A32" w:rsidP="004C0C9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(macular retinoschisis OR lamellar macular hole OR MRS OR LMH OR foveoschisis* OR myopic traction maculopathy OR MTM)</w:t>
            </w:r>
          </w:p>
        </w:tc>
        <w:tc>
          <w:tcPr>
            <w:tcW w:w="1556" w:type="dxa"/>
          </w:tcPr>
          <w:p w14:paraId="6DC903A7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3A32" w14:paraId="316B1F6D" w14:textId="77777777" w:rsidTr="004C0C9D">
        <w:tc>
          <w:tcPr>
            <w:tcW w:w="828" w:type="dxa"/>
          </w:tcPr>
          <w:p w14:paraId="70B6AABE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1790" w:type="dxa"/>
          </w:tcPr>
          <w:p w14:paraId="2AC1371B" w14:textId="77777777" w:rsidR="00383A32" w:rsidRPr="006A3546" w:rsidRDefault="00383A32" w:rsidP="004C0C9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(internal limiting membrane peeling OR ILMP OR Classical ILM peeling technique* OR Fovea-sparing ILM techniques)</w:t>
            </w:r>
          </w:p>
        </w:tc>
        <w:tc>
          <w:tcPr>
            <w:tcW w:w="1556" w:type="dxa"/>
          </w:tcPr>
          <w:p w14:paraId="516BD8DB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3A32" w14:paraId="647DA86A" w14:textId="77777777" w:rsidTr="004C0C9D">
        <w:tc>
          <w:tcPr>
            <w:tcW w:w="828" w:type="dxa"/>
          </w:tcPr>
          <w:p w14:paraId="75A17894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1790" w:type="dxa"/>
          </w:tcPr>
          <w:p w14:paraId="4E9BB9C1" w14:textId="77777777" w:rsidR="00383A32" w:rsidRPr="006A3546" w:rsidRDefault="00383A32" w:rsidP="004C0C9D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A354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AND 2</w:t>
            </w:r>
          </w:p>
        </w:tc>
        <w:tc>
          <w:tcPr>
            <w:tcW w:w="1556" w:type="dxa"/>
          </w:tcPr>
          <w:p w14:paraId="473201D8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3A32" w14:paraId="0584844B" w14:textId="77777777" w:rsidTr="004C0C9D">
        <w:tc>
          <w:tcPr>
            <w:tcW w:w="828" w:type="dxa"/>
          </w:tcPr>
          <w:p w14:paraId="43B2C865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1790" w:type="dxa"/>
          </w:tcPr>
          <w:p w14:paraId="3CBE9505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Autologous neurosensorial retina grafting technique* OR Amnios grafting technique*)</w:t>
            </w:r>
          </w:p>
        </w:tc>
        <w:tc>
          <w:tcPr>
            <w:tcW w:w="1556" w:type="dxa"/>
          </w:tcPr>
          <w:p w14:paraId="7667C1D8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3A32" w14:paraId="5B98D9F5" w14:textId="77777777" w:rsidTr="004C0C9D">
        <w:tc>
          <w:tcPr>
            <w:tcW w:w="828" w:type="dxa"/>
          </w:tcPr>
          <w:p w14:paraId="47D3D86F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11790" w:type="dxa"/>
          </w:tcPr>
          <w:p w14:paraId="2522F417" w14:textId="77777777" w:rsidR="00383A32" w:rsidRPr="006A3546" w:rsidRDefault="00383A32" w:rsidP="004C0C9D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A354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AND 4</w:t>
            </w:r>
          </w:p>
        </w:tc>
        <w:tc>
          <w:tcPr>
            <w:tcW w:w="1556" w:type="dxa"/>
          </w:tcPr>
          <w:p w14:paraId="48FAE10F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3A32" w14:paraId="095C4032" w14:textId="77777777" w:rsidTr="004C0C9D">
        <w:tc>
          <w:tcPr>
            <w:tcW w:w="828" w:type="dxa"/>
          </w:tcPr>
          <w:p w14:paraId="11EE8039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11790" w:type="dxa"/>
          </w:tcPr>
          <w:p w14:paraId="05B9B39F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(Lens capsule transplantation* OR Multi-layered inverted ILM techniques*)</w:t>
            </w:r>
          </w:p>
        </w:tc>
        <w:tc>
          <w:tcPr>
            <w:tcW w:w="1556" w:type="dxa"/>
          </w:tcPr>
          <w:p w14:paraId="402C94FB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3A32" w14:paraId="1D79F50F" w14:textId="77777777" w:rsidTr="004C0C9D">
        <w:tc>
          <w:tcPr>
            <w:tcW w:w="828" w:type="dxa"/>
          </w:tcPr>
          <w:p w14:paraId="33177DEE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11790" w:type="dxa"/>
          </w:tcPr>
          <w:p w14:paraId="2746DD0B" w14:textId="77777777" w:rsidR="00383A32" w:rsidRPr="006A3546" w:rsidRDefault="00383A32" w:rsidP="004C0C9D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A354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AND 6</w:t>
            </w:r>
          </w:p>
        </w:tc>
        <w:tc>
          <w:tcPr>
            <w:tcW w:w="1556" w:type="dxa"/>
          </w:tcPr>
          <w:p w14:paraId="649AB0B5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3A32" w14:paraId="72F8E33F" w14:textId="77777777" w:rsidTr="004C0C9D">
        <w:tc>
          <w:tcPr>
            <w:tcW w:w="828" w:type="dxa"/>
          </w:tcPr>
          <w:p w14:paraId="6ABB0A1A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11790" w:type="dxa"/>
          </w:tcPr>
          <w:p w14:paraId="247F767E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 OR 5 OR 7</w:t>
            </w:r>
          </w:p>
        </w:tc>
        <w:tc>
          <w:tcPr>
            <w:tcW w:w="1556" w:type="dxa"/>
          </w:tcPr>
          <w:p w14:paraId="48F17A98" w14:textId="77777777" w:rsidR="00383A32" w:rsidRDefault="00383A32" w:rsidP="004C0C9D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132D368" w14:textId="77777777" w:rsidR="00383A32" w:rsidRDefault="00383A32" w:rsidP="00383A32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09F7AF1" w14:textId="77777777" w:rsidR="00967FE4" w:rsidRDefault="00967FE4"/>
    <w:sectPr w:rsidR="00967FE4" w:rsidSect="006A51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32"/>
    <w:rsid w:val="000E533A"/>
    <w:rsid w:val="00383A32"/>
    <w:rsid w:val="00587B3C"/>
    <w:rsid w:val="00682693"/>
    <w:rsid w:val="00967FE4"/>
    <w:rsid w:val="0098383C"/>
    <w:rsid w:val="00A47868"/>
    <w:rsid w:val="00B610CF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7EDFFD"/>
  <w15:chartTrackingRefBased/>
  <w15:docId w15:val="{762096FC-96FD-AE4D-850A-6D4C1C7D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s-MX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A32"/>
    <w:pPr>
      <w:widowControl w:val="0"/>
      <w:spacing w:line="240" w:lineRule="auto"/>
      <w:jc w:val="both"/>
    </w:pPr>
    <w:rPr>
      <w:rFonts w:ascii="Calibri" w:eastAsia="SimSun" w:hAnsi="Calibri" w:cs="Times New Roman"/>
      <w:kern w:val="2"/>
      <w:sz w:val="21"/>
      <w:szCs w:val="22"/>
      <w:lang w:val="en-US"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FF7D26"/>
    <w:pPr>
      <w:keepNext/>
      <w:keepLines/>
      <w:widowControl/>
      <w:spacing w:before="240" w:line="480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29"/>
      <w:lang w:val="es-MX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7D26"/>
    <w:pPr>
      <w:keepNext/>
      <w:keepLines/>
      <w:widowControl/>
      <w:spacing w:before="40" w:line="480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3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7D26"/>
    <w:pPr>
      <w:keepNext/>
      <w:keepLines/>
      <w:widowControl/>
      <w:spacing w:before="40" w:line="480" w:lineRule="auto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1"/>
      <w:lang w:val="es-MX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7D26"/>
    <w:pPr>
      <w:keepNext/>
      <w:keepLines/>
      <w:widowControl/>
      <w:spacing w:before="40" w:line="480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2"/>
      <w:szCs w:val="20"/>
      <w:lang w:val="es-MX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7D26"/>
    <w:pPr>
      <w:keepNext/>
      <w:keepLines/>
      <w:widowControl/>
      <w:spacing w:before="40" w:line="480" w:lineRule="auto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  <w:kern w:val="0"/>
      <w:sz w:val="22"/>
      <w:szCs w:val="20"/>
      <w:lang w:val="es-MX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7D26"/>
    <w:pPr>
      <w:keepNext/>
      <w:keepLines/>
      <w:widowControl/>
      <w:spacing w:before="40" w:line="480" w:lineRule="auto"/>
      <w:jc w:val="left"/>
      <w:outlineLvl w:val="5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0"/>
      <w:lang w:val="es-MX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7D26"/>
    <w:pPr>
      <w:keepNext/>
      <w:keepLines/>
      <w:widowControl/>
      <w:spacing w:before="40" w:line="480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0"/>
      <w:lang w:val="es-MX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7D26"/>
    <w:pPr>
      <w:keepNext/>
      <w:keepLines/>
      <w:widowControl/>
      <w:spacing w:before="40" w:line="480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Cs w:val="19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7D26"/>
    <w:pPr>
      <w:keepNext/>
      <w:keepLines/>
      <w:widowControl/>
      <w:spacing w:before="40" w:line="480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19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5-SciencePG-Level1-Multiple-line">
    <w:name w:val="15-SciencePG-Level1-Multiple-line"/>
    <w:basedOn w:val="Normal"/>
    <w:qFormat/>
    <w:rsid w:val="00FF7D26"/>
    <w:pPr>
      <w:adjustRightInd w:val="0"/>
      <w:snapToGrid w:val="0"/>
      <w:spacing w:line="360" w:lineRule="auto"/>
      <w:ind w:left="100" w:hangingChars="100" w:hanging="100"/>
      <w:jc w:val="left"/>
    </w:pPr>
    <w:rPr>
      <w:rFonts w:ascii="Arial" w:eastAsia="Times New Roman" w:hAnsi="Arial"/>
      <w:b/>
      <w:sz w:val="24"/>
      <w:szCs w:val="28"/>
      <w:lang w:val="es-MX"/>
    </w:rPr>
  </w:style>
  <w:style w:type="paragraph" w:customStyle="1" w:styleId="16-SciencePG-Level2-single-line">
    <w:name w:val="16-SciencePG-Level2-single-line"/>
    <w:basedOn w:val="Normal"/>
    <w:qFormat/>
    <w:rsid w:val="00FF7D26"/>
    <w:pPr>
      <w:adjustRightInd w:val="0"/>
      <w:snapToGrid w:val="0"/>
      <w:spacing w:before="160" w:after="160" w:line="240" w:lineRule="exact"/>
    </w:pPr>
    <w:rPr>
      <w:rFonts w:ascii="Arial" w:eastAsia="Times New Roman" w:hAnsi="Arial"/>
      <w:b/>
      <w:i/>
      <w:sz w:val="20"/>
      <w:szCs w:val="20"/>
      <w:lang w:val="es-MX"/>
    </w:rPr>
  </w:style>
  <w:style w:type="paragraph" w:customStyle="1" w:styleId="MDPI62BackMatter">
    <w:name w:val="MDPI_6.2_BackMatter"/>
    <w:qFormat/>
    <w:rsid w:val="00FF7D26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bidi="en-US"/>
    </w:rPr>
  </w:style>
  <w:style w:type="character" w:customStyle="1" w:styleId="Ttulo1Car">
    <w:name w:val="Título 1 Car"/>
    <w:basedOn w:val="Fuentedeprrafopredeter"/>
    <w:link w:val="Ttulo1"/>
    <w:uiPriority w:val="9"/>
    <w:rsid w:val="00FF7D26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7D26"/>
    <w:rPr>
      <w:rFonts w:asciiTheme="majorHAnsi" w:eastAsiaTheme="majorEastAsia" w:hAnsiTheme="majorHAnsi" w:cstheme="majorBidi"/>
      <w:color w:val="365F91" w:themeColor="accent1" w:themeShade="BF"/>
      <w:sz w:val="26"/>
      <w:szCs w:val="2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7D26"/>
    <w:rPr>
      <w:rFonts w:asciiTheme="majorHAnsi" w:eastAsiaTheme="majorEastAsia" w:hAnsiTheme="majorHAnsi" w:cstheme="majorBidi"/>
      <w:color w:val="243F60" w:themeColor="accent1" w:themeShade="7F"/>
      <w:sz w:val="24"/>
      <w:szCs w:val="2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7D2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7D2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7D2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7D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7D26"/>
    <w:rPr>
      <w:rFonts w:asciiTheme="majorHAnsi" w:eastAsiaTheme="majorEastAsia" w:hAnsiTheme="majorHAnsi" w:cstheme="majorBidi"/>
      <w:color w:val="272727" w:themeColor="text1" w:themeTint="D8"/>
      <w:sz w:val="21"/>
      <w:szCs w:val="19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7D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19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F7D26"/>
    <w:pPr>
      <w:widowControl/>
      <w:jc w:val="left"/>
    </w:pPr>
    <w:rPr>
      <w:rFonts w:asciiTheme="minorHAnsi" w:eastAsiaTheme="minorHAnsi" w:hAnsiTheme="minorHAnsi" w:cs="Mangal"/>
      <w:i/>
      <w:iCs/>
      <w:color w:val="1F497D" w:themeColor="text2"/>
      <w:kern w:val="0"/>
      <w:sz w:val="18"/>
      <w:szCs w:val="16"/>
      <w:lang w:val="es-MX" w:eastAsia="en-US"/>
    </w:rPr>
  </w:style>
  <w:style w:type="character" w:styleId="Refdecomentario">
    <w:name w:val="annotation reference"/>
    <w:basedOn w:val="Fuentedeprrafopredeter"/>
    <w:uiPriority w:val="99"/>
    <w:qFormat/>
    <w:rsid w:val="00FF7D26"/>
    <w:rPr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FF7D26"/>
    <w:pPr>
      <w:widowControl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0"/>
      <w:lang w:val="es-MX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FF7D26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tulo">
    <w:name w:val="Subtitle"/>
    <w:basedOn w:val="Normal"/>
    <w:next w:val="Normal"/>
    <w:link w:val="SubttuloCar"/>
    <w:uiPriority w:val="11"/>
    <w:qFormat/>
    <w:rsid w:val="00FF7D26"/>
    <w:pPr>
      <w:widowControl/>
      <w:numPr>
        <w:ilvl w:val="1"/>
      </w:numPr>
      <w:spacing w:after="160" w:line="480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kern w:val="0"/>
      <w:sz w:val="22"/>
      <w:szCs w:val="20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FF7D26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FF7D26"/>
    <w:rPr>
      <w:b/>
      <w:bCs/>
    </w:rPr>
  </w:style>
  <w:style w:type="character" w:styleId="nfasis">
    <w:name w:val="Emphasis"/>
    <w:basedOn w:val="Fuentedeprrafopredeter"/>
    <w:uiPriority w:val="20"/>
    <w:qFormat/>
    <w:rsid w:val="00FF7D26"/>
    <w:rPr>
      <w:i/>
      <w:iCs/>
    </w:rPr>
  </w:style>
  <w:style w:type="paragraph" w:styleId="Sinespaciado">
    <w:name w:val="No Spacing"/>
    <w:uiPriority w:val="1"/>
    <w:qFormat/>
    <w:rsid w:val="00FF7D26"/>
    <w:pPr>
      <w:spacing w:line="240" w:lineRule="auto"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FF7D26"/>
    <w:pPr>
      <w:widowControl/>
      <w:spacing w:line="480" w:lineRule="auto"/>
      <w:ind w:left="720"/>
      <w:contextualSpacing/>
      <w:jc w:val="left"/>
    </w:pPr>
    <w:rPr>
      <w:rFonts w:asciiTheme="minorHAnsi" w:eastAsiaTheme="minorHAnsi" w:hAnsiTheme="minorHAnsi" w:cs="Mangal"/>
      <w:kern w:val="0"/>
      <w:sz w:val="22"/>
      <w:szCs w:val="20"/>
      <w:lang w:val="es-MX" w:eastAsia="en-US"/>
    </w:rPr>
  </w:style>
  <w:style w:type="paragraph" w:styleId="Cita">
    <w:name w:val="Quote"/>
    <w:basedOn w:val="Normal"/>
    <w:next w:val="Normal"/>
    <w:link w:val="CitaCar"/>
    <w:uiPriority w:val="29"/>
    <w:qFormat/>
    <w:rsid w:val="00FF7D26"/>
    <w:pPr>
      <w:widowControl/>
      <w:spacing w:before="200" w:after="160" w:line="480" w:lineRule="auto"/>
      <w:ind w:left="864" w:right="864"/>
      <w:jc w:val="center"/>
    </w:pPr>
    <w:rPr>
      <w:rFonts w:asciiTheme="minorHAnsi" w:eastAsiaTheme="minorHAnsi" w:hAnsiTheme="minorHAnsi" w:cs="Mangal"/>
      <w:i/>
      <w:iCs/>
      <w:color w:val="404040" w:themeColor="text1" w:themeTint="BF"/>
      <w:kern w:val="0"/>
      <w:sz w:val="22"/>
      <w:szCs w:val="20"/>
      <w:lang w:val="es-MX" w:eastAsia="en-US"/>
    </w:rPr>
  </w:style>
  <w:style w:type="character" w:customStyle="1" w:styleId="CitaCar">
    <w:name w:val="Cita Car"/>
    <w:basedOn w:val="Fuentedeprrafopredeter"/>
    <w:link w:val="Cita"/>
    <w:uiPriority w:val="29"/>
    <w:rsid w:val="00FF7D26"/>
    <w:rPr>
      <w:rFonts w:cs="Mangal"/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7D26"/>
    <w:pPr>
      <w:widowControl/>
      <w:pBdr>
        <w:top w:val="single" w:sz="4" w:space="10" w:color="4F81BD" w:themeColor="accent1"/>
        <w:bottom w:val="single" w:sz="4" w:space="10" w:color="4F81BD" w:themeColor="accent1"/>
      </w:pBdr>
      <w:spacing w:before="360" w:after="360" w:line="480" w:lineRule="auto"/>
      <w:ind w:left="864" w:right="864"/>
      <w:jc w:val="center"/>
    </w:pPr>
    <w:rPr>
      <w:rFonts w:asciiTheme="minorHAnsi" w:eastAsiaTheme="minorHAnsi" w:hAnsiTheme="minorHAnsi" w:cs="Mangal"/>
      <w:i/>
      <w:iCs/>
      <w:color w:val="4F81BD" w:themeColor="accent1"/>
      <w:kern w:val="0"/>
      <w:sz w:val="22"/>
      <w:szCs w:val="20"/>
      <w:lang w:val="es-MX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7D26"/>
    <w:rPr>
      <w:rFonts w:cs="Mangal"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F7D26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FF7D26"/>
    <w:rPr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F7D26"/>
    <w:rPr>
      <w:smallCap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FF7D26"/>
    <w:rPr>
      <w:b/>
      <w:bCs/>
      <w:smallCaps/>
      <w:color w:val="4F81BD" w:themeColor="accent1"/>
      <w:spacing w:val="5"/>
    </w:rPr>
  </w:style>
  <w:style w:type="character" w:styleId="Ttulodellibro">
    <w:name w:val="Book Title"/>
    <w:basedOn w:val="Fuentedeprrafopredeter"/>
    <w:uiPriority w:val="33"/>
    <w:qFormat/>
    <w:rsid w:val="00FF7D26"/>
    <w:rPr>
      <w:b/>
      <w:bCs/>
      <w:i/>
      <w:iC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F7D26"/>
    <w:pPr>
      <w:outlineLvl w:val="9"/>
    </w:pPr>
  </w:style>
  <w:style w:type="table" w:styleId="Tablaconcuadrcula">
    <w:name w:val="Table Grid"/>
    <w:basedOn w:val="Tablanormal"/>
    <w:uiPriority w:val="59"/>
    <w:rsid w:val="00383A32"/>
    <w:pPr>
      <w:spacing w:line="240" w:lineRule="auto"/>
    </w:pPr>
    <w:rPr>
      <w:rFonts w:ascii="Calibri" w:eastAsia="SimSun" w:hAnsi="Calibri" w:cs="Times New Roman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760</Words>
  <Characters>4183</Characters>
  <Application>Microsoft Office Word</Application>
  <DocSecurity>0</DocSecurity>
  <Lines>34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Quiroz Reyes</dc:creator>
  <cp:keywords/>
  <dc:description/>
  <cp:lastModifiedBy>Miguel Angel Quiroz Reyes</cp:lastModifiedBy>
  <cp:revision>3</cp:revision>
  <dcterms:created xsi:type="dcterms:W3CDTF">2023-06-22T01:40:00Z</dcterms:created>
  <dcterms:modified xsi:type="dcterms:W3CDTF">2023-07-19T16:07:00Z</dcterms:modified>
</cp:coreProperties>
</file>