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4587" w14:textId="02044C34" w:rsidR="00B426EB" w:rsidRDefault="00B426EB">
      <w:pPr>
        <w:spacing w:line="480" w:lineRule="auto"/>
        <w:rPr>
          <w:rFonts w:eastAsiaTheme="minorEastAsia"/>
          <w:b/>
          <w:lang w:eastAsia="zh-CN"/>
        </w:rPr>
      </w:pPr>
      <w:r>
        <w:rPr>
          <w:rFonts w:eastAsiaTheme="minorEastAsia"/>
          <w:b/>
          <w:noProof/>
          <w:lang w:eastAsia="zh-CN"/>
        </w:rPr>
        <w:drawing>
          <wp:inline distT="0" distB="0" distL="0" distR="0" wp14:anchorId="79EC2B39" wp14:editId="515F7FA7">
            <wp:extent cx="5274310" cy="2966720"/>
            <wp:effectExtent l="0" t="0" r="2540" b="5080"/>
            <wp:docPr id="1525016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1616" name="图片 1525016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B60A7" w14:textId="0548FCD1" w:rsidR="00B426EB" w:rsidRPr="00B426EB" w:rsidRDefault="00B426EB" w:rsidP="00B426EB">
      <w:pPr>
        <w:spacing w:line="480" w:lineRule="auto"/>
        <w:rPr>
          <w:rFonts w:eastAsiaTheme="minorEastAsia" w:hint="eastAsia"/>
          <w:b/>
          <w:lang w:eastAsia="zh-CN"/>
        </w:rPr>
      </w:pPr>
      <w:r>
        <w:rPr>
          <w:rFonts w:eastAsiaTheme="minorEastAsia" w:hint="eastAsia"/>
          <w:b/>
          <w:lang w:eastAsia="zh-CN"/>
        </w:rPr>
        <w:t>Figure</w:t>
      </w:r>
      <w:r>
        <w:rPr>
          <w:b/>
        </w:rPr>
        <w:t xml:space="preserve"> S1</w:t>
      </w:r>
      <w:r>
        <w:rPr>
          <w:rFonts w:eastAsiaTheme="minorEastAsia" w:hint="eastAsia"/>
          <w:b/>
          <w:lang w:eastAsia="zh-CN"/>
        </w:rPr>
        <w:t xml:space="preserve">. </w:t>
      </w:r>
      <w:r w:rsidRPr="00B426EB">
        <w:rPr>
          <w:rFonts w:eastAsiaTheme="minorEastAsia"/>
          <w:bCs/>
          <w:lang w:eastAsia="zh-CN"/>
        </w:rPr>
        <w:t xml:space="preserve">ROC </w:t>
      </w:r>
      <w:r>
        <w:t>curves</w:t>
      </w:r>
      <w:r w:rsidRPr="00B426EB">
        <w:rPr>
          <w:rFonts w:eastAsiaTheme="minorEastAsia"/>
          <w:bCs/>
          <w:lang w:eastAsia="zh-CN"/>
        </w:rPr>
        <w:t xml:space="preserve"> for all differential metabolites</w:t>
      </w:r>
      <w:r>
        <w:rPr>
          <w:rFonts w:eastAsiaTheme="minorEastAsia" w:hint="eastAsia"/>
          <w:bCs/>
          <w:lang w:eastAsia="zh-CN"/>
        </w:rPr>
        <w:t xml:space="preserve">. </w:t>
      </w:r>
      <w:r w:rsidRPr="00B426EB">
        <w:rPr>
          <w:rFonts w:eastAsiaTheme="minorEastAsia"/>
          <w:bCs/>
          <w:lang w:eastAsia="zh-CN"/>
        </w:rPr>
        <w:t>The red boxes indicate the differential metabolites in the top 6 AUC values, which were used as six candidate metabolites for DR diagnostic markers</w:t>
      </w:r>
    </w:p>
    <w:p w14:paraId="0DE33DBF" w14:textId="77777777" w:rsidR="00B426EB" w:rsidRDefault="00B426EB">
      <w:pPr>
        <w:spacing w:line="480" w:lineRule="auto"/>
        <w:rPr>
          <w:rFonts w:eastAsiaTheme="minorEastAsia"/>
          <w:b/>
          <w:lang w:eastAsia="zh-CN"/>
        </w:rPr>
      </w:pPr>
    </w:p>
    <w:p w14:paraId="727EDE5C" w14:textId="77777777" w:rsidR="00B426EB" w:rsidRDefault="00B426EB">
      <w:pPr>
        <w:spacing w:line="480" w:lineRule="auto"/>
        <w:rPr>
          <w:rFonts w:eastAsiaTheme="minorEastAsia"/>
          <w:b/>
          <w:lang w:eastAsia="zh-CN"/>
        </w:rPr>
      </w:pPr>
    </w:p>
    <w:p w14:paraId="71B7B88B" w14:textId="77777777" w:rsidR="00B426EB" w:rsidRDefault="00B426EB">
      <w:pPr>
        <w:spacing w:line="480" w:lineRule="auto"/>
        <w:rPr>
          <w:rFonts w:eastAsiaTheme="minorEastAsia"/>
          <w:b/>
          <w:lang w:eastAsia="zh-CN"/>
        </w:rPr>
      </w:pPr>
    </w:p>
    <w:p w14:paraId="2AD4C31C" w14:textId="77777777" w:rsidR="00B426EB" w:rsidRDefault="00B426EB">
      <w:pPr>
        <w:spacing w:line="480" w:lineRule="auto"/>
        <w:rPr>
          <w:rFonts w:eastAsiaTheme="minorEastAsia"/>
          <w:b/>
          <w:lang w:eastAsia="zh-CN"/>
        </w:rPr>
      </w:pPr>
    </w:p>
    <w:p w14:paraId="20327882" w14:textId="77777777" w:rsidR="00B426EB" w:rsidRDefault="00B426EB">
      <w:pPr>
        <w:spacing w:line="480" w:lineRule="auto"/>
        <w:rPr>
          <w:rFonts w:eastAsiaTheme="minorEastAsia"/>
          <w:b/>
          <w:lang w:eastAsia="zh-CN"/>
        </w:rPr>
      </w:pPr>
    </w:p>
    <w:p w14:paraId="4BC689E3" w14:textId="77777777" w:rsidR="00B426EB" w:rsidRDefault="00B426EB">
      <w:pPr>
        <w:spacing w:line="480" w:lineRule="auto"/>
        <w:rPr>
          <w:rFonts w:eastAsiaTheme="minorEastAsia"/>
          <w:b/>
          <w:lang w:eastAsia="zh-CN"/>
        </w:rPr>
      </w:pPr>
    </w:p>
    <w:p w14:paraId="5A95285A" w14:textId="77777777" w:rsidR="00B426EB" w:rsidRDefault="00B426EB">
      <w:pPr>
        <w:spacing w:line="480" w:lineRule="auto"/>
        <w:rPr>
          <w:rFonts w:eastAsiaTheme="minorEastAsia"/>
          <w:b/>
          <w:lang w:eastAsia="zh-CN"/>
        </w:rPr>
      </w:pPr>
    </w:p>
    <w:p w14:paraId="46A2B57F" w14:textId="77777777" w:rsidR="00B426EB" w:rsidRDefault="00B426EB">
      <w:pPr>
        <w:spacing w:line="480" w:lineRule="auto"/>
        <w:rPr>
          <w:rFonts w:eastAsiaTheme="minorEastAsia"/>
          <w:b/>
          <w:lang w:eastAsia="zh-CN"/>
        </w:rPr>
      </w:pPr>
    </w:p>
    <w:p w14:paraId="2033EA4F" w14:textId="77777777" w:rsidR="00B426EB" w:rsidRDefault="00B426EB">
      <w:pPr>
        <w:spacing w:line="480" w:lineRule="auto"/>
        <w:rPr>
          <w:rFonts w:eastAsiaTheme="minorEastAsia"/>
          <w:b/>
          <w:lang w:eastAsia="zh-CN"/>
        </w:rPr>
      </w:pPr>
    </w:p>
    <w:p w14:paraId="0D2A1F2D" w14:textId="77777777" w:rsidR="00B426EB" w:rsidRDefault="00B426EB">
      <w:pPr>
        <w:spacing w:line="480" w:lineRule="auto"/>
        <w:rPr>
          <w:rFonts w:eastAsiaTheme="minorEastAsia"/>
          <w:b/>
          <w:lang w:eastAsia="zh-CN"/>
        </w:rPr>
      </w:pPr>
    </w:p>
    <w:p w14:paraId="49A02610" w14:textId="77777777" w:rsidR="00B426EB" w:rsidRDefault="00B426EB">
      <w:pPr>
        <w:spacing w:line="480" w:lineRule="auto"/>
        <w:rPr>
          <w:rFonts w:eastAsiaTheme="minorEastAsia" w:hint="eastAsia"/>
          <w:b/>
          <w:lang w:eastAsia="zh-CN"/>
        </w:rPr>
      </w:pPr>
    </w:p>
    <w:p w14:paraId="7B211CD4" w14:textId="70FA33BF" w:rsidR="00DF3D91" w:rsidRDefault="00000000">
      <w:pPr>
        <w:spacing w:line="480" w:lineRule="auto"/>
        <w:rPr>
          <w:bCs/>
        </w:rPr>
      </w:pPr>
      <w:r>
        <w:rPr>
          <w:b/>
        </w:rPr>
        <w:lastRenderedPageBreak/>
        <w:t xml:space="preserve">Table S1 </w:t>
      </w:r>
      <w:r>
        <w:rPr>
          <w:bCs/>
        </w:rPr>
        <w:t>Liquid phase conditions</w:t>
      </w:r>
    </w:p>
    <w:tbl>
      <w:tblPr>
        <w:tblStyle w:val="ab"/>
        <w:tblW w:w="0" w:type="auto"/>
        <w:tblBorders>
          <w:left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491"/>
        <w:gridCol w:w="2651"/>
        <w:gridCol w:w="2942"/>
        <w:gridCol w:w="222"/>
      </w:tblGrid>
      <w:tr w:rsidR="00DF3D91" w14:paraId="245AF8D0" w14:textId="77777777" w:rsidTr="00DF3D9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tcW w:w="249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405BFA0F" w14:textId="77777777" w:rsidR="00DF3D91" w:rsidRDefault="00000000">
            <w:pPr>
              <w:spacing w:beforeAutospacing="1" w:after="200" w:line="480" w:lineRule="auto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Instrument model</w:t>
            </w:r>
          </w:p>
        </w:tc>
        <w:tc>
          <w:tcPr>
            <w:tcW w:w="5593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2394F3D5" w14:textId="77777777" w:rsidR="00DF3D91" w:rsidRDefault="00000000">
            <w:pPr>
              <w:spacing w:beforeAutospacing="1" w:line="480" w:lineRule="auto"/>
              <w:rPr>
                <w:rFonts w:hint="default"/>
              </w:rPr>
            </w:pPr>
            <w:proofErr w:type="spellStart"/>
            <w:r>
              <w:rPr>
                <w:rFonts w:eastAsia="宋体" w:hint="default"/>
                <w:lang w:eastAsia="zh-CN" w:bidi="ar"/>
              </w:rPr>
              <w:t>Thermo</w:t>
            </w:r>
            <w:proofErr w:type="spellEnd"/>
            <w:r>
              <w:rPr>
                <w:rFonts w:eastAsia="宋体" w:hint="default"/>
                <w:lang w:eastAsia="zh-CN" w:bidi="ar"/>
              </w:rPr>
              <w:t xml:space="preserve"> Scientific Vanquish u</w:t>
            </w:r>
            <w:r>
              <w:rPr>
                <w:rFonts w:eastAsia="宋体"/>
                <w:lang w:eastAsia="zh-CN" w:bidi="ar"/>
              </w:rPr>
              <w:t>ltra-high</w:t>
            </w:r>
            <w:r>
              <w:rPr>
                <w:rFonts w:eastAsia="宋体" w:hint="default"/>
                <w:lang w:eastAsia="zh-CN" w:bidi="ar"/>
              </w:rPr>
              <w:t xml:space="preserve"> performance liquid chromatograph</w:t>
            </w:r>
          </w:p>
        </w:tc>
      </w:tr>
      <w:tr w:rsidR="00DF3D91" w14:paraId="0973142E" w14:textId="77777777" w:rsidTr="00DF3D91">
        <w:trPr>
          <w:gridAfter w:val="1"/>
          <w:trHeight w:val="3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81383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Column</w:t>
            </w:r>
          </w:p>
        </w:tc>
        <w:tc>
          <w:tcPr>
            <w:tcW w:w="5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15B29" w14:textId="77777777" w:rsidR="00DF3D91" w:rsidRDefault="00000000">
            <w:pPr>
              <w:spacing w:beforeAutospacing="1" w:line="480" w:lineRule="auto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ACQUITY UPLC® HSS T3, 1.8 µ</w:t>
            </w:r>
            <w:r>
              <w:rPr>
                <w:rFonts w:eastAsia="宋体"/>
                <w:lang w:val="en-US" w:eastAsia="zh-CN" w:bidi="ar"/>
              </w:rPr>
              <w:t>m</w:t>
            </w:r>
            <w:r>
              <w:rPr>
                <w:rFonts w:eastAsia="宋体" w:hint="default"/>
                <w:lang w:eastAsia="zh-CN" w:bidi="ar"/>
              </w:rPr>
              <w:t>, 2.1×100 mm</w:t>
            </w:r>
          </w:p>
        </w:tc>
      </w:tr>
      <w:tr w:rsidR="00DF3D91" w14:paraId="2C911A25" w14:textId="77777777" w:rsidTr="00DF3D91">
        <w:trPr>
          <w:gridAfter w:val="1"/>
          <w:trHeight w:val="852"/>
        </w:trPr>
        <w:tc>
          <w:tcPr>
            <w:tcW w:w="2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9EBD9" w14:textId="77777777" w:rsidR="00DF3D91" w:rsidRDefault="00000000">
            <w:pPr>
              <w:spacing w:beforeAutospacing="1" w:after="200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mobile phase</w:t>
            </w:r>
          </w:p>
        </w:tc>
        <w:tc>
          <w:tcPr>
            <w:tcW w:w="55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9B415" w14:textId="77777777" w:rsidR="00DF3D91" w:rsidRDefault="00000000">
            <w:pPr>
              <w:spacing w:beforeAutospacing="1" w:after="200" w:line="480" w:lineRule="auto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 xml:space="preserve">mobile phase B: ACN </w:t>
            </w:r>
          </w:p>
          <w:p w14:paraId="25BE51B6" w14:textId="77777777" w:rsidR="00DF3D91" w:rsidRDefault="00000000">
            <w:pPr>
              <w:spacing w:beforeAutospacing="1" w:after="200" w:line="480" w:lineRule="auto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Mobile phase A: H</w:t>
            </w:r>
            <w:r>
              <w:rPr>
                <w:rFonts w:eastAsia="宋体" w:hint="default"/>
                <w:vertAlign w:val="subscript"/>
                <w:lang w:eastAsia="zh-CN" w:bidi="ar"/>
              </w:rPr>
              <w:t>2</w:t>
            </w:r>
            <w:r>
              <w:rPr>
                <w:rFonts w:eastAsia="宋体" w:hint="default"/>
                <w:lang w:eastAsia="zh-CN" w:bidi="ar"/>
              </w:rPr>
              <w:t>O + 0.1% FA (volume fraction)</w:t>
            </w:r>
          </w:p>
          <w:p w14:paraId="115182EB" w14:textId="77777777" w:rsidR="00DF3D91" w:rsidRDefault="00000000">
            <w:pPr>
              <w:spacing w:beforeAutospacing="1" w:line="480" w:lineRule="auto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Column temperature: 35℃</w:t>
            </w:r>
          </w:p>
          <w:p w14:paraId="7F183600" w14:textId="77777777" w:rsidR="00DF3D91" w:rsidRDefault="00000000">
            <w:pPr>
              <w:spacing w:beforeAutospacing="1" w:after="200" w:line="480" w:lineRule="auto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Flow rate: 0.35 mL/min</w:t>
            </w:r>
          </w:p>
          <w:p w14:paraId="5EDCACE3" w14:textId="77777777" w:rsidR="00DF3D91" w:rsidRDefault="00000000">
            <w:pPr>
              <w:spacing w:beforeAutospacing="1" w:line="480" w:lineRule="auto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 xml:space="preserve">Sample </w:t>
            </w:r>
            <w:proofErr w:type="gramStart"/>
            <w:r>
              <w:rPr>
                <w:rFonts w:eastAsia="宋体" w:hint="default"/>
                <w:lang w:eastAsia="zh-CN" w:bidi="ar"/>
              </w:rPr>
              <w:t>volume :</w:t>
            </w:r>
            <w:proofErr w:type="gramEnd"/>
            <w:r>
              <w:rPr>
                <w:rFonts w:eastAsia="宋体" w:hint="default"/>
                <w:lang w:eastAsia="zh-CN" w:bidi="ar"/>
              </w:rPr>
              <w:t xml:space="preserve"> 10 </w:t>
            </w:r>
            <w:r>
              <w:rPr>
                <w:rFonts w:eastAsia="宋体" w:hint="default"/>
                <w:bCs/>
                <w:lang w:eastAsia="zh-CN" w:bidi="ar"/>
              </w:rPr>
              <w:t>µL</w:t>
            </w:r>
          </w:p>
          <w:p w14:paraId="52E1694A" w14:textId="77777777" w:rsidR="00DF3D91" w:rsidRDefault="00000000">
            <w:pPr>
              <w:spacing w:beforeAutospacing="1" w:line="480" w:lineRule="auto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 xml:space="preserve">Gradient elution as specified in the table below: </w:t>
            </w:r>
          </w:p>
        </w:tc>
      </w:tr>
      <w:tr w:rsidR="00DF3D91" w14:paraId="55361C81" w14:textId="77777777" w:rsidTr="00DF3D91">
        <w:trPr>
          <w:trHeight w:val="454"/>
        </w:trPr>
        <w:tc>
          <w:tcPr>
            <w:tcW w:w="24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4C43F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  <w:tc>
          <w:tcPr>
            <w:tcW w:w="55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997AE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CAC2D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</w:tr>
      <w:tr w:rsidR="00DF3D91" w14:paraId="71577BEB" w14:textId="77777777" w:rsidTr="00DF3D91">
        <w:trPr>
          <w:trHeight w:val="392"/>
        </w:trPr>
        <w:tc>
          <w:tcPr>
            <w:tcW w:w="24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058C2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  <w:tc>
          <w:tcPr>
            <w:tcW w:w="55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9C06C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7E70C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</w:tr>
      <w:tr w:rsidR="00DF3D91" w14:paraId="72E4FBEF" w14:textId="77777777" w:rsidTr="00DF3D91">
        <w:trPr>
          <w:trHeight w:val="315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9C7EE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Time (min)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7BC1E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Mobile phase A (</w:t>
            </w:r>
            <w:r>
              <w:rPr>
                <w:rFonts w:eastAsia="宋体" w:hint="default"/>
                <w:lang w:eastAsia="zh-CN" w:bidi="ar"/>
              </w:rPr>
              <w:t>％</w:t>
            </w:r>
            <w:r>
              <w:rPr>
                <w:rFonts w:eastAsia="宋体" w:hint="default"/>
                <w:lang w:eastAsia="zh-CN" w:bidi="ar"/>
              </w:rPr>
              <w:t>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8AFC0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Mobile phase B (</w:t>
            </w:r>
            <w:r>
              <w:rPr>
                <w:rFonts w:eastAsia="宋体" w:hint="default"/>
                <w:lang w:eastAsia="zh-CN" w:bidi="ar"/>
              </w:rPr>
              <w:t>％</w:t>
            </w:r>
            <w:r>
              <w:rPr>
                <w:rFonts w:eastAsia="宋体" w:hint="default"/>
                <w:lang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B4578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</w:tr>
      <w:tr w:rsidR="00DF3D91" w14:paraId="5E23CEDB" w14:textId="77777777" w:rsidTr="00DF3D91">
        <w:trPr>
          <w:trHeight w:val="333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1FD07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0.0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4E377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98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7119E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B9584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</w:tr>
      <w:tr w:rsidR="00DF3D91" w14:paraId="40CE72E0" w14:textId="77777777" w:rsidTr="00DF3D91">
        <w:trPr>
          <w:trHeight w:val="396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38299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0.5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5F5A8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98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E1236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D75D6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</w:tr>
      <w:tr w:rsidR="00DF3D91" w14:paraId="5807DB29" w14:textId="77777777" w:rsidTr="00DF3D91">
        <w:trPr>
          <w:trHeight w:val="396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9D6F0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1.5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78DAE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80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3138A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19257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</w:tr>
      <w:tr w:rsidR="00DF3D91" w14:paraId="0316BA60" w14:textId="77777777" w:rsidTr="00DF3D91">
        <w:trPr>
          <w:trHeight w:val="396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F9FA4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4.0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C3810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35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F7D5A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8C0BB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</w:tr>
      <w:tr w:rsidR="00DF3D91" w14:paraId="66B8BA57" w14:textId="77777777" w:rsidTr="00DF3D91">
        <w:trPr>
          <w:trHeight w:val="396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8B2D8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11.0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1C443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5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32D3B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B2A0A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</w:tr>
      <w:tr w:rsidR="00DF3D91" w14:paraId="72426D7A" w14:textId="77777777" w:rsidTr="00DF3D91">
        <w:trPr>
          <w:trHeight w:val="396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18D58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15.0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85ED5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5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AE081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782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</w:tr>
      <w:tr w:rsidR="00DF3D91" w14:paraId="1E3E91D4" w14:textId="77777777" w:rsidTr="00DF3D91">
        <w:trPr>
          <w:trHeight w:val="396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EC6D8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15.1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F5178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98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52BF5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414CB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</w:tr>
      <w:tr w:rsidR="00DF3D91" w14:paraId="00303C96" w14:textId="77777777" w:rsidTr="00DF3D91">
        <w:trPr>
          <w:trHeight w:val="396"/>
        </w:trPr>
        <w:tc>
          <w:tcPr>
            <w:tcW w:w="24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16D42F0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20.0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7ADD19F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98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24F91D6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19A86BF" w14:textId="77777777" w:rsidR="00DF3D91" w:rsidRDefault="00DF3D91">
            <w:pPr>
              <w:spacing w:line="480" w:lineRule="auto"/>
              <w:rPr>
                <w:rFonts w:eastAsia="等线" w:hint="default"/>
              </w:rPr>
            </w:pPr>
          </w:p>
        </w:tc>
      </w:tr>
    </w:tbl>
    <w:p w14:paraId="5590E8E2" w14:textId="77777777" w:rsidR="00DF3D91" w:rsidRDefault="00DF3D91">
      <w:pPr>
        <w:spacing w:line="480" w:lineRule="auto"/>
        <w:ind w:firstLineChars="100" w:firstLine="240"/>
        <w:rPr>
          <w:bCs/>
        </w:rPr>
      </w:pPr>
    </w:p>
    <w:p w14:paraId="33430E41" w14:textId="77777777" w:rsidR="00DF3D91" w:rsidRDefault="00DF3D91">
      <w:pPr>
        <w:spacing w:line="480" w:lineRule="auto"/>
        <w:ind w:firstLineChars="100" w:firstLine="241"/>
        <w:rPr>
          <w:rFonts w:eastAsia="宋体"/>
          <w:b/>
          <w:bCs/>
          <w:color w:val="000000"/>
          <w:lang w:eastAsia="zh-CN" w:bidi="ar"/>
        </w:rPr>
      </w:pPr>
    </w:p>
    <w:p w14:paraId="2E86A7E9" w14:textId="77777777" w:rsidR="00DF3D91" w:rsidRDefault="00000000">
      <w:pPr>
        <w:spacing w:line="480" w:lineRule="auto"/>
        <w:ind w:firstLineChars="100" w:firstLine="241"/>
        <w:rPr>
          <w:bCs/>
        </w:rPr>
      </w:pPr>
      <w:r>
        <w:rPr>
          <w:rFonts w:eastAsia="宋体"/>
          <w:b/>
          <w:bCs/>
          <w:color w:val="000000"/>
          <w:lang w:eastAsia="zh-CN" w:bidi="ar"/>
        </w:rPr>
        <w:lastRenderedPageBreak/>
        <w:t>Table S2</w:t>
      </w:r>
      <w:r>
        <w:rPr>
          <w:rFonts w:eastAsia="宋体"/>
          <w:color w:val="000000"/>
          <w:lang w:eastAsia="zh-CN" w:bidi="ar"/>
        </w:rPr>
        <w:t xml:space="preserve"> Mass spectrometry conditions</w:t>
      </w:r>
    </w:p>
    <w:tbl>
      <w:tblPr>
        <w:tblStyle w:val="ab"/>
        <w:tblW w:w="0" w:type="auto"/>
        <w:jc w:val="center"/>
        <w:tblBorders>
          <w:left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7"/>
        <w:gridCol w:w="4200"/>
      </w:tblGrid>
      <w:tr w:rsidR="00DF3D91" w14:paraId="2A1634F8" w14:textId="77777777" w:rsidTr="00DF3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414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7EE45661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Instrument Model</w:t>
            </w:r>
          </w:p>
        </w:tc>
        <w:tc>
          <w:tcPr>
            <w:tcW w:w="420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18D2C50C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  <w:bCs/>
                <w:iCs/>
              </w:rPr>
            </w:pPr>
            <w:r>
              <w:rPr>
                <w:rFonts w:eastAsia="宋体" w:hint="default"/>
                <w:bCs/>
                <w:iCs/>
                <w:lang w:eastAsia="zh-CN" w:bidi="ar"/>
              </w:rPr>
              <w:t xml:space="preserve">Quadrupole/electrostatic field orbit trap high-resolution mass spectrometer </w:t>
            </w:r>
          </w:p>
          <w:p w14:paraId="68DE0FEF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bCs/>
                <w:iCs/>
                <w:lang w:eastAsia="zh-CN" w:bidi="ar"/>
              </w:rPr>
              <w:t>Q-</w:t>
            </w:r>
            <w:proofErr w:type="spellStart"/>
            <w:r>
              <w:rPr>
                <w:rFonts w:eastAsia="宋体" w:hint="default"/>
                <w:bCs/>
                <w:iCs/>
                <w:lang w:eastAsia="zh-CN" w:bidi="ar"/>
              </w:rPr>
              <w:t>Exactive</w:t>
            </w:r>
            <w:proofErr w:type="spellEnd"/>
          </w:p>
        </w:tc>
      </w:tr>
      <w:tr w:rsidR="00DF3D91" w14:paraId="5C9C0EFB" w14:textId="77777777" w:rsidTr="00DF3D91">
        <w:trPr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ACC36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Ionization mode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8FD59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ES+/-</w:t>
            </w:r>
          </w:p>
        </w:tc>
      </w:tr>
      <w:tr w:rsidR="00DF3D91" w14:paraId="279D7DE3" w14:textId="77777777" w:rsidTr="00DF3D91">
        <w:trPr>
          <w:trHeight w:val="333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7903E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Capillary temperature (°C)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58B4A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320</w:t>
            </w:r>
          </w:p>
        </w:tc>
      </w:tr>
      <w:tr w:rsidR="00DF3D91" w14:paraId="4C5B2889" w14:textId="77777777" w:rsidTr="00DF3D91">
        <w:trPr>
          <w:trHeight w:val="454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3256F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Spray voltage (V)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00777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3.7k (+) 3.0(-)</w:t>
            </w:r>
          </w:p>
        </w:tc>
      </w:tr>
      <w:tr w:rsidR="00DF3D91" w14:paraId="4A681E81" w14:textId="77777777" w:rsidTr="00DF3D91">
        <w:trPr>
          <w:trHeight w:val="392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EF479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Auxiliary gas heater temperature (°C)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5A498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350</w:t>
            </w:r>
          </w:p>
        </w:tc>
      </w:tr>
      <w:tr w:rsidR="00DF3D91" w14:paraId="424CAFDC" w14:textId="77777777" w:rsidTr="00DF3D91">
        <w:trPr>
          <w:trHeight w:val="315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7190D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Capillary (kV)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8C78F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3.0</w:t>
            </w:r>
          </w:p>
        </w:tc>
      </w:tr>
      <w:tr w:rsidR="00DF3D91" w14:paraId="68817837" w14:textId="77777777" w:rsidTr="00DF3D91">
        <w:trPr>
          <w:trHeight w:val="333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36EE1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S-lens RF level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16D0E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60</w:t>
            </w:r>
          </w:p>
        </w:tc>
      </w:tr>
      <w:tr w:rsidR="00DF3D91" w14:paraId="22F6B9E7" w14:textId="77777777" w:rsidTr="00DF3D91">
        <w:trPr>
          <w:trHeight w:val="396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DD6C8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Sheath gas flow rate (Arb)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599B6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35</w:t>
            </w:r>
          </w:p>
        </w:tc>
      </w:tr>
      <w:tr w:rsidR="00DF3D91" w14:paraId="3DF9D9D8" w14:textId="77777777" w:rsidTr="00DF3D91">
        <w:trPr>
          <w:trHeight w:val="360"/>
          <w:jc w:val="center"/>
        </w:trPr>
        <w:tc>
          <w:tcPr>
            <w:tcW w:w="41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E46A423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Auxiliary gas flow rate (Arb)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713CF06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10</w:t>
            </w:r>
          </w:p>
        </w:tc>
      </w:tr>
    </w:tbl>
    <w:p w14:paraId="352703F1" w14:textId="77777777" w:rsidR="00DF3D91" w:rsidRDefault="00DF3D91">
      <w:pPr>
        <w:spacing w:line="480" w:lineRule="auto"/>
        <w:ind w:firstLineChars="100" w:firstLine="240"/>
        <w:rPr>
          <w:bCs/>
        </w:rPr>
      </w:pPr>
    </w:p>
    <w:p w14:paraId="34CF118A" w14:textId="77777777" w:rsidR="00DF3D91" w:rsidRDefault="00DF3D91">
      <w:pPr>
        <w:spacing w:line="480" w:lineRule="auto"/>
        <w:ind w:firstLineChars="100" w:firstLine="240"/>
        <w:rPr>
          <w:bCs/>
        </w:rPr>
      </w:pPr>
    </w:p>
    <w:p w14:paraId="06E09E92" w14:textId="77777777" w:rsidR="00DF3D91" w:rsidRDefault="00DF3D91">
      <w:pPr>
        <w:spacing w:line="480" w:lineRule="auto"/>
        <w:rPr>
          <w:bCs/>
        </w:rPr>
      </w:pPr>
    </w:p>
    <w:p w14:paraId="72300CCB" w14:textId="77777777" w:rsidR="00DF3D91" w:rsidRDefault="00DF3D91">
      <w:pPr>
        <w:spacing w:line="480" w:lineRule="auto"/>
        <w:rPr>
          <w:bCs/>
        </w:rPr>
      </w:pPr>
    </w:p>
    <w:p w14:paraId="3867CC12" w14:textId="77777777" w:rsidR="00DF3D91" w:rsidRDefault="00DF3D91">
      <w:pPr>
        <w:spacing w:line="480" w:lineRule="auto"/>
        <w:rPr>
          <w:bCs/>
        </w:rPr>
      </w:pPr>
    </w:p>
    <w:p w14:paraId="010C9FFE" w14:textId="77777777" w:rsidR="00DF3D91" w:rsidRDefault="00DF3D91">
      <w:pPr>
        <w:spacing w:line="480" w:lineRule="auto"/>
        <w:rPr>
          <w:bCs/>
        </w:rPr>
      </w:pPr>
    </w:p>
    <w:p w14:paraId="5C627165" w14:textId="77777777" w:rsidR="00DF3D91" w:rsidRDefault="00DF3D91">
      <w:pPr>
        <w:spacing w:line="480" w:lineRule="auto"/>
        <w:rPr>
          <w:bCs/>
        </w:rPr>
      </w:pPr>
    </w:p>
    <w:p w14:paraId="47A50A48" w14:textId="77777777" w:rsidR="00DF3D91" w:rsidRDefault="00DF3D91">
      <w:pPr>
        <w:spacing w:line="480" w:lineRule="auto"/>
        <w:rPr>
          <w:bCs/>
        </w:rPr>
      </w:pPr>
    </w:p>
    <w:p w14:paraId="21884240" w14:textId="77777777" w:rsidR="00DF3D91" w:rsidRDefault="00DF3D91">
      <w:pPr>
        <w:spacing w:line="480" w:lineRule="auto"/>
        <w:rPr>
          <w:rFonts w:eastAsia="宋体"/>
          <w:b/>
          <w:bCs/>
          <w:color w:val="000000"/>
          <w:lang w:eastAsia="zh-CN" w:bidi="ar"/>
        </w:rPr>
      </w:pPr>
    </w:p>
    <w:p w14:paraId="03625FC7" w14:textId="77777777" w:rsidR="00DF3D91" w:rsidRDefault="00DF3D91">
      <w:pPr>
        <w:spacing w:line="480" w:lineRule="auto"/>
        <w:rPr>
          <w:rFonts w:eastAsia="宋体"/>
          <w:b/>
          <w:bCs/>
          <w:color w:val="000000"/>
          <w:lang w:eastAsia="zh-CN" w:bidi="ar"/>
        </w:rPr>
      </w:pPr>
    </w:p>
    <w:p w14:paraId="7001168E" w14:textId="77777777" w:rsidR="00DF3D91" w:rsidRDefault="00000000">
      <w:pPr>
        <w:spacing w:line="480" w:lineRule="auto"/>
        <w:rPr>
          <w:rFonts w:eastAsia="宋体"/>
          <w:color w:val="000000"/>
          <w:lang w:bidi="ar"/>
        </w:rPr>
      </w:pPr>
      <w:r>
        <w:rPr>
          <w:rFonts w:eastAsia="宋体"/>
          <w:b/>
          <w:bCs/>
          <w:color w:val="000000"/>
          <w:lang w:eastAsia="zh-CN" w:bidi="ar"/>
        </w:rPr>
        <w:lastRenderedPageBreak/>
        <w:t>Table S3</w:t>
      </w:r>
      <w:r>
        <w:rPr>
          <w:rFonts w:eastAsia="宋体"/>
          <w:color w:val="000000"/>
          <w:lang w:eastAsia="zh-CN" w:bidi="ar"/>
        </w:rPr>
        <w:t xml:space="preserve"> Mass spectrometry acquisition methods</w:t>
      </w:r>
    </w:p>
    <w:tbl>
      <w:tblPr>
        <w:tblStyle w:val="ab"/>
        <w:tblW w:w="0" w:type="auto"/>
        <w:tblBorders>
          <w:left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7"/>
        <w:gridCol w:w="26"/>
        <w:gridCol w:w="4174"/>
      </w:tblGrid>
      <w:tr w:rsidR="00DF3D91" w14:paraId="2A4AB493" w14:textId="77777777" w:rsidTr="00DF3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4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74CB2770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Ionization mode</w:t>
            </w:r>
          </w:p>
        </w:tc>
        <w:tc>
          <w:tcPr>
            <w:tcW w:w="420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30B4FC95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Full MS/dd-MS</w:t>
            </w:r>
            <w:r>
              <w:rPr>
                <w:rFonts w:eastAsia="宋体" w:hint="default"/>
                <w:vertAlign w:val="superscript"/>
                <w:lang w:eastAsia="zh-CN" w:bidi="ar"/>
              </w:rPr>
              <w:t>2</w:t>
            </w:r>
            <w:r>
              <w:rPr>
                <w:rFonts w:eastAsia="宋体" w:hint="default"/>
                <w:lang w:eastAsia="zh-CN" w:bidi="ar"/>
              </w:rPr>
              <w:t xml:space="preserve"> (Top N)</w:t>
            </w:r>
          </w:p>
        </w:tc>
      </w:tr>
      <w:tr w:rsidR="00DF3D91" w14:paraId="4A06E077" w14:textId="77777777" w:rsidTr="00DF3D91">
        <w:tc>
          <w:tcPr>
            <w:tcW w:w="8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E3A15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General</w:t>
            </w:r>
          </w:p>
        </w:tc>
      </w:tr>
      <w:tr w:rsidR="00DF3D91" w14:paraId="66E96E55" w14:textId="77777777" w:rsidTr="00DF3D91">
        <w:trPr>
          <w:trHeight w:val="333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E0ED9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Runtime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C5799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0–20 min</w:t>
            </w:r>
          </w:p>
        </w:tc>
      </w:tr>
      <w:tr w:rsidR="00DF3D91" w14:paraId="690A57F2" w14:textId="77777777" w:rsidTr="00DF3D91">
        <w:trPr>
          <w:trHeight w:val="269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AA658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Polarity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C5448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Positive/negative</w:t>
            </w:r>
          </w:p>
        </w:tc>
      </w:tr>
      <w:tr w:rsidR="00DF3D91" w14:paraId="6ADB273D" w14:textId="77777777" w:rsidTr="00DF3D91">
        <w:trPr>
          <w:trHeight w:val="392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CE09D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Default charge state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1D0FC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</w:t>
            </w:r>
          </w:p>
        </w:tc>
      </w:tr>
      <w:tr w:rsidR="00DF3D91" w14:paraId="05BC5B93" w14:textId="77777777" w:rsidTr="00DF3D91">
        <w:trPr>
          <w:trHeight w:val="360"/>
        </w:trPr>
        <w:tc>
          <w:tcPr>
            <w:tcW w:w="8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D4B3D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Full MS</w:t>
            </w:r>
          </w:p>
        </w:tc>
      </w:tr>
      <w:tr w:rsidR="00DF3D91" w14:paraId="7968A937" w14:textId="77777777" w:rsidTr="00DF3D91">
        <w:trPr>
          <w:trHeight w:val="360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1C5FC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Resolution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51523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70,000</w:t>
            </w:r>
          </w:p>
        </w:tc>
      </w:tr>
      <w:tr w:rsidR="00DF3D91" w14:paraId="4F3D7F2B" w14:textId="77777777" w:rsidTr="00DF3D91">
        <w:trPr>
          <w:trHeight w:val="360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0AA74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AGC target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E734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1e</w:t>
            </w:r>
            <w:r>
              <w:rPr>
                <w:rFonts w:eastAsia="宋体" w:hint="default"/>
                <w:vertAlign w:val="superscript"/>
                <w:lang w:eastAsia="zh-CN" w:bidi="ar"/>
              </w:rPr>
              <w:t>6</w:t>
            </w:r>
          </w:p>
        </w:tc>
      </w:tr>
      <w:tr w:rsidR="00DF3D91" w14:paraId="5CEAE571" w14:textId="77777777" w:rsidTr="00DF3D91">
        <w:trPr>
          <w:trHeight w:val="360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48731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Maximum IT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30BDD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 xml:space="preserve">100 </w:t>
            </w:r>
            <w:proofErr w:type="spellStart"/>
            <w:r>
              <w:rPr>
                <w:rFonts w:eastAsia="宋体" w:hint="default"/>
                <w:lang w:eastAsia="zh-CN" w:bidi="ar"/>
              </w:rPr>
              <w:t>ms</w:t>
            </w:r>
            <w:proofErr w:type="spellEnd"/>
            <w:r>
              <w:rPr>
                <w:rFonts w:eastAsia="宋体" w:hint="default"/>
                <w:lang w:eastAsia="zh-CN" w:bidi="ar"/>
              </w:rPr>
              <w:t xml:space="preserve"> </w:t>
            </w:r>
          </w:p>
        </w:tc>
      </w:tr>
      <w:tr w:rsidR="00DF3D91" w14:paraId="5CDB1F5F" w14:textId="77777777" w:rsidTr="00DF3D91">
        <w:trPr>
          <w:trHeight w:val="360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0F6D2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Scan range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996CE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70–1000 m/z</w:t>
            </w:r>
          </w:p>
        </w:tc>
      </w:tr>
      <w:tr w:rsidR="00DF3D91" w14:paraId="49D88FB6" w14:textId="77777777" w:rsidTr="00DF3D91">
        <w:trPr>
          <w:trHeight w:val="360"/>
        </w:trPr>
        <w:tc>
          <w:tcPr>
            <w:tcW w:w="8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F64BD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dd-MS</w:t>
            </w:r>
            <w:r>
              <w:rPr>
                <w:rFonts w:eastAsia="宋体" w:hint="default"/>
                <w:vertAlign w:val="superscript"/>
                <w:lang w:eastAsia="zh-CN" w:bidi="ar"/>
              </w:rPr>
              <w:t>2</w:t>
            </w:r>
          </w:p>
        </w:tc>
      </w:tr>
      <w:tr w:rsidR="00DF3D91" w14:paraId="72CF5742" w14:textId="77777777" w:rsidTr="00DF3D91">
        <w:trPr>
          <w:trHeight w:val="360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E05EC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Resolution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5E92D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17,500</w:t>
            </w:r>
          </w:p>
        </w:tc>
      </w:tr>
      <w:tr w:rsidR="00DF3D91" w14:paraId="149D3DDD" w14:textId="77777777" w:rsidTr="00DF3D91">
        <w:trPr>
          <w:trHeight w:val="360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37F2F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AGC target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2D974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1e</w:t>
            </w:r>
            <w:r>
              <w:rPr>
                <w:rFonts w:eastAsia="宋体" w:hint="default"/>
                <w:vertAlign w:val="superscript"/>
                <w:lang w:eastAsia="zh-CN" w:bidi="ar"/>
              </w:rPr>
              <w:t>5</w:t>
            </w:r>
          </w:p>
        </w:tc>
      </w:tr>
      <w:tr w:rsidR="00DF3D91" w14:paraId="498025E4" w14:textId="77777777" w:rsidTr="00DF3D91">
        <w:trPr>
          <w:trHeight w:val="360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B1189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Maximum IT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CB533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 xml:space="preserve">50 </w:t>
            </w:r>
            <w:proofErr w:type="spellStart"/>
            <w:r>
              <w:rPr>
                <w:rFonts w:eastAsia="宋体" w:hint="default"/>
                <w:lang w:eastAsia="zh-CN" w:bidi="ar"/>
              </w:rPr>
              <w:t>ms</w:t>
            </w:r>
            <w:proofErr w:type="spellEnd"/>
            <w:r>
              <w:rPr>
                <w:rFonts w:eastAsia="宋体" w:hint="default"/>
                <w:lang w:eastAsia="zh-CN" w:bidi="ar"/>
              </w:rPr>
              <w:t xml:space="preserve"> </w:t>
            </w:r>
          </w:p>
        </w:tc>
      </w:tr>
      <w:tr w:rsidR="00DF3D91" w14:paraId="384F637F" w14:textId="77777777" w:rsidTr="00DF3D91">
        <w:trPr>
          <w:trHeight w:val="360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A76CA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Loop count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C10DA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10</w:t>
            </w:r>
          </w:p>
        </w:tc>
      </w:tr>
      <w:tr w:rsidR="00DF3D91" w14:paraId="691C63E8" w14:textId="77777777" w:rsidTr="00DF3D91">
        <w:trPr>
          <w:trHeight w:val="360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8D2FB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proofErr w:type="spellStart"/>
            <w:r>
              <w:rPr>
                <w:rFonts w:eastAsia="宋体" w:hint="default"/>
                <w:lang w:eastAsia="zh-CN" w:bidi="ar"/>
              </w:rPr>
              <w:t>TopN</w:t>
            </w:r>
            <w:proofErr w:type="spellEnd"/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2CAD6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10</w:t>
            </w:r>
          </w:p>
        </w:tc>
      </w:tr>
      <w:tr w:rsidR="00DF3D91" w14:paraId="44FB83F0" w14:textId="77777777" w:rsidTr="00DF3D91">
        <w:trPr>
          <w:trHeight w:val="360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1B844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Isolation window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6BB47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1.5 m/z</w:t>
            </w:r>
          </w:p>
        </w:tc>
      </w:tr>
      <w:tr w:rsidR="00DF3D91" w14:paraId="158C0CFE" w14:textId="77777777" w:rsidTr="00DF3D91">
        <w:trPr>
          <w:trHeight w:val="360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157D9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（</w:t>
            </w:r>
            <w:r>
              <w:rPr>
                <w:rFonts w:eastAsia="宋体" w:hint="default"/>
                <w:lang w:eastAsia="zh-CN" w:bidi="ar"/>
              </w:rPr>
              <w:t>N</w:t>
            </w:r>
            <w:r>
              <w:rPr>
                <w:rFonts w:eastAsia="宋体" w:hint="default"/>
                <w:lang w:eastAsia="zh-CN" w:bidi="ar"/>
              </w:rPr>
              <w:t>）</w:t>
            </w:r>
            <w:r>
              <w:rPr>
                <w:rFonts w:eastAsia="宋体" w:hint="default"/>
                <w:lang w:eastAsia="zh-CN" w:bidi="ar"/>
              </w:rPr>
              <w:t xml:space="preserve">CE/stepped </w:t>
            </w:r>
            <w:r>
              <w:rPr>
                <w:rFonts w:eastAsia="宋体"/>
                <w:lang w:val="en-US" w:eastAsia="zh-CN" w:bidi="ar"/>
              </w:rPr>
              <w:t>NCE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3C226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20, 40, 60</w:t>
            </w:r>
          </w:p>
        </w:tc>
      </w:tr>
      <w:tr w:rsidR="00DF3D91" w14:paraId="49131DC9" w14:textId="77777777" w:rsidTr="00DF3D91">
        <w:trPr>
          <w:trHeight w:val="360"/>
        </w:trPr>
        <w:tc>
          <w:tcPr>
            <w:tcW w:w="8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B1DCD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dd Settings</w:t>
            </w:r>
          </w:p>
        </w:tc>
      </w:tr>
      <w:tr w:rsidR="00DF3D91" w14:paraId="60A99B01" w14:textId="77777777" w:rsidTr="00DF3D91">
        <w:trPr>
          <w:trHeight w:val="369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A7977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Minimum AGC target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2B513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8.00 e</w:t>
            </w:r>
            <w:r>
              <w:rPr>
                <w:rFonts w:eastAsia="宋体" w:hint="default"/>
                <w:vertAlign w:val="superscript"/>
                <w:lang w:eastAsia="zh-CN" w:bidi="ar"/>
              </w:rPr>
              <w:t>3</w:t>
            </w:r>
          </w:p>
        </w:tc>
      </w:tr>
      <w:tr w:rsidR="00DF3D91" w14:paraId="17FD8274" w14:textId="77777777" w:rsidTr="00DF3D91">
        <w:trPr>
          <w:trHeight w:val="367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C4E00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Apex trigger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951A2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4–8s</w:t>
            </w:r>
          </w:p>
        </w:tc>
      </w:tr>
      <w:tr w:rsidR="00DF3D91" w14:paraId="0AFF49B9" w14:textId="77777777" w:rsidTr="00DF3D91">
        <w:trPr>
          <w:trHeight w:val="367"/>
        </w:trPr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2645E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Exclude isotopes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16E3F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on</w:t>
            </w:r>
          </w:p>
        </w:tc>
      </w:tr>
      <w:tr w:rsidR="00DF3D91" w14:paraId="0314D19C" w14:textId="77777777" w:rsidTr="00DF3D91">
        <w:trPr>
          <w:trHeight w:val="367"/>
        </w:trPr>
        <w:tc>
          <w:tcPr>
            <w:tcW w:w="417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EBBE1CB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Dynamic exclusion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8D233AB" w14:textId="77777777" w:rsidR="00DF3D91" w:rsidRDefault="00000000">
            <w:pPr>
              <w:spacing w:beforeAutospacing="1" w:line="480" w:lineRule="auto"/>
              <w:jc w:val="center"/>
              <w:rPr>
                <w:rFonts w:hint="default"/>
              </w:rPr>
            </w:pPr>
            <w:r>
              <w:rPr>
                <w:rFonts w:eastAsia="宋体" w:hint="default"/>
                <w:lang w:eastAsia="zh-CN" w:bidi="ar"/>
              </w:rPr>
              <w:t>10.0 s</w:t>
            </w:r>
          </w:p>
        </w:tc>
      </w:tr>
    </w:tbl>
    <w:p w14:paraId="50BA00C6" w14:textId="77777777" w:rsidR="00DF3D91" w:rsidRDefault="00DF3D91"/>
    <w:sectPr w:rsidR="00DF3D91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98F59" w14:textId="77777777" w:rsidR="001753C9" w:rsidRDefault="001753C9">
      <w:r>
        <w:separator/>
      </w:r>
    </w:p>
  </w:endnote>
  <w:endnote w:type="continuationSeparator" w:id="0">
    <w:p w14:paraId="3DC3E160" w14:textId="77777777" w:rsidR="001753C9" w:rsidRDefault="0017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426257"/>
    </w:sdtPr>
    <w:sdtContent>
      <w:p w14:paraId="4A252CA2" w14:textId="77777777" w:rsidR="00DF3D91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2E290F" w14:textId="77777777" w:rsidR="00DF3D91" w:rsidRDefault="00DF3D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3339" w14:textId="77777777" w:rsidR="001753C9" w:rsidRDefault="001753C9">
      <w:r>
        <w:separator/>
      </w:r>
    </w:p>
  </w:footnote>
  <w:footnote w:type="continuationSeparator" w:id="0">
    <w:p w14:paraId="7DFFAE0F" w14:textId="77777777" w:rsidR="001753C9" w:rsidRDefault="00175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M5YjM1YTg4N2E3ODAyNWFlNDUyYzRlMjg0ZDhlNzAifQ=="/>
  </w:docVars>
  <w:rsids>
    <w:rsidRoot w:val="00004E34"/>
    <w:rsid w:val="00004E34"/>
    <w:rsid w:val="0002416D"/>
    <w:rsid w:val="001753C9"/>
    <w:rsid w:val="00250D7F"/>
    <w:rsid w:val="002942BE"/>
    <w:rsid w:val="002D53D0"/>
    <w:rsid w:val="00306C58"/>
    <w:rsid w:val="00397C24"/>
    <w:rsid w:val="003C3D66"/>
    <w:rsid w:val="003F54BC"/>
    <w:rsid w:val="00564689"/>
    <w:rsid w:val="005A216E"/>
    <w:rsid w:val="00615C27"/>
    <w:rsid w:val="00660424"/>
    <w:rsid w:val="00875C30"/>
    <w:rsid w:val="00997946"/>
    <w:rsid w:val="00A4471A"/>
    <w:rsid w:val="00A90FA2"/>
    <w:rsid w:val="00B426EB"/>
    <w:rsid w:val="00B46F50"/>
    <w:rsid w:val="00CD591E"/>
    <w:rsid w:val="00DD744F"/>
    <w:rsid w:val="00DF3D91"/>
    <w:rsid w:val="00E01602"/>
    <w:rsid w:val="1F740DF5"/>
    <w:rsid w:val="639E6C22"/>
    <w:rsid w:val="6E89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581D3"/>
  <w15:docId w15:val="{E961F2C8-A14E-4E98-81AC-0C5DA8BA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rPr>
      <w:sz w:val="20"/>
      <w:szCs w:val="20"/>
    </w:rPr>
  </w:style>
  <w:style w:type="paragraph" w:styleId="a5">
    <w:name w:val="footer"/>
    <w:basedOn w:val="a"/>
    <w:link w:val="a6"/>
    <w:autoRedefine/>
    <w:uiPriority w:val="99"/>
    <w:qFormat/>
    <w:pPr>
      <w:tabs>
        <w:tab w:val="center" w:pos="4680"/>
        <w:tab w:val="right" w:pos="9360"/>
      </w:tabs>
    </w:pPr>
  </w:style>
  <w:style w:type="paragraph" w:styleId="a7">
    <w:name w:val="annotation subject"/>
    <w:basedOn w:val="a3"/>
    <w:next w:val="a3"/>
    <w:link w:val="a8"/>
    <w:autoRedefine/>
    <w:uiPriority w:val="99"/>
    <w:semiHidden/>
    <w:unhideWhenUsed/>
    <w:qFormat/>
    <w:rPr>
      <w:b/>
      <w:bCs/>
    </w:rPr>
  </w:style>
  <w:style w:type="character" w:styleId="a9">
    <w:name w:val="line number"/>
    <w:basedOn w:val="a0"/>
    <w:autoRedefine/>
    <w:uiPriority w:val="99"/>
    <w:semiHidden/>
    <w:unhideWhenUsed/>
    <w:qFormat/>
  </w:style>
  <w:style w:type="character" w:styleId="aa">
    <w:name w:val="annotation reference"/>
    <w:basedOn w:val="a0"/>
    <w:autoRedefine/>
    <w:uiPriority w:val="99"/>
    <w:semiHidden/>
    <w:unhideWhenUsed/>
    <w:qFormat/>
    <w:rPr>
      <w:sz w:val="16"/>
      <w:szCs w:val="16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customStyle="1" w:styleId="ab">
    <w:name w:val="三线表"/>
    <w:basedOn w:val="a1"/>
    <w:autoRedefine/>
    <w:qFormat/>
    <w:rPr>
      <w:rFonts w:ascii="等线" w:eastAsia="等线" w:hAnsi="等线" w:cs="等线" w:hint="eastAsia"/>
      <w:sz w:val="21"/>
      <w:lang w:eastAsia="en-GB"/>
    </w:rPr>
    <w:tblPr>
      <w:tblBorders>
        <w:top w:val="single" w:sz="12" w:space="0" w:color="auto"/>
        <w:bottom w:val="single" w:sz="12" w:space="0" w:color="auto"/>
      </w:tblBorders>
    </w:tblPr>
    <w:tcPr>
      <w:tcBorders>
        <w:top w:val="single" w:sz="12" w:space="0" w:color="auto"/>
        <w:left w:val="nil"/>
        <w:bottom w:val="single" w:sz="12" w:space="0" w:color="auto"/>
        <w:right w:val="nil"/>
      </w:tcBorders>
    </w:tc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1">
    <w:name w:val="修订1"/>
    <w:autoRedefine/>
    <w:hidden/>
    <w:uiPriority w:val="99"/>
    <w:semiHidden/>
    <w:qFormat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a8">
    <w:name w:val="批注主题 字符"/>
    <w:basedOn w:val="a4"/>
    <w:link w:val="a7"/>
    <w:autoRedefine/>
    <w:uiPriority w:val="99"/>
    <w:semiHidden/>
    <w:qFormat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978669957@qq.com</cp:lastModifiedBy>
  <cp:revision>12</cp:revision>
  <dcterms:created xsi:type="dcterms:W3CDTF">2024-02-26T04:50:00Z</dcterms:created>
  <dcterms:modified xsi:type="dcterms:W3CDTF">2024-04-28T15:37:00Z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28326B3FE6F64E8BABAF888D1883A972_12</vt:lpwstr>
  </property>
</Properties>
</file>