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F818B" w14:textId="6E877108" w:rsidR="009B3CE5" w:rsidRDefault="009B3CE5" w:rsidP="009B3CE5">
      <w:pPr>
        <w:jc w:val="center"/>
        <w:rPr>
          <w:rFonts w:asciiTheme="majorBidi" w:hAnsiTheme="majorBidi" w:cstheme="majorBidi"/>
        </w:rPr>
      </w:pPr>
      <w:r>
        <w:rPr>
          <w:noProof/>
        </w:rPr>
        <w:drawing>
          <wp:inline distT="0" distB="0" distL="0" distR="0" wp14:anchorId="0A8E7159" wp14:editId="49E2EC82">
            <wp:extent cx="4057650" cy="5287797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098" cy="53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A9F1DBE" w14:textId="6DE7A485" w:rsidR="002D7DA9" w:rsidRDefault="002D7DA9" w:rsidP="002D7DA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Supplementary </w:t>
      </w:r>
      <w:r w:rsidRPr="006262D7">
        <w:rPr>
          <w:rFonts w:asciiTheme="majorBidi" w:hAnsiTheme="majorBidi" w:cstheme="majorBidi"/>
        </w:rPr>
        <w:t xml:space="preserve">Figure </w:t>
      </w:r>
      <w:r>
        <w:rPr>
          <w:rFonts w:asciiTheme="majorBidi" w:hAnsiTheme="majorBidi" w:cstheme="majorBidi"/>
        </w:rPr>
        <w:t>1</w:t>
      </w:r>
      <w:r w:rsidRPr="006262D7">
        <w:rPr>
          <w:rFonts w:asciiTheme="majorBidi" w:hAnsiTheme="majorBidi" w:cstheme="majorBidi"/>
        </w:rPr>
        <w:t xml:space="preserve">. (A) SCP foveal vessel density in </w:t>
      </w:r>
      <w:r w:rsidRPr="00A947DF">
        <w:rPr>
          <w:rFonts w:asciiTheme="majorBidi" w:hAnsiTheme="majorBidi" w:cstheme="majorBidi"/>
        </w:rPr>
        <w:t>obese/overweight and normal weight group</w:t>
      </w:r>
      <w:r>
        <w:rPr>
          <w:rFonts w:asciiTheme="majorBidi" w:hAnsiTheme="majorBidi" w:cstheme="majorBidi"/>
        </w:rPr>
        <w:t>s,</w:t>
      </w:r>
      <w:r w:rsidRPr="006262D7">
        <w:rPr>
          <w:rFonts w:asciiTheme="majorBidi" w:hAnsiTheme="majorBidi" w:cstheme="majorBidi"/>
        </w:rPr>
        <w:t xml:space="preserve"> (B) Scatter plot with regression line showing the </w:t>
      </w:r>
      <w:r>
        <w:rPr>
          <w:rFonts w:asciiTheme="majorBidi" w:hAnsiTheme="majorBidi" w:cstheme="majorBidi"/>
        </w:rPr>
        <w:t>association</w:t>
      </w:r>
      <w:r w:rsidRPr="006262D7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of</w:t>
      </w:r>
      <w:r w:rsidRPr="006262D7">
        <w:rPr>
          <w:rFonts w:asciiTheme="majorBidi" w:hAnsiTheme="majorBidi" w:cstheme="majorBidi"/>
        </w:rPr>
        <w:t xml:space="preserve"> percent body fat (PBF) and SCP foveal vessel density.</w:t>
      </w:r>
    </w:p>
    <w:p w14:paraId="5544D904" w14:textId="77777777" w:rsidR="002C514F" w:rsidRDefault="002C514F"/>
    <w:sectPr w:rsidR="002C5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A9"/>
    <w:rsid w:val="002C514F"/>
    <w:rsid w:val="002D7DA9"/>
    <w:rsid w:val="009B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8AF6"/>
  <w15:chartTrackingRefBased/>
  <w15:docId w15:val="{0FB507EA-E93B-4315-B589-F8320220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7D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arabi</dc:creator>
  <cp:keywords/>
  <dc:description/>
  <cp:lastModifiedBy>sina arabi</cp:lastModifiedBy>
  <cp:revision>2</cp:revision>
  <dcterms:created xsi:type="dcterms:W3CDTF">2024-11-17T07:13:00Z</dcterms:created>
  <dcterms:modified xsi:type="dcterms:W3CDTF">2024-11-17T07:19:00Z</dcterms:modified>
</cp:coreProperties>
</file>