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74805" w14:textId="2AB3CD3F" w:rsidR="00BA6B60" w:rsidRDefault="00BA6B60"/>
    <w:p w14:paraId="4ED5A288" w14:textId="74C92188" w:rsidR="00587E41" w:rsidRDefault="00587E41"/>
    <w:p w14:paraId="4A89FED3" w14:textId="77777777" w:rsidR="00587E41" w:rsidRPr="00FF42C1" w:rsidRDefault="00587E41" w:rsidP="00587E41">
      <w:pPr>
        <w:rPr>
          <w:rFonts w:ascii="Arial" w:hAnsi="Arial" w:cs="Arial"/>
          <w:b/>
          <w:bCs/>
          <w:color w:val="000000" w:themeColor="text1"/>
          <w:lang w:val="en-US"/>
        </w:rPr>
      </w:pPr>
      <w:r w:rsidRPr="00FF42C1">
        <w:rPr>
          <w:rFonts w:ascii="Arial" w:hAnsi="Arial" w:cs="Arial"/>
          <w:b/>
          <w:bCs/>
          <w:color w:val="000000" w:themeColor="text1"/>
          <w:lang w:val="en-US"/>
        </w:rPr>
        <w:t>Supplementary data</w:t>
      </w:r>
    </w:p>
    <w:p w14:paraId="2B01CC6E" w14:textId="77777777" w:rsidR="00587E41" w:rsidRPr="00FF42C1" w:rsidRDefault="00587E41" w:rsidP="00587E41">
      <w:pPr>
        <w:rPr>
          <w:rFonts w:ascii="Arial" w:hAnsi="Arial" w:cs="Arial"/>
          <w:b/>
          <w:bCs/>
          <w:color w:val="000000" w:themeColor="text1"/>
          <w:lang w:val="en-US"/>
        </w:rPr>
      </w:pPr>
    </w:p>
    <w:p w14:paraId="7F0C6163" w14:textId="77777777" w:rsidR="00587E41" w:rsidRPr="00F50F29" w:rsidRDefault="00587E41" w:rsidP="00587E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Style w:val="Strong"/>
          <w:rFonts w:ascii="Arial" w:hAnsi="Arial" w:cs="Arial"/>
          <w:color w:val="000000" w:themeColor="text1"/>
          <w:lang w:val="en-US"/>
        </w:rPr>
      </w:pPr>
      <w:r w:rsidRPr="00F50F29">
        <w:rPr>
          <w:rStyle w:val="Strong"/>
          <w:rFonts w:ascii="Arial" w:hAnsi="Arial" w:cs="Arial"/>
          <w:color w:val="000000" w:themeColor="text1"/>
          <w:lang w:val="en-US"/>
        </w:rPr>
        <w:t>TABLE 5: Description of cases with a Secondary diagnosis</w:t>
      </w:r>
    </w:p>
    <w:p w14:paraId="19011378" w14:textId="77777777" w:rsidR="00587E41" w:rsidRPr="00FF42C1" w:rsidRDefault="00587E41" w:rsidP="00587E41">
      <w:pPr>
        <w:rPr>
          <w:rFonts w:ascii="Arial" w:hAnsi="Arial" w:cs="Arial"/>
          <w:b/>
          <w:bCs/>
          <w:color w:val="000000" w:themeColor="text1"/>
          <w:lang w:val="en-US"/>
        </w:rPr>
      </w:pPr>
    </w:p>
    <w:tbl>
      <w:tblPr>
        <w:tblStyle w:val="TableGrid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259"/>
        <w:gridCol w:w="2550"/>
        <w:gridCol w:w="3404"/>
        <w:gridCol w:w="2128"/>
        <w:gridCol w:w="2975"/>
      </w:tblGrid>
      <w:tr w:rsidR="00587E41" w:rsidRPr="00F50F29" w14:paraId="1B5A5E96" w14:textId="77777777" w:rsidTr="00261B58">
        <w:trPr>
          <w:trHeight w:val="567"/>
          <w:tblHeader/>
          <w:jc w:val="center"/>
        </w:trPr>
        <w:tc>
          <w:tcPr>
            <w:tcW w:w="988" w:type="dxa"/>
            <w:tcBorders>
              <w:top w:val="threeDEmboss" w:sz="24" w:space="0" w:color="BFBFBF" w:themeColor="background1" w:themeShade="BF"/>
              <w:bottom w:val="single" w:sz="4" w:space="0" w:color="auto"/>
            </w:tcBorders>
            <w:vAlign w:val="center"/>
          </w:tcPr>
          <w:p w14:paraId="5954A9D9" w14:textId="77777777" w:rsidR="00587E41" w:rsidRPr="00F50F29" w:rsidRDefault="00587E41" w:rsidP="00261B5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Case</w:t>
            </w:r>
          </w:p>
        </w:tc>
        <w:tc>
          <w:tcPr>
            <w:tcW w:w="3260" w:type="dxa"/>
            <w:tcBorders>
              <w:top w:val="threeDEmboss" w:sz="24" w:space="0" w:color="BFBFBF" w:themeColor="background1" w:themeShade="BF"/>
              <w:bottom w:val="single" w:sz="4" w:space="0" w:color="auto"/>
            </w:tcBorders>
            <w:vAlign w:val="center"/>
          </w:tcPr>
          <w:p w14:paraId="2004E012" w14:textId="77777777" w:rsidR="00587E41" w:rsidRPr="00F50F29" w:rsidRDefault="00587E41" w:rsidP="00261B5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Clinical Characteristics</w:t>
            </w:r>
          </w:p>
        </w:tc>
        <w:tc>
          <w:tcPr>
            <w:tcW w:w="2551" w:type="dxa"/>
            <w:tcBorders>
              <w:top w:val="threeDEmboss" w:sz="24" w:space="0" w:color="BFBFBF" w:themeColor="background1" w:themeShade="BF"/>
              <w:bottom w:val="single" w:sz="4" w:space="0" w:color="auto"/>
            </w:tcBorders>
            <w:vAlign w:val="center"/>
          </w:tcPr>
          <w:p w14:paraId="7614DE24" w14:textId="77777777" w:rsidR="00587E41" w:rsidRPr="00F50F29" w:rsidRDefault="00587E41" w:rsidP="00261B5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Demographics</w:t>
            </w:r>
          </w:p>
        </w:tc>
        <w:tc>
          <w:tcPr>
            <w:tcW w:w="3405" w:type="dxa"/>
            <w:tcBorders>
              <w:top w:val="threeDEmboss" w:sz="24" w:space="0" w:color="BFBFBF" w:themeColor="background1" w:themeShade="BF"/>
              <w:bottom w:val="single" w:sz="4" w:space="0" w:color="auto"/>
            </w:tcBorders>
            <w:vAlign w:val="center"/>
          </w:tcPr>
          <w:p w14:paraId="199AEF7C" w14:textId="77777777" w:rsidR="00587E41" w:rsidRPr="00F50F29" w:rsidRDefault="00587E41" w:rsidP="00261B5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Diagnostic Tool</w:t>
            </w:r>
          </w:p>
          <w:p w14:paraId="67E22ACE" w14:textId="77777777" w:rsidR="00587E41" w:rsidRPr="00F50F29" w:rsidRDefault="00587E41" w:rsidP="00261B5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And delay</w:t>
            </w:r>
          </w:p>
        </w:tc>
        <w:tc>
          <w:tcPr>
            <w:tcW w:w="2129" w:type="dxa"/>
            <w:tcBorders>
              <w:top w:val="threeDEmboss" w:sz="24" w:space="0" w:color="BFBFBF" w:themeColor="background1" w:themeShade="BF"/>
              <w:bottom w:val="single" w:sz="4" w:space="0" w:color="auto"/>
            </w:tcBorders>
            <w:vAlign w:val="center"/>
          </w:tcPr>
          <w:p w14:paraId="6A911AF7" w14:textId="77777777" w:rsidR="00587E41" w:rsidRPr="00F50F29" w:rsidRDefault="00587E41" w:rsidP="00261B5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Final diagnosis</w:t>
            </w:r>
          </w:p>
        </w:tc>
        <w:tc>
          <w:tcPr>
            <w:tcW w:w="2973" w:type="dxa"/>
            <w:tcBorders>
              <w:top w:val="threeDEmboss" w:sz="24" w:space="0" w:color="BFBFBF" w:themeColor="background1" w:themeShade="BF"/>
              <w:bottom w:val="single" w:sz="4" w:space="0" w:color="auto"/>
            </w:tcBorders>
            <w:vAlign w:val="center"/>
          </w:tcPr>
          <w:p w14:paraId="5BC478C7" w14:textId="77777777" w:rsidR="00587E41" w:rsidRPr="00F50F29" w:rsidRDefault="00587E41" w:rsidP="00261B5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impact</w:t>
            </w:r>
          </w:p>
        </w:tc>
      </w:tr>
      <w:tr w:rsidR="00587E41" w:rsidRPr="00FF42C1" w14:paraId="58A1A7DA" w14:textId="77777777" w:rsidTr="00261B58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</w:tcBorders>
          </w:tcPr>
          <w:p w14:paraId="74EB505E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27728FA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06BB7FE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Chronic bilateral non-hypertensive granulomatous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panuveitis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F7E557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46 years Female North Africa</w:t>
            </w:r>
          </w:p>
        </w:tc>
        <w:tc>
          <w:tcPr>
            <w:tcW w:w="3405" w:type="dxa"/>
            <w:tcBorders>
              <w:top w:val="single" w:sz="4" w:space="0" w:color="auto"/>
            </w:tcBorders>
          </w:tcPr>
          <w:p w14:paraId="1CA12D3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clinical sign: focal neurological disorders </w:t>
            </w:r>
          </w:p>
          <w:p w14:paraId="6E515EC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M+13</w:t>
            </w:r>
          </w:p>
          <w:p w14:paraId="42AE5F3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3687E0A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Probable sarcoidosis</w:t>
            </w:r>
          </w:p>
        </w:tc>
        <w:tc>
          <w:tcPr>
            <w:tcW w:w="2973" w:type="dxa"/>
            <w:tcBorders>
              <w:top w:val="single" w:sz="4" w:space="0" w:color="auto"/>
            </w:tcBorders>
          </w:tcPr>
          <w:p w14:paraId="15C2436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Introduction of prednisone and mycophenolate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mofetyl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587E41" w:rsidRPr="00FF42C1" w14:paraId="493F2013" w14:textId="77777777" w:rsidTr="00261B58">
        <w:trPr>
          <w:trHeight w:val="20"/>
          <w:jc w:val="center"/>
        </w:trPr>
        <w:tc>
          <w:tcPr>
            <w:tcW w:w="988" w:type="dxa"/>
          </w:tcPr>
          <w:p w14:paraId="4CB14EAE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4924460C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0FA0163A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Acute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0B8156B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38 years Female North Africa</w:t>
            </w:r>
          </w:p>
        </w:tc>
        <w:tc>
          <w:tcPr>
            <w:tcW w:w="3405" w:type="dxa"/>
          </w:tcPr>
          <w:p w14:paraId="7BE83AF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</w:t>
            </w:r>
          </w:p>
          <w:p w14:paraId="172AEE1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low back pain </w:t>
            </w:r>
          </w:p>
          <w:p w14:paraId="64FC085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Initial HLA B27 negative Pelvic MRI sacroiliitis </w:t>
            </w:r>
          </w:p>
          <w:p w14:paraId="33DA0A9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4ED41F4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M+13</w:t>
            </w:r>
          </w:p>
        </w:tc>
        <w:tc>
          <w:tcPr>
            <w:tcW w:w="2129" w:type="dxa"/>
          </w:tcPr>
          <w:p w14:paraId="3AC11FB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1DEA946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Spondyloarthritis</w:t>
            </w:r>
            <w:proofErr w:type="spellEnd"/>
          </w:p>
        </w:tc>
        <w:tc>
          <w:tcPr>
            <w:tcW w:w="2973" w:type="dxa"/>
          </w:tcPr>
          <w:p w14:paraId="4B4C4D5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Introduction of oral non-steroidal anti-inflammatory drug  </w:t>
            </w:r>
          </w:p>
        </w:tc>
      </w:tr>
      <w:tr w:rsidR="00587E41" w:rsidRPr="00F50F29" w14:paraId="198BC341" w14:textId="77777777" w:rsidTr="00261B58">
        <w:trPr>
          <w:trHeight w:val="20"/>
          <w:jc w:val="center"/>
        </w:trPr>
        <w:tc>
          <w:tcPr>
            <w:tcW w:w="988" w:type="dxa"/>
          </w:tcPr>
          <w:p w14:paraId="15BE583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424AEB41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4F2FFC12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posterior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7EE6281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34 years Female Caucasian</w:t>
            </w:r>
          </w:p>
        </w:tc>
        <w:tc>
          <w:tcPr>
            <w:tcW w:w="3405" w:type="dxa"/>
          </w:tcPr>
          <w:p w14:paraId="5E9DB7C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</w:t>
            </w:r>
          </w:p>
          <w:p w14:paraId="639F2B1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oral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aphthosis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C44481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M+15</w:t>
            </w:r>
          </w:p>
          <w:p w14:paraId="128DE86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</w:tcPr>
          <w:p w14:paraId="6918A53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7187BA0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Behçet's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disease</w:t>
            </w:r>
          </w:p>
        </w:tc>
        <w:tc>
          <w:tcPr>
            <w:tcW w:w="2973" w:type="dxa"/>
          </w:tcPr>
          <w:p w14:paraId="7EF8601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colchicine  </w:t>
            </w:r>
          </w:p>
        </w:tc>
      </w:tr>
      <w:tr w:rsidR="00587E41" w:rsidRPr="00F50F29" w14:paraId="0AAFC733" w14:textId="77777777" w:rsidTr="00261B58">
        <w:trPr>
          <w:trHeight w:val="20"/>
          <w:jc w:val="center"/>
        </w:trPr>
        <w:tc>
          <w:tcPr>
            <w:tcW w:w="988" w:type="dxa"/>
          </w:tcPr>
          <w:p w14:paraId="21CE4731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18DED95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3CE02B3F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</w:tc>
        <w:tc>
          <w:tcPr>
            <w:tcW w:w="2551" w:type="dxa"/>
          </w:tcPr>
          <w:p w14:paraId="7EE7D99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62 years Female Caucasian</w:t>
            </w:r>
          </w:p>
        </w:tc>
        <w:tc>
          <w:tcPr>
            <w:tcW w:w="3405" w:type="dxa"/>
          </w:tcPr>
          <w:p w14:paraId="1F945D8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 central:</w:t>
            </w:r>
          </w:p>
          <w:p w14:paraId="19D43FA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arthralgia </w:t>
            </w:r>
          </w:p>
          <w:p w14:paraId="7E9A09E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Initial B27 positive M+13</w:t>
            </w:r>
          </w:p>
          <w:p w14:paraId="767B043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</w:tcPr>
          <w:p w14:paraId="685E74D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AB576D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Spondyloarthritis</w:t>
            </w:r>
            <w:proofErr w:type="spellEnd"/>
          </w:p>
        </w:tc>
        <w:tc>
          <w:tcPr>
            <w:tcW w:w="2973" w:type="dxa"/>
          </w:tcPr>
          <w:p w14:paraId="6E9CA69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sulfasalazine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0EF851B4" w14:textId="77777777" w:rsidTr="00261B58">
        <w:trPr>
          <w:trHeight w:val="20"/>
          <w:jc w:val="center"/>
        </w:trPr>
        <w:tc>
          <w:tcPr>
            <w:tcW w:w="988" w:type="dxa"/>
          </w:tcPr>
          <w:p w14:paraId="1479A900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A5524B1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4F6D5CE9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Acute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319242D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31B170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19 years Female Caucasian</w:t>
            </w:r>
          </w:p>
        </w:tc>
        <w:tc>
          <w:tcPr>
            <w:tcW w:w="3405" w:type="dxa"/>
          </w:tcPr>
          <w:p w14:paraId="514F817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7225CFB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clinical sign: psoriasis </w:t>
            </w:r>
          </w:p>
          <w:p w14:paraId="2F9DE55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M+32</w:t>
            </w:r>
          </w:p>
        </w:tc>
        <w:tc>
          <w:tcPr>
            <w:tcW w:w="2129" w:type="dxa"/>
          </w:tcPr>
          <w:p w14:paraId="5773EFE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15C66A3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77E4E9B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Psoriasis</w:t>
            </w:r>
          </w:p>
        </w:tc>
        <w:tc>
          <w:tcPr>
            <w:tcW w:w="2973" w:type="dxa"/>
          </w:tcPr>
          <w:p w14:paraId="23E7CEE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sulfasalazine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F42C1" w14:paraId="6025BCBF" w14:textId="77777777" w:rsidTr="00261B58">
        <w:trPr>
          <w:trHeight w:val="20"/>
          <w:jc w:val="center"/>
        </w:trPr>
        <w:tc>
          <w:tcPr>
            <w:tcW w:w="988" w:type="dxa"/>
          </w:tcPr>
          <w:p w14:paraId="67631033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E715C00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DE36649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57D7C2C7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Chronic bilateral granulomatous non-hypertensive posterior uveitis</w:t>
            </w:r>
          </w:p>
          <w:p w14:paraId="0B58385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5276389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60 years Female Caucasian</w:t>
            </w:r>
          </w:p>
        </w:tc>
        <w:tc>
          <w:tcPr>
            <w:tcW w:w="3405" w:type="dxa"/>
          </w:tcPr>
          <w:p w14:paraId="1C661B0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 memory impairment M+137</w:t>
            </w:r>
          </w:p>
        </w:tc>
        <w:tc>
          <w:tcPr>
            <w:tcW w:w="2129" w:type="dxa"/>
          </w:tcPr>
          <w:p w14:paraId="1426AB8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Lymphoma</w:t>
            </w:r>
          </w:p>
        </w:tc>
        <w:tc>
          <w:tcPr>
            <w:tcW w:w="2973" w:type="dxa"/>
          </w:tcPr>
          <w:p w14:paraId="2A8F8D2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Introduction of cytarabine, methotrexate, bone marrow transplantation, rituximab, radiotherapy  </w:t>
            </w:r>
          </w:p>
        </w:tc>
      </w:tr>
      <w:tr w:rsidR="00587E41" w:rsidRPr="00FF42C1" w14:paraId="268606E5" w14:textId="77777777" w:rsidTr="00261B58">
        <w:trPr>
          <w:trHeight w:val="20"/>
          <w:jc w:val="center"/>
        </w:trPr>
        <w:tc>
          <w:tcPr>
            <w:tcW w:w="988" w:type="dxa"/>
          </w:tcPr>
          <w:p w14:paraId="22C6C71A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3ED0F082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70A790AD" w14:textId="77777777" w:rsidR="00587E41" w:rsidRDefault="00587E41" w:rsidP="00261B58">
            <w:pPr>
              <w:pStyle w:val="NormalWeb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  <w:p w14:paraId="67663ACD" w14:textId="77777777" w:rsidR="00587E41" w:rsidRDefault="00587E41" w:rsidP="00261B58">
            <w:pPr>
              <w:pStyle w:val="NormalWeb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57EAB159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1A28C3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lastRenderedPageBreak/>
              <w:t>35 years Female North Africa</w:t>
            </w:r>
          </w:p>
        </w:tc>
        <w:tc>
          <w:tcPr>
            <w:tcW w:w="3405" w:type="dxa"/>
          </w:tcPr>
          <w:p w14:paraId="33EA98A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</w:t>
            </w:r>
          </w:p>
          <w:p w14:paraId="49EF747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Optic neuritis </w:t>
            </w:r>
          </w:p>
          <w:p w14:paraId="0253063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M+109</w:t>
            </w:r>
          </w:p>
        </w:tc>
        <w:tc>
          <w:tcPr>
            <w:tcW w:w="2129" w:type="dxa"/>
          </w:tcPr>
          <w:p w14:paraId="46224CC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2CE8AEF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Multiple sclerosis</w:t>
            </w:r>
          </w:p>
        </w:tc>
        <w:tc>
          <w:tcPr>
            <w:tcW w:w="2973" w:type="dxa"/>
          </w:tcPr>
          <w:p w14:paraId="758BF79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Switch from adalimumab to azathioprine </w:t>
            </w:r>
          </w:p>
          <w:p w14:paraId="15A643D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Administration of methylprednisolone boluses  </w:t>
            </w:r>
          </w:p>
        </w:tc>
      </w:tr>
      <w:tr w:rsidR="00587E41" w:rsidRPr="00FF42C1" w14:paraId="671B1488" w14:textId="77777777" w:rsidTr="00261B58">
        <w:trPr>
          <w:trHeight w:val="20"/>
          <w:jc w:val="center"/>
        </w:trPr>
        <w:tc>
          <w:tcPr>
            <w:tcW w:w="988" w:type="dxa"/>
          </w:tcPr>
          <w:p w14:paraId="7EC34CF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256C8E6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509FC3D5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1C28A7FC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5EC12DB6" w14:textId="77777777" w:rsidR="00587E41" w:rsidRPr="00F50F29" w:rsidRDefault="00587E41" w:rsidP="00261B58">
            <w:pPr>
              <w:pStyle w:val="NormalWeb"/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pPr>
          </w:p>
          <w:p w14:paraId="34037DAE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Bilateral granulomatous hypertensive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panuveitis</w:t>
            </w:r>
            <w:proofErr w:type="spellEnd"/>
          </w:p>
          <w:p w14:paraId="04F9388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67FA755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E74BD2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2F89A1F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72 years Female Caucasian</w:t>
            </w:r>
          </w:p>
        </w:tc>
        <w:tc>
          <w:tcPr>
            <w:tcW w:w="3405" w:type="dxa"/>
          </w:tcPr>
          <w:p w14:paraId="4E1752E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6FD531E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clinical sign: diffuse intramedullary myelitis </w:t>
            </w:r>
          </w:p>
          <w:p w14:paraId="60E842A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Previous MRI: no M+86</w:t>
            </w:r>
          </w:p>
          <w:p w14:paraId="49521BD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</w:tcPr>
          <w:p w14:paraId="6E030E2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641C79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2493410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Probable sarcoidosis</w:t>
            </w:r>
          </w:p>
        </w:tc>
        <w:tc>
          <w:tcPr>
            <w:tcW w:w="2973" w:type="dxa"/>
          </w:tcPr>
          <w:p w14:paraId="40327A7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6B9107A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Administration of methylprednisolone boluses</w:t>
            </w:r>
          </w:p>
          <w:p w14:paraId="35DFD5D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Introduction of methotrexate    </w:t>
            </w:r>
          </w:p>
        </w:tc>
      </w:tr>
      <w:tr w:rsidR="00587E41" w:rsidRPr="00F50F29" w14:paraId="440A50E4" w14:textId="77777777" w:rsidTr="00261B58">
        <w:trPr>
          <w:trHeight w:val="20"/>
          <w:jc w:val="center"/>
        </w:trPr>
        <w:tc>
          <w:tcPr>
            <w:tcW w:w="988" w:type="dxa"/>
          </w:tcPr>
          <w:p w14:paraId="14EFA28A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483B48A5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255ECAD8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</w:tc>
        <w:tc>
          <w:tcPr>
            <w:tcW w:w="2551" w:type="dxa"/>
          </w:tcPr>
          <w:p w14:paraId="40987F5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66 years Female North Africa</w:t>
            </w:r>
          </w:p>
        </w:tc>
        <w:tc>
          <w:tcPr>
            <w:tcW w:w="3405" w:type="dxa"/>
          </w:tcPr>
          <w:p w14:paraId="3559C8E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clinical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sign:ulcerative</w:t>
            </w:r>
            <w:proofErr w:type="spellEnd"/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granulomatous skin lesion </w:t>
            </w:r>
          </w:p>
          <w:p w14:paraId="507E1F4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M+20</w:t>
            </w:r>
          </w:p>
          <w:p w14:paraId="11822E2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</w:tcPr>
          <w:p w14:paraId="4A31355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5CD8BDD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1F7125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Crohn's disease</w:t>
            </w:r>
          </w:p>
        </w:tc>
        <w:tc>
          <w:tcPr>
            <w:tcW w:w="2973" w:type="dxa"/>
          </w:tcPr>
          <w:p w14:paraId="7E880A9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adalimumab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42140BBB" w14:textId="77777777" w:rsidTr="00261B58">
        <w:trPr>
          <w:trHeight w:val="20"/>
          <w:jc w:val="center"/>
        </w:trPr>
        <w:tc>
          <w:tcPr>
            <w:tcW w:w="988" w:type="dxa"/>
          </w:tcPr>
          <w:p w14:paraId="5ACE211B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0D8E053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0B22AFFD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Bilateral non-granulomatous hypertensive posterior uveitis</w:t>
            </w:r>
          </w:p>
          <w:p w14:paraId="4CC63C9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6C0FA28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28 years Female North Africa</w:t>
            </w:r>
          </w:p>
        </w:tc>
        <w:tc>
          <w:tcPr>
            <w:tcW w:w="3405" w:type="dxa"/>
          </w:tcPr>
          <w:p w14:paraId="2EDC0DC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</w:t>
            </w:r>
          </w:p>
          <w:p w14:paraId="4B09969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oral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aphthosis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associated with superficial venous thrombosis </w:t>
            </w:r>
          </w:p>
          <w:p w14:paraId="49E2C5A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M+13</w:t>
            </w:r>
          </w:p>
          <w:p w14:paraId="1BC60E6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</w:tcPr>
          <w:p w14:paraId="18238B1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Behçet's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disease</w:t>
            </w:r>
          </w:p>
        </w:tc>
        <w:tc>
          <w:tcPr>
            <w:tcW w:w="2973" w:type="dxa"/>
          </w:tcPr>
          <w:p w14:paraId="269BCCF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colchicine  </w:t>
            </w:r>
          </w:p>
        </w:tc>
      </w:tr>
      <w:tr w:rsidR="00587E41" w:rsidRPr="00F50F29" w14:paraId="1D3623A2" w14:textId="77777777" w:rsidTr="00261B58">
        <w:trPr>
          <w:trHeight w:val="20"/>
          <w:jc w:val="center"/>
        </w:trPr>
        <w:tc>
          <w:tcPr>
            <w:tcW w:w="988" w:type="dxa"/>
          </w:tcPr>
          <w:p w14:paraId="1612EE83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F54C871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229A8160" w14:textId="77777777" w:rsidR="00587E41" w:rsidRPr="00F50F29" w:rsidRDefault="00587E41" w:rsidP="00261B58">
            <w:pPr>
              <w:pStyle w:val="NormalWeb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Recurrent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1C62102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19 years Female Caucasian</w:t>
            </w:r>
          </w:p>
        </w:tc>
        <w:tc>
          <w:tcPr>
            <w:tcW w:w="3405" w:type="dxa"/>
          </w:tcPr>
          <w:p w14:paraId="791163B4" w14:textId="77777777" w:rsidR="00587E41" w:rsidRPr="00F50F29" w:rsidRDefault="00587E41" w:rsidP="00261B58">
            <w:pPr>
              <w:rPr>
                <w:rStyle w:val="apple-converted-space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clinical sign: bipolar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aphthosis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associated</w:t>
            </w:r>
            <w:r w:rsidRPr="00F50F29">
              <w:rPr>
                <w:rStyle w:val="apple-converted-space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 </w:t>
            </w:r>
            <w:r w:rsidRPr="00F50F29">
              <w:rPr>
                <w:rStyle w:val="hljs-keyword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with</w:t>
            </w:r>
            <w:r w:rsidRPr="00F50F29">
              <w:rPr>
                <w:rStyle w:val="apple-converted-space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 </w:t>
            </w:r>
            <w:r w:rsidRPr="00F50F29">
              <w:rPr>
                <w:rStyle w:val="hljs-keyword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left</w:t>
            </w:r>
            <w:r w:rsidRPr="00F50F29">
              <w:rPr>
                <w:rStyle w:val="apple-converted-space"/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 </w:t>
            </w:r>
          </w:p>
          <w:p w14:paraId="2B2AE68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knee arthritis</w:t>
            </w:r>
          </w:p>
          <w:p w14:paraId="27DB9A4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M+54</w:t>
            </w:r>
          </w:p>
          <w:p w14:paraId="2EBB1EB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</w:tcPr>
          <w:p w14:paraId="5B971D4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Behçet's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disease</w:t>
            </w:r>
          </w:p>
        </w:tc>
        <w:tc>
          <w:tcPr>
            <w:tcW w:w="2973" w:type="dxa"/>
          </w:tcPr>
          <w:p w14:paraId="4F4B778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colchicine  </w:t>
            </w:r>
          </w:p>
        </w:tc>
      </w:tr>
      <w:tr w:rsidR="00587E41" w:rsidRPr="00FF42C1" w14:paraId="237C1AED" w14:textId="77777777" w:rsidTr="00261B58">
        <w:trPr>
          <w:trHeight w:val="20"/>
          <w:jc w:val="center"/>
        </w:trPr>
        <w:tc>
          <w:tcPr>
            <w:tcW w:w="988" w:type="dxa"/>
          </w:tcPr>
          <w:p w14:paraId="4101B54C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79950E5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Recurrent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6653B80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39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34C7ED2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</w:t>
            </w:r>
          </w:p>
          <w:p w14:paraId="74E1369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heel pain </w:t>
            </w:r>
          </w:p>
          <w:p w14:paraId="7EF77D9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Initial B27 positive </w:t>
            </w:r>
          </w:p>
          <w:p w14:paraId="779A021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M+44</w:t>
            </w:r>
          </w:p>
          <w:p w14:paraId="6A5000E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9" w:type="dxa"/>
          </w:tcPr>
          <w:p w14:paraId="1A3F8D3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Spondyloarthritis</w:t>
            </w:r>
            <w:proofErr w:type="spellEnd"/>
          </w:p>
        </w:tc>
        <w:tc>
          <w:tcPr>
            <w:tcW w:w="2973" w:type="dxa"/>
          </w:tcPr>
          <w:p w14:paraId="13183A2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Introduction of methotrexate then switch to etanercept due to cutaneous intolerance  </w:t>
            </w:r>
          </w:p>
        </w:tc>
      </w:tr>
      <w:tr w:rsidR="00587E41" w:rsidRPr="00F50F29" w14:paraId="3C4C4212" w14:textId="77777777" w:rsidTr="00261B58">
        <w:trPr>
          <w:trHeight w:val="20"/>
          <w:jc w:val="center"/>
        </w:trPr>
        <w:tc>
          <w:tcPr>
            <w:tcW w:w="988" w:type="dxa"/>
          </w:tcPr>
          <w:p w14:paraId="6B21BC61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0844BD9E" w14:textId="77777777" w:rsidR="00587E41" w:rsidRPr="00F50F29" w:rsidRDefault="00587E41" w:rsidP="00261B58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posterior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intermediate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502B0AE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35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1E4EE63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 paresthesia Previous MRI no M+55</w:t>
            </w:r>
          </w:p>
          <w:p w14:paraId="53E3783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</w:tcPr>
          <w:p w14:paraId="5887CFD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Multiple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sclerosis</w:t>
            </w:r>
            <w:proofErr w:type="spellEnd"/>
          </w:p>
        </w:tc>
        <w:tc>
          <w:tcPr>
            <w:tcW w:w="2973" w:type="dxa"/>
          </w:tcPr>
          <w:p w14:paraId="6D3C45B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Copaxone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518539B6" w14:textId="77777777" w:rsidTr="00261B58">
        <w:trPr>
          <w:trHeight w:val="20"/>
          <w:jc w:val="center"/>
        </w:trPr>
        <w:tc>
          <w:tcPr>
            <w:tcW w:w="988" w:type="dxa"/>
          </w:tcPr>
          <w:p w14:paraId="548F8148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205F91B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intermediate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0D658B7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10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Martinique</w:t>
            </w:r>
          </w:p>
        </w:tc>
        <w:tc>
          <w:tcPr>
            <w:tcW w:w="3405" w:type="dxa"/>
          </w:tcPr>
          <w:p w14:paraId="0BA455B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clinical sign: paresthesia </w:t>
            </w:r>
          </w:p>
          <w:p w14:paraId="3A78D5C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Previous MRI no </w:t>
            </w:r>
          </w:p>
          <w:p w14:paraId="48AED32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M+21</w:t>
            </w:r>
          </w:p>
          <w:p w14:paraId="75E7ED3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9" w:type="dxa"/>
          </w:tcPr>
          <w:p w14:paraId="5D84339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Multiple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sclerosis</w:t>
            </w:r>
            <w:proofErr w:type="spellEnd"/>
          </w:p>
        </w:tc>
        <w:tc>
          <w:tcPr>
            <w:tcW w:w="2973" w:type="dxa"/>
          </w:tcPr>
          <w:p w14:paraId="33BC152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Ofatumumab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3B0300B0" w14:textId="77777777" w:rsidTr="00261B58">
        <w:trPr>
          <w:trHeight w:val="20"/>
          <w:jc w:val="center"/>
        </w:trPr>
        <w:tc>
          <w:tcPr>
            <w:tcW w:w="988" w:type="dxa"/>
          </w:tcPr>
          <w:p w14:paraId="7F03D733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15  </w:t>
            </w:r>
          </w:p>
        </w:tc>
        <w:tc>
          <w:tcPr>
            <w:tcW w:w="3260" w:type="dxa"/>
          </w:tcPr>
          <w:p w14:paraId="5163C8C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7C1B0AF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30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3480327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</w:t>
            </w:r>
          </w:p>
          <w:p w14:paraId="351CFAF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low back pain MRI showing bilateral stage 3 sacroiliitis </w:t>
            </w:r>
          </w:p>
          <w:p w14:paraId="33D39EC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Initial HLA B27 positive </w:t>
            </w:r>
          </w:p>
          <w:p w14:paraId="587E3C9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M+30</w:t>
            </w:r>
          </w:p>
          <w:p w14:paraId="7DE7249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29" w:type="dxa"/>
          </w:tcPr>
          <w:p w14:paraId="2774072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Spondyloarthritis</w:t>
            </w:r>
            <w:proofErr w:type="spellEnd"/>
          </w:p>
        </w:tc>
        <w:tc>
          <w:tcPr>
            <w:tcW w:w="2973" w:type="dxa"/>
          </w:tcPr>
          <w:p w14:paraId="2944447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Celecoxib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F42C1" w14:paraId="118EA633" w14:textId="77777777" w:rsidTr="00261B58">
        <w:trPr>
          <w:trHeight w:val="20"/>
          <w:jc w:val="center"/>
        </w:trPr>
        <w:tc>
          <w:tcPr>
            <w:tcW w:w="988" w:type="dxa"/>
          </w:tcPr>
          <w:p w14:paraId="7D3E4503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16  </w:t>
            </w:r>
          </w:p>
        </w:tc>
        <w:tc>
          <w:tcPr>
            <w:tcW w:w="3260" w:type="dxa"/>
          </w:tcPr>
          <w:p w14:paraId="58EA859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</w:tc>
        <w:tc>
          <w:tcPr>
            <w:tcW w:w="2551" w:type="dxa"/>
          </w:tcPr>
          <w:p w14:paraId="3812E0B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33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4743D2E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</w:t>
            </w:r>
          </w:p>
          <w:p w14:paraId="0FFEBC8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right-hand paresis Spinal MRI white matter lesion at C3 M+55</w:t>
            </w:r>
          </w:p>
        </w:tc>
        <w:tc>
          <w:tcPr>
            <w:tcW w:w="2129" w:type="dxa"/>
          </w:tcPr>
          <w:p w14:paraId="3A92CA3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Multiple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sclerosis</w:t>
            </w:r>
            <w:proofErr w:type="spellEnd"/>
          </w:p>
        </w:tc>
        <w:tc>
          <w:tcPr>
            <w:tcW w:w="2973" w:type="dxa"/>
          </w:tcPr>
          <w:p w14:paraId="2C63F3D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Administration of methylprednisolone boluses and introduction of Copaxone  </w:t>
            </w:r>
          </w:p>
        </w:tc>
      </w:tr>
      <w:tr w:rsidR="00587E41" w:rsidRPr="00F50F29" w14:paraId="6BE05E2E" w14:textId="77777777" w:rsidTr="00261B58">
        <w:trPr>
          <w:trHeight w:val="20"/>
          <w:jc w:val="center"/>
        </w:trPr>
        <w:tc>
          <w:tcPr>
            <w:tcW w:w="988" w:type="dxa"/>
          </w:tcPr>
          <w:p w14:paraId="288AA841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17  </w:t>
            </w:r>
          </w:p>
        </w:tc>
        <w:tc>
          <w:tcPr>
            <w:tcW w:w="3260" w:type="dxa"/>
          </w:tcPr>
          <w:p w14:paraId="6A65822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intermediate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  <w:p w14:paraId="533F096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457A7B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50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French Caribbean</w:t>
            </w:r>
          </w:p>
        </w:tc>
        <w:tc>
          <w:tcPr>
            <w:tcW w:w="3405" w:type="dxa"/>
          </w:tcPr>
          <w:p w14:paraId="21C9799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 rectal bleeding M+30</w:t>
            </w:r>
          </w:p>
        </w:tc>
        <w:tc>
          <w:tcPr>
            <w:tcW w:w="2129" w:type="dxa"/>
          </w:tcPr>
          <w:p w14:paraId="494A372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Ulcerative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colitis</w:t>
            </w:r>
            <w:proofErr w:type="spellEnd"/>
          </w:p>
        </w:tc>
        <w:tc>
          <w:tcPr>
            <w:tcW w:w="2973" w:type="dxa"/>
          </w:tcPr>
          <w:p w14:paraId="3F3192F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Pentasa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05D2A192" w14:textId="77777777" w:rsidTr="00261B58">
        <w:trPr>
          <w:trHeight w:val="20"/>
          <w:jc w:val="center"/>
        </w:trPr>
        <w:tc>
          <w:tcPr>
            <w:tcW w:w="988" w:type="dxa"/>
          </w:tcPr>
          <w:p w14:paraId="1989F0FE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18  </w:t>
            </w:r>
          </w:p>
        </w:tc>
        <w:tc>
          <w:tcPr>
            <w:tcW w:w="3260" w:type="dxa"/>
          </w:tcPr>
          <w:p w14:paraId="5BEEF18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  <w:p w14:paraId="78B3A24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E6645E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59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5494985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 paresthesia Previous MRI yes M+41</w:t>
            </w:r>
          </w:p>
        </w:tc>
        <w:tc>
          <w:tcPr>
            <w:tcW w:w="2129" w:type="dxa"/>
          </w:tcPr>
          <w:p w14:paraId="63A5313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Multiple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sclerosis</w:t>
            </w:r>
            <w:proofErr w:type="spellEnd"/>
          </w:p>
        </w:tc>
        <w:tc>
          <w:tcPr>
            <w:tcW w:w="2973" w:type="dxa"/>
          </w:tcPr>
          <w:p w14:paraId="535F307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Administration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methylprednisolone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boluses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5E437545" w14:textId="77777777" w:rsidTr="00261B58">
        <w:trPr>
          <w:trHeight w:val="20"/>
          <w:jc w:val="center"/>
        </w:trPr>
        <w:tc>
          <w:tcPr>
            <w:tcW w:w="988" w:type="dxa"/>
          </w:tcPr>
          <w:p w14:paraId="7C8CFFD4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19  </w:t>
            </w:r>
          </w:p>
        </w:tc>
        <w:tc>
          <w:tcPr>
            <w:tcW w:w="3260" w:type="dxa"/>
          </w:tcPr>
          <w:p w14:paraId="483F652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4318237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63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1015831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 Ataxia</w:t>
            </w: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br/>
              <w:t xml:space="preserve"> Previous MRI no </w:t>
            </w:r>
          </w:p>
          <w:p w14:paraId="2452002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M+24</w:t>
            </w:r>
          </w:p>
        </w:tc>
        <w:tc>
          <w:tcPr>
            <w:tcW w:w="2129" w:type="dxa"/>
          </w:tcPr>
          <w:p w14:paraId="78DD0EB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Multiple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sclerosis</w:t>
            </w:r>
            <w:proofErr w:type="spellEnd"/>
          </w:p>
        </w:tc>
        <w:tc>
          <w:tcPr>
            <w:tcW w:w="2973" w:type="dxa"/>
          </w:tcPr>
          <w:p w14:paraId="5389886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Administration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methylprednisolone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boluses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F42C1" w14:paraId="0ECA2E0E" w14:textId="77777777" w:rsidTr="00261B58">
        <w:trPr>
          <w:trHeight w:val="20"/>
          <w:jc w:val="center"/>
        </w:trPr>
        <w:tc>
          <w:tcPr>
            <w:tcW w:w="988" w:type="dxa"/>
          </w:tcPr>
          <w:p w14:paraId="5CF6B055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20  </w:t>
            </w:r>
          </w:p>
        </w:tc>
        <w:tc>
          <w:tcPr>
            <w:tcW w:w="3260" w:type="dxa"/>
          </w:tcPr>
          <w:p w14:paraId="7ED785A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Chronic bilateral granulomatous non-hypertensive anterior and intermediate uveitis</w:t>
            </w:r>
          </w:p>
        </w:tc>
        <w:tc>
          <w:tcPr>
            <w:tcW w:w="2551" w:type="dxa"/>
          </w:tcPr>
          <w:p w14:paraId="2D2FD45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58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1EF160E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clinical sign: medullary syndrome myelitis with initial normal MRI </w:t>
            </w:r>
          </w:p>
          <w:p w14:paraId="2D1E3A5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M+159</w:t>
            </w:r>
          </w:p>
        </w:tc>
        <w:tc>
          <w:tcPr>
            <w:tcW w:w="2129" w:type="dxa"/>
          </w:tcPr>
          <w:p w14:paraId="7BB18BB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Probable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2973" w:type="dxa"/>
          </w:tcPr>
          <w:p w14:paraId="654B24A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Increase in prednisone dosage and introduction of methotrexate  </w:t>
            </w:r>
          </w:p>
        </w:tc>
      </w:tr>
      <w:tr w:rsidR="00587E41" w:rsidRPr="00F50F29" w14:paraId="3378156C" w14:textId="77777777" w:rsidTr="00261B58">
        <w:trPr>
          <w:trHeight w:val="20"/>
          <w:jc w:val="center"/>
        </w:trPr>
        <w:tc>
          <w:tcPr>
            <w:tcW w:w="988" w:type="dxa"/>
          </w:tcPr>
          <w:p w14:paraId="7D558D93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21  </w:t>
            </w:r>
          </w:p>
        </w:tc>
        <w:tc>
          <w:tcPr>
            <w:tcW w:w="3260" w:type="dxa"/>
          </w:tcPr>
          <w:p w14:paraId="56252CF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Recurrent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  <w:p w14:paraId="6B3B2DF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85E361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39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314DEB6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clinical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sign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crusting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rhinitis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 ANCA MPO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antibodies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positive </w:t>
            </w:r>
          </w:p>
          <w:p w14:paraId="154C4FC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M+168</w:t>
            </w:r>
          </w:p>
        </w:tc>
        <w:tc>
          <w:tcPr>
            <w:tcW w:w="2129" w:type="dxa"/>
          </w:tcPr>
          <w:p w14:paraId="2B9CF66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Granulomatosis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with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polyangiitis</w:t>
            </w:r>
            <w:proofErr w:type="spellEnd"/>
          </w:p>
        </w:tc>
        <w:tc>
          <w:tcPr>
            <w:tcW w:w="2973" w:type="dxa"/>
          </w:tcPr>
          <w:p w14:paraId="3FA4E1D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Mepolizumab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7BA814C4" w14:textId="77777777" w:rsidTr="00261B58">
        <w:trPr>
          <w:trHeight w:val="20"/>
          <w:jc w:val="center"/>
        </w:trPr>
        <w:tc>
          <w:tcPr>
            <w:tcW w:w="988" w:type="dxa"/>
          </w:tcPr>
          <w:p w14:paraId="20DAABCD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260" w:type="dxa"/>
          </w:tcPr>
          <w:p w14:paraId="7FFD899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3C94A04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47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2CD59AA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clinical sign:</w:t>
            </w:r>
          </w:p>
          <w:p w14:paraId="199A26B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low back pain MRI showing sacroiliitis </w:t>
            </w:r>
          </w:p>
          <w:p w14:paraId="49CB5F7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Initial HLA B27 negative </w:t>
            </w:r>
          </w:p>
          <w:p w14:paraId="1A1957A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M+96</w:t>
            </w:r>
          </w:p>
        </w:tc>
        <w:tc>
          <w:tcPr>
            <w:tcW w:w="2129" w:type="dxa"/>
          </w:tcPr>
          <w:p w14:paraId="5944873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350367B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Spondyloarthritis</w:t>
            </w:r>
            <w:proofErr w:type="spellEnd"/>
          </w:p>
        </w:tc>
        <w:tc>
          <w:tcPr>
            <w:tcW w:w="2973" w:type="dxa"/>
          </w:tcPr>
          <w:p w14:paraId="5EAF06E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sulfasalazine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F42C1" w14:paraId="3AB6C3B2" w14:textId="77777777" w:rsidTr="00261B58">
        <w:trPr>
          <w:trHeight w:val="20"/>
          <w:jc w:val="center"/>
        </w:trPr>
        <w:tc>
          <w:tcPr>
            <w:tcW w:w="988" w:type="dxa"/>
          </w:tcPr>
          <w:p w14:paraId="7A31AF64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23  </w:t>
            </w:r>
          </w:p>
        </w:tc>
        <w:tc>
          <w:tcPr>
            <w:tcW w:w="3260" w:type="dxa"/>
          </w:tcPr>
          <w:p w14:paraId="5F2289D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intermediate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  <w:p w14:paraId="4B0EAFF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D8216D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48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52B2E3B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anterior chamber </w:t>
            </w:r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tap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M+15</w:t>
            </w:r>
          </w:p>
        </w:tc>
        <w:tc>
          <w:tcPr>
            <w:tcW w:w="2129" w:type="dxa"/>
          </w:tcPr>
          <w:p w14:paraId="33D794E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Lymphoma</w:t>
            </w:r>
            <w:proofErr w:type="spellEnd"/>
          </w:p>
        </w:tc>
        <w:tc>
          <w:tcPr>
            <w:tcW w:w="2973" w:type="dxa"/>
          </w:tcPr>
          <w:p w14:paraId="7077B06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Treatment with radiotherapy and introduction of Rituximab, Cytarabine, and Methotrexate  </w:t>
            </w:r>
          </w:p>
        </w:tc>
      </w:tr>
      <w:tr w:rsidR="00587E41" w:rsidRPr="00F50F29" w14:paraId="1E4A67FD" w14:textId="77777777" w:rsidTr="00261B58">
        <w:trPr>
          <w:trHeight w:val="20"/>
          <w:jc w:val="center"/>
        </w:trPr>
        <w:tc>
          <w:tcPr>
            <w:tcW w:w="988" w:type="dxa"/>
          </w:tcPr>
          <w:p w14:paraId="107E55B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24  </w:t>
            </w:r>
          </w:p>
        </w:tc>
        <w:tc>
          <w:tcPr>
            <w:tcW w:w="3260" w:type="dxa"/>
          </w:tcPr>
          <w:p w14:paraId="59AAFCF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Acute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0FB82F8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42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2804420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paraclinical test: PET scan: Increased mediastinal metabolic activity</w:t>
            </w:r>
          </w:p>
          <w:p w14:paraId="46660DA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M+120</w:t>
            </w:r>
          </w:p>
        </w:tc>
        <w:tc>
          <w:tcPr>
            <w:tcW w:w="2129" w:type="dxa"/>
          </w:tcPr>
          <w:p w14:paraId="5426132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Probable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2973" w:type="dxa"/>
          </w:tcPr>
          <w:p w14:paraId="53B9E9C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hydroxychloroquine  </w:t>
            </w:r>
          </w:p>
        </w:tc>
      </w:tr>
      <w:tr w:rsidR="00587E41" w:rsidRPr="00F50F29" w14:paraId="08BC4326" w14:textId="77777777" w:rsidTr="00261B58">
        <w:trPr>
          <w:trHeight w:val="20"/>
          <w:jc w:val="center"/>
        </w:trPr>
        <w:tc>
          <w:tcPr>
            <w:tcW w:w="988" w:type="dxa"/>
          </w:tcPr>
          <w:p w14:paraId="27840F95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25  </w:t>
            </w:r>
          </w:p>
        </w:tc>
        <w:tc>
          <w:tcPr>
            <w:tcW w:w="3260" w:type="dxa"/>
          </w:tcPr>
          <w:p w14:paraId="1056833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Chronic bilateral granulomatous hypertensive posterior uveitis</w:t>
            </w:r>
          </w:p>
        </w:tc>
        <w:tc>
          <w:tcPr>
            <w:tcW w:w="2551" w:type="dxa"/>
          </w:tcPr>
          <w:p w14:paraId="61F4EF1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61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0C85D10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paraclinical test: PET scan: Increased mediastinal metabolic activity</w:t>
            </w:r>
          </w:p>
          <w:p w14:paraId="04AFBFF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M+15</w:t>
            </w:r>
          </w:p>
        </w:tc>
        <w:tc>
          <w:tcPr>
            <w:tcW w:w="2129" w:type="dxa"/>
          </w:tcPr>
          <w:p w14:paraId="656383A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Confirmed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2973" w:type="dxa"/>
          </w:tcPr>
          <w:p w14:paraId="35BF58B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modification  </w:t>
            </w:r>
          </w:p>
        </w:tc>
      </w:tr>
      <w:tr w:rsidR="00587E41" w:rsidRPr="00F50F29" w14:paraId="0B1EEDE4" w14:textId="77777777" w:rsidTr="00261B58">
        <w:trPr>
          <w:trHeight w:val="20"/>
          <w:jc w:val="center"/>
        </w:trPr>
        <w:tc>
          <w:tcPr>
            <w:tcW w:w="988" w:type="dxa"/>
          </w:tcPr>
          <w:p w14:paraId="3968BF4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26  </w:t>
            </w:r>
          </w:p>
        </w:tc>
        <w:tc>
          <w:tcPr>
            <w:tcW w:w="3260" w:type="dxa"/>
          </w:tcPr>
          <w:p w14:paraId="027EE2A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Acute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58CA150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38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5B95B11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paraclinical test: mediastinal lymph node biopsy initially not performed Despite a positive CT scan M+12</w:t>
            </w:r>
          </w:p>
        </w:tc>
        <w:tc>
          <w:tcPr>
            <w:tcW w:w="2129" w:type="dxa"/>
          </w:tcPr>
          <w:p w14:paraId="18B8BB3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Confirmed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2973" w:type="dxa"/>
          </w:tcPr>
          <w:p w14:paraId="01F4103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hydroxychloroquine  </w:t>
            </w:r>
          </w:p>
        </w:tc>
      </w:tr>
      <w:tr w:rsidR="00587E41" w:rsidRPr="00F50F29" w14:paraId="0C8D2F8B" w14:textId="77777777" w:rsidTr="00261B58">
        <w:trPr>
          <w:trHeight w:val="20"/>
          <w:jc w:val="center"/>
        </w:trPr>
        <w:tc>
          <w:tcPr>
            <w:tcW w:w="988" w:type="dxa"/>
          </w:tcPr>
          <w:p w14:paraId="3C990A7D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27  </w:t>
            </w:r>
          </w:p>
        </w:tc>
        <w:tc>
          <w:tcPr>
            <w:tcW w:w="3260" w:type="dxa"/>
          </w:tcPr>
          <w:p w14:paraId="563432E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Hypertensive bilateral granulomatous anterior uveitis</w:t>
            </w:r>
          </w:p>
          <w:p w14:paraId="2B914F6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00A04F4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66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210E325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anterior chamber </w:t>
            </w:r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tap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M+59</w:t>
            </w:r>
          </w:p>
        </w:tc>
        <w:tc>
          <w:tcPr>
            <w:tcW w:w="2129" w:type="dxa"/>
          </w:tcPr>
          <w:p w14:paraId="38AEA58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Herpes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simplex virus infection</w:t>
            </w:r>
          </w:p>
        </w:tc>
        <w:tc>
          <w:tcPr>
            <w:tcW w:w="2973" w:type="dxa"/>
          </w:tcPr>
          <w:p w14:paraId="1F11E50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Valacyclovir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F42C1" w14:paraId="59C27723" w14:textId="77777777" w:rsidTr="00261B58">
        <w:trPr>
          <w:trHeight w:val="20"/>
          <w:jc w:val="center"/>
        </w:trPr>
        <w:tc>
          <w:tcPr>
            <w:tcW w:w="988" w:type="dxa"/>
          </w:tcPr>
          <w:p w14:paraId="1F6598BA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28  </w:t>
            </w:r>
          </w:p>
        </w:tc>
        <w:tc>
          <w:tcPr>
            <w:tcW w:w="3260" w:type="dxa"/>
          </w:tcPr>
          <w:p w14:paraId="17A0D80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Acute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108BA6A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54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North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3405" w:type="dxa"/>
          </w:tcPr>
          <w:p w14:paraId="5885646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interferon-gamma assay </w:t>
            </w:r>
          </w:p>
          <w:p w14:paraId="1068C5E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M+88</w:t>
            </w:r>
          </w:p>
        </w:tc>
        <w:tc>
          <w:tcPr>
            <w:tcW w:w="2129" w:type="dxa"/>
          </w:tcPr>
          <w:p w14:paraId="1E7D725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Tuberculosis</w:t>
            </w:r>
            <w:proofErr w:type="spellEnd"/>
          </w:p>
        </w:tc>
        <w:tc>
          <w:tcPr>
            <w:tcW w:w="2973" w:type="dxa"/>
          </w:tcPr>
          <w:p w14:paraId="4D97F5E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Introduction of Isoniazid, Pyrazinamide, Rifampin, Ethambutol, and Prednisone  </w:t>
            </w:r>
          </w:p>
        </w:tc>
      </w:tr>
      <w:tr w:rsidR="00587E41" w:rsidRPr="00F50F29" w14:paraId="36A9C16E" w14:textId="77777777" w:rsidTr="00261B58">
        <w:trPr>
          <w:trHeight w:val="20"/>
          <w:jc w:val="center"/>
        </w:trPr>
        <w:tc>
          <w:tcPr>
            <w:tcW w:w="988" w:type="dxa"/>
          </w:tcPr>
          <w:p w14:paraId="1461651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29  </w:t>
            </w:r>
          </w:p>
        </w:tc>
        <w:tc>
          <w:tcPr>
            <w:tcW w:w="3260" w:type="dxa"/>
          </w:tcPr>
          <w:p w14:paraId="776FE1F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</w:tc>
        <w:tc>
          <w:tcPr>
            <w:tcW w:w="2551" w:type="dxa"/>
          </w:tcPr>
          <w:p w14:paraId="1A3DC7C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56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4F261CE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paraclinical test: Bronchoalveolar lavage revealed a lymphocytic alveolitis</w:t>
            </w:r>
          </w:p>
          <w:p w14:paraId="042F63D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M+13</w:t>
            </w:r>
          </w:p>
        </w:tc>
        <w:tc>
          <w:tcPr>
            <w:tcW w:w="2129" w:type="dxa"/>
          </w:tcPr>
          <w:p w14:paraId="2916297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Probable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2973" w:type="dxa"/>
          </w:tcPr>
          <w:p w14:paraId="5241857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methotrexate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5E11D069" w14:textId="77777777" w:rsidTr="00261B58">
        <w:trPr>
          <w:trHeight w:val="20"/>
          <w:jc w:val="center"/>
        </w:trPr>
        <w:tc>
          <w:tcPr>
            <w:tcW w:w="988" w:type="dxa"/>
          </w:tcPr>
          <w:p w14:paraId="296E7054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30  </w:t>
            </w:r>
          </w:p>
        </w:tc>
        <w:tc>
          <w:tcPr>
            <w:tcW w:w="3260" w:type="dxa"/>
          </w:tcPr>
          <w:p w14:paraId="0CD8186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</w:tc>
        <w:tc>
          <w:tcPr>
            <w:tcW w:w="2551" w:type="dxa"/>
          </w:tcPr>
          <w:p w14:paraId="592D627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3D264AE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Febrile flare, panniculitis, and arthritis with unsuccessful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Blau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syndrome investigation</w:t>
            </w:r>
          </w:p>
          <w:p w14:paraId="0114BFE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leading to</w:t>
            </w:r>
          </w:p>
          <w:p w14:paraId="141228E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paraclinical test NGS exome</w:t>
            </w:r>
          </w:p>
          <w:p w14:paraId="17B7092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M+131</w:t>
            </w:r>
          </w:p>
        </w:tc>
        <w:tc>
          <w:tcPr>
            <w:tcW w:w="2129" w:type="dxa"/>
          </w:tcPr>
          <w:p w14:paraId="63E79C4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7628C2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AA83D4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34325E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21204B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NEMO (IKBKG mutation)</w:t>
            </w:r>
          </w:p>
        </w:tc>
        <w:tc>
          <w:tcPr>
            <w:tcW w:w="2973" w:type="dxa"/>
          </w:tcPr>
          <w:p w14:paraId="584B5BE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modification  </w:t>
            </w:r>
          </w:p>
        </w:tc>
      </w:tr>
      <w:tr w:rsidR="00587E41" w:rsidRPr="00F50F29" w14:paraId="44EC97B3" w14:textId="77777777" w:rsidTr="00261B58">
        <w:trPr>
          <w:trHeight w:val="20"/>
          <w:jc w:val="center"/>
        </w:trPr>
        <w:tc>
          <w:tcPr>
            <w:tcW w:w="988" w:type="dxa"/>
          </w:tcPr>
          <w:p w14:paraId="6C753305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31  </w:t>
            </w:r>
          </w:p>
        </w:tc>
        <w:tc>
          <w:tcPr>
            <w:tcW w:w="3260" w:type="dxa"/>
          </w:tcPr>
          <w:p w14:paraId="67332FB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posterior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31BA64B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66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56B65CC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mediastinal lymph node biopsy initially not performed Despite a positive CT scan </w:t>
            </w:r>
          </w:p>
          <w:p w14:paraId="2D1317A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M+15</w:t>
            </w:r>
          </w:p>
        </w:tc>
        <w:tc>
          <w:tcPr>
            <w:tcW w:w="2129" w:type="dxa"/>
          </w:tcPr>
          <w:p w14:paraId="507EA90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Proven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2973" w:type="dxa"/>
          </w:tcPr>
          <w:p w14:paraId="262718B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methotrexate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F42C1" w14:paraId="7AA4CC0A" w14:textId="77777777" w:rsidTr="00261B58">
        <w:trPr>
          <w:trHeight w:val="20"/>
          <w:jc w:val="center"/>
        </w:trPr>
        <w:tc>
          <w:tcPr>
            <w:tcW w:w="988" w:type="dxa"/>
          </w:tcPr>
          <w:p w14:paraId="438478BB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32  </w:t>
            </w:r>
          </w:p>
        </w:tc>
        <w:tc>
          <w:tcPr>
            <w:tcW w:w="3260" w:type="dxa"/>
          </w:tcPr>
          <w:p w14:paraId="4C187B7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posterior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6244924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35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North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3405" w:type="dxa"/>
          </w:tcPr>
          <w:p w14:paraId="7BAC09F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paraclinical test: interferon-gamma assay Initially not performed as the condition was labeled as dystrophy</w:t>
            </w:r>
          </w:p>
          <w:p w14:paraId="12079C6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M+129</w:t>
            </w:r>
          </w:p>
        </w:tc>
        <w:tc>
          <w:tcPr>
            <w:tcW w:w="2129" w:type="dxa"/>
          </w:tcPr>
          <w:p w14:paraId="4907FA8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Tuberculosis</w:t>
            </w:r>
            <w:proofErr w:type="spellEnd"/>
          </w:p>
        </w:tc>
        <w:tc>
          <w:tcPr>
            <w:tcW w:w="2973" w:type="dxa"/>
          </w:tcPr>
          <w:p w14:paraId="5221ED9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Introduction of Isoniazid, Pyrazinamide, Rifampin, Ethambutol, and Prednisone  </w:t>
            </w:r>
          </w:p>
        </w:tc>
      </w:tr>
      <w:tr w:rsidR="00587E41" w:rsidRPr="00F50F29" w14:paraId="5A185FA5" w14:textId="77777777" w:rsidTr="00261B58">
        <w:trPr>
          <w:trHeight w:val="20"/>
          <w:jc w:val="center"/>
        </w:trPr>
        <w:tc>
          <w:tcPr>
            <w:tcW w:w="988" w:type="dxa"/>
          </w:tcPr>
          <w:p w14:paraId="1F348416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33  </w:t>
            </w:r>
          </w:p>
        </w:tc>
        <w:tc>
          <w:tcPr>
            <w:tcW w:w="3260" w:type="dxa"/>
          </w:tcPr>
          <w:p w14:paraId="3CBBFB9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Chronic unilateral granulomatous non-hypertensive anterior and intermediate uveitis</w:t>
            </w:r>
          </w:p>
        </w:tc>
        <w:tc>
          <w:tcPr>
            <w:tcW w:w="2551" w:type="dxa"/>
          </w:tcPr>
          <w:p w14:paraId="12AE864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59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4C62FA4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</w:t>
            </w:r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test::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histopathology of a surgical specimen cholecystectomy </w:t>
            </w:r>
          </w:p>
          <w:p w14:paraId="0C2892D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M+16</w:t>
            </w:r>
          </w:p>
        </w:tc>
        <w:tc>
          <w:tcPr>
            <w:tcW w:w="2129" w:type="dxa"/>
          </w:tcPr>
          <w:p w14:paraId="0B96378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Proven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sarcoidosis</w:t>
            </w:r>
            <w:proofErr w:type="spellEnd"/>
          </w:p>
        </w:tc>
        <w:tc>
          <w:tcPr>
            <w:tcW w:w="2973" w:type="dxa"/>
          </w:tcPr>
          <w:p w14:paraId="1CDCB4F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hydroxychloroquine  </w:t>
            </w:r>
          </w:p>
        </w:tc>
      </w:tr>
      <w:tr w:rsidR="00587E41" w:rsidRPr="00F50F29" w14:paraId="425D381B" w14:textId="77777777" w:rsidTr="00261B58">
        <w:trPr>
          <w:trHeight w:val="20"/>
          <w:jc w:val="center"/>
        </w:trPr>
        <w:tc>
          <w:tcPr>
            <w:tcW w:w="988" w:type="dxa"/>
          </w:tcPr>
          <w:p w14:paraId="741A21F1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34  </w:t>
            </w:r>
          </w:p>
        </w:tc>
        <w:tc>
          <w:tcPr>
            <w:tcW w:w="3260" w:type="dxa"/>
          </w:tcPr>
          <w:p w14:paraId="2995150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  <w:p w14:paraId="5755B9B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EC17B9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2FAF23D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genetics </w:t>
            </w:r>
          </w:p>
          <w:p w14:paraId="6CFF2D6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M+24</w:t>
            </w:r>
          </w:p>
        </w:tc>
        <w:tc>
          <w:tcPr>
            <w:tcW w:w="2129" w:type="dxa"/>
          </w:tcPr>
          <w:p w14:paraId="147E702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Blau syndrome</w:t>
            </w:r>
          </w:p>
        </w:tc>
        <w:tc>
          <w:tcPr>
            <w:tcW w:w="2973" w:type="dxa"/>
          </w:tcPr>
          <w:p w14:paraId="51A1AC5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modification  </w:t>
            </w:r>
          </w:p>
        </w:tc>
      </w:tr>
      <w:tr w:rsidR="00587E41" w:rsidRPr="00F50F29" w14:paraId="796AB742" w14:textId="77777777" w:rsidTr="00261B58">
        <w:trPr>
          <w:trHeight w:val="20"/>
          <w:jc w:val="center"/>
        </w:trPr>
        <w:tc>
          <w:tcPr>
            <w:tcW w:w="988" w:type="dxa"/>
          </w:tcPr>
          <w:p w14:paraId="0D3E4DFC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35  </w:t>
            </w:r>
          </w:p>
        </w:tc>
        <w:tc>
          <w:tcPr>
            <w:tcW w:w="3260" w:type="dxa"/>
          </w:tcPr>
          <w:p w14:paraId="2A427EC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</w:tc>
        <w:tc>
          <w:tcPr>
            <w:tcW w:w="2551" w:type="dxa"/>
          </w:tcPr>
          <w:p w14:paraId="5406AE6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19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1F5C6C0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targeted Sanger sequencing performed due to a diagnosis in his brother </w:t>
            </w:r>
          </w:p>
          <w:p w14:paraId="37A9D3A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M+151</w:t>
            </w:r>
          </w:p>
        </w:tc>
        <w:tc>
          <w:tcPr>
            <w:tcW w:w="2129" w:type="dxa"/>
          </w:tcPr>
          <w:p w14:paraId="0929E94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ROSAH</w:t>
            </w:r>
          </w:p>
        </w:tc>
        <w:tc>
          <w:tcPr>
            <w:tcW w:w="2973" w:type="dxa"/>
          </w:tcPr>
          <w:p w14:paraId="27E78F2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tocilizumab  </w:t>
            </w:r>
          </w:p>
        </w:tc>
      </w:tr>
      <w:tr w:rsidR="00587E41" w:rsidRPr="00F50F29" w14:paraId="03FF631A" w14:textId="77777777" w:rsidTr="00261B58">
        <w:trPr>
          <w:trHeight w:val="20"/>
          <w:jc w:val="center"/>
        </w:trPr>
        <w:tc>
          <w:tcPr>
            <w:tcW w:w="988" w:type="dxa"/>
          </w:tcPr>
          <w:p w14:paraId="0E0549C1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36  </w:t>
            </w:r>
          </w:p>
        </w:tc>
        <w:tc>
          <w:tcPr>
            <w:tcW w:w="3260" w:type="dxa"/>
          </w:tcPr>
          <w:p w14:paraId="7BEB1E7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  <w:p w14:paraId="05FBD12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892D76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17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245E39E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NGS exome </w:t>
            </w:r>
          </w:p>
          <w:p w14:paraId="4DE0F2B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M+247</w:t>
            </w:r>
          </w:p>
        </w:tc>
        <w:tc>
          <w:tcPr>
            <w:tcW w:w="2129" w:type="dxa"/>
          </w:tcPr>
          <w:p w14:paraId="49CC4A7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ROSAH</w:t>
            </w:r>
          </w:p>
        </w:tc>
        <w:tc>
          <w:tcPr>
            <w:tcW w:w="2973" w:type="dxa"/>
          </w:tcPr>
          <w:p w14:paraId="3D51BE5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modification  </w:t>
            </w:r>
          </w:p>
        </w:tc>
      </w:tr>
      <w:tr w:rsidR="00587E41" w:rsidRPr="00F50F29" w14:paraId="3B3303B0" w14:textId="77777777" w:rsidTr="00261B58">
        <w:trPr>
          <w:trHeight w:val="20"/>
          <w:jc w:val="center"/>
        </w:trPr>
        <w:tc>
          <w:tcPr>
            <w:tcW w:w="988" w:type="dxa"/>
          </w:tcPr>
          <w:p w14:paraId="778993F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37  </w:t>
            </w:r>
          </w:p>
        </w:tc>
        <w:tc>
          <w:tcPr>
            <w:tcW w:w="3260" w:type="dxa"/>
          </w:tcPr>
          <w:p w14:paraId="73FE5B6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00061F4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41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05EA563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PET CT with asymptomatic ileal uptake Colonoscopy confirming the diagnosis </w:t>
            </w:r>
          </w:p>
          <w:p w14:paraId="09FB102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M+13</w:t>
            </w:r>
          </w:p>
        </w:tc>
        <w:tc>
          <w:tcPr>
            <w:tcW w:w="2129" w:type="dxa"/>
          </w:tcPr>
          <w:p w14:paraId="7FA816F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Crohn's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973" w:type="dxa"/>
          </w:tcPr>
          <w:p w14:paraId="6E868F4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5-aminosalicylic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acid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422DC930" w14:textId="77777777" w:rsidTr="00261B58">
        <w:trPr>
          <w:trHeight w:val="20"/>
          <w:jc w:val="center"/>
        </w:trPr>
        <w:tc>
          <w:tcPr>
            <w:tcW w:w="988" w:type="dxa"/>
          </w:tcPr>
          <w:p w14:paraId="2F2144A4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38  </w:t>
            </w:r>
          </w:p>
        </w:tc>
        <w:tc>
          <w:tcPr>
            <w:tcW w:w="3260" w:type="dxa"/>
          </w:tcPr>
          <w:p w14:paraId="2A5308E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Recurrent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  <w:p w14:paraId="4E89E1D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AA986A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17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749F086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anterior chamber </w:t>
            </w:r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tap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M+20</w:t>
            </w:r>
          </w:p>
        </w:tc>
        <w:tc>
          <w:tcPr>
            <w:tcW w:w="2129" w:type="dxa"/>
          </w:tcPr>
          <w:p w14:paraId="14118A6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CMV</w:t>
            </w:r>
          </w:p>
        </w:tc>
        <w:tc>
          <w:tcPr>
            <w:tcW w:w="2973" w:type="dxa"/>
          </w:tcPr>
          <w:p w14:paraId="7FF702A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Introduction of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Valganciclovir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87E41" w:rsidRPr="00F50F29" w14:paraId="6D47BBE3" w14:textId="77777777" w:rsidTr="00261B58">
        <w:trPr>
          <w:trHeight w:val="20"/>
          <w:jc w:val="center"/>
        </w:trPr>
        <w:tc>
          <w:tcPr>
            <w:tcW w:w="988" w:type="dxa"/>
          </w:tcPr>
          <w:p w14:paraId="718C0E7A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39  </w:t>
            </w:r>
          </w:p>
        </w:tc>
        <w:tc>
          <w:tcPr>
            <w:tcW w:w="3260" w:type="dxa"/>
          </w:tcPr>
          <w:p w14:paraId="2514489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posterior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1630D26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52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6A043FD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genetics discovery of retinal vasculitis during an ophthalmologic evaluation for suspected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Susac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syndrome History of multiple strokes in the father </w:t>
            </w:r>
          </w:p>
          <w:p w14:paraId="4012CC9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M+14</w:t>
            </w:r>
          </w:p>
        </w:tc>
        <w:tc>
          <w:tcPr>
            <w:tcW w:w="2129" w:type="dxa"/>
          </w:tcPr>
          <w:p w14:paraId="2C3F856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CADASIL</w:t>
            </w:r>
          </w:p>
        </w:tc>
        <w:tc>
          <w:tcPr>
            <w:tcW w:w="2973" w:type="dxa"/>
          </w:tcPr>
          <w:p w14:paraId="1BECFA3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modification  </w:t>
            </w:r>
          </w:p>
        </w:tc>
      </w:tr>
      <w:tr w:rsidR="00587E41" w:rsidRPr="00F50F29" w14:paraId="5169FDDD" w14:textId="77777777" w:rsidTr="00261B58">
        <w:trPr>
          <w:trHeight w:val="20"/>
          <w:jc w:val="center"/>
        </w:trPr>
        <w:tc>
          <w:tcPr>
            <w:tcW w:w="993" w:type="dxa"/>
          </w:tcPr>
          <w:p w14:paraId="73FFDE3C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260" w:type="dxa"/>
          </w:tcPr>
          <w:p w14:paraId="39FD9DD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  <w:p w14:paraId="519DB05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98345B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2" w:type="dxa"/>
            <w:vAlign w:val="center"/>
          </w:tcPr>
          <w:p w14:paraId="2C1628D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NGS </w:t>
            </w:r>
          </w:p>
          <w:p w14:paraId="692A86A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M+132</w:t>
            </w:r>
          </w:p>
        </w:tc>
        <w:tc>
          <w:tcPr>
            <w:tcW w:w="2127" w:type="dxa"/>
          </w:tcPr>
          <w:p w14:paraId="1F7C320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ROSAH syndrome</w:t>
            </w:r>
          </w:p>
        </w:tc>
        <w:tc>
          <w:tcPr>
            <w:tcW w:w="2976" w:type="dxa"/>
          </w:tcPr>
          <w:p w14:paraId="7A98C27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modification  </w:t>
            </w:r>
          </w:p>
        </w:tc>
      </w:tr>
      <w:tr w:rsidR="00587E41" w:rsidRPr="00F50F29" w14:paraId="58E43E4C" w14:textId="77777777" w:rsidTr="00261B58">
        <w:trPr>
          <w:trHeight w:val="20"/>
          <w:jc w:val="center"/>
        </w:trPr>
        <w:tc>
          <w:tcPr>
            <w:tcW w:w="988" w:type="dxa"/>
          </w:tcPr>
          <w:p w14:paraId="6A3CFA00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41  </w:t>
            </w:r>
          </w:p>
        </w:tc>
        <w:tc>
          <w:tcPr>
            <w:tcW w:w="3260" w:type="dxa"/>
          </w:tcPr>
          <w:p w14:paraId="404FAF5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  <w:p w14:paraId="4C0742B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96A48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2733485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New paraclinical test: NGS </w:t>
            </w:r>
          </w:p>
          <w:p w14:paraId="756AA49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M+132</w:t>
            </w:r>
          </w:p>
        </w:tc>
        <w:tc>
          <w:tcPr>
            <w:tcW w:w="2129" w:type="dxa"/>
          </w:tcPr>
          <w:p w14:paraId="173837A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ROSAH syndrome</w:t>
            </w:r>
          </w:p>
        </w:tc>
        <w:tc>
          <w:tcPr>
            <w:tcW w:w="2973" w:type="dxa"/>
          </w:tcPr>
          <w:p w14:paraId="62BBC79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modification  </w:t>
            </w:r>
          </w:p>
        </w:tc>
      </w:tr>
      <w:tr w:rsidR="00587E41" w:rsidRPr="00F50F29" w14:paraId="34E248FD" w14:textId="77777777" w:rsidTr="00261B58">
        <w:trPr>
          <w:trHeight w:val="20"/>
          <w:jc w:val="center"/>
        </w:trPr>
        <w:tc>
          <w:tcPr>
            <w:tcW w:w="988" w:type="dxa"/>
          </w:tcPr>
          <w:p w14:paraId="4736D90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42  </w:t>
            </w:r>
          </w:p>
        </w:tc>
        <w:tc>
          <w:tcPr>
            <w:tcW w:w="3260" w:type="dxa"/>
          </w:tcPr>
          <w:p w14:paraId="1E30BF3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  <w:p w14:paraId="4F2409A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4941F3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14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317F6ED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ophthalmologic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examination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</w:p>
          <w:p w14:paraId="00CC9F8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M+13</w:t>
            </w:r>
          </w:p>
        </w:tc>
        <w:tc>
          <w:tcPr>
            <w:tcW w:w="2129" w:type="dxa"/>
          </w:tcPr>
          <w:p w14:paraId="4510BAF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Vogt-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Koyanagi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-Harada syndrome</w:t>
            </w:r>
          </w:p>
        </w:tc>
        <w:tc>
          <w:tcPr>
            <w:tcW w:w="2973" w:type="dxa"/>
          </w:tcPr>
          <w:p w14:paraId="2DE13CB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modification  </w:t>
            </w:r>
          </w:p>
        </w:tc>
      </w:tr>
      <w:tr w:rsidR="00587E41" w:rsidRPr="00FF42C1" w14:paraId="5DC63EF8" w14:textId="77777777" w:rsidTr="00261B58">
        <w:trPr>
          <w:trHeight w:val="20"/>
          <w:jc w:val="center"/>
        </w:trPr>
        <w:tc>
          <w:tcPr>
            <w:tcW w:w="988" w:type="dxa"/>
          </w:tcPr>
          <w:p w14:paraId="6816E0F5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43  </w:t>
            </w:r>
          </w:p>
        </w:tc>
        <w:tc>
          <w:tcPr>
            <w:tcW w:w="3260" w:type="dxa"/>
          </w:tcPr>
          <w:p w14:paraId="50C1090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intermediate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1884D65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30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3B20B92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ophthalmologic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examination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</w:p>
          <w:p w14:paraId="716BE14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M+28</w:t>
            </w:r>
          </w:p>
        </w:tc>
        <w:tc>
          <w:tcPr>
            <w:tcW w:w="2129" w:type="dxa"/>
          </w:tcPr>
          <w:p w14:paraId="52AF933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Fuchs'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973" w:type="dxa"/>
          </w:tcPr>
          <w:p w14:paraId="34AFF7E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Treatment of flares with topical non-steroidal anti-inflammatory drugs  </w:t>
            </w:r>
          </w:p>
        </w:tc>
      </w:tr>
      <w:tr w:rsidR="00587E41" w:rsidRPr="00F50F29" w14:paraId="6CD17F0B" w14:textId="77777777" w:rsidTr="00261B58">
        <w:trPr>
          <w:trHeight w:val="20"/>
          <w:jc w:val="center"/>
        </w:trPr>
        <w:tc>
          <w:tcPr>
            <w:tcW w:w="988" w:type="dxa"/>
          </w:tcPr>
          <w:p w14:paraId="196A9912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44  </w:t>
            </w:r>
          </w:p>
        </w:tc>
        <w:tc>
          <w:tcPr>
            <w:tcW w:w="3260" w:type="dxa"/>
          </w:tcPr>
          <w:p w14:paraId="297F0D6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posterior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  <w:p w14:paraId="0A30DA7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F38EE3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53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1618045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ophthalmologic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examination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</w:p>
          <w:p w14:paraId="326BF65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M+41</w:t>
            </w:r>
          </w:p>
        </w:tc>
        <w:tc>
          <w:tcPr>
            <w:tcW w:w="2129" w:type="dxa"/>
          </w:tcPr>
          <w:p w14:paraId="72D74FC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IRVAN syndrome</w:t>
            </w:r>
          </w:p>
        </w:tc>
        <w:tc>
          <w:tcPr>
            <w:tcW w:w="2973" w:type="dxa"/>
          </w:tcPr>
          <w:p w14:paraId="491CB17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therapeutic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modification  </w:t>
            </w:r>
          </w:p>
        </w:tc>
      </w:tr>
      <w:tr w:rsidR="00587E41" w:rsidRPr="00FF42C1" w14:paraId="6026C165" w14:textId="77777777" w:rsidTr="00261B58">
        <w:trPr>
          <w:trHeight w:val="20"/>
          <w:jc w:val="center"/>
        </w:trPr>
        <w:tc>
          <w:tcPr>
            <w:tcW w:w="988" w:type="dxa"/>
          </w:tcPr>
          <w:p w14:paraId="3C03AE26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45  </w:t>
            </w:r>
          </w:p>
        </w:tc>
        <w:tc>
          <w:tcPr>
            <w:tcW w:w="3260" w:type="dxa"/>
          </w:tcPr>
          <w:p w14:paraId="743CCA0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</w:tc>
        <w:tc>
          <w:tcPr>
            <w:tcW w:w="2551" w:type="dxa"/>
          </w:tcPr>
          <w:p w14:paraId="5B1F9A2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31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North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3405" w:type="dxa"/>
          </w:tcPr>
          <w:p w14:paraId="6668BC5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ophthalmologic examination:</w:t>
            </w:r>
          </w:p>
          <w:p w14:paraId="5B0DC24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necrotic-hemorrhagic lesion M+90</w:t>
            </w:r>
          </w:p>
        </w:tc>
        <w:tc>
          <w:tcPr>
            <w:tcW w:w="2129" w:type="dxa"/>
          </w:tcPr>
          <w:p w14:paraId="39E2D68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Behçet-like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973" w:type="dxa"/>
          </w:tcPr>
          <w:p w14:paraId="4E4C4CA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Administration of methylprednisolone boluses and introduction of Azathioprine  </w:t>
            </w:r>
          </w:p>
        </w:tc>
      </w:tr>
      <w:tr w:rsidR="00587E41" w:rsidRPr="00F50F29" w14:paraId="70E4FDAD" w14:textId="77777777" w:rsidTr="00261B58">
        <w:trPr>
          <w:trHeight w:val="20"/>
          <w:jc w:val="center"/>
        </w:trPr>
        <w:tc>
          <w:tcPr>
            <w:tcW w:w="988" w:type="dxa"/>
          </w:tcPr>
          <w:p w14:paraId="49D62824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46  </w:t>
            </w:r>
          </w:p>
        </w:tc>
        <w:tc>
          <w:tcPr>
            <w:tcW w:w="3260" w:type="dxa"/>
          </w:tcPr>
          <w:p w14:paraId="37CECED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intermediate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13E2A95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27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798712C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ophthalmologic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examination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</w:p>
          <w:p w14:paraId="4DE8EBA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expert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opinion </w:t>
            </w:r>
          </w:p>
          <w:p w14:paraId="7BA66ED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M+30</w:t>
            </w:r>
          </w:p>
        </w:tc>
        <w:tc>
          <w:tcPr>
            <w:tcW w:w="2129" w:type="dxa"/>
          </w:tcPr>
          <w:p w14:paraId="3AF6246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Pars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planitis</w:t>
            </w:r>
            <w:proofErr w:type="spellEnd"/>
          </w:p>
        </w:tc>
        <w:tc>
          <w:tcPr>
            <w:tcW w:w="2973" w:type="dxa"/>
          </w:tcPr>
          <w:p w14:paraId="0FDEC98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Discontinuation of cyclosporine  </w:t>
            </w:r>
          </w:p>
        </w:tc>
      </w:tr>
      <w:tr w:rsidR="00587E41" w:rsidRPr="00FF42C1" w14:paraId="579A42C5" w14:textId="77777777" w:rsidTr="00261B58">
        <w:trPr>
          <w:trHeight w:val="20"/>
          <w:jc w:val="center"/>
        </w:trPr>
        <w:tc>
          <w:tcPr>
            <w:tcW w:w="988" w:type="dxa"/>
          </w:tcPr>
          <w:p w14:paraId="1BE4CF4F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47  </w:t>
            </w:r>
          </w:p>
        </w:tc>
        <w:tc>
          <w:tcPr>
            <w:tcW w:w="3260" w:type="dxa"/>
          </w:tcPr>
          <w:p w14:paraId="33F1CE1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Recurrent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intermediate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  <w:p w14:paraId="5E7CDBC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708C97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46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2726E34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ophthalmologic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examination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</w:p>
          <w:p w14:paraId="19EAFCF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expert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opinion </w:t>
            </w:r>
          </w:p>
          <w:p w14:paraId="66F7F44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M+29</w:t>
            </w:r>
          </w:p>
        </w:tc>
        <w:tc>
          <w:tcPr>
            <w:tcW w:w="2129" w:type="dxa"/>
          </w:tcPr>
          <w:p w14:paraId="5162885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Fuchs'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973" w:type="dxa"/>
          </w:tcPr>
          <w:p w14:paraId="4C14DE2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Treatment of flares with topical non-steroidal anti-inflammatory drugs  </w:t>
            </w:r>
          </w:p>
        </w:tc>
      </w:tr>
      <w:tr w:rsidR="00587E41" w:rsidRPr="00FF42C1" w14:paraId="510A6196" w14:textId="77777777" w:rsidTr="00261B58">
        <w:trPr>
          <w:trHeight w:val="20"/>
          <w:jc w:val="center"/>
        </w:trPr>
        <w:tc>
          <w:tcPr>
            <w:tcW w:w="988" w:type="dxa"/>
          </w:tcPr>
          <w:p w14:paraId="540074E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48  </w:t>
            </w:r>
          </w:p>
        </w:tc>
        <w:tc>
          <w:tcPr>
            <w:tcW w:w="3260" w:type="dxa"/>
          </w:tcPr>
          <w:p w14:paraId="3091ACF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posterior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5FA6556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25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0B27350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ophthalmologic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examination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</w:p>
          <w:p w14:paraId="7A2AE50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stromal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choroiditis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HLA A29 positive M+13</w:t>
            </w:r>
          </w:p>
        </w:tc>
        <w:tc>
          <w:tcPr>
            <w:tcW w:w="2129" w:type="dxa"/>
          </w:tcPr>
          <w:p w14:paraId="5AA104F3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Birdshot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retinochoroidopathy</w:t>
            </w:r>
            <w:proofErr w:type="spellEnd"/>
          </w:p>
        </w:tc>
        <w:tc>
          <w:tcPr>
            <w:tcW w:w="2973" w:type="dxa"/>
          </w:tcPr>
          <w:p w14:paraId="6E47BC29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Switch from Azathioprine to Adalimumab  </w:t>
            </w:r>
          </w:p>
        </w:tc>
      </w:tr>
      <w:tr w:rsidR="00587E41" w:rsidRPr="00FF42C1" w14:paraId="34770F79" w14:textId="77777777" w:rsidTr="00261B58">
        <w:trPr>
          <w:trHeight w:val="20"/>
          <w:jc w:val="center"/>
        </w:trPr>
        <w:tc>
          <w:tcPr>
            <w:tcW w:w="988" w:type="dxa"/>
          </w:tcPr>
          <w:p w14:paraId="164E9887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49  </w:t>
            </w:r>
          </w:p>
        </w:tc>
        <w:tc>
          <w:tcPr>
            <w:tcW w:w="3260" w:type="dxa"/>
          </w:tcPr>
          <w:p w14:paraId="603E2F2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intermediate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posterior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4CA31F1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52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28ED8DB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New ophthalmologic examination:</w:t>
            </w:r>
          </w:p>
          <w:p w14:paraId="3C62EB8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retinal lesion requiring retinal biopsy </w:t>
            </w:r>
          </w:p>
          <w:p w14:paraId="39F203B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M+13</w:t>
            </w:r>
          </w:p>
        </w:tc>
        <w:tc>
          <w:tcPr>
            <w:tcW w:w="2129" w:type="dxa"/>
          </w:tcPr>
          <w:p w14:paraId="1485586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Primary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intraocular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lymphoma</w:t>
            </w:r>
            <w:proofErr w:type="spellEnd"/>
          </w:p>
        </w:tc>
        <w:tc>
          <w:tcPr>
            <w:tcW w:w="2973" w:type="dxa"/>
          </w:tcPr>
          <w:p w14:paraId="5A9C2CF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Treatment with Rituximab, Methotrexate,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Carmustine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, Etoposide, and Prednisone  </w:t>
            </w:r>
          </w:p>
        </w:tc>
      </w:tr>
      <w:tr w:rsidR="00587E41" w:rsidRPr="00FF42C1" w14:paraId="20C51F20" w14:textId="77777777" w:rsidTr="00261B58">
        <w:trPr>
          <w:trHeight w:val="20"/>
          <w:jc w:val="center"/>
        </w:trPr>
        <w:tc>
          <w:tcPr>
            <w:tcW w:w="988" w:type="dxa"/>
          </w:tcPr>
          <w:p w14:paraId="569970D1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50  </w:t>
            </w:r>
          </w:p>
        </w:tc>
        <w:tc>
          <w:tcPr>
            <w:tcW w:w="3260" w:type="dxa"/>
          </w:tcPr>
          <w:p w14:paraId="5789F64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unilateral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panuveitis</w:t>
            </w:r>
            <w:proofErr w:type="spellEnd"/>
          </w:p>
          <w:p w14:paraId="62BA5218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0EC3B1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35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21A28E3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ophthalmologic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examination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436665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retinal</w:t>
            </w:r>
            <w:proofErr w:type="spellEnd"/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lesion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6600DE5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M+110</w:t>
            </w:r>
          </w:p>
        </w:tc>
        <w:tc>
          <w:tcPr>
            <w:tcW w:w="2129" w:type="dxa"/>
          </w:tcPr>
          <w:p w14:paraId="4A5E7510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Toxoplasmosis</w:t>
            </w:r>
            <w:proofErr w:type="spellEnd"/>
          </w:p>
        </w:tc>
        <w:tc>
          <w:tcPr>
            <w:tcW w:w="2973" w:type="dxa"/>
          </w:tcPr>
          <w:p w14:paraId="24BDCF4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Introduction of Pyrimethamine and Sulfadiazine  </w:t>
            </w:r>
          </w:p>
        </w:tc>
      </w:tr>
      <w:tr w:rsidR="00587E41" w:rsidRPr="00FF42C1" w14:paraId="3D67266B" w14:textId="77777777" w:rsidTr="00261B58">
        <w:trPr>
          <w:trHeight w:val="20"/>
          <w:jc w:val="center"/>
        </w:trPr>
        <w:tc>
          <w:tcPr>
            <w:tcW w:w="988" w:type="dxa"/>
          </w:tcPr>
          <w:p w14:paraId="4547C3AD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51  </w:t>
            </w:r>
          </w:p>
        </w:tc>
        <w:tc>
          <w:tcPr>
            <w:tcW w:w="3260" w:type="dxa"/>
          </w:tcPr>
          <w:p w14:paraId="6D2A8E66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14A5D4FF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30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Male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Mauritian</w:t>
            </w:r>
            <w:proofErr w:type="spellEnd"/>
          </w:p>
        </w:tc>
        <w:tc>
          <w:tcPr>
            <w:tcW w:w="3405" w:type="dxa"/>
          </w:tcPr>
          <w:p w14:paraId="38E8EA84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ophthalmologic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examination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</w:p>
          <w:p w14:paraId="5A79A66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expert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opinion </w:t>
            </w:r>
          </w:p>
          <w:p w14:paraId="07F20FE5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M+88</w:t>
            </w:r>
          </w:p>
        </w:tc>
        <w:tc>
          <w:tcPr>
            <w:tcW w:w="2129" w:type="dxa"/>
          </w:tcPr>
          <w:p w14:paraId="6C58806E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Fuchs'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973" w:type="dxa"/>
          </w:tcPr>
          <w:p w14:paraId="1A43FDAA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Treatment of flares with topical non-steroidal anti-inflammatory drugs  </w:t>
            </w:r>
          </w:p>
        </w:tc>
      </w:tr>
      <w:tr w:rsidR="00587E41" w:rsidRPr="00FF42C1" w14:paraId="24512E08" w14:textId="77777777" w:rsidTr="00261B58">
        <w:trPr>
          <w:trHeight w:val="20"/>
          <w:jc w:val="center"/>
        </w:trPr>
        <w:tc>
          <w:tcPr>
            <w:tcW w:w="988" w:type="dxa"/>
          </w:tcPr>
          <w:p w14:paraId="3939B189" w14:textId="77777777" w:rsidR="00587E41" w:rsidRPr="00F50F29" w:rsidRDefault="00587E41" w:rsidP="00261B5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52  </w:t>
            </w:r>
          </w:p>
        </w:tc>
        <w:tc>
          <w:tcPr>
            <w:tcW w:w="3260" w:type="dxa"/>
          </w:tcPr>
          <w:p w14:paraId="755CA65D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Chronic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bilateral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granulomatous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non-hypertensive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posterior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uveitis</w:t>
            </w:r>
            <w:proofErr w:type="spellEnd"/>
          </w:p>
        </w:tc>
        <w:tc>
          <w:tcPr>
            <w:tcW w:w="2551" w:type="dxa"/>
          </w:tcPr>
          <w:p w14:paraId="7E673691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16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Caucasian</w:t>
            </w:r>
            <w:proofErr w:type="spellEnd"/>
          </w:p>
        </w:tc>
        <w:tc>
          <w:tcPr>
            <w:tcW w:w="3405" w:type="dxa"/>
          </w:tcPr>
          <w:p w14:paraId="58A5516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ophthalmologic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examination</w:t>
            </w:r>
            <w:proofErr w:type="spell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</w:p>
          <w:p w14:paraId="59300E6B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expert</w:t>
            </w:r>
            <w:proofErr w:type="gramEnd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opinion </w:t>
            </w:r>
          </w:p>
          <w:p w14:paraId="23A5F557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M+17</w:t>
            </w:r>
          </w:p>
        </w:tc>
        <w:tc>
          <w:tcPr>
            <w:tcW w:w="2129" w:type="dxa"/>
          </w:tcPr>
          <w:p w14:paraId="30C1D59C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Best </w:t>
            </w:r>
            <w:proofErr w:type="spellStart"/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973" w:type="dxa"/>
          </w:tcPr>
          <w:p w14:paraId="172C94B2" w14:textId="77777777" w:rsidR="00587E41" w:rsidRPr="00F50F29" w:rsidRDefault="00587E41" w:rsidP="00261B58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F50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Discontinuation of oral corticosteroid therapy  </w:t>
            </w:r>
          </w:p>
        </w:tc>
      </w:tr>
    </w:tbl>
    <w:p w14:paraId="595FB9AD" w14:textId="77777777" w:rsidR="00587E41" w:rsidRPr="00FF42C1" w:rsidRDefault="00587E41" w:rsidP="00587E41">
      <w:pPr>
        <w:rPr>
          <w:rFonts w:ascii="Arial" w:hAnsi="Arial" w:cs="Arial"/>
          <w:b/>
          <w:bCs/>
          <w:color w:val="000000" w:themeColor="text1"/>
          <w:lang w:val="en-US"/>
        </w:rPr>
        <w:sectPr w:rsidR="00587E41" w:rsidRPr="00FF42C1" w:rsidSect="00A878CB">
          <w:pgSz w:w="15840" w:h="12240" w:orient="landscape" w:code="1"/>
          <w:pgMar w:top="1417" w:right="1417" w:bottom="1417" w:left="1417" w:header="720" w:footer="720" w:gutter="0"/>
          <w:cols w:space="720"/>
          <w:docGrid w:linePitch="360"/>
        </w:sectPr>
      </w:pPr>
    </w:p>
    <w:p w14:paraId="48631AB5" w14:textId="77777777" w:rsidR="00587E41" w:rsidRPr="00BA0A0F" w:rsidRDefault="00587E41" w:rsidP="00587E41">
      <w:pPr>
        <w:rPr>
          <w:rFonts w:ascii="Arial" w:hAnsi="Arial" w:cs="Arial"/>
          <w:color w:val="000000" w:themeColor="text1"/>
        </w:rPr>
      </w:pPr>
    </w:p>
    <w:p w14:paraId="63184E59" w14:textId="77777777" w:rsidR="00587E41" w:rsidRDefault="00587E41"/>
    <w:sectPr w:rsidR="00587E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41"/>
    <w:rsid w:val="00587E41"/>
    <w:rsid w:val="00816D9B"/>
    <w:rsid w:val="008D3025"/>
    <w:rsid w:val="00AE41EB"/>
    <w:rsid w:val="00B230BE"/>
    <w:rsid w:val="00BA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7339E"/>
  <w15:chartTrackingRefBased/>
  <w15:docId w15:val="{65A49AE6-E014-4B6A-B00E-DB253B6C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87E41"/>
    <w:rPr>
      <w:b/>
      <w:bCs/>
    </w:rPr>
  </w:style>
  <w:style w:type="table" w:styleId="TableGrid">
    <w:name w:val="Table Grid"/>
    <w:basedOn w:val="TableNormal"/>
    <w:uiPriority w:val="59"/>
    <w:rsid w:val="00587E41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87E4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87E41"/>
  </w:style>
  <w:style w:type="character" w:customStyle="1" w:styleId="hljs-keyword">
    <w:name w:val="hljs-keyword"/>
    <w:basedOn w:val="DefaultParagraphFont"/>
    <w:rsid w:val="00587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1811</Words>
  <Characters>10328</Characters>
  <Application>Microsoft Office Word</Application>
  <DocSecurity>0</DocSecurity>
  <Lines>86</Lines>
  <Paragraphs>24</Paragraphs>
  <ScaleCrop>false</ScaleCrop>
  <Company/>
  <LinksUpToDate>false</LinksUpToDate>
  <CharactersWithSpaces>12115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Lingeshwar Sundaramoorthi (Integra)</dc:creator>
  <cp:keywords/>
  <dc:description/>
  <cp:lastModifiedBy>Lingeshwar Sundaramoorthi (Integra)</cp:lastModifiedBy>
  <cp:revision>1</cp:revision>
  <dcterms:created xsi:type="dcterms:W3CDTF">2026-03-06T14:27:00Z</dcterms:created>
  <dcterms:modified xsi:type="dcterms:W3CDTF">2026-03-06T14:27:00Z</dcterms:modified>
</cp:coreProperties>
</file>