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DzTablo216"/>
        <w:tblpPr w:leftFromText="141" w:rightFromText="141" w:vertAnchor="text" w:horzAnchor="margin" w:tblpY="593"/>
        <w:tblW w:w="9593" w:type="dxa"/>
        <w:tblLook w:val="04A0" w:firstRow="1" w:lastRow="0" w:firstColumn="1" w:lastColumn="0" w:noHBand="0" w:noVBand="1"/>
      </w:tblPr>
      <w:tblGrid>
        <w:gridCol w:w="2201"/>
        <w:gridCol w:w="1220"/>
        <w:gridCol w:w="1115"/>
        <w:gridCol w:w="1325"/>
        <w:gridCol w:w="1220"/>
        <w:gridCol w:w="1220"/>
        <w:gridCol w:w="1292"/>
      </w:tblGrid>
      <w:tr w:rsidR="000E424C" w:rsidRPr="00CA6518" w14:paraId="1E16B733" w14:textId="77777777" w:rsidTr="00EB0E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</w:tcPr>
          <w:p w14:paraId="2C8635F8" w14:textId="77777777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noWrap/>
          </w:tcPr>
          <w:p w14:paraId="33D13ECA" w14:textId="77777777" w:rsidR="000E424C" w:rsidRPr="00CA6518" w:rsidRDefault="000E424C" w:rsidP="006A04D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15" w:type="dxa"/>
            <w:noWrap/>
          </w:tcPr>
          <w:p w14:paraId="7D62A119" w14:textId="77777777" w:rsidR="000E424C" w:rsidRPr="00CA6518" w:rsidRDefault="000E424C" w:rsidP="006A04D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1325" w:type="dxa"/>
            <w:noWrap/>
          </w:tcPr>
          <w:p w14:paraId="4BCB347E" w14:textId="77777777" w:rsidR="000E424C" w:rsidRPr="00CA6518" w:rsidRDefault="000E424C" w:rsidP="006A04D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Lower Limit</w:t>
            </w:r>
          </w:p>
        </w:tc>
        <w:tc>
          <w:tcPr>
            <w:tcW w:w="1220" w:type="dxa"/>
            <w:noWrap/>
          </w:tcPr>
          <w:p w14:paraId="4DA99BB7" w14:textId="77777777" w:rsidR="000E424C" w:rsidRPr="00CA6518" w:rsidRDefault="000E424C" w:rsidP="006A04D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Upper Limit</w:t>
            </w:r>
          </w:p>
        </w:tc>
        <w:tc>
          <w:tcPr>
            <w:tcW w:w="1220" w:type="dxa"/>
            <w:noWrap/>
          </w:tcPr>
          <w:p w14:paraId="7EC7A26E" w14:textId="77777777" w:rsidR="000E424C" w:rsidRPr="00CA6518" w:rsidRDefault="000E424C" w:rsidP="006A04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sz w:val="18"/>
                <w:szCs w:val="18"/>
              </w:rPr>
              <w:t>P</w:t>
            </w:r>
          </w:p>
        </w:tc>
        <w:tc>
          <w:tcPr>
            <w:tcW w:w="1292" w:type="dxa"/>
            <w:noWrap/>
          </w:tcPr>
          <w:p w14:paraId="4BAF45D4" w14:textId="5B864B30" w:rsidR="000E424C" w:rsidRPr="00CA6518" w:rsidRDefault="004D07D7" w:rsidP="006A04D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R</w:t>
            </w:r>
            <w:r w:rsidRPr="00CA6518"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0E424C" w:rsidRPr="00CA6518" w14:paraId="7A631D57" w14:textId="77777777" w:rsidTr="00EB0E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687EE98E" w14:textId="77777777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220" w:type="dxa"/>
            <w:noWrap/>
            <w:hideMark/>
          </w:tcPr>
          <w:p w14:paraId="67D2D81B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-0.293</w:t>
            </w:r>
          </w:p>
        </w:tc>
        <w:tc>
          <w:tcPr>
            <w:tcW w:w="1115" w:type="dxa"/>
            <w:noWrap/>
            <w:hideMark/>
          </w:tcPr>
          <w:p w14:paraId="1EB976C0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1325" w:type="dxa"/>
            <w:noWrap/>
            <w:hideMark/>
          </w:tcPr>
          <w:p w14:paraId="4C0D6FA7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-0.528</w:t>
            </w:r>
          </w:p>
        </w:tc>
        <w:tc>
          <w:tcPr>
            <w:tcW w:w="1220" w:type="dxa"/>
            <w:noWrap/>
            <w:hideMark/>
          </w:tcPr>
          <w:p w14:paraId="3A813395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-0.057</w:t>
            </w:r>
          </w:p>
        </w:tc>
        <w:tc>
          <w:tcPr>
            <w:tcW w:w="1220" w:type="dxa"/>
            <w:noWrap/>
            <w:hideMark/>
          </w:tcPr>
          <w:p w14:paraId="09A4B3C6" w14:textId="77777777" w:rsidR="000E424C" w:rsidRPr="00CA6518" w:rsidRDefault="000E424C" w:rsidP="006A04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  <w:tc>
          <w:tcPr>
            <w:tcW w:w="1292" w:type="dxa"/>
            <w:noWrap/>
            <w:hideMark/>
          </w:tcPr>
          <w:p w14:paraId="0E9161D7" w14:textId="401BA80D" w:rsidR="000E424C" w:rsidRPr="00CA6518" w:rsidRDefault="00AB13F7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0.255</w:t>
            </w:r>
          </w:p>
        </w:tc>
      </w:tr>
      <w:tr w:rsidR="000E424C" w:rsidRPr="00CA6518" w14:paraId="71063C53" w14:textId="77777777" w:rsidTr="00EB0E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47698133" w14:textId="77777777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Age </w:t>
            </w:r>
          </w:p>
        </w:tc>
        <w:tc>
          <w:tcPr>
            <w:tcW w:w="1220" w:type="dxa"/>
            <w:noWrap/>
            <w:hideMark/>
          </w:tcPr>
          <w:p w14:paraId="358E5F43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1115" w:type="dxa"/>
            <w:noWrap/>
            <w:hideMark/>
          </w:tcPr>
          <w:p w14:paraId="31E97019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325" w:type="dxa"/>
            <w:noWrap/>
            <w:hideMark/>
          </w:tcPr>
          <w:p w14:paraId="637E31FE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220" w:type="dxa"/>
            <w:noWrap/>
            <w:hideMark/>
          </w:tcPr>
          <w:p w14:paraId="7B50BEFA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220" w:type="dxa"/>
            <w:noWrap/>
            <w:hideMark/>
          </w:tcPr>
          <w:p w14:paraId="63BB77A0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noWrap/>
            <w:hideMark/>
          </w:tcPr>
          <w:p w14:paraId="29E92A3D" w14:textId="77777777" w:rsidR="000E424C" w:rsidRPr="00CA6518" w:rsidRDefault="000E424C" w:rsidP="006A04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4C" w:rsidRPr="00CA6518" w14:paraId="5A45C87C" w14:textId="77777777" w:rsidTr="00EB0E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17453803" w14:textId="77777777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Sex (Male)</w:t>
            </w:r>
          </w:p>
        </w:tc>
        <w:tc>
          <w:tcPr>
            <w:tcW w:w="1220" w:type="dxa"/>
            <w:noWrap/>
            <w:hideMark/>
          </w:tcPr>
          <w:p w14:paraId="5582884E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1115" w:type="dxa"/>
            <w:noWrap/>
            <w:hideMark/>
          </w:tcPr>
          <w:p w14:paraId="0BB4018A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0.100</w:t>
            </w:r>
          </w:p>
        </w:tc>
        <w:tc>
          <w:tcPr>
            <w:tcW w:w="1325" w:type="dxa"/>
            <w:noWrap/>
            <w:hideMark/>
          </w:tcPr>
          <w:p w14:paraId="13ABBF83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-0.009</w:t>
            </w:r>
          </w:p>
        </w:tc>
        <w:tc>
          <w:tcPr>
            <w:tcW w:w="1220" w:type="dxa"/>
            <w:noWrap/>
            <w:hideMark/>
          </w:tcPr>
          <w:p w14:paraId="3EDEB6CB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0.104</w:t>
            </w:r>
          </w:p>
        </w:tc>
        <w:tc>
          <w:tcPr>
            <w:tcW w:w="1220" w:type="dxa"/>
            <w:noWrap/>
            <w:hideMark/>
          </w:tcPr>
          <w:p w14:paraId="0117580D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noWrap/>
            <w:hideMark/>
          </w:tcPr>
          <w:p w14:paraId="77999714" w14:textId="77777777" w:rsidR="000E424C" w:rsidRPr="00CA6518" w:rsidRDefault="000E424C" w:rsidP="006A04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4C" w:rsidRPr="00CA6518" w14:paraId="3EDF25CB" w14:textId="77777777" w:rsidTr="00EB0E7A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422929EB" w14:textId="77777777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Duration of DM</w:t>
            </w:r>
          </w:p>
        </w:tc>
        <w:tc>
          <w:tcPr>
            <w:tcW w:w="1220" w:type="dxa"/>
            <w:noWrap/>
            <w:hideMark/>
          </w:tcPr>
          <w:p w14:paraId="4039F34A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115" w:type="dxa"/>
            <w:noWrap/>
            <w:hideMark/>
          </w:tcPr>
          <w:p w14:paraId="0A372C56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0.909</w:t>
            </w:r>
          </w:p>
        </w:tc>
        <w:tc>
          <w:tcPr>
            <w:tcW w:w="1325" w:type="dxa"/>
            <w:noWrap/>
            <w:hideMark/>
          </w:tcPr>
          <w:p w14:paraId="01AC998A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-0.004</w:t>
            </w:r>
          </w:p>
        </w:tc>
        <w:tc>
          <w:tcPr>
            <w:tcW w:w="1220" w:type="dxa"/>
            <w:noWrap/>
            <w:hideMark/>
          </w:tcPr>
          <w:p w14:paraId="558B02BF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220" w:type="dxa"/>
            <w:noWrap/>
            <w:hideMark/>
          </w:tcPr>
          <w:p w14:paraId="50F53B65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noWrap/>
            <w:hideMark/>
          </w:tcPr>
          <w:p w14:paraId="6AF472A5" w14:textId="77777777" w:rsidR="000E424C" w:rsidRPr="00CA6518" w:rsidRDefault="000E424C" w:rsidP="006A04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4C" w:rsidRPr="00CA6518" w14:paraId="2DC8242C" w14:textId="77777777" w:rsidTr="00EB0E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11B9AE59" w14:textId="65E7A58F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DRP grade (</w:t>
            </w:r>
            <w:r w:rsidR="004E4A89"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N</w:t>
            </w: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PDR)</w:t>
            </w:r>
          </w:p>
        </w:tc>
        <w:tc>
          <w:tcPr>
            <w:tcW w:w="1220" w:type="dxa"/>
            <w:noWrap/>
            <w:hideMark/>
          </w:tcPr>
          <w:p w14:paraId="1B623864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-0.093</w:t>
            </w:r>
          </w:p>
        </w:tc>
        <w:tc>
          <w:tcPr>
            <w:tcW w:w="1115" w:type="dxa"/>
            <w:noWrap/>
            <w:hideMark/>
          </w:tcPr>
          <w:p w14:paraId="221A26AD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1325" w:type="dxa"/>
            <w:noWrap/>
            <w:hideMark/>
          </w:tcPr>
          <w:p w14:paraId="604A8639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-0.164</w:t>
            </w:r>
          </w:p>
        </w:tc>
        <w:tc>
          <w:tcPr>
            <w:tcW w:w="1220" w:type="dxa"/>
            <w:noWrap/>
            <w:hideMark/>
          </w:tcPr>
          <w:p w14:paraId="260C2E92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-0.021</w:t>
            </w:r>
          </w:p>
        </w:tc>
        <w:tc>
          <w:tcPr>
            <w:tcW w:w="1220" w:type="dxa"/>
            <w:noWrap/>
            <w:hideMark/>
          </w:tcPr>
          <w:p w14:paraId="3C63662A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noWrap/>
            <w:hideMark/>
          </w:tcPr>
          <w:p w14:paraId="4C532BE7" w14:textId="77777777" w:rsidR="000E424C" w:rsidRPr="00CA6518" w:rsidRDefault="000E424C" w:rsidP="006A04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4C" w:rsidRPr="00CA6518" w14:paraId="7C7B723D" w14:textId="77777777" w:rsidTr="00EB0E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72206AFF" w14:textId="77777777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CRT</w:t>
            </w:r>
          </w:p>
        </w:tc>
        <w:tc>
          <w:tcPr>
            <w:tcW w:w="1220" w:type="dxa"/>
            <w:noWrap/>
            <w:hideMark/>
          </w:tcPr>
          <w:p w14:paraId="60B5AF9F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15" w:type="dxa"/>
            <w:noWrap/>
            <w:hideMark/>
          </w:tcPr>
          <w:p w14:paraId="351F51AF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325" w:type="dxa"/>
            <w:noWrap/>
            <w:hideMark/>
          </w:tcPr>
          <w:p w14:paraId="0D8D8822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20" w:type="dxa"/>
            <w:noWrap/>
            <w:hideMark/>
          </w:tcPr>
          <w:p w14:paraId="09AC46DD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220" w:type="dxa"/>
            <w:noWrap/>
            <w:hideMark/>
          </w:tcPr>
          <w:p w14:paraId="31273CD7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noWrap/>
            <w:hideMark/>
          </w:tcPr>
          <w:p w14:paraId="4955D28E" w14:textId="77777777" w:rsidR="000E424C" w:rsidRPr="00CA6518" w:rsidRDefault="000E424C" w:rsidP="006A04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4C" w:rsidRPr="00CA6518" w14:paraId="0A4CBBBC" w14:textId="77777777" w:rsidTr="00EB0E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26DA9A81" w14:textId="25BC5CD0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Type of DME</w:t>
            </w:r>
            <w:r w:rsidR="009E594A"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(dME)</w:t>
            </w:r>
          </w:p>
        </w:tc>
        <w:tc>
          <w:tcPr>
            <w:tcW w:w="1220" w:type="dxa"/>
            <w:noWrap/>
            <w:hideMark/>
          </w:tcPr>
          <w:p w14:paraId="2B660295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-0.056</w:t>
            </w:r>
          </w:p>
        </w:tc>
        <w:tc>
          <w:tcPr>
            <w:tcW w:w="1115" w:type="dxa"/>
            <w:noWrap/>
            <w:hideMark/>
          </w:tcPr>
          <w:p w14:paraId="037DDF0E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0.085</w:t>
            </w:r>
          </w:p>
        </w:tc>
        <w:tc>
          <w:tcPr>
            <w:tcW w:w="1325" w:type="dxa"/>
            <w:noWrap/>
            <w:hideMark/>
          </w:tcPr>
          <w:p w14:paraId="0EE2D629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-0.121</w:t>
            </w:r>
          </w:p>
        </w:tc>
        <w:tc>
          <w:tcPr>
            <w:tcW w:w="1220" w:type="dxa"/>
            <w:noWrap/>
            <w:hideMark/>
          </w:tcPr>
          <w:p w14:paraId="2F3E8D9B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220" w:type="dxa"/>
            <w:noWrap/>
            <w:hideMark/>
          </w:tcPr>
          <w:p w14:paraId="0DCB3B51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noWrap/>
            <w:hideMark/>
          </w:tcPr>
          <w:p w14:paraId="48AF5B42" w14:textId="77777777" w:rsidR="000E424C" w:rsidRPr="00CA6518" w:rsidRDefault="000E424C" w:rsidP="006A04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4C" w:rsidRPr="00CA6518" w14:paraId="061441F7" w14:textId="77777777" w:rsidTr="00EB0E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3CCADD16" w14:textId="77777777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SRF</w:t>
            </w:r>
          </w:p>
        </w:tc>
        <w:tc>
          <w:tcPr>
            <w:tcW w:w="1220" w:type="dxa"/>
            <w:noWrap/>
            <w:hideMark/>
          </w:tcPr>
          <w:p w14:paraId="4D905AE6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0.084</w:t>
            </w:r>
          </w:p>
        </w:tc>
        <w:tc>
          <w:tcPr>
            <w:tcW w:w="1115" w:type="dxa"/>
            <w:noWrap/>
            <w:hideMark/>
          </w:tcPr>
          <w:p w14:paraId="35FC1574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1325" w:type="dxa"/>
            <w:noWrap/>
            <w:hideMark/>
          </w:tcPr>
          <w:p w14:paraId="22CFCC33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-0.001</w:t>
            </w:r>
          </w:p>
        </w:tc>
        <w:tc>
          <w:tcPr>
            <w:tcW w:w="1220" w:type="dxa"/>
            <w:noWrap/>
            <w:hideMark/>
          </w:tcPr>
          <w:p w14:paraId="18D977D4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0.170</w:t>
            </w:r>
          </w:p>
        </w:tc>
        <w:tc>
          <w:tcPr>
            <w:tcW w:w="1220" w:type="dxa"/>
            <w:noWrap/>
            <w:hideMark/>
          </w:tcPr>
          <w:p w14:paraId="69D6B570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noWrap/>
            <w:hideMark/>
          </w:tcPr>
          <w:p w14:paraId="6CFB7715" w14:textId="77777777" w:rsidR="000E424C" w:rsidRPr="00CA6518" w:rsidRDefault="000E424C" w:rsidP="006A04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4C" w:rsidRPr="00CA6518" w14:paraId="7D2A3A98" w14:textId="77777777" w:rsidTr="00EB0E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52335268" w14:textId="77777777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DRIL (+)</w:t>
            </w:r>
          </w:p>
        </w:tc>
        <w:tc>
          <w:tcPr>
            <w:tcW w:w="1220" w:type="dxa"/>
            <w:noWrap/>
            <w:hideMark/>
          </w:tcPr>
          <w:p w14:paraId="15ED4A08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1115" w:type="dxa"/>
            <w:noWrap/>
            <w:hideMark/>
          </w:tcPr>
          <w:p w14:paraId="4B3DDE1C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1325" w:type="dxa"/>
            <w:noWrap/>
            <w:hideMark/>
          </w:tcPr>
          <w:p w14:paraId="1F7EC3C5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1220" w:type="dxa"/>
            <w:noWrap/>
            <w:hideMark/>
          </w:tcPr>
          <w:p w14:paraId="5D29301C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0.168</w:t>
            </w:r>
          </w:p>
        </w:tc>
        <w:tc>
          <w:tcPr>
            <w:tcW w:w="1220" w:type="dxa"/>
            <w:noWrap/>
            <w:hideMark/>
          </w:tcPr>
          <w:p w14:paraId="10279052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noWrap/>
            <w:hideMark/>
          </w:tcPr>
          <w:p w14:paraId="58D84DB7" w14:textId="77777777" w:rsidR="000E424C" w:rsidRPr="00CA6518" w:rsidRDefault="000E424C" w:rsidP="006A04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4C" w:rsidRPr="00CA6518" w14:paraId="6BB84985" w14:textId="77777777" w:rsidTr="00EB0E7A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5816E69B" w14:textId="77777777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ELM integrity (disrupted)</w:t>
            </w:r>
          </w:p>
        </w:tc>
        <w:tc>
          <w:tcPr>
            <w:tcW w:w="1220" w:type="dxa"/>
            <w:noWrap/>
            <w:hideMark/>
          </w:tcPr>
          <w:p w14:paraId="0199BF39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1115" w:type="dxa"/>
            <w:noWrap/>
            <w:hideMark/>
          </w:tcPr>
          <w:p w14:paraId="0249AB4D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0.391</w:t>
            </w:r>
          </w:p>
        </w:tc>
        <w:tc>
          <w:tcPr>
            <w:tcW w:w="1325" w:type="dxa"/>
            <w:noWrap/>
            <w:hideMark/>
          </w:tcPr>
          <w:p w14:paraId="5F3D6849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-0.124</w:t>
            </w:r>
          </w:p>
        </w:tc>
        <w:tc>
          <w:tcPr>
            <w:tcW w:w="1220" w:type="dxa"/>
            <w:noWrap/>
            <w:hideMark/>
          </w:tcPr>
          <w:p w14:paraId="51D6B084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0.316</w:t>
            </w:r>
          </w:p>
        </w:tc>
        <w:tc>
          <w:tcPr>
            <w:tcW w:w="1220" w:type="dxa"/>
            <w:noWrap/>
            <w:hideMark/>
          </w:tcPr>
          <w:p w14:paraId="343E8A13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noWrap/>
            <w:hideMark/>
          </w:tcPr>
          <w:p w14:paraId="5E43D7BD" w14:textId="77777777" w:rsidR="000E424C" w:rsidRPr="00CA6518" w:rsidRDefault="000E424C" w:rsidP="006A04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4C" w:rsidRPr="00CA6518" w14:paraId="11A4B8A0" w14:textId="77777777" w:rsidTr="00EB0E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17E967AF" w14:textId="77777777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EZ integrity (disrupted)</w:t>
            </w:r>
          </w:p>
        </w:tc>
        <w:tc>
          <w:tcPr>
            <w:tcW w:w="1220" w:type="dxa"/>
            <w:noWrap/>
            <w:hideMark/>
          </w:tcPr>
          <w:p w14:paraId="703B5B7E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0.068</w:t>
            </w:r>
          </w:p>
        </w:tc>
        <w:tc>
          <w:tcPr>
            <w:tcW w:w="1115" w:type="dxa"/>
            <w:noWrap/>
            <w:hideMark/>
          </w:tcPr>
          <w:p w14:paraId="3031F672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0.552</w:t>
            </w:r>
          </w:p>
        </w:tc>
        <w:tc>
          <w:tcPr>
            <w:tcW w:w="1325" w:type="dxa"/>
            <w:noWrap/>
            <w:hideMark/>
          </w:tcPr>
          <w:p w14:paraId="07C84F0E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-0.156</w:t>
            </w:r>
          </w:p>
        </w:tc>
        <w:tc>
          <w:tcPr>
            <w:tcW w:w="1220" w:type="dxa"/>
            <w:noWrap/>
            <w:hideMark/>
          </w:tcPr>
          <w:p w14:paraId="2A8D852F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0.292</w:t>
            </w:r>
          </w:p>
        </w:tc>
        <w:tc>
          <w:tcPr>
            <w:tcW w:w="1220" w:type="dxa"/>
            <w:noWrap/>
            <w:hideMark/>
          </w:tcPr>
          <w:p w14:paraId="123B1F4A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noWrap/>
            <w:hideMark/>
          </w:tcPr>
          <w:p w14:paraId="012C0ABD" w14:textId="77777777" w:rsidR="000E424C" w:rsidRPr="00CA6518" w:rsidRDefault="000E424C" w:rsidP="006A04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4C" w:rsidRPr="00CA6518" w14:paraId="3D478C11" w14:textId="77777777" w:rsidTr="00EB0E7A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774B7BEF" w14:textId="77777777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HRD (+)</w:t>
            </w:r>
          </w:p>
        </w:tc>
        <w:tc>
          <w:tcPr>
            <w:tcW w:w="1220" w:type="dxa"/>
            <w:noWrap/>
            <w:hideMark/>
          </w:tcPr>
          <w:p w14:paraId="25DE72CE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-0.085</w:t>
            </w:r>
          </w:p>
        </w:tc>
        <w:tc>
          <w:tcPr>
            <w:tcW w:w="1115" w:type="dxa"/>
            <w:noWrap/>
            <w:hideMark/>
          </w:tcPr>
          <w:p w14:paraId="61E70527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325" w:type="dxa"/>
            <w:noWrap/>
            <w:hideMark/>
          </w:tcPr>
          <w:p w14:paraId="76BD8B79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-0.152</w:t>
            </w:r>
          </w:p>
        </w:tc>
        <w:tc>
          <w:tcPr>
            <w:tcW w:w="1220" w:type="dxa"/>
            <w:noWrap/>
            <w:hideMark/>
          </w:tcPr>
          <w:p w14:paraId="609C86C8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-0.017</w:t>
            </w:r>
          </w:p>
        </w:tc>
        <w:tc>
          <w:tcPr>
            <w:tcW w:w="1220" w:type="dxa"/>
            <w:noWrap/>
            <w:hideMark/>
          </w:tcPr>
          <w:p w14:paraId="6FEBA129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noWrap/>
            <w:hideMark/>
          </w:tcPr>
          <w:p w14:paraId="3D92A16C" w14:textId="77777777" w:rsidR="000E424C" w:rsidRPr="00CA6518" w:rsidRDefault="000E424C" w:rsidP="006A04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4C" w:rsidRPr="00CA6518" w14:paraId="202F311C" w14:textId="77777777" w:rsidTr="00EB0E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7CD54E3A" w14:textId="77777777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Exudate (+)</w:t>
            </w:r>
          </w:p>
        </w:tc>
        <w:tc>
          <w:tcPr>
            <w:tcW w:w="1220" w:type="dxa"/>
            <w:noWrap/>
            <w:hideMark/>
          </w:tcPr>
          <w:p w14:paraId="1E26F00C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0.074</w:t>
            </w:r>
          </w:p>
        </w:tc>
        <w:tc>
          <w:tcPr>
            <w:tcW w:w="1115" w:type="dxa"/>
            <w:noWrap/>
            <w:hideMark/>
          </w:tcPr>
          <w:p w14:paraId="56D3C244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1325" w:type="dxa"/>
            <w:noWrap/>
            <w:hideMark/>
          </w:tcPr>
          <w:p w14:paraId="14D0969A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1220" w:type="dxa"/>
            <w:noWrap/>
            <w:hideMark/>
          </w:tcPr>
          <w:p w14:paraId="212E5B01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1220" w:type="dxa"/>
            <w:noWrap/>
            <w:hideMark/>
          </w:tcPr>
          <w:p w14:paraId="0A65ECAA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noWrap/>
            <w:hideMark/>
          </w:tcPr>
          <w:p w14:paraId="0334EB30" w14:textId="77777777" w:rsidR="000E424C" w:rsidRPr="00CA6518" w:rsidRDefault="000E424C" w:rsidP="006A04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4C" w:rsidRPr="00CA6518" w14:paraId="36390AC1" w14:textId="77777777" w:rsidTr="00EB0E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4D7BBA24" w14:textId="77777777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VMT (+)</w:t>
            </w:r>
          </w:p>
        </w:tc>
        <w:tc>
          <w:tcPr>
            <w:tcW w:w="1220" w:type="dxa"/>
            <w:noWrap/>
            <w:hideMark/>
          </w:tcPr>
          <w:p w14:paraId="1EA0E60D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-0.019</w:t>
            </w:r>
          </w:p>
        </w:tc>
        <w:tc>
          <w:tcPr>
            <w:tcW w:w="1115" w:type="dxa"/>
            <w:noWrap/>
            <w:hideMark/>
          </w:tcPr>
          <w:p w14:paraId="1DA63493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0.831</w:t>
            </w:r>
          </w:p>
        </w:tc>
        <w:tc>
          <w:tcPr>
            <w:tcW w:w="1325" w:type="dxa"/>
            <w:noWrap/>
            <w:hideMark/>
          </w:tcPr>
          <w:p w14:paraId="0C3BB98E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-0.194</w:t>
            </w:r>
          </w:p>
        </w:tc>
        <w:tc>
          <w:tcPr>
            <w:tcW w:w="1220" w:type="dxa"/>
            <w:noWrap/>
            <w:hideMark/>
          </w:tcPr>
          <w:p w14:paraId="6A4A415E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1220" w:type="dxa"/>
            <w:noWrap/>
            <w:hideMark/>
          </w:tcPr>
          <w:p w14:paraId="3DBAA99C" w14:textId="77777777" w:rsidR="000E424C" w:rsidRPr="00CA6518" w:rsidRDefault="000E424C" w:rsidP="006A04D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noWrap/>
            <w:hideMark/>
          </w:tcPr>
          <w:p w14:paraId="3D09A62E" w14:textId="77777777" w:rsidR="000E424C" w:rsidRPr="00CA6518" w:rsidRDefault="000E424C" w:rsidP="006A04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E424C" w:rsidRPr="00CA6518" w14:paraId="51D22174" w14:textId="77777777" w:rsidTr="00EB0E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dxa"/>
            <w:hideMark/>
          </w:tcPr>
          <w:p w14:paraId="455E5200" w14:textId="77777777" w:rsidR="000E424C" w:rsidRPr="00CA6518" w:rsidRDefault="000E424C" w:rsidP="006A04D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ERM (+)</w:t>
            </w:r>
          </w:p>
        </w:tc>
        <w:tc>
          <w:tcPr>
            <w:tcW w:w="1220" w:type="dxa"/>
            <w:noWrap/>
            <w:hideMark/>
          </w:tcPr>
          <w:p w14:paraId="4E7C9334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0.098</w:t>
            </w:r>
          </w:p>
        </w:tc>
        <w:tc>
          <w:tcPr>
            <w:tcW w:w="1115" w:type="dxa"/>
            <w:noWrap/>
            <w:hideMark/>
          </w:tcPr>
          <w:p w14:paraId="1C281D7D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1325" w:type="dxa"/>
            <w:noWrap/>
            <w:hideMark/>
          </w:tcPr>
          <w:p w14:paraId="4A0017F4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1220" w:type="dxa"/>
            <w:noWrap/>
            <w:hideMark/>
          </w:tcPr>
          <w:p w14:paraId="00A3D9CA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A6518">
              <w:rPr>
                <w:rFonts w:ascii="Times New Roman" w:hAnsi="Times New Roman"/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1220" w:type="dxa"/>
            <w:noWrap/>
            <w:hideMark/>
          </w:tcPr>
          <w:p w14:paraId="28E6CE4F" w14:textId="77777777" w:rsidR="000E424C" w:rsidRPr="00CA6518" w:rsidRDefault="000E424C" w:rsidP="006A04D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2" w:type="dxa"/>
            <w:noWrap/>
            <w:hideMark/>
          </w:tcPr>
          <w:p w14:paraId="398581D2" w14:textId="77777777" w:rsidR="000E424C" w:rsidRPr="00CA6518" w:rsidRDefault="000E424C" w:rsidP="006A04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0D4890A" w14:textId="25EB7A81" w:rsidR="00FF3628" w:rsidRPr="00F2014E" w:rsidRDefault="00BB0F35" w:rsidP="000227C0">
      <w:pPr>
        <w:pStyle w:val="Saptan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before="0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2014E">
        <w:rPr>
          <w:rFonts w:ascii="Times New Roman" w:hAnsi="Times New Roman" w:cs="Times New Roman"/>
          <w:b/>
          <w:bCs/>
          <w:sz w:val="21"/>
          <w:szCs w:val="21"/>
        </w:rPr>
        <w:t>Supplement table 4</w:t>
      </w:r>
      <w:r w:rsidR="00FF3628" w:rsidRPr="00F2014E">
        <w:rPr>
          <w:rFonts w:ascii="Times New Roman" w:hAnsi="Times New Roman" w:cs="Times New Roman"/>
          <w:b/>
          <w:bCs/>
          <w:sz w:val="21"/>
          <w:szCs w:val="21"/>
        </w:rPr>
        <w:t xml:space="preserve">: </w:t>
      </w:r>
      <w:r w:rsidR="008125BA" w:rsidRPr="00F2014E">
        <w:rPr>
          <w:rFonts w:ascii="Times New Roman" w:hAnsi="Times New Roman" w:cs="Times New Roman"/>
          <w:sz w:val="21"/>
          <w:szCs w:val="21"/>
        </w:rPr>
        <w:t>Linear regression analysis of factors affecting best</w:t>
      </w:r>
      <w:r w:rsidR="008B41D0" w:rsidRPr="00F2014E">
        <w:rPr>
          <w:rFonts w:ascii="Times New Roman" w:hAnsi="Times New Roman" w:cs="Times New Roman"/>
          <w:sz w:val="21"/>
          <w:szCs w:val="21"/>
        </w:rPr>
        <w:t>-</w:t>
      </w:r>
      <w:r w:rsidR="008125BA" w:rsidRPr="00F2014E">
        <w:rPr>
          <w:rFonts w:ascii="Times New Roman" w:hAnsi="Times New Roman" w:cs="Times New Roman"/>
          <w:sz w:val="21"/>
          <w:szCs w:val="21"/>
        </w:rPr>
        <w:t>corrected visual acuity (BCVA, LogMAR</w:t>
      </w:r>
      <w:r w:rsidR="00CC6232">
        <w:rPr>
          <w:rFonts w:ascii="Times New Roman" w:hAnsi="Times New Roman" w:cs="Times New Roman"/>
          <w:sz w:val="21"/>
          <w:szCs w:val="21"/>
        </w:rPr>
        <w:t>)</w:t>
      </w:r>
      <w:r w:rsidR="008C59AF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4F5F66F" w14:textId="77777777" w:rsidR="00373FAB" w:rsidRPr="00F2014E" w:rsidRDefault="00373FAB">
      <w:pPr>
        <w:rPr>
          <w:rFonts w:ascii="Times New Roman" w:hAnsi="Times New Roman" w:cs="Times New Roman"/>
        </w:rPr>
      </w:pPr>
    </w:p>
    <w:p w14:paraId="7EA91F79" w14:textId="75E0BAD9" w:rsidR="00D42D80" w:rsidRPr="000227C0" w:rsidRDefault="00D42D80" w:rsidP="000227C0">
      <w:pPr>
        <w:tabs>
          <w:tab w:val="left" w:pos="102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0227C0">
        <w:rPr>
          <w:rFonts w:ascii="Times New Roman" w:hAnsi="Times New Roman" w:cs="Times New Roman"/>
          <w:b/>
          <w:bCs/>
          <w:sz w:val="22"/>
          <w:szCs w:val="22"/>
        </w:rPr>
        <w:t>DRP:</w:t>
      </w:r>
      <w:r w:rsidRPr="000227C0">
        <w:rPr>
          <w:rFonts w:ascii="Times New Roman" w:hAnsi="Times New Roman" w:cs="Times New Roman"/>
          <w:sz w:val="22"/>
          <w:szCs w:val="22"/>
        </w:rPr>
        <w:t xml:space="preserve"> Diabetic retinopathy </w:t>
      </w:r>
      <w:r w:rsidR="004E4A89" w:rsidRPr="000227C0">
        <w:rPr>
          <w:rFonts w:ascii="Times New Roman" w:hAnsi="Times New Roman" w:cs="Times New Roman"/>
          <w:b/>
          <w:bCs/>
          <w:sz w:val="22"/>
          <w:szCs w:val="22"/>
        </w:rPr>
        <w:t>N</w:t>
      </w:r>
      <w:r w:rsidRPr="000227C0">
        <w:rPr>
          <w:rFonts w:ascii="Times New Roman" w:hAnsi="Times New Roman" w:cs="Times New Roman"/>
          <w:b/>
          <w:bCs/>
          <w:sz w:val="22"/>
          <w:szCs w:val="22"/>
        </w:rPr>
        <w:t>PDR:</w:t>
      </w:r>
      <w:r w:rsidRPr="000227C0">
        <w:rPr>
          <w:rFonts w:ascii="Times New Roman" w:hAnsi="Times New Roman" w:cs="Times New Roman"/>
          <w:sz w:val="22"/>
          <w:szCs w:val="22"/>
        </w:rPr>
        <w:t xml:space="preserve"> </w:t>
      </w:r>
      <w:r w:rsidR="004E4A89" w:rsidRPr="000227C0">
        <w:rPr>
          <w:rFonts w:ascii="Times New Roman" w:hAnsi="Times New Roman" w:cs="Times New Roman"/>
          <w:sz w:val="22"/>
          <w:szCs w:val="22"/>
        </w:rPr>
        <w:t>Non-p</w:t>
      </w:r>
      <w:r w:rsidRPr="000227C0">
        <w:rPr>
          <w:rFonts w:ascii="Times New Roman" w:hAnsi="Times New Roman" w:cs="Times New Roman"/>
          <w:sz w:val="22"/>
          <w:szCs w:val="22"/>
        </w:rPr>
        <w:t xml:space="preserve">roliferative diabetic retinopathy, </w:t>
      </w:r>
      <w:r w:rsidRPr="000227C0">
        <w:rPr>
          <w:rFonts w:ascii="Times New Roman" w:hAnsi="Times New Roman" w:cs="Times New Roman"/>
          <w:b/>
          <w:bCs/>
          <w:sz w:val="22"/>
          <w:szCs w:val="22"/>
        </w:rPr>
        <w:t>CRT:</w:t>
      </w:r>
      <w:r w:rsidRPr="000227C0">
        <w:rPr>
          <w:rFonts w:ascii="Times New Roman" w:hAnsi="Times New Roman" w:cs="Times New Roman"/>
          <w:sz w:val="22"/>
          <w:szCs w:val="22"/>
        </w:rPr>
        <w:t xml:space="preserve"> Central retinal thickness, </w:t>
      </w:r>
      <w:r w:rsidRPr="000227C0">
        <w:rPr>
          <w:rFonts w:ascii="Times New Roman" w:hAnsi="Times New Roman" w:cs="Times New Roman"/>
          <w:b/>
          <w:bCs/>
          <w:sz w:val="22"/>
          <w:szCs w:val="22"/>
        </w:rPr>
        <w:t>DME:</w:t>
      </w:r>
      <w:r w:rsidRPr="000227C0">
        <w:rPr>
          <w:rFonts w:ascii="Times New Roman" w:hAnsi="Times New Roman" w:cs="Times New Roman"/>
          <w:sz w:val="22"/>
          <w:szCs w:val="22"/>
        </w:rPr>
        <w:t xml:space="preserve"> Diabetic macular edema,</w:t>
      </w:r>
      <w:r w:rsidR="00837539" w:rsidRPr="000227C0">
        <w:rPr>
          <w:rFonts w:ascii="Times New Roman" w:hAnsi="Times New Roman" w:cs="Times New Roman"/>
          <w:b/>
          <w:bCs/>
          <w:sz w:val="22"/>
          <w:szCs w:val="22"/>
        </w:rPr>
        <w:t>dME:</w:t>
      </w:r>
      <w:r w:rsidR="00837539" w:rsidRPr="000227C0">
        <w:rPr>
          <w:rFonts w:ascii="Times New Roman" w:hAnsi="Times New Roman" w:cs="Times New Roman"/>
          <w:sz w:val="22"/>
          <w:szCs w:val="22"/>
        </w:rPr>
        <w:t xml:space="preserve"> Diffuse macular edema</w:t>
      </w:r>
      <w:r w:rsidRPr="000227C0">
        <w:rPr>
          <w:rFonts w:ascii="Times New Roman" w:hAnsi="Times New Roman" w:cs="Times New Roman"/>
          <w:sz w:val="22"/>
          <w:szCs w:val="22"/>
        </w:rPr>
        <w:t xml:space="preserve"> </w:t>
      </w:r>
      <w:r w:rsidRPr="000227C0">
        <w:rPr>
          <w:rFonts w:ascii="Times New Roman" w:hAnsi="Times New Roman" w:cs="Times New Roman"/>
          <w:b/>
          <w:bCs/>
          <w:sz w:val="22"/>
          <w:szCs w:val="22"/>
        </w:rPr>
        <w:t>SRF:</w:t>
      </w:r>
      <w:r w:rsidRPr="000227C0">
        <w:rPr>
          <w:rFonts w:ascii="Times New Roman" w:hAnsi="Times New Roman" w:cs="Times New Roman"/>
          <w:sz w:val="22"/>
          <w:szCs w:val="22"/>
        </w:rPr>
        <w:t xml:space="preserve"> Subretinal fluid, </w:t>
      </w:r>
      <w:r w:rsidRPr="000227C0">
        <w:rPr>
          <w:rFonts w:ascii="Times New Roman" w:hAnsi="Times New Roman" w:cs="Times New Roman"/>
          <w:b/>
          <w:bCs/>
          <w:sz w:val="22"/>
          <w:szCs w:val="22"/>
        </w:rPr>
        <w:t>DRIL:</w:t>
      </w:r>
      <w:r w:rsidRPr="000227C0">
        <w:rPr>
          <w:rFonts w:ascii="Times New Roman" w:hAnsi="Times New Roman" w:cs="Times New Roman"/>
          <w:sz w:val="22"/>
          <w:szCs w:val="22"/>
        </w:rPr>
        <w:t xml:space="preserve"> Disorganization of the retinal inner layers, </w:t>
      </w:r>
      <w:r w:rsidRPr="000227C0">
        <w:rPr>
          <w:rFonts w:ascii="Times New Roman" w:hAnsi="Times New Roman" w:cs="Times New Roman"/>
          <w:b/>
          <w:bCs/>
          <w:sz w:val="22"/>
          <w:szCs w:val="22"/>
        </w:rPr>
        <w:t>ELM:</w:t>
      </w:r>
      <w:r w:rsidRPr="000227C0">
        <w:rPr>
          <w:rFonts w:ascii="Times New Roman" w:hAnsi="Times New Roman" w:cs="Times New Roman"/>
          <w:sz w:val="22"/>
          <w:szCs w:val="22"/>
        </w:rPr>
        <w:t xml:space="preserve"> External limiting membrane, </w:t>
      </w:r>
      <w:r w:rsidRPr="000227C0">
        <w:rPr>
          <w:rFonts w:ascii="Times New Roman" w:hAnsi="Times New Roman" w:cs="Times New Roman"/>
          <w:b/>
          <w:bCs/>
          <w:sz w:val="22"/>
          <w:szCs w:val="22"/>
        </w:rPr>
        <w:t>EZ:</w:t>
      </w:r>
      <w:r w:rsidRPr="000227C0">
        <w:rPr>
          <w:rFonts w:ascii="Times New Roman" w:hAnsi="Times New Roman" w:cs="Times New Roman"/>
          <w:sz w:val="22"/>
          <w:szCs w:val="22"/>
        </w:rPr>
        <w:t xml:space="preserve"> Ellipsoid zone, </w:t>
      </w:r>
      <w:r w:rsidRPr="000227C0">
        <w:rPr>
          <w:rFonts w:ascii="Times New Roman" w:hAnsi="Times New Roman" w:cs="Times New Roman"/>
          <w:b/>
          <w:bCs/>
          <w:sz w:val="22"/>
          <w:szCs w:val="22"/>
        </w:rPr>
        <w:t>HRD:</w:t>
      </w:r>
      <w:r w:rsidRPr="000227C0">
        <w:rPr>
          <w:rFonts w:ascii="Times New Roman" w:hAnsi="Times New Roman" w:cs="Times New Roman"/>
          <w:sz w:val="22"/>
          <w:szCs w:val="22"/>
        </w:rPr>
        <w:t xml:space="preserve"> Hyperreflective dots,</w:t>
      </w:r>
      <w:r w:rsidR="008F0AEC" w:rsidRPr="000227C0">
        <w:rPr>
          <w:rFonts w:ascii="Times New Roman" w:hAnsi="Times New Roman" w:cs="Times New Roman"/>
          <w:sz w:val="22"/>
          <w:szCs w:val="22"/>
        </w:rPr>
        <w:t xml:space="preserve"> </w:t>
      </w:r>
      <w:r w:rsidR="008F0AEC" w:rsidRPr="000227C0">
        <w:rPr>
          <w:rFonts w:ascii="Times New Roman" w:hAnsi="Times New Roman" w:cs="Times New Roman"/>
          <w:b/>
          <w:bCs/>
          <w:sz w:val="22"/>
          <w:szCs w:val="22"/>
        </w:rPr>
        <w:t>VMT:</w:t>
      </w:r>
      <w:r w:rsidR="008F0AEC" w:rsidRPr="000227C0">
        <w:rPr>
          <w:rFonts w:ascii="Times New Roman" w:hAnsi="Times New Roman" w:cs="Times New Roman"/>
          <w:sz w:val="22"/>
          <w:szCs w:val="22"/>
        </w:rPr>
        <w:t xml:space="preserve"> Vitreomacular traction</w:t>
      </w:r>
      <w:r w:rsidRPr="000227C0">
        <w:rPr>
          <w:rFonts w:ascii="Times New Roman" w:hAnsi="Times New Roman" w:cs="Times New Roman"/>
          <w:sz w:val="22"/>
          <w:szCs w:val="22"/>
        </w:rPr>
        <w:t xml:space="preserve"> </w:t>
      </w:r>
      <w:r w:rsidRPr="000227C0">
        <w:rPr>
          <w:rFonts w:ascii="Times New Roman" w:hAnsi="Times New Roman" w:cs="Times New Roman"/>
          <w:b/>
          <w:bCs/>
          <w:sz w:val="22"/>
          <w:szCs w:val="22"/>
        </w:rPr>
        <w:t>ERM:</w:t>
      </w:r>
      <w:r w:rsidRPr="000227C0">
        <w:rPr>
          <w:rFonts w:ascii="Times New Roman" w:hAnsi="Times New Roman" w:cs="Times New Roman"/>
          <w:sz w:val="22"/>
          <w:szCs w:val="22"/>
        </w:rPr>
        <w:t xml:space="preserve"> Epiretinal membrane, </w:t>
      </w:r>
      <w:r w:rsidRPr="000227C0">
        <w:rPr>
          <w:rFonts w:ascii="Times New Roman" w:hAnsi="Times New Roman" w:cs="Times New Roman"/>
          <w:b/>
          <w:bCs/>
          <w:sz w:val="22"/>
          <w:szCs w:val="22"/>
        </w:rPr>
        <w:t>B:</w:t>
      </w:r>
      <w:r w:rsidRPr="000227C0">
        <w:rPr>
          <w:rFonts w:ascii="Times New Roman" w:hAnsi="Times New Roman" w:cs="Times New Roman"/>
          <w:sz w:val="22"/>
          <w:szCs w:val="22"/>
        </w:rPr>
        <w:t xml:space="preserve"> Regression coefficient</w:t>
      </w:r>
      <w:r w:rsidR="004D07D7" w:rsidRPr="000227C0">
        <w:rPr>
          <w:rFonts w:ascii="Times New Roman" w:hAnsi="Times New Roman" w:cs="Times New Roman"/>
          <w:sz w:val="22"/>
          <w:szCs w:val="22"/>
        </w:rPr>
        <w:t xml:space="preserve">, </w:t>
      </w:r>
      <w:r w:rsidR="004D07D7" w:rsidRPr="000227C0">
        <w:rPr>
          <w:rFonts w:ascii="Times New Roman" w:hAnsi="Times New Roman" w:cs="Times New Roman"/>
          <w:b/>
          <w:bCs/>
          <w:color w:val="000000"/>
          <w:sz w:val="22"/>
          <w:szCs w:val="22"/>
        </w:rPr>
        <w:t>R</w:t>
      </w:r>
      <w:r w:rsidR="004D07D7" w:rsidRPr="000227C0">
        <w:rPr>
          <w:rFonts w:ascii="Times New Roman" w:hAnsi="Times New Roman" w:cs="Times New Roman"/>
          <w:b/>
          <w:bCs/>
          <w:color w:val="000000"/>
          <w:sz w:val="22"/>
          <w:szCs w:val="22"/>
          <w:vertAlign w:val="superscript"/>
        </w:rPr>
        <w:t>2</w:t>
      </w:r>
      <w:r w:rsidR="004D07D7" w:rsidRPr="000227C0">
        <w:rPr>
          <w:rFonts w:ascii="Times New Roman" w:hAnsi="Times New Roman" w:cs="Times New Roman"/>
          <w:b/>
          <w:bCs/>
          <w:color w:val="000000"/>
          <w:sz w:val="22"/>
          <w:szCs w:val="22"/>
        </w:rPr>
        <w:t>:</w:t>
      </w:r>
      <w:r w:rsidR="004D07D7" w:rsidRPr="000227C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817E79" w:rsidRPr="000227C0">
        <w:rPr>
          <w:rFonts w:ascii="Times New Roman" w:hAnsi="Times New Roman" w:cs="Times New Roman"/>
          <w:color w:val="000000"/>
          <w:sz w:val="22"/>
          <w:szCs w:val="22"/>
        </w:rPr>
        <w:t>the model explains 25.5% of the variance in the outcom</w:t>
      </w:r>
      <w:r w:rsidR="00CC6232" w:rsidRPr="000227C0">
        <w:rPr>
          <w:rFonts w:ascii="Times New Roman" w:hAnsi="Times New Roman" w:cs="Times New Roman"/>
          <w:color w:val="000000"/>
          <w:sz w:val="22"/>
          <w:szCs w:val="22"/>
        </w:rPr>
        <w:t xml:space="preserve">e, </w:t>
      </w:r>
      <w:r w:rsidR="00CC6232" w:rsidRPr="000227C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LogMAR: </w:t>
      </w:r>
      <w:r w:rsidR="00CC6232" w:rsidRPr="000227C0">
        <w:rPr>
          <w:rFonts w:ascii="Times New Roman" w:hAnsi="Times New Roman" w:cs="Times New Roman"/>
          <w:color w:val="000000"/>
          <w:sz w:val="22"/>
          <w:szCs w:val="22"/>
        </w:rPr>
        <w:t>Logarithm of the minimum angle of resolution</w:t>
      </w:r>
    </w:p>
    <w:p w14:paraId="5B5C3E6F" w14:textId="03CA303C" w:rsidR="008125BA" w:rsidRDefault="008125BA" w:rsidP="00D42D80"/>
    <w:sectPr w:rsidR="00812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F36"/>
    <w:rsid w:val="000227C0"/>
    <w:rsid w:val="000E424C"/>
    <w:rsid w:val="00102A28"/>
    <w:rsid w:val="001B1C3E"/>
    <w:rsid w:val="00227E74"/>
    <w:rsid w:val="00373FAB"/>
    <w:rsid w:val="004D07D7"/>
    <w:rsid w:val="004E4A89"/>
    <w:rsid w:val="00544732"/>
    <w:rsid w:val="00650544"/>
    <w:rsid w:val="00684954"/>
    <w:rsid w:val="008125BA"/>
    <w:rsid w:val="00817E79"/>
    <w:rsid w:val="00837539"/>
    <w:rsid w:val="008B41D0"/>
    <w:rsid w:val="008C59AF"/>
    <w:rsid w:val="008F0AEC"/>
    <w:rsid w:val="009B7756"/>
    <w:rsid w:val="009E594A"/>
    <w:rsid w:val="009F6EC0"/>
    <w:rsid w:val="00AB13F7"/>
    <w:rsid w:val="00AD4802"/>
    <w:rsid w:val="00B04692"/>
    <w:rsid w:val="00BB0F35"/>
    <w:rsid w:val="00CA6518"/>
    <w:rsid w:val="00CC6232"/>
    <w:rsid w:val="00D42D80"/>
    <w:rsid w:val="00E67325"/>
    <w:rsid w:val="00EB0E7A"/>
    <w:rsid w:val="00F2014E"/>
    <w:rsid w:val="00F76E9B"/>
    <w:rsid w:val="00FB4F36"/>
    <w:rsid w:val="00F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60026"/>
  <w15:chartTrackingRefBased/>
  <w15:docId w15:val="{FCD80C56-23C3-4E1A-ACF3-EC6AADD4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24C"/>
    <w:pPr>
      <w:spacing w:after="0" w:line="240" w:lineRule="auto"/>
    </w:pPr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FB4F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B4F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B4F3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B4F3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B4F3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B4F3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B4F3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B4F3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B4F3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B4F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B4F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B4F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B4F3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B4F3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B4F3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B4F3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B4F3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B4F3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B4F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B4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B4F3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FB4F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B4F3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FB4F3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B4F36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FB4F3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B4F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FB4F3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B4F36"/>
    <w:rPr>
      <w:b/>
      <w:bCs/>
      <w:smallCaps/>
      <w:color w:val="0F4761" w:themeColor="accent1" w:themeShade="BF"/>
      <w:spacing w:val="5"/>
    </w:rPr>
  </w:style>
  <w:style w:type="table" w:customStyle="1" w:styleId="DzTablo216">
    <w:name w:val="Düz Tablo 216"/>
    <w:basedOn w:val="NormalTablo"/>
    <w:next w:val="NormalTablo"/>
    <w:uiPriority w:val="42"/>
    <w:rsid w:val="000E424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Saptanm">
    <w:name w:val="Saptanmış"/>
    <w:rsid w:val="00FF3628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kern w:val="0"/>
      <w:bdr w:val="nil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C6A72-46C2-4B65-8118-7F1079729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Berke Temel</dc:creator>
  <cp:keywords/>
  <dc:description/>
  <cp:lastModifiedBy>berke temel</cp:lastModifiedBy>
  <cp:revision>26</cp:revision>
  <dcterms:created xsi:type="dcterms:W3CDTF">2025-10-05T20:50:00Z</dcterms:created>
  <dcterms:modified xsi:type="dcterms:W3CDTF">2026-04-15T22:03:00Z</dcterms:modified>
</cp:coreProperties>
</file>