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68E77" w14:textId="106121DC" w:rsidR="00051FEB" w:rsidRDefault="00051FEB" w:rsidP="00051FEB">
      <w:pPr>
        <w:spacing w:before="80" w:after="40"/>
        <w:rPr>
          <w:rFonts w:ascii="Times New Roman" w:eastAsia="微软雅黑" w:hAnsi="Times New Roman" w:cs="Times New Roman"/>
          <w:b/>
        </w:rPr>
      </w:pPr>
      <w:r w:rsidRPr="001751D9">
        <w:rPr>
          <w:rFonts w:ascii="Times New Roman" w:eastAsia="微软雅黑" w:hAnsi="Times New Roman" w:cs="Times New Roman"/>
          <w:b/>
        </w:rPr>
        <w:t>Supplementary Table 1. Within-zone multiplicity-adjusted P values for postoperative changes in corneal higher-order aberrations</w:t>
      </w:r>
    </w:p>
    <w:p w14:paraId="0BF07EC4" w14:textId="77777777" w:rsidR="001751D9" w:rsidRPr="001751D9" w:rsidRDefault="001751D9" w:rsidP="00051FEB">
      <w:pPr>
        <w:spacing w:before="80" w:after="40"/>
        <w:rPr>
          <w:rFonts w:ascii="Times New Roman" w:hAnsi="Times New Roman" w:cs="Times New Roman"/>
        </w:rPr>
      </w:pPr>
    </w:p>
    <w:tbl>
      <w:tblPr>
        <w:tblW w:w="9845" w:type="dxa"/>
        <w:jc w:val="center"/>
        <w:tblLook w:val="04A0" w:firstRow="1" w:lastRow="0" w:firstColumn="1" w:lastColumn="0" w:noHBand="0" w:noVBand="1"/>
      </w:tblPr>
      <w:tblGrid>
        <w:gridCol w:w="698"/>
        <w:gridCol w:w="1670"/>
        <w:gridCol w:w="1249"/>
        <w:gridCol w:w="1249"/>
        <w:gridCol w:w="1129"/>
        <w:gridCol w:w="1314"/>
        <w:gridCol w:w="1222"/>
        <w:gridCol w:w="1314"/>
      </w:tblGrid>
      <w:tr w:rsidR="00051FEB" w:rsidRPr="001751D9" w14:paraId="726E70DF" w14:textId="77777777" w:rsidTr="00B51581">
        <w:trPr>
          <w:trHeight w:hRule="exact" w:val="488"/>
          <w:tblHeader/>
          <w:jc w:val="center"/>
        </w:trPr>
        <w:tc>
          <w:tcPr>
            <w:tcW w:w="698" w:type="dxa"/>
            <w:tcBorders>
              <w:top w:val="single" w:sz="10" w:space="0" w:color="000000"/>
              <w:left w:val="nil"/>
              <w:bottom w:val="single" w:sz="10" w:space="0" w:color="000000"/>
              <w:right w:val="nil"/>
            </w:tcBorders>
            <w:tcMar>
              <w:top w:w="35" w:type="dxa"/>
              <w:left w:w="70" w:type="dxa"/>
              <w:bottom w:w="35" w:type="dxa"/>
              <w:right w:w="70" w:type="dxa"/>
            </w:tcMar>
            <w:vAlign w:val="center"/>
          </w:tcPr>
          <w:p w14:paraId="2F1452B5"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b/>
                <w:sz w:val="15"/>
                <w:szCs w:val="15"/>
              </w:rPr>
              <w:t>Zone</w:t>
            </w:r>
          </w:p>
        </w:tc>
        <w:tc>
          <w:tcPr>
            <w:tcW w:w="1670" w:type="dxa"/>
            <w:tcBorders>
              <w:top w:val="single" w:sz="10" w:space="0" w:color="000000"/>
              <w:left w:val="nil"/>
              <w:bottom w:val="single" w:sz="10" w:space="0" w:color="000000"/>
              <w:right w:val="nil"/>
            </w:tcBorders>
            <w:tcMar>
              <w:top w:w="35" w:type="dxa"/>
              <w:left w:w="70" w:type="dxa"/>
              <w:bottom w:w="35" w:type="dxa"/>
              <w:right w:w="70" w:type="dxa"/>
            </w:tcMar>
            <w:vAlign w:val="center"/>
          </w:tcPr>
          <w:p w14:paraId="39B5BDC0"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b/>
                <w:sz w:val="15"/>
                <w:szCs w:val="15"/>
              </w:rPr>
              <w:t>Parameter</w:t>
            </w:r>
          </w:p>
        </w:tc>
        <w:tc>
          <w:tcPr>
            <w:tcW w:w="1249" w:type="dxa"/>
            <w:tcBorders>
              <w:top w:val="single" w:sz="10" w:space="0" w:color="000000"/>
              <w:left w:val="nil"/>
              <w:bottom w:val="single" w:sz="10" w:space="0" w:color="000000"/>
              <w:right w:val="nil"/>
            </w:tcBorders>
            <w:tcMar>
              <w:top w:w="35" w:type="dxa"/>
              <w:left w:w="70" w:type="dxa"/>
              <w:bottom w:w="35" w:type="dxa"/>
              <w:right w:w="70" w:type="dxa"/>
            </w:tcMar>
            <w:vAlign w:val="center"/>
          </w:tcPr>
          <w:p w14:paraId="0C3D39FB"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b/>
                <w:sz w:val="15"/>
                <w:szCs w:val="15"/>
              </w:rPr>
              <w:t>SRL present</w:t>
            </w:r>
          </w:p>
        </w:tc>
        <w:tc>
          <w:tcPr>
            <w:tcW w:w="1249" w:type="dxa"/>
            <w:tcBorders>
              <w:top w:val="single" w:sz="10" w:space="0" w:color="000000"/>
              <w:left w:val="nil"/>
              <w:bottom w:val="single" w:sz="10" w:space="0" w:color="000000"/>
              <w:right w:val="nil"/>
            </w:tcBorders>
            <w:tcMar>
              <w:top w:w="35" w:type="dxa"/>
              <w:left w:w="70" w:type="dxa"/>
              <w:bottom w:w="35" w:type="dxa"/>
              <w:right w:w="70" w:type="dxa"/>
            </w:tcMar>
            <w:vAlign w:val="center"/>
          </w:tcPr>
          <w:p w14:paraId="23E613BF"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b/>
                <w:sz w:val="15"/>
                <w:szCs w:val="15"/>
              </w:rPr>
              <w:t>SRL absent</w:t>
            </w:r>
          </w:p>
        </w:tc>
        <w:tc>
          <w:tcPr>
            <w:tcW w:w="1129" w:type="dxa"/>
            <w:tcBorders>
              <w:top w:val="single" w:sz="10" w:space="0" w:color="000000"/>
              <w:left w:val="nil"/>
              <w:bottom w:val="single" w:sz="10" w:space="0" w:color="000000"/>
              <w:right w:val="nil"/>
            </w:tcBorders>
            <w:tcMar>
              <w:top w:w="35" w:type="dxa"/>
              <w:left w:w="70" w:type="dxa"/>
              <w:bottom w:w="35" w:type="dxa"/>
              <w:right w:w="70" w:type="dxa"/>
            </w:tcMar>
            <w:vAlign w:val="center"/>
          </w:tcPr>
          <w:p w14:paraId="4C905DC1"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b/>
                <w:sz w:val="15"/>
                <w:szCs w:val="15"/>
              </w:rPr>
              <w:t>Raw P</w:t>
            </w:r>
          </w:p>
        </w:tc>
        <w:tc>
          <w:tcPr>
            <w:tcW w:w="1314" w:type="dxa"/>
            <w:tcBorders>
              <w:top w:val="single" w:sz="10" w:space="0" w:color="000000"/>
              <w:left w:val="nil"/>
              <w:bottom w:val="single" w:sz="10" w:space="0" w:color="000000"/>
              <w:right w:val="nil"/>
            </w:tcBorders>
            <w:tcMar>
              <w:top w:w="35" w:type="dxa"/>
              <w:left w:w="70" w:type="dxa"/>
              <w:bottom w:w="35" w:type="dxa"/>
              <w:right w:w="70" w:type="dxa"/>
            </w:tcMar>
            <w:vAlign w:val="center"/>
          </w:tcPr>
          <w:p w14:paraId="59698702"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b/>
                <w:sz w:val="15"/>
                <w:szCs w:val="15"/>
              </w:rPr>
              <w:t>Bonferroni P</w:t>
            </w:r>
          </w:p>
        </w:tc>
        <w:tc>
          <w:tcPr>
            <w:tcW w:w="1222" w:type="dxa"/>
            <w:tcBorders>
              <w:top w:val="single" w:sz="10" w:space="0" w:color="000000"/>
              <w:left w:val="nil"/>
              <w:bottom w:val="single" w:sz="10" w:space="0" w:color="000000"/>
              <w:right w:val="nil"/>
            </w:tcBorders>
            <w:tcMar>
              <w:top w:w="35" w:type="dxa"/>
              <w:left w:w="70" w:type="dxa"/>
              <w:bottom w:w="35" w:type="dxa"/>
              <w:right w:w="70" w:type="dxa"/>
            </w:tcMar>
            <w:vAlign w:val="center"/>
          </w:tcPr>
          <w:p w14:paraId="406D4605"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b/>
                <w:sz w:val="15"/>
                <w:szCs w:val="15"/>
              </w:rPr>
              <w:t>BH/FDR P</w:t>
            </w:r>
          </w:p>
        </w:tc>
        <w:tc>
          <w:tcPr>
            <w:tcW w:w="1314" w:type="dxa"/>
            <w:tcBorders>
              <w:top w:val="single" w:sz="10" w:space="0" w:color="000000"/>
              <w:left w:val="nil"/>
              <w:bottom w:val="single" w:sz="10" w:space="0" w:color="000000"/>
              <w:right w:val="nil"/>
            </w:tcBorders>
            <w:tcMar>
              <w:top w:w="35" w:type="dxa"/>
              <w:left w:w="70" w:type="dxa"/>
              <w:bottom w:w="35" w:type="dxa"/>
              <w:right w:w="70" w:type="dxa"/>
            </w:tcMar>
            <w:vAlign w:val="center"/>
          </w:tcPr>
          <w:p w14:paraId="3B24160B"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b/>
                <w:sz w:val="15"/>
                <w:szCs w:val="15"/>
              </w:rPr>
              <w:t>Significant after Bonferroni</w:t>
            </w:r>
          </w:p>
        </w:tc>
      </w:tr>
      <w:tr w:rsidR="00051FEB" w:rsidRPr="001751D9" w14:paraId="270154D9"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11ED02CA" w14:textId="37545CDA"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6</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4C90C8E3"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Total HOA RMS</w:t>
            </w:r>
          </w:p>
        </w:tc>
        <w:tc>
          <w:tcPr>
            <w:tcW w:w="1249" w:type="dxa"/>
            <w:tcBorders>
              <w:top w:val="nil"/>
              <w:left w:val="nil"/>
              <w:bottom w:val="nil"/>
              <w:right w:val="nil"/>
            </w:tcBorders>
            <w:tcMar>
              <w:top w:w="35" w:type="dxa"/>
              <w:left w:w="70" w:type="dxa"/>
              <w:bottom w:w="35" w:type="dxa"/>
              <w:right w:w="70" w:type="dxa"/>
            </w:tcMar>
            <w:vAlign w:val="center"/>
          </w:tcPr>
          <w:p w14:paraId="69778D92"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0.16±0.21</w:t>
            </w:r>
          </w:p>
        </w:tc>
        <w:tc>
          <w:tcPr>
            <w:tcW w:w="1249" w:type="dxa"/>
            <w:tcBorders>
              <w:top w:val="nil"/>
              <w:left w:val="nil"/>
              <w:bottom w:val="nil"/>
              <w:right w:val="nil"/>
            </w:tcBorders>
            <w:tcMar>
              <w:top w:w="35" w:type="dxa"/>
              <w:left w:w="70" w:type="dxa"/>
              <w:bottom w:w="35" w:type="dxa"/>
              <w:right w:w="70" w:type="dxa"/>
            </w:tcMar>
            <w:vAlign w:val="center"/>
          </w:tcPr>
          <w:p w14:paraId="2A7F0377"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0.07±0.20</w:t>
            </w:r>
          </w:p>
        </w:tc>
        <w:tc>
          <w:tcPr>
            <w:tcW w:w="1129" w:type="dxa"/>
            <w:tcBorders>
              <w:top w:val="nil"/>
              <w:left w:val="nil"/>
              <w:bottom w:val="nil"/>
              <w:right w:val="nil"/>
            </w:tcBorders>
            <w:tcMar>
              <w:top w:w="35" w:type="dxa"/>
              <w:left w:w="70" w:type="dxa"/>
              <w:bottom w:w="35" w:type="dxa"/>
              <w:right w:w="70" w:type="dxa"/>
            </w:tcMar>
            <w:vAlign w:val="center"/>
          </w:tcPr>
          <w:p w14:paraId="65B4B582"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0.006</w:t>
            </w:r>
          </w:p>
        </w:tc>
        <w:tc>
          <w:tcPr>
            <w:tcW w:w="1314" w:type="dxa"/>
            <w:tcBorders>
              <w:top w:val="nil"/>
              <w:left w:val="nil"/>
              <w:bottom w:val="nil"/>
              <w:right w:val="nil"/>
            </w:tcBorders>
            <w:tcMar>
              <w:top w:w="35" w:type="dxa"/>
              <w:left w:w="70" w:type="dxa"/>
              <w:bottom w:w="35" w:type="dxa"/>
              <w:right w:w="70" w:type="dxa"/>
            </w:tcMar>
            <w:vAlign w:val="center"/>
          </w:tcPr>
          <w:p w14:paraId="60A42ECA"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0.036</w:t>
            </w:r>
          </w:p>
        </w:tc>
        <w:tc>
          <w:tcPr>
            <w:tcW w:w="1222" w:type="dxa"/>
            <w:tcBorders>
              <w:top w:val="nil"/>
              <w:left w:val="nil"/>
              <w:bottom w:val="nil"/>
              <w:right w:val="nil"/>
            </w:tcBorders>
            <w:tcMar>
              <w:top w:w="35" w:type="dxa"/>
              <w:left w:w="70" w:type="dxa"/>
              <w:bottom w:w="35" w:type="dxa"/>
              <w:right w:w="70" w:type="dxa"/>
            </w:tcMar>
            <w:vAlign w:val="center"/>
          </w:tcPr>
          <w:p w14:paraId="15A3F12C"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0.036</w:t>
            </w:r>
          </w:p>
        </w:tc>
        <w:tc>
          <w:tcPr>
            <w:tcW w:w="1314" w:type="dxa"/>
            <w:tcBorders>
              <w:top w:val="nil"/>
              <w:left w:val="nil"/>
              <w:bottom w:val="nil"/>
              <w:right w:val="nil"/>
            </w:tcBorders>
            <w:tcMar>
              <w:top w:w="35" w:type="dxa"/>
              <w:left w:w="70" w:type="dxa"/>
              <w:bottom w:w="35" w:type="dxa"/>
              <w:right w:w="70" w:type="dxa"/>
            </w:tcMar>
            <w:vAlign w:val="center"/>
          </w:tcPr>
          <w:p w14:paraId="4D67ED24"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Yes</w:t>
            </w:r>
          </w:p>
        </w:tc>
      </w:tr>
      <w:tr w:rsidR="00051FEB" w:rsidRPr="001751D9" w14:paraId="211DEE3F"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7920C958" w14:textId="71F8E6E5"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6</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79D91DDD"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Spherical aberration</w:t>
            </w:r>
          </w:p>
        </w:tc>
        <w:tc>
          <w:tcPr>
            <w:tcW w:w="1249" w:type="dxa"/>
            <w:tcBorders>
              <w:top w:val="nil"/>
              <w:left w:val="nil"/>
              <w:bottom w:val="nil"/>
              <w:right w:val="nil"/>
            </w:tcBorders>
            <w:tcMar>
              <w:top w:w="35" w:type="dxa"/>
              <w:left w:w="70" w:type="dxa"/>
              <w:bottom w:w="35" w:type="dxa"/>
              <w:right w:w="70" w:type="dxa"/>
            </w:tcMar>
            <w:vAlign w:val="center"/>
          </w:tcPr>
          <w:p w14:paraId="195BB2E1"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0.08±0.14</w:t>
            </w:r>
          </w:p>
        </w:tc>
        <w:tc>
          <w:tcPr>
            <w:tcW w:w="1249" w:type="dxa"/>
            <w:tcBorders>
              <w:top w:val="nil"/>
              <w:left w:val="nil"/>
              <w:bottom w:val="nil"/>
              <w:right w:val="nil"/>
            </w:tcBorders>
            <w:tcMar>
              <w:top w:w="35" w:type="dxa"/>
              <w:left w:w="70" w:type="dxa"/>
              <w:bottom w:w="35" w:type="dxa"/>
              <w:right w:w="70" w:type="dxa"/>
            </w:tcMar>
            <w:vAlign w:val="center"/>
          </w:tcPr>
          <w:p w14:paraId="6DEA247F"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0.03±0.13</w:t>
            </w:r>
          </w:p>
        </w:tc>
        <w:tc>
          <w:tcPr>
            <w:tcW w:w="1129" w:type="dxa"/>
            <w:tcBorders>
              <w:top w:val="nil"/>
              <w:left w:val="nil"/>
              <w:bottom w:val="nil"/>
              <w:right w:val="nil"/>
            </w:tcBorders>
            <w:tcMar>
              <w:top w:w="35" w:type="dxa"/>
              <w:left w:w="70" w:type="dxa"/>
              <w:bottom w:w="35" w:type="dxa"/>
              <w:right w:w="70" w:type="dxa"/>
            </w:tcMar>
            <w:vAlign w:val="center"/>
          </w:tcPr>
          <w:p w14:paraId="4A871645"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0.026</w:t>
            </w:r>
          </w:p>
        </w:tc>
        <w:tc>
          <w:tcPr>
            <w:tcW w:w="1314" w:type="dxa"/>
            <w:tcBorders>
              <w:top w:val="nil"/>
              <w:left w:val="nil"/>
              <w:bottom w:val="nil"/>
              <w:right w:val="nil"/>
            </w:tcBorders>
            <w:tcMar>
              <w:top w:w="35" w:type="dxa"/>
              <w:left w:w="70" w:type="dxa"/>
              <w:bottom w:w="35" w:type="dxa"/>
              <w:right w:w="70" w:type="dxa"/>
            </w:tcMar>
            <w:vAlign w:val="center"/>
          </w:tcPr>
          <w:p w14:paraId="3B6E31E7"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0.158</w:t>
            </w:r>
          </w:p>
        </w:tc>
        <w:tc>
          <w:tcPr>
            <w:tcW w:w="1222" w:type="dxa"/>
            <w:tcBorders>
              <w:top w:val="nil"/>
              <w:left w:val="nil"/>
              <w:bottom w:val="nil"/>
              <w:right w:val="nil"/>
            </w:tcBorders>
            <w:tcMar>
              <w:top w:w="35" w:type="dxa"/>
              <w:left w:w="70" w:type="dxa"/>
              <w:bottom w:w="35" w:type="dxa"/>
              <w:right w:w="70" w:type="dxa"/>
            </w:tcMar>
            <w:vAlign w:val="center"/>
          </w:tcPr>
          <w:p w14:paraId="0D7D46C9"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0.079</w:t>
            </w:r>
          </w:p>
        </w:tc>
        <w:tc>
          <w:tcPr>
            <w:tcW w:w="1314" w:type="dxa"/>
            <w:tcBorders>
              <w:top w:val="nil"/>
              <w:left w:val="nil"/>
              <w:bottom w:val="nil"/>
              <w:right w:val="nil"/>
            </w:tcBorders>
            <w:tcMar>
              <w:top w:w="35" w:type="dxa"/>
              <w:left w:w="70" w:type="dxa"/>
              <w:bottom w:w="35" w:type="dxa"/>
              <w:right w:w="70" w:type="dxa"/>
            </w:tcMar>
            <w:vAlign w:val="center"/>
          </w:tcPr>
          <w:p w14:paraId="1A1134A9"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No</w:t>
            </w:r>
          </w:p>
        </w:tc>
      </w:tr>
      <w:tr w:rsidR="00051FEB" w:rsidRPr="001751D9" w14:paraId="2D3330BD"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144998DE" w14:textId="5920D8D2"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6</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667A360B"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Horizontal coma</w:t>
            </w:r>
          </w:p>
        </w:tc>
        <w:tc>
          <w:tcPr>
            <w:tcW w:w="1249" w:type="dxa"/>
            <w:tcBorders>
              <w:top w:val="nil"/>
              <w:left w:val="nil"/>
              <w:bottom w:val="nil"/>
              <w:right w:val="nil"/>
            </w:tcBorders>
            <w:tcMar>
              <w:top w:w="35" w:type="dxa"/>
              <w:left w:w="70" w:type="dxa"/>
              <w:bottom w:w="35" w:type="dxa"/>
              <w:right w:w="70" w:type="dxa"/>
            </w:tcMar>
            <w:vAlign w:val="center"/>
          </w:tcPr>
          <w:p w14:paraId="79782314"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-0.06±0.21</w:t>
            </w:r>
          </w:p>
        </w:tc>
        <w:tc>
          <w:tcPr>
            <w:tcW w:w="1249" w:type="dxa"/>
            <w:tcBorders>
              <w:top w:val="nil"/>
              <w:left w:val="nil"/>
              <w:bottom w:val="nil"/>
              <w:right w:val="nil"/>
            </w:tcBorders>
            <w:tcMar>
              <w:top w:w="35" w:type="dxa"/>
              <w:left w:w="70" w:type="dxa"/>
              <w:bottom w:w="35" w:type="dxa"/>
              <w:right w:w="70" w:type="dxa"/>
            </w:tcMar>
            <w:vAlign w:val="center"/>
          </w:tcPr>
          <w:p w14:paraId="10E6A35D"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0.04±0.18</w:t>
            </w:r>
          </w:p>
        </w:tc>
        <w:tc>
          <w:tcPr>
            <w:tcW w:w="1129" w:type="dxa"/>
            <w:tcBorders>
              <w:top w:val="nil"/>
              <w:left w:val="nil"/>
              <w:bottom w:val="nil"/>
              <w:right w:val="nil"/>
            </w:tcBorders>
            <w:tcMar>
              <w:top w:w="35" w:type="dxa"/>
              <w:left w:w="70" w:type="dxa"/>
              <w:bottom w:w="35" w:type="dxa"/>
              <w:right w:w="70" w:type="dxa"/>
            </w:tcMar>
            <w:vAlign w:val="center"/>
          </w:tcPr>
          <w:p w14:paraId="7B15EC3E"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0.104</w:t>
            </w:r>
          </w:p>
        </w:tc>
        <w:tc>
          <w:tcPr>
            <w:tcW w:w="1314" w:type="dxa"/>
            <w:tcBorders>
              <w:top w:val="nil"/>
              <w:left w:val="nil"/>
              <w:bottom w:val="nil"/>
              <w:right w:val="nil"/>
            </w:tcBorders>
            <w:tcMar>
              <w:top w:w="35" w:type="dxa"/>
              <w:left w:w="70" w:type="dxa"/>
              <w:bottom w:w="35" w:type="dxa"/>
              <w:right w:w="70" w:type="dxa"/>
            </w:tcMar>
            <w:vAlign w:val="center"/>
          </w:tcPr>
          <w:p w14:paraId="1314EEFA"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0.624</w:t>
            </w:r>
          </w:p>
        </w:tc>
        <w:tc>
          <w:tcPr>
            <w:tcW w:w="1222" w:type="dxa"/>
            <w:tcBorders>
              <w:top w:val="nil"/>
              <w:left w:val="nil"/>
              <w:bottom w:val="nil"/>
              <w:right w:val="nil"/>
            </w:tcBorders>
            <w:tcMar>
              <w:top w:w="35" w:type="dxa"/>
              <w:left w:w="70" w:type="dxa"/>
              <w:bottom w:w="35" w:type="dxa"/>
              <w:right w:w="70" w:type="dxa"/>
            </w:tcMar>
            <w:vAlign w:val="center"/>
          </w:tcPr>
          <w:p w14:paraId="2520A864"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0.208</w:t>
            </w:r>
          </w:p>
        </w:tc>
        <w:tc>
          <w:tcPr>
            <w:tcW w:w="1314" w:type="dxa"/>
            <w:tcBorders>
              <w:top w:val="nil"/>
              <w:left w:val="nil"/>
              <w:bottom w:val="nil"/>
              <w:right w:val="nil"/>
            </w:tcBorders>
            <w:tcMar>
              <w:top w:w="35" w:type="dxa"/>
              <w:left w:w="70" w:type="dxa"/>
              <w:bottom w:w="35" w:type="dxa"/>
              <w:right w:w="70" w:type="dxa"/>
            </w:tcMar>
            <w:vAlign w:val="center"/>
          </w:tcPr>
          <w:p w14:paraId="70E8C750"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No</w:t>
            </w:r>
          </w:p>
        </w:tc>
      </w:tr>
      <w:tr w:rsidR="00051FEB" w:rsidRPr="001751D9" w14:paraId="2B8F98EB"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1FE1930F" w14:textId="18E623BE"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6</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2BD37C78"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Vertical coma</w:t>
            </w:r>
          </w:p>
        </w:tc>
        <w:tc>
          <w:tcPr>
            <w:tcW w:w="1249" w:type="dxa"/>
            <w:tcBorders>
              <w:top w:val="nil"/>
              <w:left w:val="nil"/>
              <w:bottom w:val="nil"/>
              <w:right w:val="nil"/>
            </w:tcBorders>
            <w:tcMar>
              <w:top w:w="35" w:type="dxa"/>
              <w:left w:w="70" w:type="dxa"/>
              <w:bottom w:w="35" w:type="dxa"/>
              <w:right w:w="70" w:type="dxa"/>
            </w:tcMar>
            <w:vAlign w:val="center"/>
          </w:tcPr>
          <w:p w14:paraId="6B5ACF26"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-0.16±0.19</w:t>
            </w:r>
          </w:p>
        </w:tc>
        <w:tc>
          <w:tcPr>
            <w:tcW w:w="1249" w:type="dxa"/>
            <w:tcBorders>
              <w:top w:val="nil"/>
              <w:left w:val="nil"/>
              <w:bottom w:val="nil"/>
              <w:right w:val="nil"/>
            </w:tcBorders>
            <w:tcMar>
              <w:top w:w="35" w:type="dxa"/>
              <w:left w:w="70" w:type="dxa"/>
              <w:bottom w:w="35" w:type="dxa"/>
              <w:right w:w="70" w:type="dxa"/>
            </w:tcMar>
            <w:vAlign w:val="center"/>
          </w:tcPr>
          <w:p w14:paraId="15C9D08E"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-0.14±0.19</w:t>
            </w:r>
          </w:p>
        </w:tc>
        <w:tc>
          <w:tcPr>
            <w:tcW w:w="1129" w:type="dxa"/>
            <w:tcBorders>
              <w:top w:val="nil"/>
              <w:left w:val="nil"/>
              <w:bottom w:val="nil"/>
              <w:right w:val="nil"/>
            </w:tcBorders>
            <w:tcMar>
              <w:top w:w="35" w:type="dxa"/>
              <w:left w:w="70" w:type="dxa"/>
              <w:bottom w:w="35" w:type="dxa"/>
              <w:right w:w="70" w:type="dxa"/>
            </w:tcMar>
            <w:vAlign w:val="center"/>
          </w:tcPr>
          <w:p w14:paraId="7A5292DA"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0.463</w:t>
            </w:r>
          </w:p>
        </w:tc>
        <w:tc>
          <w:tcPr>
            <w:tcW w:w="1314" w:type="dxa"/>
            <w:tcBorders>
              <w:top w:val="nil"/>
              <w:left w:val="nil"/>
              <w:bottom w:val="nil"/>
              <w:right w:val="nil"/>
            </w:tcBorders>
            <w:tcMar>
              <w:top w:w="35" w:type="dxa"/>
              <w:left w:w="70" w:type="dxa"/>
              <w:bottom w:w="35" w:type="dxa"/>
              <w:right w:w="70" w:type="dxa"/>
            </w:tcMar>
            <w:vAlign w:val="center"/>
          </w:tcPr>
          <w:p w14:paraId="4CD8A909"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1.000</w:t>
            </w:r>
          </w:p>
        </w:tc>
        <w:tc>
          <w:tcPr>
            <w:tcW w:w="1222" w:type="dxa"/>
            <w:tcBorders>
              <w:top w:val="nil"/>
              <w:left w:val="nil"/>
              <w:bottom w:val="nil"/>
              <w:right w:val="nil"/>
            </w:tcBorders>
            <w:tcMar>
              <w:top w:w="35" w:type="dxa"/>
              <w:left w:w="70" w:type="dxa"/>
              <w:bottom w:w="35" w:type="dxa"/>
              <w:right w:w="70" w:type="dxa"/>
            </w:tcMar>
            <w:vAlign w:val="center"/>
          </w:tcPr>
          <w:p w14:paraId="2ED99137"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0.463</w:t>
            </w:r>
          </w:p>
        </w:tc>
        <w:tc>
          <w:tcPr>
            <w:tcW w:w="1314" w:type="dxa"/>
            <w:tcBorders>
              <w:top w:val="nil"/>
              <w:left w:val="nil"/>
              <w:bottom w:val="nil"/>
              <w:right w:val="nil"/>
            </w:tcBorders>
            <w:tcMar>
              <w:top w:w="35" w:type="dxa"/>
              <w:left w:w="70" w:type="dxa"/>
              <w:bottom w:w="35" w:type="dxa"/>
              <w:right w:w="70" w:type="dxa"/>
            </w:tcMar>
            <w:vAlign w:val="center"/>
          </w:tcPr>
          <w:p w14:paraId="6BA4C7BD"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No</w:t>
            </w:r>
          </w:p>
        </w:tc>
      </w:tr>
      <w:tr w:rsidR="00051FEB" w:rsidRPr="001751D9" w14:paraId="5FB95286"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3EEA4191" w14:textId="2BAB1742"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6</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3BE23B7B" w14:textId="335641B7" w:rsidR="00051FEB" w:rsidRPr="00B51581" w:rsidRDefault="00443F32" w:rsidP="00B51581">
            <w:pPr>
              <w:spacing w:line="216" w:lineRule="auto"/>
              <w:jc w:val="left"/>
              <w:rPr>
                <w:rFonts w:ascii="Times New Roman" w:hAnsi="Times New Roman" w:cs="Times New Roman"/>
                <w:sz w:val="15"/>
                <w:szCs w:val="15"/>
              </w:rPr>
            </w:pPr>
            <w:r w:rsidRPr="00443F32">
              <w:rPr>
                <w:rFonts w:ascii="Times New Roman" w:eastAsia="微软雅黑" w:hAnsi="Times New Roman" w:cs="Times New Roman"/>
                <w:sz w:val="15"/>
                <w:szCs w:val="15"/>
              </w:rPr>
              <w:t>Vertical</w:t>
            </w:r>
            <w:r w:rsidR="00051FEB" w:rsidRPr="00B51581">
              <w:rPr>
                <w:rFonts w:ascii="Times New Roman" w:eastAsia="微软雅黑" w:hAnsi="Times New Roman" w:cs="Times New Roman"/>
                <w:sz w:val="15"/>
                <w:szCs w:val="15"/>
              </w:rPr>
              <w:t xml:space="preserve"> trefoil</w:t>
            </w:r>
          </w:p>
        </w:tc>
        <w:tc>
          <w:tcPr>
            <w:tcW w:w="1249" w:type="dxa"/>
            <w:tcBorders>
              <w:top w:val="nil"/>
              <w:left w:val="nil"/>
              <w:bottom w:val="nil"/>
              <w:right w:val="nil"/>
            </w:tcBorders>
            <w:tcMar>
              <w:top w:w="35" w:type="dxa"/>
              <w:left w:w="70" w:type="dxa"/>
              <w:bottom w:w="35" w:type="dxa"/>
              <w:right w:w="70" w:type="dxa"/>
            </w:tcMar>
            <w:vAlign w:val="center"/>
          </w:tcPr>
          <w:p w14:paraId="7110B56C"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-0.01±0.13</w:t>
            </w:r>
          </w:p>
        </w:tc>
        <w:tc>
          <w:tcPr>
            <w:tcW w:w="1249" w:type="dxa"/>
            <w:tcBorders>
              <w:top w:val="nil"/>
              <w:left w:val="nil"/>
              <w:bottom w:val="nil"/>
              <w:right w:val="nil"/>
            </w:tcBorders>
            <w:tcMar>
              <w:top w:w="35" w:type="dxa"/>
              <w:left w:w="70" w:type="dxa"/>
              <w:bottom w:w="35" w:type="dxa"/>
              <w:right w:w="70" w:type="dxa"/>
            </w:tcMar>
            <w:vAlign w:val="center"/>
          </w:tcPr>
          <w:p w14:paraId="290CE4F9"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0.03±0.13</w:t>
            </w:r>
          </w:p>
        </w:tc>
        <w:tc>
          <w:tcPr>
            <w:tcW w:w="1129" w:type="dxa"/>
            <w:tcBorders>
              <w:top w:val="nil"/>
              <w:left w:val="nil"/>
              <w:bottom w:val="nil"/>
              <w:right w:val="nil"/>
            </w:tcBorders>
            <w:tcMar>
              <w:top w:w="35" w:type="dxa"/>
              <w:left w:w="70" w:type="dxa"/>
              <w:bottom w:w="35" w:type="dxa"/>
              <w:right w:w="70" w:type="dxa"/>
            </w:tcMar>
            <w:vAlign w:val="center"/>
          </w:tcPr>
          <w:p w14:paraId="6EB8FE4B"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0.225</w:t>
            </w:r>
          </w:p>
        </w:tc>
        <w:tc>
          <w:tcPr>
            <w:tcW w:w="1314" w:type="dxa"/>
            <w:tcBorders>
              <w:top w:val="nil"/>
              <w:left w:val="nil"/>
              <w:bottom w:val="nil"/>
              <w:right w:val="nil"/>
            </w:tcBorders>
            <w:tcMar>
              <w:top w:w="35" w:type="dxa"/>
              <w:left w:w="70" w:type="dxa"/>
              <w:bottom w:w="35" w:type="dxa"/>
              <w:right w:w="70" w:type="dxa"/>
            </w:tcMar>
            <w:vAlign w:val="center"/>
          </w:tcPr>
          <w:p w14:paraId="4A007B48"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1.000</w:t>
            </w:r>
          </w:p>
        </w:tc>
        <w:tc>
          <w:tcPr>
            <w:tcW w:w="1222" w:type="dxa"/>
            <w:tcBorders>
              <w:top w:val="nil"/>
              <w:left w:val="nil"/>
              <w:bottom w:val="nil"/>
              <w:right w:val="nil"/>
            </w:tcBorders>
            <w:tcMar>
              <w:top w:w="35" w:type="dxa"/>
              <w:left w:w="70" w:type="dxa"/>
              <w:bottom w:w="35" w:type="dxa"/>
              <w:right w:w="70" w:type="dxa"/>
            </w:tcMar>
            <w:vAlign w:val="center"/>
          </w:tcPr>
          <w:p w14:paraId="0F8652B3"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0.337</w:t>
            </w:r>
          </w:p>
        </w:tc>
        <w:tc>
          <w:tcPr>
            <w:tcW w:w="1314" w:type="dxa"/>
            <w:tcBorders>
              <w:top w:val="nil"/>
              <w:left w:val="nil"/>
              <w:bottom w:val="nil"/>
              <w:right w:val="nil"/>
            </w:tcBorders>
            <w:tcMar>
              <w:top w:w="35" w:type="dxa"/>
              <w:left w:w="70" w:type="dxa"/>
              <w:bottom w:w="35" w:type="dxa"/>
              <w:right w:w="70" w:type="dxa"/>
            </w:tcMar>
            <w:vAlign w:val="center"/>
          </w:tcPr>
          <w:p w14:paraId="2F1F52D4"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No</w:t>
            </w:r>
          </w:p>
        </w:tc>
      </w:tr>
      <w:tr w:rsidR="00051FEB" w:rsidRPr="001751D9" w14:paraId="2CB589F0"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639FD1C5" w14:textId="6082CA30"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6</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053F4C69"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Horizontal trefoil</w:t>
            </w:r>
          </w:p>
        </w:tc>
        <w:tc>
          <w:tcPr>
            <w:tcW w:w="1249" w:type="dxa"/>
            <w:tcBorders>
              <w:top w:val="nil"/>
              <w:left w:val="nil"/>
              <w:bottom w:val="nil"/>
              <w:right w:val="nil"/>
            </w:tcBorders>
            <w:tcMar>
              <w:top w:w="35" w:type="dxa"/>
              <w:left w:w="70" w:type="dxa"/>
              <w:bottom w:w="35" w:type="dxa"/>
              <w:right w:w="70" w:type="dxa"/>
            </w:tcMar>
            <w:vAlign w:val="center"/>
          </w:tcPr>
          <w:p w14:paraId="68630373"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0.00±0.09</w:t>
            </w:r>
          </w:p>
        </w:tc>
        <w:tc>
          <w:tcPr>
            <w:tcW w:w="1249" w:type="dxa"/>
            <w:tcBorders>
              <w:top w:val="nil"/>
              <w:left w:val="nil"/>
              <w:bottom w:val="nil"/>
              <w:right w:val="nil"/>
            </w:tcBorders>
            <w:tcMar>
              <w:top w:w="35" w:type="dxa"/>
              <w:left w:w="70" w:type="dxa"/>
              <w:bottom w:w="35" w:type="dxa"/>
              <w:right w:w="70" w:type="dxa"/>
            </w:tcMar>
            <w:vAlign w:val="center"/>
          </w:tcPr>
          <w:p w14:paraId="39885288"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-0.02±0.10</w:t>
            </w:r>
          </w:p>
        </w:tc>
        <w:tc>
          <w:tcPr>
            <w:tcW w:w="1129" w:type="dxa"/>
            <w:tcBorders>
              <w:top w:val="nil"/>
              <w:left w:val="nil"/>
              <w:bottom w:val="nil"/>
              <w:right w:val="nil"/>
            </w:tcBorders>
            <w:tcMar>
              <w:top w:w="35" w:type="dxa"/>
              <w:left w:w="70" w:type="dxa"/>
              <w:bottom w:w="35" w:type="dxa"/>
              <w:right w:w="70" w:type="dxa"/>
            </w:tcMar>
            <w:vAlign w:val="center"/>
          </w:tcPr>
          <w:p w14:paraId="3DD2F9A2"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0.375</w:t>
            </w:r>
          </w:p>
        </w:tc>
        <w:tc>
          <w:tcPr>
            <w:tcW w:w="1314" w:type="dxa"/>
            <w:tcBorders>
              <w:top w:val="nil"/>
              <w:left w:val="nil"/>
              <w:bottom w:val="nil"/>
              <w:right w:val="nil"/>
            </w:tcBorders>
            <w:tcMar>
              <w:top w:w="35" w:type="dxa"/>
              <w:left w:w="70" w:type="dxa"/>
              <w:bottom w:w="35" w:type="dxa"/>
              <w:right w:w="70" w:type="dxa"/>
            </w:tcMar>
            <w:vAlign w:val="center"/>
          </w:tcPr>
          <w:p w14:paraId="61BF879A"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1.000</w:t>
            </w:r>
          </w:p>
        </w:tc>
        <w:tc>
          <w:tcPr>
            <w:tcW w:w="1222" w:type="dxa"/>
            <w:tcBorders>
              <w:top w:val="nil"/>
              <w:left w:val="nil"/>
              <w:bottom w:val="nil"/>
              <w:right w:val="nil"/>
            </w:tcBorders>
            <w:tcMar>
              <w:top w:w="35" w:type="dxa"/>
              <w:left w:w="70" w:type="dxa"/>
              <w:bottom w:w="35" w:type="dxa"/>
              <w:right w:w="70" w:type="dxa"/>
            </w:tcMar>
            <w:vAlign w:val="center"/>
          </w:tcPr>
          <w:p w14:paraId="0BC2114A"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0.450</w:t>
            </w:r>
          </w:p>
        </w:tc>
        <w:tc>
          <w:tcPr>
            <w:tcW w:w="1314" w:type="dxa"/>
            <w:tcBorders>
              <w:top w:val="nil"/>
              <w:left w:val="nil"/>
              <w:bottom w:val="nil"/>
              <w:right w:val="nil"/>
            </w:tcBorders>
            <w:tcMar>
              <w:top w:w="35" w:type="dxa"/>
              <w:left w:w="70" w:type="dxa"/>
              <w:bottom w:w="35" w:type="dxa"/>
              <w:right w:w="70" w:type="dxa"/>
            </w:tcMar>
            <w:vAlign w:val="center"/>
          </w:tcPr>
          <w:p w14:paraId="2F1DFE67"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No</w:t>
            </w:r>
          </w:p>
        </w:tc>
      </w:tr>
      <w:tr w:rsidR="00051FEB" w:rsidRPr="001751D9" w14:paraId="2937A218"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4B7991D5" w14:textId="35651BC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8</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11DC6376"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Total HOA RMS</w:t>
            </w:r>
          </w:p>
        </w:tc>
        <w:tc>
          <w:tcPr>
            <w:tcW w:w="1249" w:type="dxa"/>
            <w:tcBorders>
              <w:top w:val="nil"/>
              <w:left w:val="nil"/>
              <w:bottom w:val="nil"/>
              <w:right w:val="nil"/>
            </w:tcBorders>
            <w:tcMar>
              <w:top w:w="35" w:type="dxa"/>
              <w:left w:w="70" w:type="dxa"/>
              <w:bottom w:w="35" w:type="dxa"/>
              <w:right w:w="70" w:type="dxa"/>
            </w:tcMar>
            <w:vAlign w:val="center"/>
          </w:tcPr>
          <w:p w14:paraId="4EE0597E"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1.15±0.71</w:t>
            </w:r>
          </w:p>
        </w:tc>
        <w:tc>
          <w:tcPr>
            <w:tcW w:w="1249" w:type="dxa"/>
            <w:tcBorders>
              <w:top w:val="nil"/>
              <w:left w:val="nil"/>
              <w:bottom w:val="nil"/>
              <w:right w:val="nil"/>
            </w:tcBorders>
            <w:tcMar>
              <w:top w:w="35" w:type="dxa"/>
              <w:left w:w="70" w:type="dxa"/>
              <w:bottom w:w="35" w:type="dxa"/>
              <w:right w:w="70" w:type="dxa"/>
            </w:tcMar>
            <w:vAlign w:val="center"/>
          </w:tcPr>
          <w:p w14:paraId="0FD61663"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0.82±0.64</w:t>
            </w:r>
          </w:p>
        </w:tc>
        <w:tc>
          <w:tcPr>
            <w:tcW w:w="1129" w:type="dxa"/>
            <w:tcBorders>
              <w:top w:val="nil"/>
              <w:left w:val="nil"/>
              <w:bottom w:val="nil"/>
              <w:right w:val="nil"/>
            </w:tcBorders>
            <w:tcMar>
              <w:top w:w="35" w:type="dxa"/>
              <w:left w:w="70" w:type="dxa"/>
              <w:bottom w:w="35" w:type="dxa"/>
              <w:right w:w="70" w:type="dxa"/>
            </w:tcMar>
            <w:vAlign w:val="center"/>
          </w:tcPr>
          <w:p w14:paraId="23257EC0"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&lt;0.001</w:t>
            </w:r>
          </w:p>
        </w:tc>
        <w:tc>
          <w:tcPr>
            <w:tcW w:w="1314" w:type="dxa"/>
            <w:tcBorders>
              <w:top w:val="nil"/>
              <w:left w:val="nil"/>
              <w:bottom w:val="nil"/>
              <w:right w:val="nil"/>
            </w:tcBorders>
            <w:tcMar>
              <w:top w:w="35" w:type="dxa"/>
              <w:left w:w="70" w:type="dxa"/>
              <w:bottom w:w="35" w:type="dxa"/>
              <w:right w:w="70" w:type="dxa"/>
            </w:tcMar>
            <w:vAlign w:val="center"/>
          </w:tcPr>
          <w:p w14:paraId="707C5AB9"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0.003</w:t>
            </w:r>
          </w:p>
        </w:tc>
        <w:tc>
          <w:tcPr>
            <w:tcW w:w="1222" w:type="dxa"/>
            <w:tcBorders>
              <w:top w:val="nil"/>
              <w:left w:val="nil"/>
              <w:bottom w:val="nil"/>
              <w:right w:val="nil"/>
            </w:tcBorders>
            <w:tcMar>
              <w:top w:w="35" w:type="dxa"/>
              <w:left w:w="70" w:type="dxa"/>
              <w:bottom w:w="35" w:type="dxa"/>
              <w:right w:w="70" w:type="dxa"/>
            </w:tcMar>
            <w:vAlign w:val="center"/>
          </w:tcPr>
          <w:p w14:paraId="6DB15647"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0.003</w:t>
            </w:r>
          </w:p>
        </w:tc>
        <w:tc>
          <w:tcPr>
            <w:tcW w:w="1314" w:type="dxa"/>
            <w:tcBorders>
              <w:top w:val="nil"/>
              <w:left w:val="nil"/>
              <w:bottom w:val="nil"/>
              <w:right w:val="nil"/>
            </w:tcBorders>
            <w:tcMar>
              <w:top w:w="35" w:type="dxa"/>
              <w:left w:w="70" w:type="dxa"/>
              <w:bottom w:w="35" w:type="dxa"/>
              <w:right w:w="70" w:type="dxa"/>
            </w:tcMar>
            <w:vAlign w:val="center"/>
          </w:tcPr>
          <w:p w14:paraId="4747D15C"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Yes</w:t>
            </w:r>
          </w:p>
        </w:tc>
      </w:tr>
      <w:tr w:rsidR="00051FEB" w:rsidRPr="001751D9" w14:paraId="7260A689"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56524D3B" w14:textId="1B459F4B"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8</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2E69BA75"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Spherical aberration</w:t>
            </w:r>
          </w:p>
        </w:tc>
        <w:tc>
          <w:tcPr>
            <w:tcW w:w="1249" w:type="dxa"/>
            <w:tcBorders>
              <w:top w:val="nil"/>
              <w:left w:val="nil"/>
              <w:bottom w:val="nil"/>
              <w:right w:val="nil"/>
            </w:tcBorders>
            <w:tcMar>
              <w:top w:w="35" w:type="dxa"/>
              <w:left w:w="70" w:type="dxa"/>
              <w:bottom w:w="35" w:type="dxa"/>
              <w:right w:w="70" w:type="dxa"/>
            </w:tcMar>
            <w:vAlign w:val="center"/>
          </w:tcPr>
          <w:p w14:paraId="2922F52B" w14:textId="02E91FF2"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1.0</w:t>
            </w:r>
            <w:r w:rsidR="00C910EF">
              <w:rPr>
                <w:rFonts w:ascii="Times New Roman" w:eastAsia="微软雅黑" w:hAnsi="Times New Roman" w:cs="Times New Roman" w:hint="eastAsia"/>
                <w:sz w:val="15"/>
                <w:szCs w:val="15"/>
              </w:rPr>
              <w:t>8</w:t>
            </w:r>
            <w:r w:rsidRPr="00B51581">
              <w:rPr>
                <w:rFonts w:ascii="Times New Roman" w:eastAsia="微软雅黑" w:hAnsi="Times New Roman" w:cs="Times New Roman"/>
                <w:sz w:val="15"/>
                <w:szCs w:val="15"/>
              </w:rPr>
              <w:t>±0.51</w:t>
            </w:r>
          </w:p>
        </w:tc>
        <w:tc>
          <w:tcPr>
            <w:tcW w:w="1249" w:type="dxa"/>
            <w:tcBorders>
              <w:top w:val="nil"/>
              <w:left w:val="nil"/>
              <w:bottom w:val="nil"/>
              <w:right w:val="nil"/>
            </w:tcBorders>
            <w:tcMar>
              <w:top w:w="35" w:type="dxa"/>
              <w:left w:w="70" w:type="dxa"/>
              <w:bottom w:w="35" w:type="dxa"/>
              <w:right w:w="70" w:type="dxa"/>
            </w:tcMar>
            <w:vAlign w:val="center"/>
          </w:tcPr>
          <w:p w14:paraId="3D244438"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0.88±0.49</w:t>
            </w:r>
          </w:p>
        </w:tc>
        <w:tc>
          <w:tcPr>
            <w:tcW w:w="1129" w:type="dxa"/>
            <w:tcBorders>
              <w:top w:val="nil"/>
              <w:left w:val="nil"/>
              <w:bottom w:val="nil"/>
              <w:right w:val="nil"/>
            </w:tcBorders>
            <w:tcMar>
              <w:top w:w="35" w:type="dxa"/>
              <w:left w:w="70" w:type="dxa"/>
              <w:bottom w:w="35" w:type="dxa"/>
              <w:right w:w="70" w:type="dxa"/>
            </w:tcMar>
            <w:vAlign w:val="center"/>
          </w:tcPr>
          <w:p w14:paraId="3359EAC4"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0.001</w:t>
            </w:r>
          </w:p>
        </w:tc>
        <w:tc>
          <w:tcPr>
            <w:tcW w:w="1314" w:type="dxa"/>
            <w:tcBorders>
              <w:top w:val="nil"/>
              <w:left w:val="nil"/>
              <w:bottom w:val="nil"/>
              <w:right w:val="nil"/>
            </w:tcBorders>
            <w:tcMar>
              <w:top w:w="35" w:type="dxa"/>
              <w:left w:w="70" w:type="dxa"/>
              <w:bottom w:w="35" w:type="dxa"/>
              <w:right w:w="70" w:type="dxa"/>
            </w:tcMar>
            <w:vAlign w:val="center"/>
          </w:tcPr>
          <w:p w14:paraId="1B90338D"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0.006</w:t>
            </w:r>
          </w:p>
        </w:tc>
        <w:tc>
          <w:tcPr>
            <w:tcW w:w="1222" w:type="dxa"/>
            <w:tcBorders>
              <w:top w:val="nil"/>
              <w:left w:val="nil"/>
              <w:bottom w:val="nil"/>
              <w:right w:val="nil"/>
            </w:tcBorders>
            <w:tcMar>
              <w:top w:w="35" w:type="dxa"/>
              <w:left w:w="70" w:type="dxa"/>
              <w:bottom w:w="35" w:type="dxa"/>
              <w:right w:w="70" w:type="dxa"/>
            </w:tcMar>
            <w:vAlign w:val="center"/>
          </w:tcPr>
          <w:p w14:paraId="0616739B"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0.003</w:t>
            </w:r>
          </w:p>
        </w:tc>
        <w:tc>
          <w:tcPr>
            <w:tcW w:w="1314" w:type="dxa"/>
            <w:tcBorders>
              <w:top w:val="nil"/>
              <w:left w:val="nil"/>
              <w:bottom w:val="nil"/>
              <w:right w:val="nil"/>
            </w:tcBorders>
            <w:tcMar>
              <w:top w:w="35" w:type="dxa"/>
              <w:left w:w="70" w:type="dxa"/>
              <w:bottom w:w="35" w:type="dxa"/>
              <w:right w:w="70" w:type="dxa"/>
            </w:tcMar>
            <w:vAlign w:val="center"/>
          </w:tcPr>
          <w:p w14:paraId="265DAA72"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Yes</w:t>
            </w:r>
          </w:p>
        </w:tc>
      </w:tr>
      <w:tr w:rsidR="00051FEB" w:rsidRPr="001751D9" w14:paraId="48EB2E05"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00E1CEC8" w14:textId="2A997BC9"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8</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71C68F9E"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Horizontal coma</w:t>
            </w:r>
          </w:p>
        </w:tc>
        <w:tc>
          <w:tcPr>
            <w:tcW w:w="1249" w:type="dxa"/>
            <w:tcBorders>
              <w:top w:val="nil"/>
              <w:left w:val="nil"/>
              <w:bottom w:val="nil"/>
              <w:right w:val="nil"/>
            </w:tcBorders>
            <w:tcMar>
              <w:top w:w="35" w:type="dxa"/>
              <w:left w:w="70" w:type="dxa"/>
              <w:bottom w:w="35" w:type="dxa"/>
              <w:right w:w="70" w:type="dxa"/>
            </w:tcMar>
            <w:vAlign w:val="center"/>
          </w:tcPr>
          <w:p w14:paraId="69808CBE"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-0.46±0.60</w:t>
            </w:r>
          </w:p>
        </w:tc>
        <w:tc>
          <w:tcPr>
            <w:tcW w:w="1249" w:type="dxa"/>
            <w:tcBorders>
              <w:top w:val="nil"/>
              <w:left w:val="nil"/>
              <w:bottom w:val="nil"/>
              <w:right w:val="nil"/>
            </w:tcBorders>
            <w:tcMar>
              <w:top w:w="35" w:type="dxa"/>
              <w:left w:w="70" w:type="dxa"/>
              <w:bottom w:w="35" w:type="dxa"/>
              <w:right w:w="70" w:type="dxa"/>
            </w:tcMar>
            <w:vAlign w:val="center"/>
          </w:tcPr>
          <w:p w14:paraId="03A4536E"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0.02±0.53</w:t>
            </w:r>
          </w:p>
        </w:tc>
        <w:tc>
          <w:tcPr>
            <w:tcW w:w="1129" w:type="dxa"/>
            <w:tcBorders>
              <w:top w:val="nil"/>
              <w:left w:val="nil"/>
              <w:bottom w:val="nil"/>
              <w:right w:val="nil"/>
            </w:tcBorders>
            <w:tcMar>
              <w:top w:w="35" w:type="dxa"/>
              <w:left w:w="70" w:type="dxa"/>
              <w:bottom w:w="35" w:type="dxa"/>
              <w:right w:w="70" w:type="dxa"/>
            </w:tcMar>
            <w:vAlign w:val="center"/>
          </w:tcPr>
          <w:p w14:paraId="522166D8"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0.001</w:t>
            </w:r>
          </w:p>
        </w:tc>
        <w:tc>
          <w:tcPr>
            <w:tcW w:w="1314" w:type="dxa"/>
            <w:tcBorders>
              <w:top w:val="nil"/>
              <w:left w:val="nil"/>
              <w:bottom w:val="nil"/>
              <w:right w:val="nil"/>
            </w:tcBorders>
            <w:tcMar>
              <w:top w:w="35" w:type="dxa"/>
              <w:left w:w="70" w:type="dxa"/>
              <w:bottom w:w="35" w:type="dxa"/>
              <w:right w:w="70" w:type="dxa"/>
            </w:tcMar>
            <w:vAlign w:val="center"/>
          </w:tcPr>
          <w:p w14:paraId="66735C09"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0.008</w:t>
            </w:r>
          </w:p>
        </w:tc>
        <w:tc>
          <w:tcPr>
            <w:tcW w:w="1222" w:type="dxa"/>
            <w:tcBorders>
              <w:top w:val="nil"/>
              <w:left w:val="nil"/>
              <w:bottom w:val="nil"/>
              <w:right w:val="nil"/>
            </w:tcBorders>
            <w:tcMar>
              <w:top w:w="35" w:type="dxa"/>
              <w:left w:w="70" w:type="dxa"/>
              <w:bottom w:w="35" w:type="dxa"/>
              <w:right w:w="70" w:type="dxa"/>
            </w:tcMar>
            <w:vAlign w:val="center"/>
          </w:tcPr>
          <w:p w14:paraId="729EB0DD"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0.003</w:t>
            </w:r>
          </w:p>
        </w:tc>
        <w:tc>
          <w:tcPr>
            <w:tcW w:w="1314" w:type="dxa"/>
            <w:tcBorders>
              <w:top w:val="nil"/>
              <w:left w:val="nil"/>
              <w:bottom w:val="nil"/>
              <w:right w:val="nil"/>
            </w:tcBorders>
            <w:tcMar>
              <w:top w:w="35" w:type="dxa"/>
              <w:left w:w="70" w:type="dxa"/>
              <w:bottom w:w="35" w:type="dxa"/>
              <w:right w:w="70" w:type="dxa"/>
            </w:tcMar>
            <w:vAlign w:val="center"/>
          </w:tcPr>
          <w:p w14:paraId="4CF40831"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Yes</w:t>
            </w:r>
          </w:p>
        </w:tc>
      </w:tr>
      <w:tr w:rsidR="00051FEB" w:rsidRPr="001751D9" w14:paraId="3F5A04E4"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01515714" w14:textId="3ABF73CD"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8</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288644E7"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Vertical coma</w:t>
            </w:r>
          </w:p>
        </w:tc>
        <w:tc>
          <w:tcPr>
            <w:tcW w:w="1249" w:type="dxa"/>
            <w:tcBorders>
              <w:top w:val="nil"/>
              <w:left w:val="nil"/>
              <w:bottom w:val="nil"/>
              <w:right w:val="nil"/>
            </w:tcBorders>
            <w:tcMar>
              <w:top w:w="35" w:type="dxa"/>
              <w:left w:w="70" w:type="dxa"/>
              <w:bottom w:w="35" w:type="dxa"/>
              <w:right w:w="70" w:type="dxa"/>
            </w:tcMar>
            <w:vAlign w:val="center"/>
          </w:tcPr>
          <w:p w14:paraId="420E12F5"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-0.04±0.56</w:t>
            </w:r>
          </w:p>
        </w:tc>
        <w:tc>
          <w:tcPr>
            <w:tcW w:w="1249" w:type="dxa"/>
            <w:tcBorders>
              <w:top w:val="nil"/>
              <w:left w:val="nil"/>
              <w:bottom w:val="nil"/>
              <w:right w:val="nil"/>
            </w:tcBorders>
            <w:tcMar>
              <w:top w:w="35" w:type="dxa"/>
              <w:left w:w="70" w:type="dxa"/>
              <w:bottom w:w="35" w:type="dxa"/>
              <w:right w:w="70" w:type="dxa"/>
            </w:tcMar>
            <w:vAlign w:val="center"/>
          </w:tcPr>
          <w:p w14:paraId="30FA1975"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-0.03±0.51</w:t>
            </w:r>
          </w:p>
        </w:tc>
        <w:tc>
          <w:tcPr>
            <w:tcW w:w="1129" w:type="dxa"/>
            <w:tcBorders>
              <w:top w:val="nil"/>
              <w:left w:val="nil"/>
              <w:bottom w:val="nil"/>
              <w:right w:val="nil"/>
            </w:tcBorders>
            <w:tcMar>
              <w:top w:w="35" w:type="dxa"/>
              <w:left w:w="70" w:type="dxa"/>
              <w:bottom w:w="35" w:type="dxa"/>
              <w:right w:w="70" w:type="dxa"/>
            </w:tcMar>
            <w:vAlign w:val="center"/>
          </w:tcPr>
          <w:p w14:paraId="05AF7493"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0.900</w:t>
            </w:r>
          </w:p>
        </w:tc>
        <w:tc>
          <w:tcPr>
            <w:tcW w:w="1314" w:type="dxa"/>
            <w:tcBorders>
              <w:top w:val="nil"/>
              <w:left w:val="nil"/>
              <w:bottom w:val="nil"/>
              <w:right w:val="nil"/>
            </w:tcBorders>
            <w:tcMar>
              <w:top w:w="35" w:type="dxa"/>
              <w:left w:w="70" w:type="dxa"/>
              <w:bottom w:w="35" w:type="dxa"/>
              <w:right w:w="70" w:type="dxa"/>
            </w:tcMar>
            <w:vAlign w:val="center"/>
          </w:tcPr>
          <w:p w14:paraId="3717E16D"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1.000</w:t>
            </w:r>
          </w:p>
        </w:tc>
        <w:tc>
          <w:tcPr>
            <w:tcW w:w="1222" w:type="dxa"/>
            <w:tcBorders>
              <w:top w:val="nil"/>
              <w:left w:val="nil"/>
              <w:bottom w:val="nil"/>
              <w:right w:val="nil"/>
            </w:tcBorders>
            <w:tcMar>
              <w:top w:w="35" w:type="dxa"/>
              <w:left w:w="70" w:type="dxa"/>
              <w:bottom w:w="35" w:type="dxa"/>
              <w:right w:w="70" w:type="dxa"/>
            </w:tcMar>
            <w:vAlign w:val="center"/>
          </w:tcPr>
          <w:p w14:paraId="2A2FEB04"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0.900</w:t>
            </w:r>
          </w:p>
        </w:tc>
        <w:tc>
          <w:tcPr>
            <w:tcW w:w="1314" w:type="dxa"/>
            <w:tcBorders>
              <w:top w:val="nil"/>
              <w:left w:val="nil"/>
              <w:bottom w:val="nil"/>
              <w:right w:val="nil"/>
            </w:tcBorders>
            <w:tcMar>
              <w:top w:w="35" w:type="dxa"/>
              <w:left w:w="70" w:type="dxa"/>
              <w:bottom w:w="35" w:type="dxa"/>
              <w:right w:w="70" w:type="dxa"/>
            </w:tcMar>
            <w:vAlign w:val="center"/>
          </w:tcPr>
          <w:p w14:paraId="0B57B8D2"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No</w:t>
            </w:r>
          </w:p>
        </w:tc>
      </w:tr>
      <w:tr w:rsidR="00051FEB" w:rsidRPr="001751D9" w14:paraId="499B86A9" w14:textId="77777777" w:rsidTr="00B51581">
        <w:trPr>
          <w:trHeight w:hRule="exact" w:val="284"/>
          <w:jc w:val="center"/>
        </w:trPr>
        <w:tc>
          <w:tcPr>
            <w:tcW w:w="698" w:type="dxa"/>
            <w:tcBorders>
              <w:top w:val="nil"/>
              <w:left w:val="nil"/>
              <w:bottom w:val="nil"/>
              <w:right w:val="nil"/>
            </w:tcBorders>
            <w:tcMar>
              <w:top w:w="35" w:type="dxa"/>
              <w:left w:w="70" w:type="dxa"/>
              <w:bottom w:w="35" w:type="dxa"/>
              <w:right w:w="70" w:type="dxa"/>
            </w:tcMar>
            <w:vAlign w:val="center"/>
          </w:tcPr>
          <w:p w14:paraId="7B7A65EF" w14:textId="0E2559B9"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8</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nil"/>
              <w:right w:val="nil"/>
            </w:tcBorders>
            <w:tcMar>
              <w:top w:w="35" w:type="dxa"/>
              <w:left w:w="70" w:type="dxa"/>
              <w:bottom w:w="35" w:type="dxa"/>
              <w:right w:w="70" w:type="dxa"/>
            </w:tcMar>
            <w:vAlign w:val="center"/>
          </w:tcPr>
          <w:p w14:paraId="21A56A20" w14:textId="75A08102" w:rsidR="00051FEB" w:rsidRPr="00B51581" w:rsidRDefault="00443F32" w:rsidP="00B51581">
            <w:pPr>
              <w:spacing w:line="216" w:lineRule="auto"/>
              <w:jc w:val="left"/>
              <w:rPr>
                <w:rFonts w:ascii="Times New Roman" w:hAnsi="Times New Roman" w:cs="Times New Roman"/>
                <w:sz w:val="15"/>
                <w:szCs w:val="15"/>
              </w:rPr>
            </w:pPr>
            <w:r w:rsidRPr="00443F32">
              <w:rPr>
                <w:rFonts w:ascii="Times New Roman" w:eastAsia="微软雅黑" w:hAnsi="Times New Roman" w:cs="Times New Roman"/>
                <w:sz w:val="15"/>
                <w:szCs w:val="15"/>
              </w:rPr>
              <w:t>Vertical</w:t>
            </w:r>
            <w:r w:rsidR="00051FEB" w:rsidRPr="00B51581">
              <w:rPr>
                <w:rFonts w:ascii="Times New Roman" w:eastAsia="微软雅黑" w:hAnsi="Times New Roman" w:cs="Times New Roman"/>
                <w:sz w:val="15"/>
                <w:szCs w:val="15"/>
              </w:rPr>
              <w:t xml:space="preserve"> trefoil</w:t>
            </w:r>
          </w:p>
        </w:tc>
        <w:tc>
          <w:tcPr>
            <w:tcW w:w="1249" w:type="dxa"/>
            <w:tcBorders>
              <w:top w:val="nil"/>
              <w:left w:val="nil"/>
              <w:bottom w:val="nil"/>
              <w:right w:val="nil"/>
            </w:tcBorders>
            <w:tcMar>
              <w:top w:w="35" w:type="dxa"/>
              <w:left w:w="70" w:type="dxa"/>
              <w:bottom w:w="35" w:type="dxa"/>
              <w:right w:w="70" w:type="dxa"/>
            </w:tcMar>
            <w:vAlign w:val="center"/>
          </w:tcPr>
          <w:p w14:paraId="61E52178"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-0.06±0.31</w:t>
            </w:r>
          </w:p>
        </w:tc>
        <w:tc>
          <w:tcPr>
            <w:tcW w:w="1249" w:type="dxa"/>
            <w:tcBorders>
              <w:top w:val="nil"/>
              <w:left w:val="nil"/>
              <w:bottom w:val="nil"/>
              <w:right w:val="nil"/>
            </w:tcBorders>
            <w:tcMar>
              <w:top w:w="35" w:type="dxa"/>
              <w:left w:w="70" w:type="dxa"/>
              <w:bottom w:w="35" w:type="dxa"/>
              <w:right w:w="70" w:type="dxa"/>
            </w:tcMar>
            <w:vAlign w:val="center"/>
          </w:tcPr>
          <w:p w14:paraId="2E41DC40"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0.01±0.29</w:t>
            </w:r>
          </w:p>
        </w:tc>
        <w:tc>
          <w:tcPr>
            <w:tcW w:w="1129" w:type="dxa"/>
            <w:tcBorders>
              <w:top w:val="nil"/>
              <w:left w:val="nil"/>
              <w:bottom w:val="nil"/>
              <w:right w:val="nil"/>
            </w:tcBorders>
            <w:tcMar>
              <w:top w:w="35" w:type="dxa"/>
              <w:left w:w="70" w:type="dxa"/>
              <w:bottom w:w="35" w:type="dxa"/>
              <w:right w:w="70" w:type="dxa"/>
            </w:tcMar>
            <w:vAlign w:val="center"/>
          </w:tcPr>
          <w:p w14:paraId="2FAB4D0E"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0.207</w:t>
            </w:r>
          </w:p>
        </w:tc>
        <w:tc>
          <w:tcPr>
            <w:tcW w:w="1314" w:type="dxa"/>
            <w:tcBorders>
              <w:top w:val="nil"/>
              <w:left w:val="nil"/>
              <w:bottom w:val="nil"/>
              <w:right w:val="nil"/>
            </w:tcBorders>
            <w:tcMar>
              <w:top w:w="35" w:type="dxa"/>
              <w:left w:w="70" w:type="dxa"/>
              <w:bottom w:w="35" w:type="dxa"/>
              <w:right w:w="70" w:type="dxa"/>
            </w:tcMar>
            <w:vAlign w:val="center"/>
          </w:tcPr>
          <w:p w14:paraId="59B7E8B4"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1.000</w:t>
            </w:r>
          </w:p>
        </w:tc>
        <w:tc>
          <w:tcPr>
            <w:tcW w:w="1222" w:type="dxa"/>
            <w:tcBorders>
              <w:top w:val="nil"/>
              <w:left w:val="nil"/>
              <w:bottom w:val="nil"/>
              <w:right w:val="nil"/>
            </w:tcBorders>
            <w:tcMar>
              <w:top w:w="35" w:type="dxa"/>
              <w:left w:w="70" w:type="dxa"/>
              <w:bottom w:w="35" w:type="dxa"/>
              <w:right w:w="70" w:type="dxa"/>
            </w:tcMar>
            <w:vAlign w:val="center"/>
          </w:tcPr>
          <w:p w14:paraId="7F671A54"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0.311</w:t>
            </w:r>
          </w:p>
        </w:tc>
        <w:tc>
          <w:tcPr>
            <w:tcW w:w="1314" w:type="dxa"/>
            <w:tcBorders>
              <w:top w:val="nil"/>
              <w:left w:val="nil"/>
              <w:bottom w:val="nil"/>
              <w:right w:val="nil"/>
            </w:tcBorders>
            <w:tcMar>
              <w:top w:w="35" w:type="dxa"/>
              <w:left w:w="70" w:type="dxa"/>
              <w:bottom w:w="35" w:type="dxa"/>
              <w:right w:w="70" w:type="dxa"/>
            </w:tcMar>
            <w:vAlign w:val="center"/>
          </w:tcPr>
          <w:p w14:paraId="3169F9A9"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No</w:t>
            </w:r>
          </w:p>
        </w:tc>
      </w:tr>
      <w:tr w:rsidR="00051FEB" w:rsidRPr="001751D9" w14:paraId="7825DD0B" w14:textId="77777777" w:rsidTr="00B51581">
        <w:trPr>
          <w:trHeight w:hRule="exact" w:val="284"/>
          <w:jc w:val="center"/>
        </w:trPr>
        <w:tc>
          <w:tcPr>
            <w:tcW w:w="698" w:type="dxa"/>
            <w:tcBorders>
              <w:top w:val="nil"/>
              <w:left w:val="nil"/>
              <w:bottom w:val="single" w:sz="10" w:space="0" w:color="000000"/>
              <w:right w:val="nil"/>
            </w:tcBorders>
            <w:tcMar>
              <w:top w:w="35" w:type="dxa"/>
              <w:left w:w="70" w:type="dxa"/>
              <w:bottom w:w="35" w:type="dxa"/>
              <w:right w:w="70" w:type="dxa"/>
            </w:tcMar>
            <w:vAlign w:val="center"/>
          </w:tcPr>
          <w:p w14:paraId="6E89D90F" w14:textId="0B4D1D46"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8</w:t>
            </w:r>
            <w:r w:rsidR="0041122E">
              <w:rPr>
                <w:rFonts w:ascii="Times New Roman" w:eastAsia="微软雅黑" w:hAnsi="Times New Roman" w:cs="Times New Roman" w:hint="eastAsia"/>
                <w:sz w:val="15"/>
                <w:szCs w:val="15"/>
              </w:rPr>
              <w:t xml:space="preserve">.0 </w:t>
            </w:r>
            <w:r w:rsidRPr="00B51581">
              <w:rPr>
                <w:rFonts w:ascii="Times New Roman" w:eastAsia="微软雅黑" w:hAnsi="Times New Roman" w:cs="Times New Roman"/>
                <w:sz w:val="15"/>
                <w:szCs w:val="15"/>
              </w:rPr>
              <w:t>mm</w:t>
            </w:r>
          </w:p>
        </w:tc>
        <w:tc>
          <w:tcPr>
            <w:tcW w:w="1670" w:type="dxa"/>
            <w:tcBorders>
              <w:top w:val="nil"/>
              <w:left w:val="nil"/>
              <w:bottom w:val="single" w:sz="10" w:space="0" w:color="000000"/>
              <w:right w:val="nil"/>
            </w:tcBorders>
            <w:tcMar>
              <w:top w:w="35" w:type="dxa"/>
              <w:left w:w="70" w:type="dxa"/>
              <w:bottom w:w="35" w:type="dxa"/>
              <w:right w:w="70" w:type="dxa"/>
            </w:tcMar>
            <w:vAlign w:val="center"/>
          </w:tcPr>
          <w:p w14:paraId="39590238"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Horizontal trefoil</w:t>
            </w:r>
          </w:p>
        </w:tc>
        <w:tc>
          <w:tcPr>
            <w:tcW w:w="1249" w:type="dxa"/>
            <w:tcBorders>
              <w:top w:val="nil"/>
              <w:left w:val="nil"/>
              <w:bottom w:val="single" w:sz="10" w:space="0" w:color="000000"/>
              <w:right w:val="nil"/>
            </w:tcBorders>
            <w:tcMar>
              <w:top w:w="35" w:type="dxa"/>
              <w:left w:w="70" w:type="dxa"/>
              <w:bottom w:w="35" w:type="dxa"/>
              <w:right w:w="70" w:type="dxa"/>
            </w:tcMar>
            <w:vAlign w:val="center"/>
          </w:tcPr>
          <w:p w14:paraId="26B6FC3B"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-0.01±0.16</w:t>
            </w:r>
          </w:p>
        </w:tc>
        <w:tc>
          <w:tcPr>
            <w:tcW w:w="1249" w:type="dxa"/>
            <w:tcBorders>
              <w:top w:val="nil"/>
              <w:left w:val="nil"/>
              <w:bottom w:val="single" w:sz="10" w:space="0" w:color="000000"/>
              <w:right w:val="nil"/>
            </w:tcBorders>
            <w:tcMar>
              <w:top w:w="35" w:type="dxa"/>
              <w:left w:w="70" w:type="dxa"/>
              <w:bottom w:w="35" w:type="dxa"/>
              <w:right w:w="70" w:type="dxa"/>
            </w:tcMar>
            <w:vAlign w:val="center"/>
          </w:tcPr>
          <w:p w14:paraId="54F72DC3"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-0.02±0.20</w:t>
            </w:r>
          </w:p>
        </w:tc>
        <w:tc>
          <w:tcPr>
            <w:tcW w:w="1129" w:type="dxa"/>
            <w:tcBorders>
              <w:top w:val="nil"/>
              <w:left w:val="nil"/>
              <w:bottom w:val="single" w:sz="10" w:space="0" w:color="000000"/>
              <w:right w:val="nil"/>
            </w:tcBorders>
            <w:tcMar>
              <w:top w:w="35" w:type="dxa"/>
              <w:left w:w="70" w:type="dxa"/>
              <w:bottom w:w="35" w:type="dxa"/>
              <w:right w:w="70" w:type="dxa"/>
            </w:tcMar>
            <w:vAlign w:val="center"/>
          </w:tcPr>
          <w:p w14:paraId="29A372E0"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0.828</w:t>
            </w:r>
          </w:p>
        </w:tc>
        <w:tc>
          <w:tcPr>
            <w:tcW w:w="1314" w:type="dxa"/>
            <w:tcBorders>
              <w:top w:val="nil"/>
              <w:left w:val="nil"/>
              <w:bottom w:val="single" w:sz="10" w:space="0" w:color="000000"/>
              <w:right w:val="nil"/>
            </w:tcBorders>
            <w:tcMar>
              <w:top w:w="35" w:type="dxa"/>
              <w:left w:w="70" w:type="dxa"/>
              <w:bottom w:w="35" w:type="dxa"/>
              <w:right w:w="70" w:type="dxa"/>
            </w:tcMar>
            <w:vAlign w:val="center"/>
          </w:tcPr>
          <w:p w14:paraId="7E7AB777"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1.000</w:t>
            </w:r>
          </w:p>
        </w:tc>
        <w:tc>
          <w:tcPr>
            <w:tcW w:w="1222" w:type="dxa"/>
            <w:tcBorders>
              <w:top w:val="nil"/>
              <w:left w:val="nil"/>
              <w:bottom w:val="single" w:sz="10" w:space="0" w:color="000000"/>
              <w:right w:val="nil"/>
            </w:tcBorders>
            <w:tcMar>
              <w:top w:w="35" w:type="dxa"/>
              <w:left w:w="70" w:type="dxa"/>
              <w:bottom w:w="35" w:type="dxa"/>
              <w:right w:w="70" w:type="dxa"/>
            </w:tcMar>
            <w:vAlign w:val="center"/>
          </w:tcPr>
          <w:p w14:paraId="44DD43FF"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0.900</w:t>
            </w:r>
          </w:p>
        </w:tc>
        <w:tc>
          <w:tcPr>
            <w:tcW w:w="1314" w:type="dxa"/>
            <w:tcBorders>
              <w:top w:val="nil"/>
              <w:left w:val="nil"/>
              <w:bottom w:val="single" w:sz="10" w:space="0" w:color="000000"/>
              <w:right w:val="nil"/>
            </w:tcBorders>
            <w:tcMar>
              <w:top w:w="35" w:type="dxa"/>
              <w:left w:w="70" w:type="dxa"/>
              <w:bottom w:w="35" w:type="dxa"/>
              <w:right w:w="70" w:type="dxa"/>
            </w:tcMar>
            <w:vAlign w:val="center"/>
          </w:tcPr>
          <w:p w14:paraId="77865989" w14:textId="77777777" w:rsidR="00051FEB" w:rsidRPr="00B51581" w:rsidRDefault="00051FEB" w:rsidP="00B51581">
            <w:pPr>
              <w:spacing w:line="216" w:lineRule="auto"/>
              <w:jc w:val="left"/>
              <w:rPr>
                <w:rFonts w:ascii="Times New Roman" w:hAnsi="Times New Roman" w:cs="Times New Roman"/>
                <w:sz w:val="15"/>
                <w:szCs w:val="15"/>
              </w:rPr>
            </w:pPr>
            <w:r w:rsidRPr="00B51581">
              <w:rPr>
                <w:rFonts w:ascii="Times New Roman" w:eastAsia="微软雅黑" w:hAnsi="Times New Roman" w:cs="Times New Roman"/>
                <w:sz w:val="15"/>
                <w:szCs w:val="15"/>
              </w:rPr>
              <w:t>No</w:t>
            </w:r>
          </w:p>
        </w:tc>
      </w:tr>
    </w:tbl>
    <w:p w14:paraId="5F9DEDFF" w14:textId="64210517" w:rsidR="00051FEB" w:rsidRPr="00051FEB" w:rsidRDefault="00051FEB" w:rsidP="00051FEB">
      <w:pPr>
        <w:spacing w:line="216" w:lineRule="auto"/>
        <w:rPr>
          <w:rFonts w:ascii="Times New Roman" w:eastAsia="微软雅黑" w:hAnsi="Times New Roman" w:cs="Times New Roman"/>
          <w:iCs/>
        </w:rPr>
      </w:pPr>
      <w:r w:rsidRPr="00051FEB">
        <w:rPr>
          <w:rFonts w:ascii="Times New Roman" w:eastAsia="微软雅黑" w:hAnsi="Times New Roman" w:cs="Times New Roman"/>
          <w:iCs/>
        </w:rPr>
        <w:t>Data were presented as means ± SDs. The 6.0</w:t>
      </w:r>
      <w:r w:rsidR="00B51581">
        <w:rPr>
          <w:rFonts w:ascii="Times New Roman" w:eastAsia="微软雅黑" w:hAnsi="Times New Roman" w:cs="Times New Roman" w:hint="eastAsia"/>
          <w:iCs/>
        </w:rPr>
        <w:t xml:space="preserve"> </w:t>
      </w:r>
      <w:r w:rsidRPr="00051FEB">
        <w:rPr>
          <w:rFonts w:ascii="Times New Roman" w:eastAsia="微软雅黑" w:hAnsi="Times New Roman" w:cs="Times New Roman"/>
          <w:iCs/>
        </w:rPr>
        <w:t>mm and 8.0</w:t>
      </w:r>
      <w:r w:rsidR="00B51581">
        <w:rPr>
          <w:rFonts w:ascii="Times New Roman" w:eastAsia="微软雅黑" w:hAnsi="Times New Roman" w:cs="Times New Roman" w:hint="eastAsia"/>
          <w:iCs/>
        </w:rPr>
        <w:t xml:space="preserve"> </w:t>
      </w:r>
      <w:r w:rsidRPr="00051FEB">
        <w:rPr>
          <w:rFonts w:ascii="Times New Roman" w:eastAsia="微软雅黑" w:hAnsi="Times New Roman" w:cs="Times New Roman"/>
          <w:iCs/>
        </w:rPr>
        <w:t>mm zones were treated as separate six-endpoint families based on their distinct optical interpretations; Bonferroni and Benjamini-Hochberg adjustments were calculated within each zone.</w:t>
      </w:r>
    </w:p>
    <w:p w14:paraId="5616CD32" w14:textId="5803A4AC" w:rsidR="00051FEB" w:rsidRPr="00051FEB" w:rsidRDefault="00051FEB" w:rsidP="00051FEB">
      <w:pPr>
        <w:spacing w:line="216" w:lineRule="auto"/>
        <w:rPr>
          <w:rFonts w:ascii="Times New Roman" w:hAnsi="Times New Roman" w:cs="Times New Roman"/>
          <w:iCs/>
        </w:rPr>
      </w:pPr>
      <w:r w:rsidRPr="00051FEB">
        <w:rPr>
          <w:rFonts w:ascii="Times New Roman" w:hAnsi="Times New Roman" w:cs="Times New Roman"/>
          <w:iCs/>
        </w:rPr>
        <w:t>Abbreviations: BH = Benjamini</w:t>
      </w:r>
      <w:r w:rsidR="0041122E">
        <w:rPr>
          <w:rFonts w:ascii="Times New Roman" w:hAnsi="Times New Roman" w:cs="Times New Roman" w:hint="eastAsia"/>
          <w:iCs/>
        </w:rPr>
        <w:t>-</w:t>
      </w:r>
      <w:r w:rsidRPr="00051FEB">
        <w:rPr>
          <w:rFonts w:ascii="Times New Roman" w:hAnsi="Times New Roman" w:cs="Times New Roman"/>
          <w:iCs/>
        </w:rPr>
        <w:t>Hochberg; HOA = higher-order aberration; RMS = root mean square; SD = standard deviation; SRL = subtle residual lenticule.</w:t>
      </w:r>
    </w:p>
    <w:p w14:paraId="0C57057D" w14:textId="05BC7DF6" w:rsidR="00303FB3" w:rsidRPr="00051FEB" w:rsidRDefault="00303FB3" w:rsidP="00051FEB"/>
    <w:sectPr w:rsidR="00303FB3" w:rsidRPr="00051FEB" w:rsidSect="00051FEB">
      <w:footerReference w:type="default" r:id="rId8"/>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A1DC6" w14:textId="77777777" w:rsidR="00CF56D6" w:rsidRDefault="00CF56D6">
      <w:r>
        <w:separator/>
      </w:r>
    </w:p>
  </w:endnote>
  <w:endnote w:type="continuationSeparator" w:id="0">
    <w:p w14:paraId="73A6DD08" w14:textId="77777777" w:rsidR="00CF56D6" w:rsidRDefault="00CF5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650944"/>
      <w:docPartObj>
        <w:docPartGallery w:val="Page Numbers (Bottom of Page)"/>
        <w:docPartUnique/>
      </w:docPartObj>
    </w:sdtPr>
    <w:sdtContent>
      <w:p w14:paraId="3FFACE69" w14:textId="20CD821D" w:rsidR="0077555C" w:rsidRDefault="00FB6C58">
        <w:pPr>
          <w:pStyle w:val="af"/>
          <w:jc w:val="center"/>
        </w:pPr>
        <w:r>
          <w:fldChar w:fldCharType="begin"/>
        </w:r>
        <w:r>
          <w:instrText>PAGE   \* MERGEFORMAT</w:instrText>
        </w:r>
        <w:r>
          <w:fldChar w:fldCharType="separate"/>
        </w:r>
        <w:r>
          <w:rPr>
            <w:lang w:val="zh-CN"/>
          </w:rPr>
          <w:t>2</w:t>
        </w:r>
        <w:r>
          <w:fldChar w:fldCharType="end"/>
        </w:r>
      </w:p>
    </w:sdtContent>
  </w:sdt>
  <w:p w14:paraId="797BBCC6" w14:textId="77777777" w:rsidR="0077555C" w:rsidRDefault="0077555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FD922" w14:textId="77777777" w:rsidR="00CF56D6" w:rsidRDefault="00CF56D6">
      <w:r>
        <w:separator/>
      </w:r>
    </w:p>
  </w:footnote>
  <w:footnote w:type="continuationSeparator" w:id="0">
    <w:p w14:paraId="0B783956" w14:textId="77777777" w:rsidR="00CF56D6" w:rsidRDefault="00CF56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9738A"/>
    <w:multiLevelType w:val="multilevel"/>
    <w:tmpl w:val="876A6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3857FF"/>
    <w:multiLevelType w:val="hybridMultilevel"/>
    <w:tmpl w:val="0ADABF1A"/>
    <w:lvl w:ilvl="0" w:tplc="E806F3BC">
      <w:start w:val="1"/>
      <w:numFmt w:val="decimal"/>
      <w:lvlText w:val="%1）"/>
      <w:lvlJc w:val="left"/>
      <w:pPr>
        <w:ind w:left="867" w:hanging="368"/>
      </w:pPr>
      <w:rPr>
        <w:rFonts w:hint="default"/>
      </w:rPr>
    </w:lvl>
    <w:lvl w:ilvl="1" w:tplc="17AEE9D4" w:tentative="1">
      <w:start w:val="1"/>
      <w:numFmt w:val="lowerLetter"/>
      <w:lvlText w:val="%2)"/>
      <w:lvlJc w:val="left"/>
      <w:pPr>
        <w:ind w:left="1339" w:hanging="420"/>
      </w:pPr>
    </w:lvl>
    <w:lvl w:ilvl="2" w:tplc="31D40F5C" w:tentative="1">
      <w:start w:val="1"/>
      <w:numFmt w:val="lowerRoman"/>
      <w:lvlText w:val="%3."/>
      <w:lvlJc w:val="right"/>
      <w:pPr>
        <w:ind w:left="1759" w:hanging="420"/>
      </w:pPr>
    </w:lvl>
    <w:lvl w:ilvl="3" w:tplc="A0544B10" w:tentative="1">
      <w:start w:val="1"/>
      <w:numFmt w:val="decimal"/>
      <w:lvlText w:val="%4."/>
      <w:lvlJc w:val="left"/>
      <w:pPr>
        <w:ind w:left="2179" w:hanging="420"/>
      </w:pPr>
    </w:lvl>
    <w:lvl w:ilvl="4" w:tplc="0926679E" w:tentative="1">
      <w:start w:val="1"/>
      <w:numFmt w:val="lowerLetter"/>
      <w:lvlText w:val="%5)"/>
      <w:lvlJc w:val="left"/>
      <w:pPr>
        <w:ind w:left="2599" w:hanging="420"/>
      </w:pPr>
    </w:lvl>
    <w:lvl w:ilvl="5" w:tplc="AC9C6A4E" w:tentative="1">
      <w:start w:val="1"/>
      <w:numFmt w:val="lowerRoman"/>
      <w:lvlText w:val="%6."/>
      <w:lvlJc w:val="right"/>
      <w:pPr>
        <w:ind w:left="3019" w:hanging="420"/>
      </w:pPr>
    </w:lvl>
    <w:lvl w:ilvl="6" w:tplc="895C16AA" w:tentative="1">
      <w:start w:val="1"/>
      <w:numFmt w:val="decimal"/>
      <w:lvlText w:val="%7."/>
      <w:lvlJc w:val="left"/>
      <w:pPr>
        <w:ind w:left="3439" w:hanging="420"/>
      </w:pPr>
    </w:lvl>
    <w:lvl w:ilvl="7" w:tplc="C48CB0BA" w:tentative="1">
      <w:start w:val="1"/>
      <w:numFmt w:val="lowerLetter"/>
      <w:lvlText w:val="%8)"/>
      <w:lvlJc w:val="left"/>
      <w:pPr>
        <w:ind w:left="3859" w:hanging="420"/>
      </w:pPr>
    </w:lvl>
    <w:lvl w:ilvl="8" w:tplc="65084186" w:tentative="1">
      <w:start w:val="1"/>
      <w:numFmt w:val="lowerRoman"/>
      <w:lvlText w:val="%9."/>
      <w:lvlJc w:val="right"/>
      <w:pPr>
        <w:ind w:left="4279" w:hanging="420"/>
      </w:pPr>
    </w:lvl>
  </w:abstractNum>
  <w:abstractNum w:abstractNumId="2" w15:restartNumberingAfterBreak="0">
    <w:nsid w:val="1CF81E05"/>
    <w:multiLevelType w:val="hybridMultilevel"/>
    <w:tmpl w:val="A314B098"/>
    <w:lvl w:ilvl="0" w:tplc="9E5CDC5C">
      <w:start w:val="1"/>
      <w:numFmt w:val="decimal"/>
      <w:lvlText w:val="%1."/>
      <w:lvlJc w:val="left"/>
      <w:pPr>
        <w:ind w:left="501" w:hanging="360"/>
      </w:pPr>
      <w:rPr>
        <w:rFonts w:hint="default"/>
      </w:rPr>
    </w:lvl>
    <w:lvl w:ilvl="1" w:tplc="3F70FD6E" w:tentative="1">
      <w:start w:val="1"/>
      <w:numFmt w:val="lowerLetter"/>
      <w:lvlText w:val="%2)"/>
      <w:lvlJc w:val="left"/>
      <w:pPr>
        <w:ind w:left="981" w:hanging="420"/>
      </w:pPr>
    </w:lvl>
    <w:lvl w:ilvl="2" w:tplc="0A527190" w:tentative="1">
      <w:start w:val="1"/>
      <w:numFmt w:val="lowerRoman"/>
      <w:lvlText w:val="%3."/>
      <w:lvlJc w:val="right"/>
      <w:pPr>
        <w:ind w:left="1401" w:hanging="420"/>
      </w:pPr>
    </w:lvl>
    <w:lvl w:ilvl="3" w:tplc="27B848CC" w:tentative="1">
      <w:start w:val="1"/>
      <w:numFmt w:val="decimal"/>
      <w:lvlText w:val="%4."/>
      <w:lvlJc w:val="left"/>
      <w:pPr>
        <w:ind w:left="1821" w:hanging="420"/>
      </w:pPr>
    </w:lvl>
    <w:lvl w:ilvl="4" w:tplc="2F5C581C" w:tentative="1">
      <w:start w:val="1"/>
      <w:numFmt w:val="lowerLetter"/>
      <w:lvlText w:val="%5)"/>
      <w:lvlJc w:val="left"/>
      <w:pPr>
        <w:ind w:left="2241" w:hanging="420"/>
      </w:pPr>
    </w:lvl>
    <w:lvl w:ilvl="5" w:tplc="BC802B2E" w:tentative="1">
      <w:start w:val="1"/>
      <w:numFmt w:val="lowerRoman"/>
      <w:lvlText w:val="%6."/>
      <w:lvlJc w:val="right"/>
      <w:pPr>
        <w:ind w:left="2661" w:hanging="420"/>
      </w:pPr>
    </w:lvl>
    <w:lvl w:ilvl="6" w:tplc="E8464480" w:tentative="1">
      <w:start w:val="1"/>
      <w:numFmt w:val="decimal"/>
      <w:lvlText w:val="%7."/>
      <w:lvlJc w:val="left"/>
      <w:pPr>
        <w:ind w:left="3081" w:hanging="420"/>
      </w:pPr>
    </w:lvl>
    <w:lvl w:ilvl="7" w:tplc="33A0C740" w:tentative="1">
      <w:start w:val="1"/>
      <w:numFmt w:val="lowerLetter"/>
      <w:lvlText w:val="%8)"/>
      <w:lvlJc w:val="left"/>
      <w:pPr>
        <w:ind w:left="3501" w:hanging="420"/>
      </w:pPr>
    </w:lvl>
    <w:lvl w:ilvl="8" w:tplc="8E12D0F8" w:tentative="1">
      <w:start w:val="1"/>
      <w:numFmt w:val="lowerRoman"/>
      <w:lvlText w:val="%9."/>
      <w:lvlJc w:val="right"/>
      <w:pPr>
        <w:ind w:left="3921" w:hanging="420"/>
      </w:pPr>
    </w:lvl>
  </w:abstractNum>
  <w:abstractNum w:abstractNumId="3" w15:restartNumberingAfterBreak="0">
    <w:nsid w:val="1D5445DE"/>
    <w:multiLevelType w:val="hybridMultilevel"/>
    <w:tmpl w:val="1FD22394"/>
    <w:lvl w:ilvl="0" w:tplc="7E529FEA">
      <w:start w:val="1"/>
      <w:numFmt w:val="bullet"/>
      <w:lvlText w:val="·"/>
      <w:lvlJc w:val="left"/>
      <w:pPr>
        <w:ind w:left="720" w:hanging="349"/>
      </w:pPr>
      <w:rPr>
        <w:rFonts w:ascii="Symbol" w:eastAsia="Symbol" w:hAnsi="Symbol" w:cs="Symbol"/>
      </w:rPr>
    </w:lvl>
    <w:lvl w:ilvl="1" w:tplc="854083E4">
      <w:start w:val="1"/>
      <w:numFmt w:val="bullet"/>
      <w:lvlText w:val="o"/>
      <w:lvlJc w:val="left"/>
      <w:pPr>
        <w:ind w:left="1440" w:hanging="349"/>
      </w:pPr>
      <w:rPr>
        <w:rFonts w:ascii="Courier New" w:eastAsia="Courier New" w:hAnsi="Courier New" w:cs="Courier New"/>
      </w:rPr>
    </w:lvl>
    <w:lvl w:ilvl="2" w:tplc="666E1F42">
      <w:start w:val="1"/>
      <w:numFmt w:val="bullet"/>
      <w:lvlText w:val="§"/>
      <w:lvlJc w:val="left"/>
      <w:pPr>
        <w:ind w:left="2160" w:hanging="349"/>
      </w:pPr>
      <w:rPr>
        <w:rFonts w:ascii="Wingdings" w:eastAsia="Wingdings" w:hAnsi="Wingdings" w:cs="Wingdings"/>
      </w:rPr>
    </w:lvl>
    <w:lvl w:ilvl="3" w:tplc="A94C6028">
      <w:start w:val="1"/>
      <w:numFmt w:val="bullet"/>
      <w:lvlText w:val="·"/>
      <w:lvlJc w:val="left"/>
      <w:pPr>
        <w:ind w:left="2880" w:hanging="349"/>
      </w:pPr>
      <w:rPr>
        <w:rFonts w:ascii="Symbol" w:eastAsia="Symbol" w:hAnsi="Symbol" w:cs="Symbol"/>
      </w:rPr>
    </w:lvl>
    <w:lvl w:ilvl="4" w:tplc="7CFEB626">
      <w:start w:val="1"/>
      <w:numFmt w:val="bullet"/>
      <w:lvlText w:val="o"/>
      <w:lvlJc w:val="left"/>
      <w:pPr>
        <w:ind w:left="3600" w:hanging="349"/>
      </w:pPr>
      <w:rPr>
        <w:rFonts w:ascii="Courier New" w:eastAsia="Courier New" w:hAnsi="Courier New" w:cs="Courier New"/>
      </w:rPr>
    </w:lvl>
    <w:lvl w:ilvl="5" w:tplc="54607FAA">
      <w:start w:val="1"/>
      <w:numFmt w:val="bullet"/>
      <w:lvlText w:val="§"/>
      <w:lvlJc w:val="left"/>
      <w:pPr>
        <w:ind w:left="4320" w:hanging="349"/>
      </w:pPr>
      <w:rPr>
        <w:rFonts w:ascii="Wingdings" w:eastAsia="Wingdings" w:hAnsi="Wingdings" w:cs="Wingdings"/>
      </w:rPr>
    </w:lvl>
    <w:lvl w:ilvl="6" w:tplc="0C14B22E">
      <w:start w:val="1"/>
      <w:numFmt w:val="bullet"/>
      <w:lvlText w:val="·"/>
      <w:lvlJc w:val="left"/>
      <w:pPr>
        <w:ind w:left="5040" w:hanging="349"/>
      </w:pPr>
      <w:rPr>
        <w:rFonts w:ascii="Symbol" w:eastAsia="Symbol" w:hAnsi="Symbol" w:cs="Symbol"/>
      </w:rPr>
    </w:lvl>
    <w:lvl w:ilvl="7" w:tplc="4612AED8">
      <w:start w:val="1"/>
      <w:numFmt w:val="bullet"/>
      <w:lvlText w:val="o"/>
      <w:lvlJc w:val="left"/>
      <w:pPr>
        <w:ind w:left="5760" w:hanging="349"/>
      </w:pPr>
      <w:rPr>
        <w:rFonts w:ascii="Courier New" w:eastAsia="Courier New" w:hAnsi="Courier New" w:cs="Courier New"/>
      </w:rPr>
    </w:lvl>
    <w:lvl w:ilvl="8" w:tplc="06E24D3E">
      <w:start w:val="1"/>
      <w:numFmt w:val="bullet"/>
      <w:lvlText w:val="§"/>
      <w:lvlJc w:val="left"/>
      <w:pPr>
        <w:ind w:left="6480" w:hanging="349"/>
      </w:pPr>
      <w:rPr>
        <w:rFonts w:ascii="Wingdings" w:eastAsia="Wingdings" w:hAnsi="Wingdings" w:cs="Wingdings"/>
      </w:rPr>
    </w:lvl>
  </w:abstractNum>
  <w:abstractNum w:abstractNumId="4" w15:restartNumberingAfterBreak="0">
    <w:nsid w:val="22A7168A"/>
    <w:multiLevelType w:val="hybridMultilevel"/>
    <w:tmpl w:val="C388EC5A"/>
    <w:lvl w:ilvl="0" w:tplc="67E4F030">
      <w:start w:val="1"/>
      <w:numFmt w:val="decimal"/>
      <w:lvlText w:val="%1."/>
      <w:lvlJc w:val="left"/>
      <w:pPr>
        <w:ind w:left="499" w:hanging="360"/>
      </w:pPr>
      <w:rPr>
        <w:rFonts w:hint="default"/>
      </w:rPr>
    </w:lvl>
    <w:lvl w:ilvl="1" w:tplc="E67A622C" w:tentative="1">
      <w:start w:val="1"/>
      <w:numFmt w:val="lowerLetter"/>
      <w:lvlText w:val="%2)"/>
      <w:lvlJc w:val="left"/>
      <w:pPr>
        <w:ind w:left="979" w:hanging="420"/>
      </w:pPr>
    </w:lvl>
    <w:lvl w:ilvl="2" w:tplc="B31021A4" w:tentative="1">
      <w:start w:val="1"/>
      <w:numFmt w:val="lowerRoman"/>
      <w:lvlText w:val="%3."/>
      <w:lvlJc w:val="right"/>
      <w:pPr>
        <w:ind w:left="1399" w:hanging="420"/>
      </w:pPr>
    </w:lvl>
    <w:lvl w:ilvl="3" w:tplc="D108C040" w:tentative="1">
      <w:start w:val="1"/>
      <w:numFmt w:val="decimal"/>
      <w:lvlText w:val="%4."/>
      <w:lvlJc w:val="left"/>
      <w:pPr>
        <w:ind w:left="1819" w:hanging="420"/>
      </w:pPr>
    </w:lvl>
    <w:lvl w:ilvl="4" w:tplc="C91CE6BA" w:tentative="1">
      <w:start w:val="1"/>
      <w:numFmt w:val="lowerLetter"/>
      <w:lvlText w:val="%5)"/>
      <w:lvlJc w:val="left"/>
      <w:pPr>
        <w:ind w:left="2239" w:hanging="420"/>
      </w:pPr>
    </w:lvl>
    <w:lvl w:ilvl="5" w:tplc="EFCE5752" w:tentative="1">
      <w:start w:val="1"/>
      <w:numFmt w:val="lowerRoman"/>
      <w:lvlText w:val="%6."/>
      <w:lvlJc w:val="right"/>
      <w:pPr>
        <w:ind w:left="2659" w:hanging="420"/>
      </w:pPr>
    </w:lvl>
    <w:lvl w:ilvl="6" w:tplc="7D52530A" w:tentative="1">
      <w:start w:val="1"/>
      <w:numFmt w:val="decimal"/>
      <w:lvlText w:val="%7."/>
      <w:lvlJc w:val="left"/>
      <w:pPr>
        <w:ind w:left="3079" w:hanging="420"/>
      </w:pPr>
    </w:lvl>
    <w:lvl w:ilvl="7" w:tplc="FC2E14AC" w:tentative="1">
      <w:start w:val="1"/>
      <w:numFmt w:val="lowerLetter"/>
      <w:lvlText w:val="%8)"/>
      <w:lvlJc w:val="left"/>
      <w:pPr>
        <w:ind w:left="3499" w:hanging="420"/>
      </w:pPr>
    </w:lvl>
    <w:lvl w:ilvl="8" w:tplc="7AEAD112" w:tentative="1">
      <w:start w:val="1"/>
      <w:numFmt w:val="lowerRoman"/>
      <w:lvlText w:val="%9."/>
      <w:lvlJc w:val="right"/>
      <w:pPr>
        <w:ind w:left="3919" w:hanging="420"/>
      </w:pPr>
    </w:lvl>
  </w:abstractNum>
  <w:abstractNum w:abstractNumId="5" w15:restartNumberingAfterBreak="0">
    <w:nsid w:val="26542257"/>
    <w:multiLevelType w:val="hybridMultilevel"/>
    <w:tmpl w:val="E52EC600"/>
    <w:lvl w:ilvl="0" w:tplc="D548BE18">
      <w:start w:val="1"/>
      <w:numFmt w:val="decimal"/>
      <w:lvlText w:val="%1."/>
      <w:lvlJc w:val="left"/>
      <w:pPr>
        <w:ind w:left="501" w:hanging="360"/>
      </w:pPr>
      <w:rPr>
        <w:rFonts w:hint="default"/>
      </w:rPr>
    </w:lvl>
    <w:lvl w:ilvl="1" w:tplc="3BD823A2" w:tentative="1">
      <w:start w:val="1"/>
      <w:numFmt w:val="lowerLetter"/>
      <w:lvlText w:val="%2)"/>
      <w:lvlJc w:val="left"/>
      <w:pPr>
        <w:ind w:left="981" w:hanging="420"/>
      </w:pPr>
    </w:lvl>
    <w:lvl w:ilvl="2" w:tplc="55CE552E" w:tentative="1">
      <w:start w:val="1"/>
      <w:numFmt w:val="lowerRoman"/>
      <w:lvlText w:val="%3."/>
      <w:lvlJc w:val="right"/>
      <w:pPr>
        <w:ind w:left="1401" w:hanging="420"/>
      </w:pPr>
    </w:lvl>
    <w:lvl w:ilvl="3" w:tplc="3404CF86" w:tentative="1">
      <w:start w:val="1"/>
      <w:numFmt w:val="decimal"/>
      <w:lvlText w:val="%4."/>
      <w:lvlJc w:val="left"/>
      <w:pPr>
        <w:ind w:left="1821" w:hanging="420"/>
      </w:pPr>
    </w:lvl>
    <w:lvl w:ilvl="4" w:tplc="C49C30E6" w:tentative="1">
      <w:start w:val="1"/>
      <w:numFmt w:val="lowerLetter"/>
      <w:lvlText w:val="%5)"/>
      <w:lvlJc w:val="left"/>
      <w:pPr>
        <w:ind w:left="2241" w:hanging="420"/>
      </w:pPr>
    </w:lvl>
    <w:lvl w:ilvl="5" w:tplc="65EA3D46" w:tentative="1">
      <w:start w:val="1"/>
      <w:numFmt w:val="lowerRoman"/>
      <w:lvlText w:val="%6."/>
      <w:lvlJc w:val="right"/>
      <w:pPr>
        <w:ind w:left="2661" w:hanging="420"/>
      </w:pPr>
    </w:lvl>
    <w:lvl w:ilvl="6" w:tplc="08BEAAD2" w:tentative="1">
      <w:start w:val="1"/>
      <w:numFmt w:val="decimal"/>
      <w:lvlText w:val="%7."/>
      <w:lvlJc w:val="left"/>
      <w:pPr>
        <w:ind w:left="3081" w:hanging="420"/>
      </w:pPr>
    </w:lvl>
    <w:lvl w:ilvl="7" w:tplc="AADE718A" w:tentative="1">
      <w:start w:val="1"/>
      <w:numFmt w:val="lowerLetter"/>
      <w:lvlText w:val="%8)"/>
      <w:lvlJc w:val="left"/>
      <w:pPr>
        <w:ind w:left="3501" w:hanging="420"/>
      </w:pPr>
    </w:lvl>
    <w:lvl w:ilvl="8" w:tplc="45A650B8" w:tentative="1">
      <w:start w:val="1"/>
      <w:numFmt w:val="lowerRoman"/>
      <w:lvlText w:val="%9."/>
      <w:lvlJc w:val="right"/>
      <w:pPr>
        <w:ind w:left="3921" w:hanging="420"/>
      </w:pPr>
    </w:lvl>
  </w:abstractNum>
  <w:abstractNum w:abstractNumId="6" w15:restartNumberingAfterBreak="0">
    <w:nsid w:val="327E4F27"/>
    <w:multiLevelType w:val="multilevel"/>
    <w:tmpl w:val="88D4D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D10140"/>
    <w:multiLevelType w:val="hybridMultilevel"/>
    <w:tmpl w:val="555059BE"/>
    <w:lvl w:ilvl="0" w:tplc="91166264">
      <w:start w:val="1"/>
      <w:numFmt w:val="decimal"/>
      <w:lvlText w:val="%1."/>
      <w:lvlJc w:val="left"/>
      <w:pPr>
        <w:ind w:left="420" w:hanging="420"/>
      </w:pPr>
    </w:lvl>
    <w:lvl w:ilvl="1" w:tplc="274E32AE" w:tentative="1">
      <w:start w:val="1"/>
      <w:numFmt w:val="lowerLetter"/>
      <w:lvlText w:val="%2)"/>
      <w:lvlJc w:val="left"/>
      <w:pPr>
        <w:ind w:left="840" w:hanging="420"/>
      </w:pPr>
    </w:lvl>
    <w:lvl w:ilvl="2" w:tplc="96CA55E6" w:tentative="1">
      <w:start w:val="1"/>
      <w:numFmt w:val="lowerRoman"/>
      <w:lvlText w:val="%3."/>
      <w:lvlJc w:val="right"/>
      <w:pPr>
        <w:ind w:left="1260" w:hanging="420"/>
      </w:pPr>
    </w:lvl>
    <w:lvl w:ilvl="3" w:tplc="D4C8A4CE" w:tentative="1">
      <w:start w:val="1"/>
      <w:numFmt w:val="decimal"/>
      <w:lvlText w:val="%4."/>
      <w:lvlJc w:val="left"/>
      <w:pPr>
        <w:ind w:left="1680" w:hanging="420"/>
      </w:pPr>
    </w:lvl>
    <w:lvl w:ilvl="4" w:tplc="13723D0C" w:tentative="1">
      <w:start w:val="1"/>
      <w:numFmt w:val="lowerLetter"/>
      <w:lvlText w:val="%5)"/>
      <w:lvlJc w:val="left"/>
      <w:pPr>
        <w:ind w:left="2100" w:hanging="420"/>
      </w:pPr>
    </w:lvl>
    <w:lvl w:ilvl="5" w:tplc="5256244A" w:tentative="1">
      <w:start w:val="1"/>
      <w:numFmt w:val="lowerRoman"/>
      <w:lvlText w:val="%6."/>
      <w:lvlJc w:val="right"/>
      <w:pPr>
        <w:ind w:left="2520" w:hanging="420"/>
      </w:pPr>
    </w:lvl>
    <w:lvl w:ilvl="6" w:tplc="ABB6F9C8" w:tentative="1">
      <w:start w:val="1"/>
      <w:numFmt w:val="decimal"/>
      <w:lvlText w:val="%7."/>
      <w:lvlJc w:val="left"/>
      <w:pPr>
        <w:ind w:left="2940" w:hanging="420"/>
      </w:pPr>
    </w:lvl>
    <w:lvl w:ilvl="7" w:tplc="142C561C" w:tentative="1">
      <w:start w:val="1"/>
      <w:numFmt w:val="lowerLetter"/>
      <w:lvlText w:val="%8)"/>
      <w:lvlJc w:val="left"/>
      <w:pPr>
        <w:ind w:left="3360" w:hanging="420"/>
      </w:pPr>
    </w:lvl>
    <w:lvl w:ilvl="8" w:tplc="D524613C" w:tentative="1">
      <w:start w:val="1"/>
      <w:numFmt w:val="lowerRoman"/>
      <w:lvlText w:val="%9."/>
      <w:lvlJc w:val="right"/>
      <w:pPr>
        <w:ind w:left="3780" w:hanging="420"/>
      </w:pPr>
    </w:lvl>
  </w:abstractNum>
  <w:abstractNum w:abstractNumId="8" w15:restartNumberingAfterBreak="0">
    <w:nsid w:val="3D506DFE"/>
    <w:multiLevelType w:val="hybridMultilevel"/>
    <w:tmpl w:val="CD501534"/>
    <w:lvl w:ilvl="0" w:tplc="D660D19C">
      <w:start w:val="1"/>
      <w:numFmt w:val="decimal"/>
      <w:lvlText w:val="%1."/>
      <w:lvlJc w:val="left"/>
      <w:pPr>
        <w:ind w:left="501" w:hanging="360"/>
      </w:pPr>
      <w:rPr>
        <w:rFonts w:hint="default"/>
      </w:rPr>
    </w:lvl>
    <w:lvl w:ilvl="1" w:tplc="F8A0DACC" w:tentative="1">
      <w:start w:val="1"/>
      <w:numFmt w:val="lowerLetter"/>
      <w:lvlText w:val="%2)"/>
      <w:lvlJc w:val="left"/>
      <w:pPr>
        <w:ind w:left="981" w:hanging="420"/>
      </w:pPr>
    </w:lvl>
    <w:lvl w:ilvl="2" w:tplc="753C0732" w:tentative="1">
      <w:start w:val="1"/>
      <w:numFmt w:val="lowerRoman"/>
      <w:lvlText w:val="%3."/>
      <w:lvlJc w:val="right"/>
      <w:pPr>
        <w:ind w:left="1401" w:hanging="420"/>
      </w:pPr>
    </w:lvl>
    <w:lvl w:ilvl="3" w:tplc="8D0466D8" w:tentative="1">
      <w:start w:val="1"/>
      <w:numFmt w:val="decimal"/>
      <w:lvlText w:val="%4."/>
      <w:lvlJc w:val="left"/>
      <w:pPr>
        <w:ind w:left="1821" w:hanging="420"/>
      </w:pPr>
    </w:lvl>
    <w:lvl w:ilvl="4" w:tplc="F0269120" w:tentative="1">
      <w:start w:val="1"/>
      <w:numFmt w:val="lowerLetter"/>
      <w:lvlText w:val="%5)"/>
      <w:lvlJc w:val="left"/>
      <w:pPr>
        <w:ind w:left="2241" w:hanging="420"/>
      </w:pPr>
    </w:lvl>
    <w:lvl w:ilvl="5" w:tplc="05389B52" w:tentative="1">
      <w:start w:val="1"/>
      <w:numFmt w:val="lowerRoman"/>
      <w:lvlText w:val="%6."/>
      <w:lvlJc w:val="right"/>
      <w:pPr>
        <w:ind w:left="2661" w:hanging="420"/>
      </w:pPr>
    </w:lvl>
    <w:lvl w:ilvl="6" w:tplc="1ECE246E" w:tentative="1">
      <w:start w:val="1"/>
      <w:numFmt w:val="decimal"/>
      <w:lvlText w:val="%7."/>
      <w:lvlJc w:val="left"/>
      <w:pPr>
        <w:ind w:left="3081" w:hanging="420"/>
      </w:pPr>
    </w:lvl>
    <w:lvl w:ilvl="7" w:tplc="DE168CAE" w:tentative="1">
      <w:start w:val="1"/>
      <w:numFmt w:val="lowerLetter"/>
      <w:lvlText w:val="%8)"/>
      <w:lvlJc w:val="left"/>
      <w:pPr>
        <w:ind w:left="3501" w:hanging="420"/>
      </w:pPr>
    </w:lvl>
    <w:lvl w:ilvl="8" w:tplc="9B688F3E" w:tentative="1">
      <w:start w:val="1"/>
      <w:numFmt w:val="lowerRoman"/>
      <w:lvlText w:val="%9."/>
      <w:lvlJc w:val="right"/>
      <w:pPr>
        <w:ind w:left="3921" w:hanging="420"/>
      </w:pPr>
    </w:lvl>
  </w:abstractNum>
  <w:abstractNum w:abstractNumId="9" w15:restartNumberingAfterBreak="0">
    <w:nsid w:val="43A37AE8"/>
    <w:multiLevelType w:val="hybridMultilevel"/>
    <w:tmpl w:val="0B9490CC"/>
    <w:lvl w:ilvl="0" w:tplc="222C777A">
      <w:start w:val="1"/>
      <w:numFmt w:val="decimal"/>
      <w:lvlText w:val="%1."/>
      <w:lvlJc w:val="left"/>
      <w:pPr>
        <w:ind w:left="360" w:hanging="360"/>
      </w:pPr>
      <w:rPr>
        <w:rFonts w:hint="default"/>
      </w:rPr>
    </w:lvl>
    <w:lvl w:ilvl="1" w:tplc="F6722A10" w:tentative="1">
      <w:start w:val="1"/>
      <w:numFmt w:val="lowerLetter"/>
      <w:lvlText w:val="%2)"/>
      <w:lvlJc w:val="left"/>
      <w:pPr>
        <w:ind w:left="840" w:hanging="420"/>
      </w:pPr>
    </w:lvl>
    <w:lvl w:ilvl="2" w:tplc="0BB0D2E8" w:tentative="1">
      <w:start w:val="1"/>
      <w:numFmt w:val="lowerRoman"/>
      <w:lvlText w:val="%3."/>
      <w:lvlJc w:val="right"/>
      <w:pPr>
        <w:ind w:left="1260" w:hanging="420"/>
      </w:pPr>
    </w:lvl>
    <w:lvl w:ilvl="3" w:tplc="86B41DDC" w:tentative="1">
      <w:start w:val="1"/>
      <w:numFmt w:val="decimal"/>
      <w:lvlText w:val="%4."/>
      <w:lvlJc w:val="left"/>
      <w:pPr>
        <w:ind w:left="1680" w:hanging="420"/>
      </w:pPr>
    </w:lvl>
    <w:lvl w:ilvl="4" w:tplc="C5A4C8A6" w:tentative="1">
      <w:start w:val="1"/>
      <w:numFmt w:val="lowerLetter"/>
      <w:lvlText w:val="%5)"/>
      <w:lvlJc w:val="left"/>
      <w:pPr>
        <w:ind w:left="2100" w:hanging="420"/>
      </w:pPr>
    </w:lvl>
    <w:lvl w:ilvl="5" w:tplc="3572E890" w:tentative="1">
      <w:start w:val="1"/>
      <w:numFmt w:val="lowerRoman"/>
      <w:lvlText w:val="%6."/>
      <w:lvlJc w:val="right"/>
      <w:pPr>
        <w:ind w:left="2520" w:hanging="420"/>
      </w:pPr>
    </w:lvl>
    <w:lvl w:ilvl="6" w:tplc="63148BFC" w:tentative="1">
      <w:start w:val="1"/>
      <w:numFmt w:val="decimal"/>
      <w:lvlText w:val="%7."/>
      <w:lvlJc w:val="left"/>
      <w:pPr>
        <w:ind w:left="2940" w:hanging="420"/>
      </w:pPr>
    </w:lvl>
    <w:lvl w:ilvl="7" w:tplc="B6D2400A" w:tentative="1">
      <w:start w:val="1"/>
      <w:numFmt w:val="lowerLetter"/>
      <w:lvlText w:val="%8)"/>
      <w:lvlJc w:val="left"/>
      <w:pPr>
        <w:ind w:left="3360" w:hanging="420"/>
      </w:pPr>
    </w:lvl>
    <w:lvl w:ilvl="8" w:tplc="3BF8FF12" w:tentative="1">
      <w:start w:val="1"/>
      <w:numFmt w:val="lowerRoman"/>
      <w:lvlText w:val="%9."/>
      <w:lvlJc w:val="right"/>
      <w:pPr>
        <w:ind w:left="3780" w:hanging="420"/>
      </w:pPr>
    </w:lvl>
  </w:abstractNum>
  <w:abstractNum w:abstractNumId="10" w15:restartNumberingAfterBreak="0">
    <w:nsid w:val="471359ED"/>
    <w:multiLevelType w:val="hybridMultilevel"/>
    <w:tmpl w:val="A6C2D01A"/>
    <w:lvl w:ilvl="0" w:tplc="0D527766">
      <w:start w:val="1"/>
      <w:numFmt w:val="lowerLetter"/>
      <w:lvlText w:val="%1."/>
      <w:lvlJc w:val="left"/>
      <w:pPr>
        <w:ind w:left="360" w:hanging="360"/>
      </w:pPr>
      <w:rPr>
        <w:rFonts w:hint="default"/>
      </w:rPr>
    </w:lvl>
    <w:lvl w:ilvl="1" w:tplc="04E62AB4" w:tentative="1">
      <w:start w:val="1"/>
      <w:numFmt w:val="lowerLetter"/>
      <w:lvlText w:val="%2)"/>
      <w:lvlJc w:val="left"/>
      <w:pPr>
        <w:ind w:left="840" w:hanging="420"/>
      </w:pPr>
    </w:lvl>
    <w:lvl w:ilvl="2" w:tplc="AFCA6578" w:tentative="1">
      <w:start w:val="1"/>
      <w:numFmt w:val="lowerRoman"/>
      <w:lvlText w:val="%3."/>
      <w:lvlJc w:val="right"/>
      <w:pPr>
        <w:ind w:left="1260" w:hanging="420"/>
      </w:pPr>
    </w:lvl>
    <w:lvl w:ilvl="3" w:tplc="0218BC92" w:tentative="1">
      <w:start w:val="1"/>
      <w:numFmt w:val="decimal"/>
      <w:lvlText w:val="%4."/>
      <w:lvlJc w:val="left"/>
      <w:pPr>
        <w:ind w:left="1680" w:hanging="420"/>
      </w:pPr>
    </w:lvl>
    <w:lvl w:ilvl="4" w:tplc="C6C04078" w:tentative="1">
      <w:start w:val="1"/>
      <w:numFmt w:val="lowerLetter"/>
      <w:lvlText w:val="%5)"/>
      <w:lvlJc w:val="left"/>
      <w:pPr>
        <w:ind w:left="2100" w:hanging="420"/>
      </w:pPr>
    </w:lvl>
    <w:lvl w:ilvl="5" w:tplc="A316F3E8" w:tentative="1">
      <w:start w:val="1"/>
      <w:numFmt w:val="lowerRoman"/>
      <w:lvlText w:val="%6."/>
      <w:lvlJc w:val="right"/>
      <w:pPr>
        <w:ind w:left="2520" w:hanging="420"/>
      </w:pPr>
    </w:lvl>
    <w:lvl w:ilvl="6" w:tplc="91BC404E" w:tentative="1">
      <w:start w:val="1"/>
      <w:numFmt w:val="decimal"/>
      <w:lvlText w:val="%7."/>
      <w:lvlJc w:val="left"/>
      <w:pPr>
        <w:ind w:left="2940" w:hanging="420"/>
      </w:pPr>
    </w:lvl>
    <w:lvl w:ilvl="7" w:tplc="6B90FC0A" w:tentative="1">
      <w:start w:val="1"/>
      <w:numFmt w:val="lowerLetter"/>
      <w:lvlText w:val="%8)"/>
      <w:lvlJc w:val="left"/>
      <w:pPr>
        <w:ind w:left="3360" w:hanging="420"/>
      </w:pPr>
    </w:lvl>
    <w:lvl w:ilvl="8" w:tplc="B6881DC2" w:tentative="1">
      <w:start w:val="1"/>
      <w:numFmt w:val="lowerRoman"/>
      <w:lvlText w:val="%9."/>
      <w:lvlJc w:val="right"/>
      <w:pPr>
        <w:ind w:left="3780" w:hanging="420"/>
      </w:pPr>
    </w:lvl>
  </w:abstractNum>
  <w:num w:numId="1" w16cid:durableId="220868075">
    <w:abstractNumId w:val="3"/>
  </w:num>
  <w:num w:numId="2" w16cid:durableId="1678726656">
    <w:abstractNumId w:val="9"/>
  </w:num>
  <w:num w:numId="3" w16cid:durableId="1744836416">
    <w:abstractNumId w:val="10"/>
  </w:num>
  <w:num w:numId="4" w16cid:durableId="176118444">
    <w:abstractNumId w:val="8"/>
  </w:num>
  <w:num w:numId="5" w16cid:durableId="1241938708">
    <w:abstractNumId w:val="2"/>
  </w:num>
  <w:num w:numId="6" w16cid:durableId="236332453">
    <w:abstractNumId w:val="4"/>
  </w:num>
  <w:num w:numId="7" w16cid:durableId="1138916305">
    <w:abstractNumId w:val="1"/>
  </w:num>
  <w:num w:numId="8" w16cid:durableId="2044280869">
    <w:abstractNumId w:val="5"/>
  </w:num>
  <w:num w:numId="9" w16cid:durableId="11929179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9581487">
    <w:abstractNumId w:val="6"/>
  </w:num>
  <w:num w:numId="11" w16cid:durableId="920019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EwsjQC0oYmhgamJko6SsGpxcWZ+XkgBcZGtQDpnCImLQAAAA=="/>
    <w:docVar w:name="EN.InstantFormat" w:val="&lt;ENInstantFormat&gt;&lt;Enabled&gt;1&lt;/Enabled&gt;&lt;ScanUnformatted&gt;1&lt;/ScanUnformatted&gt;&lt;ScanChanges&gt;1&lt;/ScanChanges&gt;&lt;Suspended&gt;1&lt;/Suspended&gt;&lt;/ENInstantFormat&gt;"/>
    <w:docVar w:name="EN.Layout" w:val="&lt;ENLayout&gt;&lt;Style&gt;IOVS&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9esdepwsdtspevse65eeexxrrx2ffd99v5&quot;&gt;PVP study&lt;record-ids&gt;&lt;item&gt;1&lt;/item&gt;&lt;item&gt;7&lt;/item&gt;&lt;item&gt;10&lt;/item&gt;&lt;item&gt;11&lt;/item&gt;&lt;item&gt;12&lt;/item&gt;&lt;item&gt;13&lt;/item&gt;&lt;item&gt;14&lt;/item&gt;&lt;item&gt;15&lt;/item&gt;&lt;item&gt;16&lt;/item&gt;&lt;item&gt;17&lt;/item&gt;&lt;item&gt;19&lt;/item&gt;&lt;item&gt;20&lt;/item&gt;&lt;item&gt;24&lt;/item&gt;&lt;item&gt;25&lt;/item&gt;&lt;item&gt;27&lt;/item&gt;&lt;item&gt;28&lt;/item&gt;&lt;item&gt;29&lt;/item&gt;&lt;item&gt;30&lt;/item&gt;&lt;item&gt;35&lt;/item&gt;&lt;item&gt;36&lt;/item&gt;&lt;item&gt;38&lt;/item&gt;&lt;item&gt;39&lt;/item&gt;&lt;item&gt;42&lt;/item&gt;&lt;item&gt;43&lt;/item&gt;&lt;item&gt;47&lt;/item&gt;&lt;item&gt;48&lt;/item&gt;&lt;item&gt;49&lt;/item&gt;&lt;item&gt;50&lt;/item&gt;&lt;item&gt;51&lt;/item&gt;&lt;item&gt;52&lt;/item&gt;&lt;item&gt;55&lt;/item&gt;&lt;/record-ids&gt;&lt;/item&gt;&lt;item db-id=&quot;xexa22529tpxs7e90rpxts2jf9vxrxtx5e9z&quot;&gt;TVG前瞻&lt;record-ids&gt;&lt;item&gt;1&lt;/item&gt;&lt;item&gt;2&lt;/item&gt;&lt;item&gt;3&lt;/item&gt;&lt;item&gt;4&lt;/item&gt;&lt;item&gt;5&lt;/item&gt;&lt;item&gt;6&lt;/item&gt;&lt;item&gt;7&lt;/item&gt;&lt;item&gt;8&lt;/item&gt;&lt;item&gt;10&lt;/item&gt;&lt;item&gt;11&lt;/item&gt;&lt;item&gt;13&lt;/item&gt;&lt;item&gt;14&lt;/item&gt;&lt;item&gt;15&lt;/item&gt;&lt;item&gt;20&lt;/item&gt;&lt;item&gt;21&lt;/item&gt;&lt;item&gt;24&lt;/item&gt;&lt;item&gt;31&lt;/item&gt;&lt;item&gt;32&lt;/item&gt;&lt;item&gt;33&lt;/item&gt;&lt;/record-ids&gt;&lt;/item&gt;&lt;/Libraries&gt;"/>
    <w:docVar w:name="KY_MEDREF_DOCUID" w:val="{89F8495E-8C84-479E-B89F-2C189E7BFB62}"/>
    <w:docVar w:name="KY_MEDREF_VERSION" w:val="3"/>
    <w:docVar w:name="NE.Ref{0047097D-B2E6-465C-8C74-17416227B046}" w:val=" ADDIN NE.Ref.{0047097D-B2E6-465C-8C74-17416227B046}&lt;Citation&gt;&lt;Group&gt;&lt;References&gt;&lt;Item&gt;&lt;ID&gt;1337&lt;/ID&gt;&lt;UID&gt;{7AC8E8C7-CCB2-4A11-8772-B5638261D511}&lt;/UID&gt;&lt;Title&gt;The number of people with glaucoma worldwide in 2010 and 2020&lt;/Title&gt;&lt;Template&gt;Journal Article&lt;/Template&gt;&lt;Star&gt;0&lt;/Star&gt;&lt;Tag&gt;0&lt;/Tag&gt;&lt;Author&gt;Quigley, H A; Broman, A T&lt;/Author&gt;&lt;Year&gt;2006&lt;/Year&gt;&lt;Details&gt;&lt;_accessed&gt;64793756&lt;/_accessed&gt;&lt;_accession_num&gt;16488940&lt;/_accession_num&gt;&lt;_author_adr&gt;The Glaucoma Service and the Dana Center for Preventive Opthalmalogy, Wilmer  Opthalmological Institute, Johns Hopkins Hospital, 600 N Wolfe Street, Baltimore, MD  21287, USA. hquigley@jhmi.edu&lt;/_author_adr&gt;&lt;_collection_scope&gt;SCIE&lt;/_collection_scope&gt;&lt;_created&gt;63968841&lt;/_created&gt;&lt;_date&gt;2006-03-01&lt;/_date&gt;&lt;_date_display&gt;2006 Mar&lt;/_date_display&gt;&lt;_doi&gt;10.1136/bjo.2005.081224&lt;/_doi&gt;&lt;_impact_factor&gt;   5.908&lt;/_impact_factor&gt;&lt;_isbn&gt;0007-1161 (Print); 1468-2079 (Electronic); 0007-1161 (Linking)&lt;/_isbn&gt;&lt;_issue&gt;3&lt;/_issue&gt;&lt;_journal&gt;Br J Ophthalmol&lt;/_journal&gt;&lt;_language&gt;eng&lt;/_language&gt;&lt;_modified&gt;64793756&lt;/_modified&gt;&lt;_pages&gt;262-7&lt;/_pages&gt;&lt;_social_category&gt;医学(2)&lt;/_social_category&gt;&lt;_subject_headings&gt;Adult; Aged; Aged, 80 and over; Blindness/epidemiology/etiology; Female; Forecasting; Glaucoma/complications/*epidemiology; Glaucoma, Angle-Closure/complications/epidemiology; Glaucoma, Open-Angle/complications/epidemiology; *Global Health; Humans; Male; Middle Aged; Prevalence&lt;/_subject_headings&gt;&lt;_tertiary_title&gt;The British journal of ophthalmology&lt;/_tertiary_title&gt;&lt;_type_work&gt;Journal Article&lt;/_type_work&gt;&lt;_url&gt;http://www.ncbi.nlm.nih.gov/entrez/query.fcgi?cmd=Retrieve&amp;amp;db=pubmed&amp;amp;dopt=Abstract&amp;amp;list_uids=16488940&amp;amp;query_hl=1&lt;/_url&gt;&lt;_volume&gt;90&lt;/_volume&gt;&lt;/Details&gt;&lt;Extra&gt;&lt;DBUID&gt;{44D1E62E-E978-48A2-8C0D-0FC16F3EE2DB}&lt;/DBUID&gt;&lt;/Extra&gt;&lt;/Item&gt;&lt;/References&gt;&lt;/Group&gt;&lt;Group&gt;&lt;References&gt;&lt;Item&gt;&lt;ID&gt;1877&lt;/ID&gt;&lt;UID&gt;{477E7D10-C143-4E7A-B672-F0383DD5B4DA}&lt;/UID&gt;&lt;Title&gt;Angle closure and angle-closure glaucoma: what we are doing now and what we will  be doing in the future&lt;/Title&gt;&lt;Template&gt;Journal Article&lt;/Template&gt;&lt;Star&gt;0&lt;/Star&gt;&lt;Tag&gt;0&lt;/Tag&gt;&lt;Author&gt;Friedman, D S; Foster, P J; Aung, T; He, M&lt;/Author&gt;&lt;Year&gt;2012&lt;/Year&gt;&lt;Details&gt;&lt;_accessed&gt;64712738&lt;/_accessed&gt;&lt;_accession_num&gt;22356460&lt;/_accession_num&gt;&lt;_author_adr&gt;Wilmer Eye Institute, Johns Hopkins University School of Medicine, Baltimore,  Maryland, USA.&lt;/_author_adr&gt;&lt;_collection_scope&gt;SCIE&lt;/_collection_scope&gt;&lt;_created&gt;64712737&lt;/_created&gt;&lt;_date&gt;2012-05-01&lt;/_date&gt;&lt;_date_display&gt;2012 May-Jun&lt;/_date_display&gt;&lt;_doi&gt;10.1111/j.1442-9071.2012.02774.x&lt;/_doi&gt;&lt;_impact_factor&gt;   4.383&lt;/_impact_factor&gt;&lt;_isbn&gt;1442-9071 (Electronic); 1442-6404 (Linking)&lt;/_isbn&gt;&lt;_issue&gt;4&lt;/_issue&gt;&lt;_journal&gt;Clin Exp Ophthalmol&lt;/_journal&gt;&lt;_language&gt;eng&lt;/_language&gt;&lt;_modified&gt;64712738&lt;/_modified&gt;&lt;_ori_publication&gt;© 2012 The Authors. Clinical and Experimental Ophthalmology © 2012 Royal _x000d__x000a_      Australian and New Zealand College of Ophthalmologists.&lt;/_ori_publication&gt;&lt;_pages&gt;381-7&lt;/_pages&gt;&lt;_social_category&gt;医学(3)&lt;/_social_category&gt;&lt;_subject_headings&gt;Anterior Eye Segment/*pathology; Clinical Trials as Topic; Glaucoma, Angle-Closure/*diagnosis; Humans&lt;/_subject_headings&gt;&lt;_tertiary_title&gt;Clinical &amp;amp; experimental ophthalmology&lt;/_tertiary_title&gt;&lt;_type_work&gt;Journal Article; Review&lt;/_type_work&gt;&lt;_url&gt;http://www.ncbi.nlm.nih.gov/entrez/query.fcgi?cmd=Retrieve&amp;amp;db=pubmed&amp;amp;dopt=Abstract&amp;amp;list_uids=22356460&amp;amp;query_hl=1&lt;/_url&gt;&lt;_volume&gt;40&lt;/_volume&gt;&lt;/Details&gt;&lt;Extra&gt;&lt;DBUID&gt;{44D1E62E-E978-48A2-8C0D-0FC16F3EE2DB}&lt;/DBUID&gt;&lt;/Extra&gt;&lt;/Item&gt;&lt;/References&gt;&lt;/Group&gt;&lt;Group&gt;&lt;References&gt;&lt;Item&gt;&lt;ID&gt;1878&lt;/ID&gt;&lt;UID&gt;{EAFBA255-F283-4476-944E-5792C9F566A5}&lt;/UID&gt;&lt;Title&gt;Global prevalence of glaucoma and projections of glaucoma burden through 2040: a  systematic review and meta-analysis&lt;/Title&gt;&lt;Template&gt;Journal Article&lt;/Template&gt;&lt;Star&gt;0&lt;/Star&gt;&lt;Tag&gt;0&lt;/Tag&gt;&lt;Author&gt;Tham, Y C; Li, X; Wong, T Y; Quigley, H A; Aung, T; Cheng, C Y&lt;/Author&gt;&lt;Year&gt;2014&lt;/Year&gt;&lt;Details&gt;&lt;_accessed&gt;64714859&lt;/_accessed&gt;&lt;_accession_num&gt;24974815&lt;/_accession_num&gt;&lt;_author_adr&gt;Singapore Eye Research Institute, Singapore National Eye Centre, Singapore;  Department of Ophthalmology, Yong Loo Lin School of Medicine, National University  of Singapore and National University Health System, Singapore.; Singapore Eye Research Institute, Singapore National Eye Centre, Singapore;  Department of Statistics and Applied Probability, National University of  Singapore, Singapore.; Singapore Eye Research Institute, Singapore National Eye Centre, Singapore;  Department of Ophthalmology, Yong Loo Lin School of Medicine, National University  of Singapore and National University Health System, Singapore.; Glaucoma Service and Dana Center for Preventive Ophthalmology, Wilmer  Ophthalmological Institute, Johns Hopkins School of Medicine, Baltimore,  Maryland.; Singapore Eye Research Institute, Singapore National Eye Centre, Singapore;  Department of Ophthalmology, Yong Loo Lin School of Medicine, National University  of Singapore and National University Health System, Singapore.; Singapore Eye Research Institute, Singapore National Eye Centre, Singapore;  Department of Ophthalmology, Yong Loo Lin School of Medicine, National University  of Singapore and National University Health System, Singapore; Saw Swee Hock  School of Public Health, National University of Singapore and National University  Health System, Singapore; Duke-NUS Graduate Medical School, Singapore. Electronic  address: ching-yu_cheng@nuhs.edu.sg.&lt;/_author_adr&gt;&lt;_collection_scope&gt;SCIE&lt;/_collection_scope&gt;&lt;_created&gt;64712738&lt;/_created&gt;&lt;_date&gt;2014-11-01&lt;/_date&gt;&lt;_date_display&gt;2014 Nov&lt;/_date_display&gt;&lt;_doi&gt;10.1016/j.ophtha.2014.05.013&lt;/_doi&gt;&lt;_impact_factor&gt;  14.277&lt;/_impact_factor&gt;&lt;_isbn&gt;1549-4713 (Electronic); 0161-6420 (Linking)&lt;/_isbn&gt;&lt;_issue&gt;11&lt;/_issue&gt;&lt;_journal&gt;Ophthalmology&lt;/_journal&gt;&lt;_language&gt;eng&lt;/_language&gt;&lt;_modified&gt;64714859&lt;/_modified&gt;&lt;_ori_publication&gt;Copyright © 2014 American Academy of Ophthalmology. Published by Elsevier Inc. _x000d__x000a_      All rights reserved.&lt;/_ori_publication&gt;&lt;_pages&gt;2081-90&lt;/_pages&gt;&lt;_social_category&gt;医学(1)&lt;/_social_category&gt;&lt;_subject_headings&gt;Adult; Aged; Aged, 80 and over; Blindness/prevention &amp;amp; control; Female; Glaucoma, Angle-Closure/*epidemiology; Glaucoma, Open-Angle/*epidemiology; Global Health/*trends; Humans; Male; Middle Aged; Prevalence&lt;/_subject_headings&gt;&lt;_tertiary_title&gt;Ophthalmology&lt;/_tertiary_title&gt;&lt;_type_work&gt;Journal Article; Meta-Analysis; Review; Systematic Review&lt;/_type_work&gt;&lt;_url&gt;http://www.ncbi.nlm.nih.gov/entrez/query.fcgi?cmd=Retrieve&amp;amp;db=pubmed&amp;amp;dopt=Abstract&amp;amp;list_uids=24974815&amp;amp;query_hl=1&lt;/_url&gt;&lt;_volume&gt;121&lt;/_volume&gt;&lt;/Details&gt;&lt;Extra&gt;&lt;DBUID&gt;{44D1E62E-E978-48A2-8C0D-0FC16F3EE2DB}&lt;/DBUID&gt;&lt;/Extra&gt;&lt;/Item&gt;&lt;/References&gt;&lt;/Group&gt;&lt;/Citation&gt;_x000a_"/>
    <w:docVar w:name="NE.Ref{0076A458-CF79-4DC3-85AB-BDB110D7FCC4}" w:val=" ADDIN NE.Ref.{0076A458-CF79-4DC3-85AB-BDB110D7FCC4}&lt;Citation&gt;&lt;Group&gt;&lt;References&gt;&lt;Item&gt;&lt;ID&gt;1518&lt;/ID&gt;&lt;UID&gt;{21F1D850-7109-4119-95B9-7C381382BD2F}&lt;/UID&gt;&lt;Title&gt;Phacoemulsification with or without goniosynechialysis for angle-closure glaucoma: a  global Meta-analysis based on randomized controlled trials&lt;/Title&gt;&lt;Template&gt;Journal Article&lt;/Template&gt;&lt;Star&gt;0&lt;/Star&gt;&lt;Tag&gt;0&lt;/Tag&gt;&lt;Author&gt;Wang, N; Jia, S B&lt;/Author&gt;&lt;Year&gt;2019&lt;/Year&gt;&lt;Details&gt;&lt;_accession_num&gt;31131244&lt;/_accession_num&gt;&lt;_author_adr&gt;Department of Ophthalmology, the Second Xiangya Hospital, Central South University,  Changsha 410011, Hunan Province, China.; Hunan Clinical Research Center of Ophthalmic Disease, Changsha 410011, Hunan  Province, China.; Department of Ophthalmology, the Second Xiangya Hospital, Central South University,  Changsha 410011, Hunan Province, China.; Hunan Clinical Research Center of Ophthalmic Disease, Changsha 410011, Hunan  Province, China.&lt;/_author_adr&gt;&lt;_created&gt;64154464&lt;/_created&gt;&lt;_date&gt;2019-01-20&lt;/_date&gt;&lt;_date_display&gt;2019&lt;/_date_display&gt;&lt;_doi&gt;10.18240/ijo.2019.05.20&lt;/_doi&gt;&lt;_impact_factor&gt;   1.779&lt;/_impact_factor&gt;&lt;_isbn&gt;2222-3959 (Print); 2227-4898 (Electronic); 2222-3959 (Linking)&lt;/_isbn&gt;&lt;_issue&gt;5&lt;/_issue&gt;&lt;_journal&gt;Int J Ophthalmol&lt;/_journal&gt;&lt;_keywords&gt;Meta-analysis; angle-closure glaucoma; cataract; goniosynechialysis; phacoemulsification&lt;/_keywords&gt;&lt;_language&gt;eng&lt;/_language&gt;&lt;_modified&gt;64154464&lt;/_modified&gt;&lt;_pages&gt;826-833&lt;/_pages&gt;&lt;_tertiary_title&gt;International journal of ophthalmology&lt;/_tertiary_title&gt;&lt;_type_work&gt;Journal Article&lt;/_type_work&gt;&lt;_url&gt;http://www.ncbi.nlm.nih.gov/entrez/query.fcgi?cmd=Retrieve&amp;amp;db=pubmed&amp;amp;dopt=Abstract&amp;amp;list_uids=31131244&amp;amp;query_hl=1&lt;/_url&gt;&lt;_volume&gt;12&lt;/_volume&gt;&lt;/Details&gt;&lt;Extra&gt;&lt;DBUID&gt;{44D1E62E-E978-48A2-8C0D-0FC16F3EE2DB}&lt;/DBUID&gt;&lt;/Extra&gt;&lt;/Item&gt;&lt;/References&gt;&lt;/Group&gt;&lt;/Citation&gt;_x000a_"/>
    <w:docVar w:name="NE.Ref{01A245C5-D97E-494A-A077-7404596845A5}" w:val=" ADDIN NE.Ref.{01A245C5-D97E-494A-A077-7404596845A5}&lt;Citation&gt;&lt;Group&gt;&lt;References&gt;&lt;Item&gt;&lt;ID&gt;1443&lt;/ID&gt;&lt;UID&gt;{F40611C2-2AEA-49B3-A8CA-F52416C2F970}&lt;/UID&gt;&lt;Title&gt;Evaluation of a Myopic Normative Database for Analysis of Retinal Nerve Fiber Layer  Thickness&lt;/Title&gt;&lt;Template&gt;Journal Article&lt;/Template&gt;&lt;Star&gt;0&lt;/Star&gt;&lt;Tag&gt;0&lt;/Tag&gt;&lt;Author&gt;Biswas, S; Lin, C; Leung, C K&lt;/Author&gt;&lt;Year&gt;2016&lt;/Year&gt;&lt;Details&gt;&lt;_accession_num&gt;27442185&lt;/_accession_num&gt;&lt;_author_adr&gt;Department of Ophthalmology and Visual Sciences, The Chinese University of Hong  Kong, Hong Kong, People&amp;apos;s Republic of China.; Department of Ophthalmology and Visual Sciences, The Chinese University of Hong  Kong, Hong Kong, People&amp;apos;s Republic of China.; Department of Ophthalmology and Visual Sciences, The Chinese University of Hong  Kong, Hong Kong, People&amp;apos;s Republic of China.&lt;/_author_adr&gt;&lt;_collection_scope&gt;SCI;SCIE&lt;/_collection_scope&gt;&lt;_created&gt;64016173&lt;/_created&gt;&lt;_date&gt;2016-09-01&lt;/_date&gt;&lt;_date_display&gt;2016 Sep 1&lt;/_date_display&gt;&lt;_doi&gt;10.1001/jamaophthalmol.2016.2343&lt;/_doi&gt;&lt;_impact_factor&gt;   7.389&lt;/_impact_factor&gt;&lt;_isbn&gt;2168-6173 (Electronic); 2168-6165 (Linking)&lt;/_isbn&gt;&lt;_issue&gt;9&lt;/_issue&gt;&lt;_journal&gt;JAMA Ophthalmol&lt;/_journal&gt;&lt;_language&gt;eng&lt;/_language&gt;&lt;_modified&gt;64016173&lt;/_modified&gt;&lt;_pages&gt;1032-9&lt;/_pages&gt;&lt;_subject_headings&gt;Cross-Sectional Studies; Female; Humans; Male; Middle Aged; Myopia/*diagnosis/physiopathology; Nerve Fibers/*pathology; Optic Disk/pathology; ROC Curve; Refraction, Ocular/*physiology; Reproducibility of Results; Retinal Ganglion Cells/*pathology; Retrospective Studies; Tomography, Optical Coherence/*methods&lt;/_subject_headings&gt;&lt;_tertiary_title&gt;JAMA ophthalmology&lt;/_tertiary_title&gt;&lt;_type_work&gt;Journal Article; Research Support, Non-U.S. Gov&amp;apos;t&lt;/_type_work&gt;&lt;_url&gt;http://www.ncbi.nlm.nih.gov/entrez/query.fcgi?cmd=Retrieve&amp;amp;db=pubmed&amp;amp;dopt=Abstract&amp;amp;list_uids=27442185&amp;amp;query_hl=1&lt;/_url&gt;&lt;_volume&gt;134&lt;/_volume&gt;&lt;/Details&gt;&lt;Extra&gt;&lt;DBUID&gt;{44D1E62E-E978-48A2-8C0D-0FC16F3EE2DB}&lt;/DBUID&gt;&lt;/Extra&gt;&lt;/Item&gt;&lt;/References&gt;&lt;/Group&gt;&lt;/Citation&gt;_x000a_"/>
    <w:docVar w:name="NE.Ref{028EFF92-8FC0-4C32-8E76-1CBBD7760DB3}" w:val=" ADDIN NE.Ref.{028EFF92-8FC0-4C32-8E76-1CBBD7760DB3}&lt;Citation&gt;&lt;Group&gt;&lt;References&gt;&lt;Item&gt;&lt;ID&gt;1497&lt;/ID&gt;&lt;UID&gt;{901DB275-4D42-4FB0-89D3-F968C90CC6B8}&lt;/UID&gt;&lt;Title&gt;Kahook Dual Blade Excisional Goniotomy and Goniosynechialysis Combined With  Phacoemulsification for Angle-closure Glaucoma: 6-Month Results&lt;/Title&gt;&lt;Template&gt;Journal Article&lt;/Template&gt;&lt;Star&gt;0&lt;/Star&gt;&lt;Tag&gt;0&lt;/Tag&gt;&lt;Author&gt;Dorairaj, S; Tam, M D&lt;/Author&gt;&lt;Year&gt;2019&lt;/Year&gt;&lt;Details&gt;&lt;_accessed&gt;64712788&lt;/_accessed&gt;&lt;_accession_num&gt;30950968&lt;/_accession_num&gt;&lt;_author_adr&gt;Department of Ophthalmology, Mayo Clinic, Jacksonville, FL.; Glaucoma Department, Ho Chi Minh City Eye Hospital, Ho Chi Minh City, Vietnam.&lt;/_author_adr&gt;&lt;_collection_scope&gt;SCI;SCIE&lt;/_collection_scope&gt;&lt;_created&gt;64127085&lt;/_created&gt;&lt;_date&gt;2019-07-01&lt;/_date&gt;&lt;_date_display&gt;2019 Jul&lt;/_date_display&gt;&lt;_doi&gt;10.1097/IJG.0000000000001256&lt;/_doi&gt;&lt;_impact_factor&gt;   2.290&lt;/_impact_factor&gt;&lt;_isbn&gt;1536-481X (Electronic); 1057-0829 (Linking)&lt;/_isbn&gt;&lt;_issue&gt;7&lt;/_issue&gt;&lt;_journal&gt;J Glaucoma&lt;/_journal&gt;&lt;_language&gt;eng&lt;/_language&gt;&lt;_modified&gt;64712788&lt;/_modified&gt;&lt;_pages&gt;643-646&lt;/_pages&gt;&lt;_social_category&gt;医学(3)&lt;/_social_category&gt;&lt;_subject_headings&gt;Aged; Cataract/complications/physiopathology/*therapy; Cataract Extraction/adverse effects/*methods; Combined Modality Therapy; Female; Glaucoma, Angle-Closure/complications/physiopathology/*surgery; Humans; Intraocular Pressure/physiology; Male; Middle Aged; Phacoemulsification/adverse effects/*methods; Postoperative Complications/etiology; Postoperative Period; Retrospective Studies; Tonometry, Ocular; Trabeculectomy/adverse effects/*methods; Treatment Outcome&lt;/_subject_headings&gt;&lt;_tertiary_title&gt;Journal of glaucoma&lt;/_tertiary_title&gt;&lt;_type_work&gt;Journal Article&lt;/_type_work&gt;&lt;_url&gt;http://www.ncbi.nlm.nih.gov/entrez/query.fcgi?cmd=Retrieve&amp;amp;db=pubmed&amp;amp;dopt=Abstract&amp;amp;list_uids=30950968&amp;amp;query_hl=1&lt;/_url&gt;&lt;_volume&gt;28&lt;/_volume&gt;&lt;/Details&gt;&lt;Extra&gt;&lt;DBUID&gt;{44D1E62E-E978-48A2-8C0D-0FC16F3EE2DB}&lt;/DBUID&gt;&lt;/Extra&gt;&lt;/Item&gt;&lt;/References&gt;&lt;/Group&gt;&lt;Group&gt;&lt;References&gt;&lt;Item&gt;&lt;ID&gt;1498&lt;/ID&gt;&lt;UID&gt;{95085099-9A7A-447A-90A7-C508A5D82C89}&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ed&gt;64713458&lt;/_accessed&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4127086&lt;/_created&gt;&lt;_date&gt;2021-02-17&lt;/_date&gt;&lt;_date_display&gt;2021 Feb 17&lt;/_date_display&gt;&lt;_doi&gt;10.3390/jcm10040814&lt;/_doi&gt;&lt;_impact_factor&gt;   4.964&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4713458&lt;/_modified&gt;&lt;_social_category&gt;医学(3)&lt;/_social_category&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Group&gt;&lt;References&gt;&lt;Item&gt;&lt;ID&gt;1503&lt;/ID&gt;&lt;UID&gt;{C1CA2A6D-2F52-4AF9-B16E-0FD4BFFF73FD}&lt;/UID&gt;&lt;Title&gt;Twelve-month outcomes of excisional goniotomy using the Kahook Dual Blade(®) in eyes  with angle-closure glaucoma&lt;/Title&gt;&lt;Template&gt;Journal Article&lt;/Template&gt;&lt;Star&gt;0&lt;/Star&gt;&lt;Tag&gt;0&lt;/Tag&gt;&lt;Author&gt;Dorairaj, S; Tam, M D; Balasubramani, G K&lt;/Author&gt;&lt;Year&gt;2019&lt;/Year&gt;&lt;Details&gt;&lt;_accessed&gt;64709044&lt;/_accessed&gt;&lt;_accession_num&gt;31571816&lt;/_accession_num&gt;&lt;_author_adr&gt;Department of Ophthalmology, Mayo Clinic, Jacksonville, FL, USA.; Glaucoma Department, Ho Chi Minh City Eye Hospital, Ho Chi Minh City, Vietnam.; University of Pittsburgh, Department of Epidemiology, Pittsburgh, PA, USA.&lt;/_author_adr&gt;&lt;_collection_scope&gt;ESCI&lt;/_collection_scope&gt;&lt;_created&gt;64127095&lt;/_created&gt;&lt;_date&gt;2019-01-20&lt;/_date&gt;&lt;_date_display&gt;2019&lt;/_date_display&gt;&lt;_doi&gt;10.2147/OPTH.S221299&lt;/_doi&gt;&lt;_isbn&gt;1177-5467 (Print); 1177-5483 (Electronic); 1177-5467 (Linking)&lt;/_isbn&gt;&lt;_journal&gt;Clin Ophthalmol&lt;/_journal&gt;&lt;_keywords&gt;MIGS; angle closure; glaucoma; goniotomy; synechialysis&lt;/_keywords&gt;&lt;_language&gt;eng&lt;/_language&gt;&lt;_modified&gt;64709044&lt;/_modified&gt;&lt;_ori_publication&gt;© 2019 Dorairaj et al.&lt;/_ori_publication&gt;&lt;_pages&gt;1779-1785&lt;/_pages&gt;&lt;_tertiary_title&gt;Clinical ophthalmology (Auckland, N.Z.)&lt;/_tertiary_title&gt;&lt;_type_work&gt;Journal Article&lt;/_type_work&gt;&lt;_url&gt;http://www.ncbi.nlm.nih.gov/entrez/query.fcgi?cmd=Retrieve&amp;amp;db=pubmed&amp;amp;dopt=Abstract&amp;amp;list_uids=31571816&amp;amp;query_hl=1&lt;/_url&gt;&lt;_volume&gt;13&lt;/_volume&gt;&lt;/Details&gt;&lt;Extra&gt;&lt;DBUID&gt;{44D1E62E-E978-48A2-8C0D-0FC16F3EE2DB}&lt;/DBUID&gt;&lt;/Extra&gt;&lt;/Item&gt;&lt;/References&gt;&lt;/Group&gt;&lt;/Citation&gt;_x000a_"/>
    <w:docVar w:name="NE.Ref{02B268E2-AABC-41B4-8A50-FFF75B477291}" w:val=" ADDIN NE.Ref.{02B268E2-AABC-41B4-8A50-FFF75B477291}&lt;Citation&gt;&lt;Group&gt;&lt;References&gt;&lt;Item&gt;&lt;ID&gt;1530&lt;/ID&gt;&lt;UID&gt;{482439C0-2310-44EA-B20A-4B0A8F86065B}&lt;/UID&gt;&lt;Title&gt;A Prospective Study of Intraocular Pressure Spike and Failure After  Gonioscopy-Assisted Transluminal Trabeculotomy in Juvenile Open-Angle Glaucoma: A  Prospective Study of GATT in JOAG&lt;/Title&gt;&lt;Template&gt;Journal Article&lt;/Template&gt;&lt;Star&gt;0&lt;/Star&gt;&lt;Tag&gt;0&lt;/Tag&gt;&lt;Author&gt;Shi, Y; Wang, H; Oatts, J T; Xin, C; Yin, P; Zhang, L; Tian, J; Zhang, Y; Cao, K; Han, Y; Wang, N&lt;/Author&gt;&lt;Year&gt;2021&lt;/Year&gt;&lt;Details&gt;&lt;_accession_num&gt;34695398&lt;/_accession_num&gt;&lt;_author_adr&gt;Beijing Tongren Eye Center (Y.S., H.W., C.X., P.Y., L.Z., J.T., Y.Z., K.C., N.W.),  Beijing Tongren Hospital, Beijing Institute of Ophthalmology, Capital Medical  University, Beijing, China.; Beijing Tongren Eye Center (Y.S., H.W., C.X., P.Y., L.Z., J.T., Y.Z., K.C., N.W.),  Beijing Tongren Hospital, Beijing Institute of Ophthalmology, Capital Medical  University, Beijing, China. Electronic address: trhz_wang@163.com.; Department of Ophthalmology (J.T.O, Y.H.), University of California, San Francisco  School of Medicine, San Francisco, California, USA.; Beijing Tongren Eye Center (Y.S., H.W., C.X., P.Y., L.Z., J.T., Y.Z., K.C., N.W.),  Beijing Tongren Hospital, Beijing Institute of Ophthalmology, Capital Medical  University, Beijing, China.; Beijing Tongren Eye Center (Y.S., H.W., C.X., P.Y., L.Z., J.T., Y.Z., K.C., N.W.),  Beijing Tongren Hospital, Beijing Institute of Ophthalmology, Capital Medical  University, Beijing, China.; Beijing Tongren Eye Center (Y.S., H.W., C.X., P.Y., L.Z., J.T., Y.Z., K.C., N.W.),  Beijing Tongren Hospital, Beijing Institute of Ophthalmology, Capital Medical  University, Beijing, China.; Beijing Tongren Eye Center (Y.S., H.W., C.X., P.Y., L.Z., J.T., Y.Z., K.C., N.W.),  Beijing Tongren Hospital, Beijing Institute of Ophthalmology, Capital Medical  University, Beijing, China.; Beijing Tongren Eye Center (Y.S., H.W., C.X., P.Y., L.Z., J.T., Y.Z., K.C., N.W.),  Beijing Tongren Hospital, Beijing Institute of Ophthalmology, Capital Medical  University, Beijing, China.; Beijing Tongren Eye Center (Y.S., H.W., C.X., P.Y., L.Z., J.T., Y.Z., K.C., N.W.),  Beijing Tongren Hospital, Beijing Institute of Ophthalmology, Capital Medical  University, Beijing, China.; Department of Ophthalmology (J.T.O, Y.H.), University of California, San Francisco  School of Medicine, San Francisco, California, USA.; Beijing Tongren Eye Center (Y.S., H.W., C.X., P.Y., L.Z., J.T., Y.Z., K.C., N.W.),  Beijing Tongren Hospital, Beijing Institute of Ophthalmology, Capital Medical  University, Beijing, China. Electronic address: wningli@vip.163.com.&lt;/_author_adr&gt;&lt;_collection_scope&gt;SCI;SCIE&lt;/_collection_scope&gt;&lt;_created&gt;64171394&lt;/_created&gt;&lt;_date&gt;2021-10-22&lt;/_date&gt;&lt;_date_display&gt;2021 Oct 22&lt;/_date_display&gt;&lt;_doi&gt;10.1016/j.ajo.2021.10.009&lt;/_doi&gt;&lt;_impact_factor&gt;   5.258&lt;/_impact_factor&gt;&lt;_isbn&gt;1879-1891 (Electronic); 0002-9394 (Linking)&lt;/_isbn&gt;&lt;_journal&gt;Am J Ophthalmol&lt;/_journal&gt;&lt;_language&gt;eng&lt;/_language&gt;&lt;_modified&gt;64171394&lt;/_modified&gt;&lt;_ori_publication&gt;Copyright © 2021 The Authors. Published by Elsevier Inc. All rights reserved.&lt;/_ori_publication&gt;&lt;_pages&gt;79-88&lt;/_pages&gt;&lt;_tertiary_title&gt;American journal of ophthalmology&lt;/_tertiary_title&gt;&lt;_type_work&gt;Journal Article&lt;/_type_work&gt;&lt;_url&gt;http://www.ncbi.nlm.nih.gov/entrez/query.fcgi?cmd=Retrieve&amp;amp;db=pubmed&amp;amp;dopt=Abstract&amp;amp;list_uids=34695398&amp;amp;query_hl=1&lt;/_url&gt;&lt;_volume&gt;236&lt;/_volume&gt;&lt;/Details&gt;&lt;Extra&gt;&lt;DBUID&gt;{44D1E62E-E978-48A2-8C0D-0FC16F3EE2DB}&lt;/DBUID&gt;&lt;/Extra&gt;&lt;/Item&gt;&lt;/References&gt;&lt;/Group&gt;&lt;/Citation&gt;_x000a_"/>
    <w:docVar w:name="NE.Ref{030E9FA1-4672-48AC-85D1-071C6D5E294D}" w:val=" ADDIN NE.Ref.{030E9FA1-4672-48AC-85D1-071C6D5E294D}&lt;Citation&gt;&lt;Group&gt;&lt;References&gt;&lt;Item&gt;&lt;ID&gt;1886&lt;/ID&gt;&lt;UID&gt;{CE505738-6C9A-4418-B295-04303778531E}&lt;/UID&gt;&lt;Title&gt;Histopathology of the trabecular meshwork and Schlemm&amp;apos;s canal in primary  angle-closure glaucoma&lt;/Title&gt;&lt;Template&gt;Journal Article&lt;/Template&gt;&lt;Star&gt;0&lt;/Star&gt;&lt;Tag&gt;0&lt;/Tag&gt;&lt;Author&gt;Hamanaka, T; Kasahara, K; Takemura, T&lt;/Author&gt;&lt;Year&gt;2011&lt;/Year&gt;&lt;Details&gt;&lt;_accessed&gt;64793679&lt;/_accessed&gt;&lt;_accession_num&gt;21960557&lt;/_accession_num&gt;&lt;_author_adr&gt;Department of Ophthalmology, Japanese Red Cross Medical Center, 4-1-22 Hiroo,  Shibuyaku, Tokyo 150-8935, Japan. hamanaka_teruhiko@med.jrc.or.jp&lt;/_author_adr&gt;&lt;_collection_scope&gt;SCIE&lt;/_collection_scope&gt;&lt;_created&gt;64733314&lt;/_created&gt;&lt;_date&gt;2011-11-17&lt;/_date&gt;&lt;_date_display&gt;2011 Nov 17&lt;/_date_display&gt;&lt;_doi&gt;10.1167/iovs.11-7591&lt;/_doi&gt;&lt;_impact_factor&gt;   4.925&lt;/_impact_factor&gt;&lt;_isbn&gt;1552-5783 (Electronic); 0146-0404 (Linking)&lt;/_isbn&gt;&lt;_issue&gt;12&lt;/_issue&gt;&lt;_journal&gt;Invest Ophthalmol Vis Sci&lt;/_journal&gt;&lt;_language&gt;eng&lt;/_language&gt;&lt;_modified&gt;64793679&lt;/_modified&gt;&lt;_pages&gt;8849-61&lt;/_pages&gt;&lt;_social_category&gt;医学(2)&lt;/_social_category&gt;&lt;_subject_headings&gt;Aged; Aqueous Humor/metabolism; Endothelium/pathology/ultrastructure; Female; Glaucoma, Angle-Closure/metabolism/*pathology/surgery; Gonioscopy; Humans; Intraocular Pressure/physiology; Male; Microscopy, Electron, Transmission; Middle Aged; Mitochondria/pathology/ultrastructure; Retrospective Studies; Trabecular Meshwork/*pathology/surgery/*ultrastructure; Trabeculectomy&lt;/_subject_headings&gt;&lt;_tertiary_title&gt;Investigative ophthalmology &amp;amp; visual science&lt;/_tertiary_title&gt;&lt;_type_work&gt;Journal Article&lt;/_type_work&gt;&lt;_url&gt;http://www.ncbi.nlm.nih.gov/entrez/query.fcgi?cmd=Retrieve&amp;amp;db=pubmed&amp;amp;dopt=Abstract&amp;amp;list_uids=21960557&amp;amp;query_hl=1&lt;/_url&gt;&lt;_volume&gt;52&lt;/_volume&gt;&lt;/Details&gt;&lt;Extra&gt;&lt;DBUID&gt;{44D1E62E-E978-48A2-8C0D-0FC16F3EE2DB}&lt;/DBUID&gt;&lt;/Extra&gt;&lt;/Item&gt;&lt;/References&gt;&lt;/Group&gt;&lt;/Citation&gt;_x000a_"/>
    <w:docVar w:name="NE.Ref{05B8F9AE-B413-47F9-8D05-07282641C923}" w:val=" ADDIN NE.Ref.{05B8F9AE-B413-47F9-8D05-07282641C923}&lt;Citation&gt;&lt;Group&gt;&lt;References&gt;&lt;Item&gt;&lt;ID&gt;1405&lt;/ID&gt;&lt;UID&gt;{CA9E7FA7-2DDB-4A53-B2CD-DF5FAB53FB19}&lt;/UID&gt;&lt;Title&gt;Minimally Invasive Glaucoma Surgery: Where Is the Evidence?&lt;/Title&gt;&lt;Template&gt;Journal Article&lt;/Template&gt;&lt;Star&gt;0&lt;/Star&gt;&lt;Tag&gt;0&lt;/Tag&gt;&lt;Author&gt;Gillmann, K; Mansouri, K&lt;/Author&gt;&lt;Year&gt;2020&lt;/Year&gt;&lt;Details&gt;&lt;_accession_num&gt;32501895&lt;/_accession_num&gt;&lt;_author_adr&gt;Glaucoma Research Center, Montchoisi Clinic, Swiss Visio, Lausanne, Switzerland.; Glaucoma Research Center, Montchoisi Clinic, Swiss Visio, Lausanne, Switzerland.; Department of Ophthalmology, University of Colorado School of Medicine, Denver, CO,  USA.&lt;/_author_adr&gt;&lt;_created&gt;63980009&lt;/_created&gt;&lt;_date&gt;2020-05-01&lt;/_date&gt;&lt;_date_display&gt;2020 May-Jun&lt;/_date_display&gt;&lt;_doi&gt;10.1097/APO.0000000000000294&lt;/_doi&gt;&lt;_isbn&gt;2162-0989 (Electronic); 2162-0989 (Linking)&lt;/_isbn&gt;&lt;_issue&gt;3&lt;/_issue&gt;&lt;_journal&gt;Asia Pac J Ophthalmol (Phila)&lt;/_journal&gt;&lt;_language&gt;eng&lt;/_language&gt;&lt;_modified&gt;63980009&lt;/_modified&gt;&lt;_pages&gt;203-214&lt;/_pages&gt;&lt;_subject_headings&gt;Filtering Surgery/*methods; Glaucoma/physiopathology/*surgery; Humans; Intraocular Pressure/*physiology; Minimally Invasive Surgical Procedures/*methods&lt;/_subject_headings&gt;&lt;_tertiary_title&gt;Asia-Pacific journal of ophthalmology (Philadelphia, Pa.)&lt;/_tertiary_title&gt;&lt;_type_work&gt;Journal Article; Meta-Analysis; Systematic Review&lt;/_type_work&gt;&lt;_url&gt;http://www.ncbi.nlm.nih.gov/entrez/query.fcgi?cmd=Retrieve&amp;amp;db=pubmed&amp;amp;dopt=Abstract&amp;amp;list_uids=32501895&amp;amp;query_hl=1&lt;/_url&gt;&lt;_volume&gt;9&lt;/_volume&gt;&lt;/Details&gt;&lt;Extra&gt;&lt;DBUID&gt;{44D1E62E-E978-48A2-8C0D-0FC16F3EE2DB}&lt;/DBUID&gt;&lt;/Extra&gt;&lt;/Item&gt;&lt;/References&gt;&lt;/Group&gt;&lt;/Citation&gt;_x000a_"/>
    <w:docVar w:name="NE.Ref{0644560B-15C6-404F-8BA2-CF973033E55D}" w:val=" ADDIN NE.Ref.{0644560B-15C6-404F-8BA2-CF973033E55D}&lt;Citation&gt;&lt;Group&gt;&lt;References&gt;&lt;Item&gt;&lt;ID&gt;1349&lt;/ID&gt;&lt;UID&gt;{26FB7AC4-00BF-4F6D-A08A-3BF3009E5716}&lt;/UID&gt;&lt;Title&gt;Efficacy of Phacoemulsification Alone vs Phacoemulsification With Goniosynechialysis  in Patients With Primary Angle-Closure Disease: A Randomized Clinical Trial&lt;/Title&gt;&lt;Template&gt;Journal Article&lt;/Template&gt;&lt;Star&gt;0&lt;/Star&gt;&lt;Tag&gt;0&lt;/Tag&gt;&lt;Author&gt;Husain, R; Do, T; Lai, J; Kitnarong, N; Nongpiur, M E; Perera, S A; Ho, C L; Lim, S K; Aung, T&lt;/Author&gt;&lt;Year&gt;2019&lt;/Year&gt;&lt;Details&gt;&lt;_accession_num&gt;31294768&lt;/_accession_num&gt;&lt;_author_adr&gt;Singapore National Eye Centre, Singapore Eye Research Institute, Singapore.; Yong Loo Lin School of Medicine, National University of Singapore, Singapore.; Vietnam National Institute of Ophthalmology, Hanoi, Vietnam.; Li Ka Shing Faculty of Medicine, University of Hong Kong and Queen Mary&amp;apos;s Hospital,  Hong Kong.; Faculty of Medicine, Siriraj Hospital, Mahjidol University, Bangkok, Thailand.; Singapore National Eye Centre, Singapore Eye Research Institute, Singapore.; Singapore National Eye Centre, Singapore Eye Research Institute, Singapore.; Yong Loo Lin School of Medicine, National University of Singapore, Singapore.; Singapore National Eye Centre, Singapore Eye Research Institute, Singapore.; Yong Loo Lin School of Medicine, National University of Singapore, Singapore.; Department of Ophthalmology, Guy&amp;apos;s and St Thomas&amp;apos; National Health Services  Foundation Trust, London, United Kingdom.; Singapore National Eye Centre, Singapore Eye Research Institute, Singapore.; Yong Loo Lin School of Medicine, National University of Singapore, Singapore.&lt;/_author_adr&gt;&lt;_collection_scope&gt;SCI;SCIE&lt;/_collection_scope&gt;&lt;_created&gt;63968878&lt;/_created&gt;&lt;_date&gt;2019-10-01&lt;/_date&gt;&lt;_date_display&gt;2019 Oct 1&lt;/_date_display&gt;&lt;_doi&gt;10.1001/jamaophthalmol.2019.2493&lt;/_doi&gt;&lt;_impact_factor&gt;   7.389&lt;/_impact_factor&gt;&lt;_isbn&gt;2168-6173 (Electronic); 2168-6165 (Print); 2168-6165 (Linking)&lt;/_isbn&gt;&lt;_issue&gt;10&lt;/_issue&gt;&lt;_journal&gt;JAMA Ophthalmol&lt;/_journal&gt;&lt;_language&gt;eng&lt;/_language&gt;&lt;_modified&gt;63968878&lt;/_modified&gt;&lt;_pages&gt;1107-1113&lt;/_pages&gt;&lt;_tertiary_title&gt;JAMA ophthalmology&lt;/_tertiary_title&gt;&lt;_type_work&gt;Journal Article&lt;/_type_work&gt;&lt;_url&gt;http://www.ncbi.nlm.nih.gov/entrez/query.fcgi?cmd=Retrieve&amp;amp;db=pubmed&amp;amp;dopt=Abstract&amp;amp;list_uids=31294768&amp;amp;query_hl=1&lt;/_url&gt;&lt;_volume&gt;137&lt;/_volume&gt;&lt;/Details&gt;&lt;Extra&gt;&lt;DBUID&gt;{44D1E62E-E978-48A2-8C0D-0FC16F3EE2DB}&lt;/DBUID&gt;&lt;/Extra&gt;&lt;/Item&gt;&lt;/References&gt;&lt;/Group&gt;&lt;/Citation&gt;_x000a_"/>
    <w:docVar w:name="NE.Ref{078441DA-1A41-4AC5-9BB0-42079933DC41}" w:val=" ADDIN NE.Ref.{078441DA-1A41-4AC5-9BB0-42079933DC41}&lt;Citation&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93971&lt;/_accessed&gt;&lt;_accession_num&gt;33181630&lt;/_accession_num&gt;&lt;_author_adr&gt;From the Dr. Rajendra Prasad Centre for Ophthalmic Sciences, All India Institute of  Medical Sciences, New Delhi, India.&lt;/_author_adr&gt;&lt;_collection_scope&gt;SCIE&lt;/_collection_scope&gt;&lt;_created&gt;64127090&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93971&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Citation&gt;_x000a_"/>
    <w:docVar w:name="NE.Ref{07B62D2A-22C1-4A89-AD6A-D10133D75427}" w:val=" ADDIN NE.Ref.{07B62D2A-22C1-4A89-AD6A-D10133D75427}&lt;Citation&gt;&lt;Group&gt;&lt;References&gt;&lt;Item&gt;&lt;ID&gt;1338&lt;/ID&gt;&lt;UID&gt;{930346CD-1F12-40AE-836B-70CF6DA91AFD}&lt;/UID&gt;&lt;Title&gt;Management of Primary Angle-Closure Glaucoma&lt;/Title&gt;&lt;Template&gt;Journal Article&lt;/Template&gt;&lt;Star&gt;0&lt;/Star&gt;&lt;Tag&gt;0&lt;/Tag&gt;&lt;Author&gt;Lai, J; Choy, B N; Shum, J W&lt;/Author&gt;&lt;Year&gt;2016&lt;/Year&gt;&lt;Details&gt;&lt;_accession_num&gt;26886121&lt;/_accession_num&gt;&lt;_author_adr&gt;From the Department of Ophthalmology, The University of Hong Kong, Hong Kong, China.&lt;/_author_adr&gt;&lt;_created&gt;63968842&lt;/_created&gt;&lt;_date&gt;2016-01-01&lt;/_date&gt;&lt;_date_display&gt;2016 Jan-Feb&lt;/_date_display&gt;&lt;_doi&gt;10.1097/APO.0000000000000180&lt;/_doi&gt;&lt;_isbn&gt;2162-0989 (Electronic); 2162-0989 (Linking)&lt;/_isbn&gt;&lt;_issue&gt;1&lt;/_issue&gt;&lt;_journal&gt;Asia Pac J Ophthalmol (Phila)&lt;/_journal&gt;&lt;_language&gt;eng&lt;/_language&gt;&lt;_modified&gt;63968842&lt;/_modified&gt;&lt;_pages&gt;59-62&lt;/_pages&gt;&lt;_subject_headings&gt;Antihypertensive Agents/therapeutic use; Combined Modality Therapy; Disease Management; Glaucoma Drainage Implants; Glaucoma, Angle-Closure/*therapy; Humans; Iridectomy/methods; Laser Therapy/methods; Ocular Hypertension/complications/drug therapy; Optic Nerve Diseases/therapy; Phacoemulsification/methods; Trabeculectomy/methods&lt;/_subject_headings&gt;&lt;_tertiary_title&gt;Asia-Pacific journal of ophthalmology (Philadelphia, Pa.)&lt;/_tertiary_title&gt;&lt;_type_work&gt;Journal Article; Review&lt;/_type_work&gt;&lt;_url&gt;http://www.ncbi.nlm.nih.gov/entrez/query.fcgi?cmd=Retrieve&amp;amp;db=pubmed&amp;amp;dopt=Abstract&amp;amp;list_uids=26886121&amp;amp;query_hl=1&lt;/_url&gt;&lt;_volume&gt;5&lt;/_volume&gt;&lt;/Details&gt;&lt;Extra&gt;&lt;DBUID&gt;{44D1E62E-E978-48A2-8C0D-0FC16F3EE2DB}&lt;/DBUID&gt;&lt;/Extra&gt;&lt;/Item&gt;&lt;/References&gt;&lt;/Group&gt;&lt;/Citation&gt;_x000a_"/>
    <w:docVar w:name="NE.Ref{085D3532-ABAF-4E5A-9422-CC5B56B50777}" w:val=" ADDIN NE.Ref.{085D3532-ABAF-4E5A-9422-CC5B56B50777}&lt;Citation&gt;&lt;Group&gt;&lt;References&gt;&lt;Item&gt;&lt;ID&gt;1405&lt;/ID&gt;&lt;UID&gt;{CA9E7FA7-2DDB-4A53-B2CD-DF5FAB53FB19}&lt;/UID&gt;&lt;Title&gt;Minimally Invasive Glaucoma Surgery: Where Is the Evidence?&lt;/Title&gt;&lt;Template&gt;Journal Article&lt;/Template&gt;&lt;Star&gt;0&lt;/Star&gt;&lt;Tag&gt;0&lt;/Tag&gt;&lt;Author&gt;Gillmann, K; Mansouri, K&lt;/Author&gt;&lt;Year&gt;2020&lt;/Year&gt;&lt;Details&gt;&lt;_accessed&gt;64714858&lt;/_accessed&gt;&lt;_accession_num&gt;32501895&lt;/_accession_num&gt;&lt;_author_adr&gt;Glaucoma Research Center, Montchoisi Clinic, Swiss Visio, Lausanne, Switzerland.; Glaucoma Research Center, Montchoisi Clinic, Swiss Visio, Lausanne, Switzerland.; Department of Ophthalmology, University of Colorado School of Medicine, Denver, CO,  USA.&lt;/_author_adr&gt;&lt;_collection_scope&gt;SCIE&lt;/_collection_scope&gt;&lt;_created&gt;63980009&lt;/_created&gt;&lt;_date&gt;2020-05-01&lt;/_date&gt;&lt;_date_display&gt;2020 May-Jun&lt;/_date_display&gt;&lt;_doi&gt;10.1097/APO.0000000000000294&lt;/_doi&gt;&lt;_impact_factor&gt;   4.206&lt;/_impact_factor&gt;&lt;_isbn&gt;2162-0989 (Electronic); 2162-0989 (Linking)&lt;/_isbn&gt;&lt;_issue&gt;3&lt;/_issue&gt;&lt;_journal&gt;Asia Pac J Ophthalmol (Phila)&lt;/_journal&gt;&lt;_language&gt;eng&lt;/_language&gt;&lt;_modified&gt;64714858&lt;/_modified&gt;&lt;_pages&gt;203-214&lt;/_pages&gt;&lt;_subject_headings&gt;Filtering Surgery/*methods; Glaucoma/physiopathology/*surgery; Humans; Intraocular Pressure/*physiology; Minimally Invasive Surgical Procedures/*methods&lt;/_subject_headings&gt;&lt;_tertiary_title&gt;Asia-Pacific journal of ophthalmology (Philadelphia, Pa.)&lt;/_tertiary_title&gt;&lt;_type_work&gt;Journal Article; Meta-Analysis; Systematic Review&lt;/_type_work&gt;&lt;_url&gt;http://www.ncbi.nlm.nih.gov/entrez/query.fcgi?cmd=Retrieve&amp;amp;db=pubmed&amp;amp;dopt=Abstract&amp;amp;list_uids=32501895&amp;amp;query_hl=1&lt;/_url&gt;&lt;_volume&gt;9&lt;/_volume&gt;&lt;/Details&gt;&lt;Extra&gt;&lt;DBUID&gt;{44D1E62E-E978-48A2-8C0D-0FC16F3EE2DB}&lt;/DBUID&gt;&lt;/Extra&gt;&lt;/Item&gt;&lt;/References&gt;&lt;/Group&gt;&lt;Group&gt;&lt;References&gt;&lt;Item&gt;&lt;ID&gt;1821&lt;/ID&gt;&lt;UID&gt;{8D99D114-2C77-4FFD-ADA3-F199642B4CE7}&lt;/UID&gt;&lt;Title&gt;One-Year Results of a Multicenter Study: Intraocular Pressure-Lowering Effect of  Combined Phacoemulsification, Goniosynechialysis, and Goniotomy for Cases of  Advanced Primary Angle-Closure Glaucoma With Cataract&lt;/Title&gt;&lt;Template&gt;Journal Article&lt;/Template&gt;&lt;Star&gt;0&lt;/Star&gt;&lt;Tag&gt;0&lt;/Tag&gt;&lt;Author&gt;Song, Y; Zhang, Y; Li, F; Zhang, Y; Lin, F; Lv, A; Li, X; Lu, P; Xiao, M; Zhang, H; Yan, X; Zhu, X; Song, W; Zhao, X; Gao, X; Hu, K; Liang, X; Zhang, X; Wang, Z; Shi, J; Zhu, Y; Zhang, Y; Fan, S; Tang, G; Lu, L; Xie, L; Yuan, H; Zhou, M; Chen, W; Tang, L; Lam, DSC; Weinreb, R N; Zhang, X&lt;/Author&gt;&lt;Year&gt;2022&lt;/Year&gt;&lt;Details&gt;&lt;_accessed&gt;64712788&lt;/_accessed&gt;&lt;_accession_num&gt;36417677&lt;/_accession_num&gt;&lt;_author_adr&gt;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Handan City Eye Hospital (The Third Hospital of Handan), Handan, Hebei Province,  China.; Handan City Eye Hospital (The Third Hospital of Handan), Handan, Hebei Province,  China.; Department of Ophthalmology, Fujian Medical University Union Hospital, Fuzhou,  Fujian Province, China.; Department of Ophthalmology, Shijiazhuang People&amp;apos;s Hospital, Shijiazhuang, Hebei  Province, China.; Department of Ophthalmology, Shijiazhuang People&amp;apos;s Hospital, Shijiazhuang, Hebei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Affiliated Hospital of Guizhou Medical University, Guiyang, Guizhou Province,  China.; State Key Laboratory of Ophthalmology, Zhongshan Ophthalmic Center, Sun Yat-sen  University, Guangdong Provincial Key Laboratory of Ophthalmology and Visual  Science, Guangdong Provincial Clinical Research Center for Ocular Diseases,  Guangzhou, Guangdong Province, China.; Enshi Huiyi Eye Hospital, Enshi, Hubei Province, China.; The eighth affiliated hospital, Sun Yat-sen University, Shenzhen,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Department of Ophthalmology, Shijiazhuang People&amp;apos;s Hospital, Shijiazhuang, Hebei  Province, China.; Department of Ophthalmology, Fujian Medical University Union Hospital, Fuzhou,  Fujian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The C-MER International Eye Research Center of The Chinese University of Hong  Kong (Shenzhen), Shenzhen, China.; The C-MER (Shenzhen) Dennis Lam Eye Hospital, Shenzhen, China.; Hamilton Glaucoma Center, Viterbi Family Department of Ophthalmology, and Shiley  Eye Institute, University of California San Diego, La Jolla, CA, US.; State Key Laboratory of Ophthalmology, Zhongshan Ophthalmic Center, Sun Yat-sen  University, Guangdong Provincial Key Laboratory of Ophthalmology and Visual  Science, Guangdong Provincial Clinical Research Center for Ocular Diseases,  Guangzhou, Guangdong Province, China.&lt;/_author_adr&gt;&lt;_collection_scope&gt;SCIE&lt;/_collection_scope&gt;&lt;_created&gt;64639654&lt;/_created&gt;&lt;_date&gt;2022-11-01&lt;/_date&gt;&lt;_date_display&gt;2022 Nov 1&lt;/_date_display&gt;&lt;_doi&gt;10.1097/APO.0000000000000579&lt;/_doi&gt;&lt;_impact_factor&gt;   4.206&lt;/_impact_factor&gt;&lt;_isbn&gt;2162-0989 (Electronic); 2162-0989 (Linking)&lt;/_isbn&gt;&lt;_issue&gt;6&lt;/_issue&gt;&lt;_journal&gt;Asia Pac J Ophthalmol (Phila)&lt;/_journal&gt;&lt;_language&gt;eng&lt;/_language&gt;&lt;_modified&gt;64712788&lt;/_modified&gt;&lt;_ori_publication&gt;Copyright © 2022 Asia-Pacific Academy of Ophthalmology. Published by Wolters _x000d__x000a_      Kluwer Health, Inc. on behalf of the Asia-Pacific Academy of Ophthalmology.&lt;/_ori_publication&gt;&lt;_pages&gt;529-535&lt;/_pages&gt;&lt;_tertiary_title&gt;Asia-Pacific journal of ophthalmology (Philadelphia, Pa.)&lt;/_tertiary_title&gt;&lt;_type_work&gt;Journal Article&lt;/_type_work&gt;&lt;_url&gt;http://www.ncbi.nlm.nih.gov/entrez/query.fcgi?cmd=Retrieve&amp;amp;db=pubmed&amp;amp;dopt=Abstract&amp;amp;list_uids=36417677&amp;amp;query_hl=1&lt;/_url&gt;&lt;_volume&gt;11&lt;/_volume&gt;&lt;/Details&gt;&lt;Extra&gt;&lt;DBUID&gt;{44D1E62E-E978-48A2-8C0D-0FC16F3EE2DB}&lt;/DBUID&gt;&lt;/Extra&gt;&lt;/Item&gt;&lt;/References&gt;&lt;/Group&gt;&lt;Group&gt;&lt;References&gt;&lt;Item&gt;&lt;ID&gt;1822&lt;/ID&gt;&lt;UID&gt;{47CA3AB6-C007-4915-B5A6-05E8B5E4BCC4}&lt;/UID&gt;&lt;Title&gt;Minimally Invasive Glaucoma Surgery in Primary Angle-Closure Glaucoma&lt;/Title&gt;&lt;Template&gt;Journal Article&lt;/Template&gt;&lt;Star&gt;0&lt;/Star&gt;&lt;Tag&gt;0&lt;/Tag&gt;&lt;Author&gt;Song, Y; Zhang, H; Zhang, Y; Tang, G; Wan, K H; Lee, JWY; Congdon, N; Zhang, M; He, M; Tham, C C; Leung, CKS; Weinreb, R N; Lam, DSC; Zhang, X&lt;/Author&gt;&lt;Year&gt;2022&lt;/Year&gt;&lt;Details&gt;&lt;_accessed&gt;64717502&lt;/_accessed&gt;&lt;_accession_num&gt;36179337&lt;/_accession_num&gt;&lt;_author_adr&gt;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C-MER Dennis Lam &amp;amp; Partners Eye Center, C-MER International Eye Care Group, Hong  Kong, China.; Department of Ophthalmology and Visual Sciences, The Chinese University of Hong  Kong, China.; C-MER Dennis Lam &amp;amp; Partners Eye Center, C-MER International Eye Care Group, Hong  Kong, China.; C-MER International Eye Research Center of The Chinese University of Hong Kong  (Shenzhen), Shenzhen, China.; C-MER (Shenzhen) Dennis Lam Eye Hospital, Shenzhen, China.; Orbis International, New York, NY.; Centre for Public Health, Queen&amp;apos;s University Belfast, Belfast, UK.; Zhongshan Ophthalmic Center, Sun Yat-sen University, Guangzhou, China.; Joint Shantou International Eye Center of Shantou University and The Chinese  University of Hong Kong, Shantou University Medical College, Shantou, Guangdong,  China.; Centre for Eye Research Australia Ltd, University of Melbourne, Australia.; Lam Kin Chung. Jet King-Shing Ho Glaucoma Treatment And Research Centre, The  Chinese University of Hong Kong, Hong Kong, China.; Department of Ophthalmology, The University of Hong Kong, Hong Kong, China.; Hamilton Glaucoma Center, Shiley Eye Institute, The Viterbi Family Department of  Ophthalmology, University of California San Diego, La Jolla.; C-MER Dennis Lam &amp;amp; Partners Eye Center, C-MER International Eye Care Group, Hong  Kong, China.; C-MER International Eye Research Center of The Chinese University of Hong Kong  (Shenzhen), Shenzhen, China.; C-MER (Shenzhen) Dennis Lam Eye Hospital, Shenzhen, China.; State Key Laboratory of Ophthalmology, Zhongshan Ophthalmic Center, Sun Yat-sen  University, Guangdong Provincial Key Laboratory of Ophthalmology and Visual  Science, Guangdong Provincial Clinical Research Center for Ocular Diseases,  Guangzhou, China.&lt;/_author_adr&gt;&lt;_collection_scope&gt;SCIE&lt;/_collection_scope&gt;&lt;_created&gt;64639654&lt;/_created&gt;&lt;_date&gt;2022-09-01&lt;/_date&gt;&lt;_date_display&gt;2022 Sep 1&lt;/_date_display&gt;&lt;_doi&gt;10.1097/APO.0000000000000561&lt;/_doi&gt;&lt;_impact_factor&gt;   4.206&lt;/_impact_factor&gt;&lt;_isbn&gt;2162-0989 (Electronic); 2162-0989 (Linking)&lt;/_isbn&gt;&lt;_issue&gt;5&lt;/_issue&gt;&lt;_journal&gt;Asia Pac J Ophthalmol (Phila)&lt;/_journal&gt;&lt;_language&gt;eng&lt;/_language&gt;&lt;_modified&gt;64714855&lt;/_modified&gt;&lt;_ori_publication&gt;Copyright © 2022 Asia-Pacific Academy of Ophthalmology. Published by Wolters _x000d__x000a_      Kluwer Health, Inc. on behalf of the Asia-Pacific Academy of Ophthalmology.&lt;/_ori_publication&gt;&lt;_pages&gt;460-469&lt;/_pages&gt;&lt;_subject_headings&gt;*Glaucoma, Angle-Closure/surgery; *Glaucoma, Open-Angle/surgery; Humans; Intraocular Pressure; *Phacoemulsification; *Trabeculectomy&lt;/_subject_headings&gt;&lt;_tertiary_title&gt;Asia-Pacific journal of ophthalmology (Philadelphia, Pa.)&lt;/_tertiary_title&gt;&lt;_type_work&gt;Journal Article; Review&lt;/_type_work&gt;&lt;_url&gt;http://www.ncbi.nlm.nih.gov/entrez/query.fcgi?cmd=Retrieve&amp;amp;db=pubmed&amp;amp;dopt=Abstract&amp;amp;list_uids=36179337&amp;amp;query_hl=1&lt;/_url&gt;&lt;_volume&gt;11&lt;/_volume&gt;&lt;/Details&gt;&lt;Extra&gt;&lt;DBUID&gt;{44D1E62E-E978-48A2-8C0D-0FC16F3EE2DB}&lt;/DBUID&gt;&lt;/Extra&gt;&lt;/Item&gt;&lt;/References&gt;&lt;/Group&gt;&lt;/Citation&gt;_x000a_"/>
    <w:docVar w:name="NE.Ref{0C31F891-0588-4404-B937-7F9365038463}" w:val=" ADDIN NE.Ref.{0C31F891-0588-4404-B937-7F9365038463}&lt;Citation&gt;&lt;Group&gt;&lt;References&gt;&lt;Item&gt;&lt;ID&gt;1511&lt;/ID&gt;&lt;UID&gt;{47A91EFB-BFB0-40AD-BE9B-29D61E6B850A}&lt;/UID&gt;&lt;Title&gt;Efficacy and safety of phacotrabeculectomy versus phacogoniotomy in advanced primary  angle-closure glaucoma: study protocol for a multicentre non-inferiority randomised  controlled trial (PVP Study)&lt;/Title&gt;&lt;Template&gt;Journal Article&lt;/Template&gt;&lt;Star&gt;0&lt;/Star&gt;&lt;Tag&gt;0&lt;/Tag&gt;&lt;Author&gt;Song, Y; Song, W; Zhang, Y; Zhang, H; Xiao, M; Zhao, X; Lv, A; Yan, X; Lu, P; Zhu, X; Gao, X; Hu, K; Zhang, Y; Liang, X; Zhang, X; Tang, G; Lu, L; Zhou, M; Fan, S; Xie, L; Jin, L; Tang, L; Yuan, H; Zhang, X&lt;/Author&gt;&lt;Year&gt;2021&lt;/Year&gt;&lt;Details&gt;&lt;_accession_num&gt;34880029&lt;/_accession_num&gt;&lt;_author_adr&gt;State Key Laboratory of Ophthalmology, Zhongshan Ophthalmic Center, Sun Yat-sen  University, Guangzhou, Guangdong, China.; Department of Ophthalmology, Harbin Medical University, Harbin, Heilongjiang, China.; Department of Ophthalmology, Sichuan University West China Hospital, Chengdu,  Sichuan,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Shijiazhuang People&amp;apos;s Hospital, Shijiazhuang, Hebei  Province, China.; Handan City Eye Hospital, Handan, China.; Department of Ophthalmology, The Third Affiliated Hospital of Chongqing Medical  University, Chongqi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Affliated Hospital of Guizhou Medical University, Guiyang,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The Third Affiliated Hospital of Chongqing Medical  University, Chongqing, China.; State Key Laboratory of Ophthalmology, Zhongshan Ophthalmic Center, Sun Yat-sen  University, Guangzhou, Guangdong, China.; Department of Ophthalmology, Sichuan University West China Hospital, Chengdu,  Sichuan, China.; Department of Ophthalmology, Harbin Medical University, Harbin, Heilongjiang, China  zhangxl2@mail.sysu.edu.cn yuanhp2013@126.com.; State Key Laboratory of Ophthalmology, Zhongshan Ophthalmic Center, Sun Yat-sen  University, Guangzhou, Guangdong, China zhangxl2@mail.sysu.edu.cn  yuanhp2013@126.com.&lt;/_author_adr&gt;&lt;_collection_scope&gt;SCIE&lt;/_collection_scope&gt;&lt;_created&gt;64136875&lt;/_created&gt;&lt;_date&gt;2021-12-08&lt;/_date&gt;&lt;_date_display&gt;2021 Dec 8&lt;/_date_display&gt;&lt;_doi&gt;10.1136/bmjopen-2021-056876&lt;/_doi&gt;&lt;_impact_factor&gt;   2.692&lt;/_impact_factor&gt;&lt;_isbn&gt;2044-6055 (Electronic); 2044-6055 (Linking)&lt;/_isbn&gt;&lt;_issue&gt;12&lt;/_issue&gt;&lt;_journal&gt;BMJ Open&lt;/_journal&gt;&lt;_keywords&gt;glaucoma; medical ophthalmology; ophthalmology&lt;/_keywords&gt;&lt;_language&gt;eng&lt;/_language&gt;&lt;_modified&gt;64136875&lt;/_modified&gt;&lt;_ori_publication&gt;© Author(s) (or their employer(s)) 2021. Re-use permitted under CC BY-NC. No _x000d__x000a_      commercial re-use. See rights and permissions. Published by BMJ.&lt;/_ori_publication&gt;&lt;_pages&gt;e056876&lt;/_pages&gt;&lt;_tertiary_title&gt;BMJ open&lt;/_tertiary_title&gt;&lt;_type_work&gt;Journal Article&lt;/_type_work&gt;&lt;_url&gt;http://www.ncbi.nlm.nih.gov/entrez/query.fcgi?cmd=Retrieve&amp;amp;db=pubmed&amp;amp;dopt=Abstract&amp;amp;list_uids=34880029&amp;amp;query_hl=1&lt;/_url&gt;&lt;_volume&gt;11&lt;/_volume&gt;&lt;/Details&gt;&lt;Extra&gt;&lt;DBUID&gt;{44D1E62E-E978-48A2-8C0D-0FC16F3EE2DB}&lt;/DBUID&gt;&lt;/Extra&gt;&lt;/Item&gt;&lt;/References&gt;&lt;/Group&gt;&lt;/Citation&gt;_x000a_"/>
    <w:docVar w:name="NE.Ref{0DCF90E6-6D04-4420-AFE2-43EBC8F3D6A3}" w:val=" ADDIN NE.Ref.{0DCF90E6-6D04-4420-AFE2-43EBC8F3D6A3}&lt;Citation&gt;&lt;Group&gt;&lt;References&gt;&lt;Item&gt;&lt;ID&gt;1607&lt;/ID&gt;&lt;UID&gt;{F539A5D0-6779-4721-B8F1-A988EF682BBC}&lt;/UID&gt;&lt;Title&gt;Case Series of Combined iStent Implantation and Phacoemulsification in Eyes with  Primary Angle Closure Disease: One-Year Outcomes&lt;/Title&gt;&lt;Template&gt;Journal Article&lt;/Template&gt;&lt;Star&gt;0&lt;/Star&gt;&lt;Tag&gt;0&lt;/Tag&gt;&lt;Author&gt;Hernstadt, D J; Cheng, J; Htoon, H M; Sangtam, T; Thomas, A; Sng, CCA&lt;/Author&gt;&lt;Year&gt;2019&lt;/Year&gt;&lt;Details&gt;&lt;_accessed&gt;64712787&lt;/_accessed&gt;&lt;_accession_num&gt;30820873&lt;/_accession_num&gt;&lt;_author_adr&gt;Department of Ophthalmology, National University Hospital, Singapore, Singapore.; Department of Ophthalmology, Khoo Teck Puat Hospital, Singapore, Singapore.; Vision Eye Institute, Sydney, Australia.; Department of Ophthalmology, Liverpool Hospital, Sydney, Australia.; Singapore Eye Research Institute, Singapore, Singapore.; Department of Ophthalmology, Khoo Teck Puat Hospital, Singapore, Singapore.; Yong Loo Lin School of Medicine, National University of Singapore, Singapore,  Singapore.; Lee Kong Chian School of Medicine, Nanyang Technological University, Singapore,  Singapore.; Department of Ophthalmology, Khoo Teck Puat Hospital, Singapore, Singapore.; Yong Loo Lin School of Medicine, National University of Singapore, Singapore,  Singapore.; Lee Kong Chian School of Medicine, Nanyang Technological University, Singapore,  Singapore.; Department of Ophthalmology, National University Hospital, Singapore, Singapore.  chelvin@gmail.com.; Singapore Eye Research Institute, Singapore, Singapore. chelvin@gmail.com.; Moorfields Eye Hospital, London, UK. chelvin@gmail.com.&lt;/_author_adr&gt;&lt;_collection_scope&gt;SCIE&lt;/_collection_scope&gt;&lt;_created&gt;64204380&lt;/_created&gt;&lt;_date&gt;2019-04-01&lt;/_date&gt;&lt;_date_display&gt;2019 Apr&lt;/_date_display&gt;&lt;_doi&gt;10.1007/s12325-019-00899-5&lt;/_doi&gt;&lt;_impact_factor&gt;   4.070&lt;/_impact_factor&gt;&lt;_isbn&gt;1865-8652 (Electronic); 0741-238X (Linking)&lt;/_isbn&gt;&lt;_issue&gt;4&lt;/_issue&gt;&lt;_journal&gt;Adv Ther&lt;/_journal&gt;&lt;_keywords&gt;*Angle closure glaucoma; *Case series; *Minimally invasive surgery; *Ophthalmology; *Trabecular meshwork&lt;/_keywords&gt;&lt;_language&gt;eng&lt;/_language&gt;&lt;_modified&gt;64712787&lt;/_modified&gt;&lt;_pages&gt;976-986&lt;/_pages&gt;&lt;_social_category&gt;医学(3)&lt;/_social_category&gt;&lt;_subject_headings&gt;Aged; Antihypertensive Agents/therapeutic use; Female; *Glaucoma Drainage Implants; *Glaucoma, Open-Angle/diagnosis/surgery; Humans; Male; Outcome and Process Assessment, Health Care; *Phacoemulsification/adverse effects/instrumentation/methods; *Postoperative Complications/diagnosis/etiology; Prospective Studies; *Stents; Tonometry, Ocular/methods; Trabecular Meshwork/surgery; Visual Acuity&lt;/_subject_headings&gt;&lt;_tertiary_title&gt;Advances in therapy&lt;/_tertiary_title&gt;&lt;_type_work&gt;Journal Article; Research Support, Non-U.S. Gov&amp;apos;t&lt;/_type_work&gt;&lt;_url&gt;http://www.ncbi.nlm.nih.gov/entrez/query.fcgi?cmd=Retrieve&amp;amp;db=pubmed&amp;amp;dopt=Abstract&amp;amp;list_uids=30820873&amp;amp;query_hl=1&lt;/_url&gt;&lt;_volume&gt;36&lt;/_volume&gt;&lt;/Details&gt;&lt;Extra&gt;&lt;DBUID&gt;{44D1E62E-E978-48A2-8C0D-0FC16F3EE2DB}&lt;/DBUID&gt;&lt;/Extra&gt;&lt;/Item&gt;&lt;/References&gt;&lt;/Group&gt;&lt;Group&gt;&lt;References&gt;&lt;Item&gt;&lt;ID&gt;1571&lt;/ID&gt;&lt;UID&gt;{42A00712-1FF1-40A0-A78E-AD95138C11BB}&lt;/UID&gt;&lt;Title&gt;A Prospective Randomized Trial Comparing Hydrus and iStent Microinvasive Glaucoma  Surgery Implants for Standalone Treatment of Open-Angle Glaucoma: The COMPARE Study&lt;/Title&gt;&lt;Template&gt;Journal Article&lt;/Template&gt;&lt;Star&gt;0&lt;/Star&gt;&lt;Tag&gt;0&lt;/Tag&gt;&lt;Author&gt;Ahmed, IIK; Fea, A; Au, L; Ang, R E; Harasymowycz, P; Jampel, H D; Samuelson, T W; Chang, D F; Rhee, D J&lt;/Author&gt;&lt;Year&gt;2020&lt;/Year&gt;&lt;Details&gt;&lt;_accessed&gt;64712738&lt;/_accessed&gt;&lt;_accession_num&gt;31034856&lt;/_accession_num&gt;&lt;_author_adr&gt;University of Toronto, Toronto, Canada.; Dipartimento di Scienze Chirurgiche, Universita&amp;apos; di Torino, Torino, Italy.; Manchester Royal Eye Hospital, Manchester Academic Health Science Centre,  Manchester, United Kingdom.; Asian Eye Institute, Makati City, Philippines.; University of Montreal, Bellevue Ophthalmology Clinic, Montreal, Canada.; Wilmer Eye Institute, Johns Hopkins University, Baltimore, Maryland.; Minnesota Eye Consultants, Minneapolis, Minnesota.; Altos Eye Physicians, Los Altos, California.; University Hospitals, Case Western Reserve University, Cleveland, Ohio. Electronic  address: dougrhee@aol.com.&lt;/_author_adr&gt;&lt;_collection_scope&gt;SCI;SCIE&lt;/_collection_scope&gt;&lt;_created&gt;64203186&lt;/_created&gt;&lt;_date&gt;2020-01-01&lt;/_date&gt;&lt;_date_display&gt;2020 Jan&lt;/_date_display&gt;&lt;_doi&gt;10.1016/j.ophtha.2019.04.034&lt;/_doi&gt;&lt;_impact_factor&gt;  14.277&lt;/_impact_factor&gt;&lt;_isbn&gt;1549-4713 (Electronic); 0161-6420 (Linking)&lt;/_isbn&gt;&lt;_issue&gt;1&lt;/_issue&gt;&lt;_journal&gt;Ophthalmology&lt;/_journal&gt;&lt;_language&gt;eng&lt;/_language&gt;&lt;_modified&gt;64712738&lt;/_modified&gt;&lt;_ori_publication&gt;Copyright © 2019 American Academy of Ophthalmology. All rights reserved.&lt;/_ori_publication&gt;&lt;_pages&gt;52-61&lt;/_pages&gt;&lt;_social_category&gt;医学(1)&lt;/_social_category&gt;&lt;_subject_headings&gt;Aged; Aged, 80 and over; Female; Follow-Up Studies; *Glaucoma Drainage Implants; Glaucoma, Open-Angle/physiopathology/*surgery; Humans; Intraocular Pressure/physiology; Male; Middle Aged; Prospective Studies; *Prosthesis Implantation; Single-Blind Method; Stents; Tonometry, Ocular; Treatment Outcome; Visual Acuity/physiology&lt;/_subject_headings&gt;&lt;_tertiary_title&gt;Ophthalmology&lt;/_tertiary_title&gt;&lt;_type_work&gt;Comparative Study; Journal Article; Multicenter Study; Randomized Controlled Trial; Research Support, Non-U.S. Gov&amp;apos;t&lt;/_type_work&gt;&lt;_url&gt;http://www.ncbi.nlm.nih.gov/entrez/query.fcgi?cmd=Retrieve&amp;amp;db=pubmed&amp;amp;dopt=Abstract&amp;amp;list_uids=31034856&amp;amp;query_hl=1&lt;/_url&gt;&lt;_volume&gt;127&lt;/_volume&gt;&lt;/Details&gt;&lt;Extra&gt;&lt;DBUID&gt;{44D1E62E-E978-48A2-8C0D-0FC16F3EE2DB}&lt;/DBUID&gt;&lt;/Extra&gt;&lt;/Item&gt;&lt;/References&gt;&lt;/Group&gt;&lt;/Citation&gt;_x000a_"/>
    <w:docVar w:name="NE.Ref{0F19FDE4-1447-4BC3-AE4F-BF2C93FD25BE}" w:val=" ADDIN NE.Ref.{0F19FDE4-1447-4BC3-AE4F-BF2C93FD25BE}&lt;Citation&gt;&lt;Group&gt;&lt;References&gt;&lt;Item&gt;&lt;ID&gt;1481&lt;/ID&gt;&lt;UID&gt;{08B378AB-BA1B-4247-96EA-C9E28DB8736C}&lt;/UID&gt;&lt;Title&gt;Retinal Nerve Fiber Layer Thickness in a Multiethnic Normal Asian Population: The  Singapore Epidemiology of Eye Diseases Study&lt;/Title&gt;&lt;Template&gt;Journal Article&lt;/Template&gt;&lt;Star&gt;0&lt;/Star&gt;&lt;Tag&gt;0&lt;/Tag&gt;&lt;Author&gt;Ho, H; Tham, Y C; Chee, M L; Shi, Y; Tan, NYQ; Wong, K H; Majithia, S; Cheung, C Y; Aung, T; Wong, T Y; Cheng, C Y&lt;/Author&gt;&lt;Year&gt;2019&lt;/Year&gt;&lt;Details&gt;&lt;_accession_num&gt;30529130&lt;/_accession_num&gt;&lt;_author_adr&gt;Singapore Eye Research Institute, Singapore National Eye Center, Singapore, Republic  of Singapore; Department of Ophthalmology, St. Thomas&amp;apos; Hospital, London, United  Kingdom.; Singapore Eye Research Institute, Singapore National Eye Center, Singapore, Republic  of Singapore.; Singapore Eye Research Institute, Singapore National Eye Center, Singapore, Republic  of Singapore.; Singapore Eye Research Institute, Singapore National Eye Center, Singapore, Republic  of Singapore.; Singapore Eye Research Institute, Singapore National Eye Center, Singapore, Republic  of Singapore.; Singapore Eye Research Institute, Singapore National Eye Center, Singapore, Republic  of Singapore; Department of Ophthalmology, National University Hospital, Singapore,  Republic of Singapore.; Singapore Eye Research Institute, Singapore National Eye Center, Singapore, Republic  of Singapore; Ophthalmology and Visual Science Academic Clinical Program, Duke-NUS  Medical School, Singapore, Republic of Singapore.; Singapore Eye Research Institute, Singapore National Eye Center, Singapore, Republic  of Singapore; Department of Ophthalmology and Visual Science, The Chinese University  of Hong Kong, Hong Kong, China; Department of Ophthalmology, Yong Loo Lin School of  Medicine, National University of Singapore, Singapore, Republic of Singapore.; Singapore Eye Research Institute, Singapore National Eye Center, Singapore, Republic  of Singapore; Ophthalmology and Visual Science Academic Clinical Program, Duke-NUS  Medical School, Singapore, Republic of Singapore; Department of Ophthalmology, Yong  Loo Lin School of Medicine, National University of Singapore, Singapore, Republic of  Singapore.; Singapore Eye Research Institute, Singapore National Eye Center, Singapore, Republic  of Singapore; Ophthalmology and Visual Science Academic Clinical Program, Duke-NUS  Medical School, Singapore, Republic of Singapore; Department of Ophthalmology, Yong  Loo Lin School of Medicine, National University of Singapore, Singapore, Republic of  Singapore.; Singapore Eye Research Institute, Singapore National Eye Center, Singapore, Republic  of Singapore; Ophthalmology and Visual Science Academic Clinical Program, Duke-NUS  Medical School, Singapore, Republic of Singapore; Department of Ophthalmology, Yong  Loo Lin School of Medicine, National University of Singapore, Singapore, Republic of  Singapore. Electronic address: chingyu.cheng@duke-nus.edu.sg.&lt;/_author_adr&gt;&lt;_collection_scope&gt;SCI;SCIE&lt;/_collection_scope&gt;&lt;_created&gt;64112299&lt;/_created&gt;&lt;_date&gt;2019-05-01&lt;/_date&gt;&lt;_date_display&gt;2019 May&lt;/_date_display&gt;&lt;_doi&gt;10.1016/j.ophtha.2018.11.031&lt;/_doi&gt;&lt;_impact_factor&gt;  12.079&lt;/_impact_factor&gt;&lt;_isbn&gt;1549-4713 (Electronic); 0161-6420 (Linking)&lt;/_isbn&gt;&lt;_issue&gt;5&lt;/_issue&gt;&lt;_journal&gt;Ophthalmology&lt;/_journal&gt;&lt;_language&gt;eng&lt;/_language&gt;&lt;_modified&gt;64112299&lt;/_modified&gt;&lt;_ori_publication&gt;Copyright © 2018 American Academy of Ophthalmology. Published by Elsevier Inc. All _x000d__x000a_      rights reserved.&lt;/_ori_publication&gt;&lt;_pages&gt;702-711&lt;/_pages&gt;&lt;_subject_headings&gt;Adult; Aged; Aged, 80 and over; Cross-Sectional Studies; Female; Glaucoma/diagnosis/epidemiology; Humans; Male; Middle Aged; Nerve Fibers; Prevalence; Reference Values; Retinal Ganglion Cells/*cytology; Singapore/epidemiology; Tomography, Optical Coherence/*methods&lt;/_subject_headings&gt;&lt;_tertiary_title&gt;Ophthalmology&lt;/_tertiary_title&gt;&lt;_type_work&gt;Journal Article; Research Support, Non-U.S. Gov&amp;apos;t&lt;/_type_work&gt;&lt;_url&gt;http://www.ncbi.nlm.nih.gov/entrez/query.fcgi?cmd=Retrieve&amp;amp;db=pubmed&amp;amp;dopt=Abstract&amp;amp;list_uids=30529130&amp;amp;query_hl=1&lt;/_url&gt;&lt;_volume&gt;126&lt;/_volume&gt;&lt;/Details&gt;&lt;Extra&gt;&lt;DBUID&gt;{44D1E62E-E978-48A2-8C0D-0FC16F3EE2DB}&lt;/DBUID&gt;&lt;/Extra&gt;&lt;/Item&gt;&lt;/References&gt;&lt;/Group&gt;&lt;Group&gt;&lt;References&gt;&lt;Item&gt;&lt;ID&gt;1482&lt;/ID&gt;&lt;UID&gt;{437EF5FE-7A1A-4E39-A2A5-DE957B05DF3F}&lt;/UID&gt;&lt;Title&gt;Profiles of Ganglion Cell-Inner Plexiform Layer Thickness in a Multi-Ethnic Asian  Population: The Singapore Epidemiology of Eye Diseases Study&lt;/Title&gt;&lt;Template&gt;Journal Article&lt;/Template&gt;&lt;Star&gt;0&lt;/Star&gt;&lt;Tag&gt;0&lt;/Tag&gt;&lt;Author&gt;Tham, Y C; Chee, M L; Dai, W; Lim, Z W; Majithia, S; Siantar, R; Thakur, S; Rim, T; Cheung, C Y; Sabanayagam, C; Aung, T; Wong, T Y; Cheng, C Y&lt;/Author&gt;&lt;Year&gt;2020&lt;/Year&gt;&lt;Details&gt;&lt;_accession_num&gt;32197910&lt;/_accession_num&gt;&lt;_author_adr&gt;Singapore Eye Research Institute, Singapore National Eye Centre, Singapore;  Ophthalmology and Visual Sciences Academic Clinical Program (Eye ACP), Duke-NUS  Medical School, Singapore.; Singapore Eye Research Institute, Singapore National Eye Centre, Singapore.; Singapore Eye Research Institute, Singapore National Eye Centre, Singapore.; Singapore Eye Research Institute, Singapore National Eye Centre, Singapore.; Singapore Eye Research Institute, Singapore National Eye Centre, Singapore.; Department of Ophthalmology, Tan Tock Seng Hospital, Singapore.; Singapore Eye Research Institute, Singapore National Eye Centre, Singapore.; Singapore Eye Research Institute, Singapore National Eye Centre, Singapore;  Ophthalmology and Visual Sciences Academic Clinical Program (Eye ACP), Duke-NUS  Medical School, Singapore.; Department of Ophthalmology and Visual Sciences, The Chinese University of Hong  Kong, Hong Kong.; Singapore Eye Research Institute, Singapore National Eye Centre, Singapore;  Ophthalmology and Visual Sciences Academic Clinical Program (Eye ACP), Duke-NUS  Medical School, Singapore.; Singapore Eye Research Institute, Singapore National Eye Centre, Singapore;  Ophthalmology and Visual Sciences Academic Clinical Program (Eye ACP), Duke-NUS  Medical School, Singapore; Department of Ophthalmology, Yong Loo Lin School of  Medicine, National University of Singapore, Singapore.; Singapore Eye Research Institute, Singapore National Eye Centre, Singapore;  Ophthalmology and Visual Sciences Academic Clinical Program (Eye ACP), Duke-NUS  Medical School, Singapore; Department of Ophthalmology, Yong Loo Lin School of  Medicine, National University of Singapore, Singapore.; Singapore Eye Research Institute, Singapore National Eye Centre, Singapore;  Ophthalmology and Visual Sciences Academic Clinical Program (Eye ACP), Duke-NUS  Medical School, Singapore; Department of Ophthalmology, Yong Loo Lin School of  Medicine, National University of Singapore, Singapore. Electronic address:  chingyu.cheng@duke-nus.edu.sg.&lt;/_author_adr&gt;&lt;_collection_scope&gt;SCI;SCIE&lt;/_collection_scope&gt;&lt;_created&gt;64112300&lt;/_created&gt;&lt;_date&gt;2020-08-01&lt;/_date&gt;&lt;_date_display&gt;2020 Aug&lt;/_date_display&gt;&lt;_doi&gt;10.1016/j.ophtha.2020.01.055&lt;/_doi&gt;&lt;_impact_factor&gt;  12.079&lt;/_impact_factor&gt;&lt;_isbn&gt;1549-4713 (Electronic); 0161-6420 (Linking)&lt;/_isbn&gt;&lt;_issue&gt;8&lt;/_issue&gt;&lt;_journal&gt;Ophthalmology&lt;/_journal&gt;&lt;_language&gt;eng&lt;/_language&gt;&lt;_modified&gt;64112300&lt;/_modified&gt;&lt;_ori_publication&gt;Copyright © 2020 American Academy of Ophthalmology. Published by Elsevier Inc. All _x000d__x000a_      rights reserved.&lt;/_ori_publication&gt;&lt;_pages&gt;1064-1076&lt;/_pages&gt;&lt;_subject_headings&gt;Cross-Sectional Studies; *Ethnic Groups; Female; Glaucoma/diagnosis/*ethnology; Humans; Male; Middle Aged; Nerve Fibers; Optic Disk; *Population Surveillance; Retinal Ganglion Cells/*pathology; Singapore/epidemiology; Tomography, Optical Coherence&lt;/_subject_headings&gt;&lt;_tertiary_title&gt;Ophthalmology&lt;/_tertiary_title&gt;&lt;_type_work&gt;Journal Article; Multicenter Study; Research Support, Non-U.S. Gov&amp;apos;t&lt;/_type_work&gt;&lt;_url&gt;http://www.ncbi.nlm.nih.gov/entrez/query.fcgi?cmd=Retrieve&amp;amp;db=pubmed&amp;amp;dopt=Abstract&amp;amp;list_uids=32197910&amp;amp;query_hl=1&lt;/_url&gt;&lt;_volume&gt;127&lt;/_volume&gt;&lt;/Details&gt;&lt;Extra&gt;&lt;DBUID&gt;{44D1E62E-E978-48A2-8C0D-0FC16F3EE2DB}&lt;/DBUID&gt;&lt;/Extra&gt;&lt;/Item&gt;&lt;/References&gt;&lt;/Group&gt;&lt;/Citation&gt;_x000a_"/>
    <w:docVar w:name="NE.Ref{1074590D-8078-4C7E-9C6A-649722294789}" w:val=" ADDIN NE.Ref.{1074590D-8078-4C7E-9C6A-649722294789}&lt;Citation&gt;&lt;Group&gt;&lt;References&gt;&lt;Item&gt;&lt;ID&gt;1891&lt;/ID&gt;&lt;UID&gt;{1DBE623B-E3D6-4AB8-8879-BCEA19CB91BD}&lt;/UID&gt;&lt;Title&gt;Lens extraction for chronic angle-closure glaucoma&lt;/Title&gt;&lt;Template&gt;Journal Article&lt;/Template&gt;&lt;Star&gt;0&lt;/Star&gt;&lt;Tag&gt;0&lt;/Tag&gt;&lt;Author&gt;Ong, A Y; Ng, S M; Vedula, S S; Friedman, D S&lt;/Author&gt;&lt;Year&gt;2021&lt;/Year&gt;&lt;Details&gt;&lt;_accessed&gt;64793790&lt;/_accessed&gt;&lt;_accession_num&gt;33759192&lt;/_accession_num&gt;&lt;_author_adr&gt;Oxford Eye Hospital, Oxford University Hospitals NHS Foundation Trust, Oxford,  UK.; Department of Ophthalmology, School of Medicine, University of Colorado, Aurora,  CO, USA.; Johns Hopkins University, Baltimore, Maryland, USA.; Massachusetts Eye and Ear, Harvard Medical School, Boston, Massachusetts, USA.&lt;/_author_adr&gt;&lt;_collection_scope&gt;SCIE&lt;/_collection_scope&gt;&lt;_created&gt;64753830&lt;/_created&gt;&lt;_date&gt;2021-03-24&lt;/_date&gt;&lt;_date_display&gt;2021 Mar 24&lt;/_date_display&gt;&lt;_doi&gt;10.1002/14651858.CD005555.pub3&lt;/_doi&gt;&lt;_impact_factor&gt;  12.008&lt;/_impact_factor&gt;&lt;_isbn&gt;1469-493X (Electronic); 1361-6137 (Linking)&lt;/_isbn&gt;&lt;_issue&gt;3&lt;/_issue&gt;&lt;_journal&gt;Cochrane Database Syst Rev&lt;/_journal&gt;&lt;_language&gt;eng&lt;/_language&gt;&lt;_modified&gt;64793790&lt;/_modified&gt;&lt;_ori_publication&gt;Copyright © 2021 The Cochrane Collaboration. Published by John Wiley &amp;amp; Sons, Ltd.&lt;/_ori_publication&gt;&lt;_pages&gt;CD005555&lt;/_pages&gt;&lt;_social_category&gt;医学(2)&lt;/_social_category&gt;&lt;_subject_headings&gt;Chronic Disease; Disease Progression; Glaucoma, Angle-Closure/drug therapy/*surgery; Humans; Lens, Crystalline/*surgery; Phacoemulsification/adverse effects/*methods; Quality of Life; Randomized Controlled Trials as Topic; Visual Acuity&lt;/_subject_headings&gt;&lt;_tertiary_title&gt;The Cochrane database of systematic reviews&lt;/_tertiary_title&gt;&lt;_type_work&gt;Journal Article; Research Support, N.I.H., Extramural; Research Support, Non-U.S. Gov&amp;apos;t; Systematic Review&lt;/_type_work&gt;&lt;_url&gt;http://www.ncbi.nlm.nih.gov/entrez/query.fcgi?cmd=Retrieve&amp;amp;db=pubmed&amp;amp;dopt=Abstract&amp;amp;list_uids=33759192&amp;amp;query_hl=1&lt;/_url&gt;&lt;_volume&gt;3&lt;/_volume&gt;&lt;/Details&gt;&lt;Extra&gt;&lt;DBUID&gt;{44D1E62E-E978-48A2-8C0D-0FC16F3EE2DB}&lt;/DBUID&gt;&lt;/Extra&gt;&lt;/Item&gt;&lt;/References&gt;&lt;/Group&gt;&lt;Group&gt;&lt;References&gt;&lt;Item&gt;&lt;ID&gt;1910&lt;/ID&gt;&lt;UID&gt;{2EB6A28F-0EF1-471C-89BD-92D542AE349D}&lt;/UID&gt;&lt;Title&gt;Comparative Evaluation of Phacoemulsification Alone versus Phacoemulsification  with Goniosynechialysis in Primary Angle-Closure Glaucoma: A Randomized  Controlled Trial&lt;/Title&gt;&lt;Template&gt;Journal Article&lt;/Template&gt;&lt;Star&gt;0&lt;/Star&gt;&lt;Tag&gt;0&lt;/Tag&gt;&lt;Author&gt;Angmo, D; Shakrawal, J; Gupta, B; Yadav, S; Pandey, R M; Dada, T&lt;/Author&gt;&lt;Year&gt;2019&lt;/Year&gt;&lt;Details&gt;&lt;_accessed&gt;64793769&lt;/_accessed&gt;&lt;_accession_num&gt;32672677&lt;/_accession_num&gt;&lt;_author_adr&gt;Glaucoma Research and Clinical Facility, Dr. Rajendra Prasad Centre for  Ophthalmic Sciences, All India Institute of Medical Sciences, New Delhi, India.  Electronic address: dewang45@gmail.com.; Glaucoma Research and Clinical Facility, Dr. Rajendra Prasad Centre for  Ophthalmic Sciences, All India Institute of Medical Sciences, New Delhi, India.; Glaucoma Research and Clinical Facility, Dr. Rajendra Prasad Centre for  Ophthalmic Sciences, All India Institute of Medical Sciences, New Delhi, India.; Glaucoma Research and Clinical Facility, Dr. Rajendra Prasad Centre for  Ophthalmic Sciences, All India Institute of Medical Sciences, New Delhi, India.; Department of Biostatistics, All India Institute of Medical Sciences, New Delhi,  India.; Glaucoma Research and Clinical Facility, Dr. Rajendra Prasad Centre for  Ophthalmic Sciences, All India Institute of Medical Sciences, New Delhi, India.&lt;/_author_adr&gt;&lt;_collection_scope&gt;ESCI&lt;/_collection_scope&gt;&lt;_created&gt;64793767&lt;/_created&gt;&lt;_date&gt;2019-09-01&lt;/_date&gt;&lt;_date_display&gt;2019 Sep-Oct&lt;/_date_display&gt;&lt;_doi&gt;10.1016/j.ogla.2019.05.004&lt;/_doi&gt;&lt;_isbn&gt;2589-4196 (Electronic); 2589-4196 (Linking)&lt;/_isbn&gt;&lt;_issue&gt;5&lt;/_issue&gt;&lt;_journal&gt;Ophthalmol Glaucoma&lt;/_journal&gt;&lt;_language&gt;eng&lt;/_language&gt;&lt;_modified&gt;64793769&lt;/_modified&gt;&lt;_ori_publication&gt;Copyright © 2019 American Academy of Ophthalmology. Published by Elsevier Inc. _x000d__x000a_      All rights reserved.&lt;/_ori_publication&gt;&lt;_pages&gt;346-356&lt;/_pages&gt;&lt;_subject_headings&gt;Anterior Chamber/diagnostic imaging/surgery; Cataract/*complications; Female; Follow-Up Studies; Glaucoma, Angle-Closure/complications/physiopathology/*surgery; Gonioscopy; Humans; Intraocular Pressure/*physiology; Iris/*surgery; Lens Implantation, Intraocular/*methods; Male; Middle Aged; Phacoemulsification/*methods; Prospective Studies; Tomography, Optical Coherence; Treatment Outcome; Visual Acuity&lt;/_subject_headings&gt;&lt;_tertiary_title&gt;Ophthalmology. Glaucoma&lt;/_tertiary_title&gt;&lt;_type_work&gt;Journal Article; Research Support, Non-U.S. Gov&amp;apos;t&lt;/_type_work&gt;&lt;_url&gt;http://www.ncbi.nlm.nih.gov/entrez/query.fcgi?cmd=Retrieve&amp;amp;db=pubmed&amp;amp;dopt=Abstract&amp;amp;list_uids=32672677&amp;amp;query_hl=1&lt;/_url&gt;&lt;_volume&gt;2&lt;/_volume&gt;&lt;/Details&gt;&lt;Extra&gt;&lt;DBUID&gt;{44D1E62E-E978-48A2-8C0D-0FC16F3EE2DB}&lt;/DBUID&gt;&lt;/Extra&gt;&lt;/Item&gt;&lt;/References&gt;&lt;/Group&gt;&lt;/Citation&gt;_x000a_"/>
    <w:docVar w:name="NE.Ref{11066038-F5D4-4673-89AE-A12D1F547901}" w:val=" ADDIN NE.Ref.{11066038-F5D4-4673-89AE-A12D1F547901}&lt;Citation&gt;&lt;Group&gt;&lt;References&gt;&lt;Item&gt;&lt;ID&gt;1497&lt;/ID&gt;&lt;UID&gt;{901DB275-4D42-4FB0-89D3-F968C90CC6B8}&lt;/UID&gt;&lt;Title&gt;Kahook Dual Blade Excisional Goniotomy and Goniosynechialysis Combined With  Phacoemulsification for Angle-closure Glaucoma: 6-Month Results&lt;/Title&gt;&lt;Template&gt;Journal Article&lt;/Template&gt;&lt;Star&gt;0&lt;/Star&gt;&lt;Tag&gt;0&lt;/Tag&gt;&lt;Author&gt;Dorairaj, S; Tam, M D&lt;/Author&gt;&lt;Year&gt;2019&lt;/Year&gt;&lt;Details&gt;&lt;_accessed&gt;64793804&lt;/_accessed&gt;&lt;_accession_num&gt;30950968&lt;/_accession_num&gt;&lt;_author_adr&gt;Department of Ophthalmology, Mayo Clinic, Jacksonville, FL.; Glaucoma Department, Ho Chi Minh City Eye Hospital, Ho Chi Minh City, Vietnam.&lt;/_author_adr&gt;&lt;_collection_scope&gt;SCI;SCIE&lt;/_collection_scope&gt;&lt;_created&gt;64127085&lt;/_created&gt;&lt;_date&gt;2019-07-01&lt;/_date&gt;&lt;_date_display&gt;2019 Jul&lt;/_date_display&gt;&lt;_doi&gt;10.1097/IJG.0000000000001256&lt;/_doi&gt;&lt;_impact_factor&gt;   2.290&lt;/_impact_factor&gt;&lt;_isbn&gt;1536-481X (Electronic); 1057-0829 (Linking)&lt;/_isbn&gt;&lt;_issue&gt;7&lt;/_issue&gt;&lt;_journal&gt;J Glaucoma&lt;/_journal&gt;&lt;_language&gt;eng&lt;/_language&gt;&lt;_modified&gt;64793804&lt;/_modified&gt;&lt;_pages&gt;643-646&lt;/_pages&gt;&lt;_social_category&gt;医学(3)&lt;/_social_category&gt;&lt;_subject_headings&gt;Aged; Cataract/complications/physiopathology/*therapy; Cataract Extraction/adverse effects/*methods; Combined Modality Therapy; Female; Glaucoma, Angle-Closure/complications/physiopathology/*surgery; Humans; Intraocular Pressure/physiology; Male; Middle Aged; Phacoemulsification/adverse effects/*methods; Postoperative Complications/etiology; Postoperative Period; Retrospective Studies; Tonometry, Ocular; Trabeculectomy/adverse effects/*methods; Treatment Outcome&lt;/_subject_headings&gt;&lt;_tertiary_title&gt;Journal of glaucoma&lt;/_tertiary_title&gt;&lt;_type_work&gt;Journal Article&lt;/_type_work&gt;&lt;_url&gt;http://www.ncbi.nlm.nih.gov/entrez/query.fcgi?cmd=Retrieve&amp;amp;db=pubmed&amp;amp;dopt=Abstract&amp;amp;list_uids=30950968&amp;amp;query_hl=1&lt;/_url&gt;&lt;_volume&gt;28&lt;/_volume&gt;&lt;/Details&gt;&lt;Extra&gt;&lt;DBUID&gt;{44D1E62E-E978-48A2-8C0D-0FC16F3EE2DB}&lt;/DBUID&gt;&lt;/Extra&gt;&lt;/Item&gt;&lt;/References&gt;&lt;/Group&gt;&lt;Group&gt;&lt;References&gt;&lt;Item&gt;&lt;ID&gt;1503&lt;/ID&gt;&lt;UID&gt;{C1CA2A6D-2F52-4AF9-B16E-0FD4BFFF73FD}&lt;/UID&gt;&lt;Title&gt;Twelve-month outcomes of excisional goniotomy using the Kahook Dual Blade(®) in eyes  with angle-closure glaucoma&lt;/Title&gt;&lt;Template&gt;Journal Article&lt;/Template&gt;&lt;Star&gt;0&lt;/Star&gt;&lt;Tag&gt;0&lt;/Tag&gt;&lt;Author&gt;Dorairaj, S; Tam, M D; Balasubramani, G K&lt;/Author&gt;&lt;Year&gt;2019&lt;/Year&gt;&lt;Details&gt;&lt;_accessed&gt;64793804&lt;/_accessed&gt;&lt;_accession_num&gt;31571816&lt;/_accession_num&gt;&lt;_author_adr&gt;Department of Ophthalmology, Mayo Clinic, Jacksonville, FL, USA.; Glaucoma Department, Ho Chi Minh City Eye Hospital, Ho Chi Minh City, Vietnam.; University of Pittsburgh, Department of Epidemiology, Pittsburgh, PA, USA.&lt;/_author_adr&gt;&lt;_collection_scope&gt;ESCI&lt;/_collection_scope&gt;&lt;_created&gt;64127095&lt;/_created&gt;&lt;_date&gt;2019-01-20&lt;/_date&gt;&lt;_date_display&gt;2019&lt;/_date_display&gt;&lt;_doi&gt;10.2147/OPTH.S221299&lt;/_doi&gt;&lt;_isbn&gt;1177-5467 (Print); 1177-5483 (Electronic); 1177-5467 (Linking)&lt;/_isbn&gt;&lt;_journal&gt;Clin Ophthalmol&lt;/_journal&gt;&lt;_keywords&gt;MIGS; angle closure; glaucoma; goniotomy; synechialysis&lt;/_keywords&gt;&lt;_language&gt;eng&lt;/_language&gt;&lt;_modified&gt;64793804&lt;/_modified&gt;&lt;_ori_publication&gt;© 2019 Dorairaj et al.&lt;/_ori_publication&gt;&lt;_pages&gt;1779-1785&lt;/_pages&gt;&lt;_tertiary_title&gt;Clinical ophthalmology (Auckland, N.Z.)&lt;/_tertiary_title&gt;&lt;_type_work&gt;Journal Article&lt;/_type_work&gt;&lt;_url&gt;http://www.ncbi.nlm.nih.gov/entrez/query.fcgi?cmd=Retrieve&amp;amp;db=pubmed&amp;amp;dopt=Abstract&amp;amp;list_uids=31571816&amp;amp;query_hl=1&lt;/_url&gt;&lt;_volume&gt;13&lt;/_volume&gt;&lt;/Details&gt;&lt;Extra&gt;&lt;DBUID&gt;{44D1E62E-E978-48A2-8C0D-0FC16F3EE2DB}&lt;/DBUID&gt;&lt;/Extra&gt;&lt;/Item&gt;&lt;/References&gt;&lt;/Group&gt;&lt;Group&gt;&lt;References&gt;&lt;Item&gt;&lt;ID&gt;1360&lt;/ID&gt;&lt;UID&gt;{67C940B7-273A-48F8-B508-0C0179EE3BCA}&lt;/UID&gt;&lt;Title&gt;Two-Year Clinical Outcomes of Combined Phacoemulsification, Goniosynechialysis, and  Excisional Goniotomy For Angle-Closure Glaucoma&lt;/Title&gt;&lt;Template&gt;Journal Article&lt;/Template&gt;&lt;Star&gt;0&lt;/Star&gt;&lt;Tag&gt;0&lt;/Tag&gt;&lt;Author&gt;Dorairaj, S; Tam, M D; Balasubramani, G K&lt;/Author&gt;&lt;Year&gt;2020&lt;/Year&gt;&lt;Details&gt;&lt;_accessed&gt;64793804&lt;/_accessed&gt;&lt;_accession_num&gt;33031110&lt;/_accession_num&gt;&lt;_author_adr&gt;Department of Ophthalmology, Mayo Clinic, Jacksonville, FL, USA.; Glaucoma Department, Ho Chi Minh City Eye Hospital, Vietnam.; University of Pittsburgh, Department of Epidemiology, Pittsburgh, PA, USA.&lt;/_author_adr&gt;&lt;_collection_scope&gt;SCIE&lt;/_collection_scope&gt;&lt;_created&gt;63968893&lt;/_created&gt;&lt;_date&gt;2020-10-06&lt;/_date&gt;&lt;_date_display&gt;2020 Oct 6&lt;/_date_display&gt;&lt;_doi&gt;10.1097/APO.0000000000000321&lt;/_doi&gt;&lt;_impact_factor&gt;   4.206&lt;/_impact_factor&gt;&lt;_isbn&gt;2162-0989 (Electronic); 2162-0989 (Linking)&lt;/_isbn&gt;&lt;_issue&gt;2&lt;/_issue&gt;&lt;_journal&gt;Asia Pac J Ophthalmol (Phila)&lt;/_journal&gt;&lt;_language&gt;eng&lt;/_language&gt;&lt;_modified&gt;64793804&lt;/_modified&gt;&lt;_ori_publication&gt;Copyright © 2020 Asia-Pacific Academy of Ophthalmology. Published by Wolters Kluwer _x000d__x000a_      Health, Inc. on behalf of the Asia-Pacific Academy of Ophthalmology.&lt;/_ori_publication&gt;&lt;_pages&gt;183-187&lt;/_pages&gt;&lt;_tertiary_title&gt;Asia-Pacific journal of ophthalmology (Philadelphia, Pa.)&lt;/_tertiary_title&gt;&lt;_type_work&gt;Journal Article&lt;/_type_work&gt;&lt;_url&gt;http://www.ncbi.nlm.nih.gov/entrez/query.fcgi?cmd=Retrieve&amp;amp;db=pubmed&amp;amp;dopt=Abstract&amp;amp;list_uids=33031110&amp;amp;query_hl=1&lt;/_url&gt;&lt;_volume&gt;10&lt;/_volume&gt;&lt;/Details&gt;&lt;Extra&gt;&lt;DBUID&gt;{44D1E62E-E978-48A2-8C0D-0FC16F3EE2DB}&lt;/DBUID&gt;&lt;/Extra&gt;&lt;/Item&gt;&lt;/References&gt;&lt;/Group&gt;&lt;/Citation&gt;_x000a_"/>
    <w:docVar w:name="NE.Ref{115A818D-A504-4BB4-95C5-04FE5E43848C}" w:val=" ADDIN NE.Ref.{115A818D-A504-4BB4-95C5-04FE5E43848C}&lt;Citation&gt;&lt;Group&gt;&lt;References&gt;&lt;Item&gt;&lt;ID&gt;1398&lt;/ID&gt;&lt;UID&gt;{6D1C111C-BD07-4E73-968C-9089DBF35DF6}&lt;/UID&gt;&lt;Title&gt;Primary Angle-Closure Disease Preferred Practice Pattern®&lt;/Title&gt;&lt;Template&gt;Journal Article&lt;/Template&gt;&lt;Star&gt;0&lt;/Star&gt;&lt;Tag&gt;0&lt;/Tag&gt;&lt;Author&gt;Gedde, Steven J; Chen, Philip P; Muir, Kelly W; Vinod, Kateki; Lind, John T; Wright, Martha M; Li, Tianjing; Mansberger, Steven L&lt;/Author&gt;&lt;Year&gt;2021&lt;/Year&gt;&lt;Details&gt;&lt;_accessed&gt;64713457&lt;/_accessed&gt;&lt;_collection_scope&gt;SCI;SCIE&lt;/_collection_scope&gt;&lt;_created&gt;63971625&lt;/_created&gt;&lt;_impact_factor&gt;  14.277&lt;/_impact_factor&gt;&lt;_isbn&gt;0161-6420&lt;/_isbn&gt;&lt;_issue&gt;1&lt;/_issue&gt;&lt;_journal&gt;Ophthalmology&lt;/_journal&gt;&lt;_modified&gt;64713457&lt;/_modified&gt;&lt;_pages&gt;P30-P70&lt;/_pages&gt;&lt;_social_category&gt;医学(1)&lt;/_social_category&gt;&lt;_volume&gt;128&lt;/_volume&gt;&lt;/Details&gt;&lt;Extra&gt;&lt;DBUID&gt;{44D1E62E-E978-48A2-8C0D-0FC16F3EE2DB}&lt;/DBUID&gt;&lt;/Extra&gt;&lt;/Item&gt;&lt;/References&gt;&lt;/Group&gt;&lt;Group&gt;&lt;References&gt;&lt;Item&gt;&lt;ID&gt;1399&lt;/ID&gt;&lt;UID&gt;{EF5FE164-A80B-4D5E-9E72-31ABB8D53778}&lt;/UID&gt;&lt;Title&gt;European Glaucoma Society Terminology and Guidelines for Glaucoma, 4th Edition -  Chapter 2: Classification and terminologySupported by the EGS Foundation: Part 1:  Foreword; Introduction; Glossary; Chapter 2 Classification and Terminology&lt;/Title&gt;&lt;Template&gt;Journal Article&lt;/Template&gt;&lt;Star&gt;0&lt;/Star&gt;&lt;Tag&gt;0&lt;/Tag&gt;&lt;Author/&gt;&lt;Year&gt;2017&lt;/Year&gt;&lt;Details&gt;&lt;_accessed&gt;64793801&lt;/_accessed&gt;&lt;_accession_num&gt;28424171&lt;/_accession_num&gt;&lt;_collection_scope&gt;SCIE&lt;/_collection_scope&gt;&lt;_created&gt;63971627&lt;/_created&gt;&lt;_date&gt;2017-05-01&lt;/_date&gt;&lt;_date_display&gt;2017 May&lt;/_date_display&gt;&lt;_doi&gt;10.1136/bjophthalmol-2016-EGSguideline.002&lt;/_doi&gt;&lt;_impact_factor&gt;   5.908&lt;/_impact_factor&gt;&lt;_isbn&gt;1468-2079 (Electronic); 0007-1161 (Print); 0007-1161 (Linking)&lt;/_isbn&gt;&lt;_issue&gt;5&lt;/_issue&gt;&lt;_journal&gt;Br J Ophthalmol&lt;/_journal&gt;&lt;_language&gt;eng&lt;/_language&gt;&lt;_modified&gt;64793801&lt;/_modified&gt;&lt;_pages&gt;73-127&lt;/_pages&gt;&lt;_social_category&gt;医学(2)&lt;/_social_category&gt;&lt;_subject_headings&gt;Adult; Child; Europe; Female; Glaucoma/*classification/therapy; Guidelines as Topic; Humans; Infant; Male; *Ophthalmology; *Societies, Medical; *Terminology as Topic&lt;/_subject_headings&gt;&lt;_tertiary_title&gt;The British journal of ophthalmology&lt;/_tertiary_title&gt;&lt;_type_work&gt;Journal Article&lt;/_type_work&gt;&lt;_url&gt;http://www.ncbi.nlm.nih.gov/entrez/query.fcgi?cmd=Retrieve&amp;amp;db=pubmed&amp;amp;dopt=Abstract&amp;amp;list_uids=28424171&amp;amp;query_hl=1&lt;/_url&gt;&lt;_volume&gt;101&lt;/_volume&gt;&lt;/Details&gt;&lt;Extra&gt;&lt;DBUID&gt;{44D1E62E-E978-48A2-8C0D-0FC16F3EE2DB}&lt;/DBUID&gt;&lt;/Extra&gt;&lt;/Item&gt;&lt;/References&gt;&lt;/Group&gt;&lt;/Citation&gt;_x000a_"/>
    <w:docVar w:name="NE.Ref{1253CC96-962A-4AF3-AEFB-657BE0EFDEE6}" w:val=" ADDIN NE.Ref.{1253CC96-962A-4AF3-AEFB-657BE0EFDEE6}&lt;Citation&gt;&lt;Group&gt;&lt;References&gt;&lt;Item&gt;&lt;ID&gt;1877&lt;/ID&gt;&lt;UID&gt;{477E7D10-C143-4E7A-B672-F0383DD5B4DA}&lt;/UID&gt;&lt;Title&gt;Angle closure and angle-closure glaucoma: what we are doing now and what we will  be doing in the future&lt;/Title&gt;&lt;Template&gt;Journal Article&lt;/Template&gt;&lt;Star&gt;0&lt;/Star&gt;&lt;Tag&gt;0&lt;/Tag&gt;&lt;Author&gt;Friedman, D S; Foster, P J; Aung, T; He, M&lt;/Author&gt;&lt;Year&gt;2012&lt;/Year&gt;&lt;Details&gt;&lt;_accession_num&gt;22356460&lt;/_accession_num&gt;&lt;_author_adr&gt;Wilmer Eye Institute, Johns Hopkins University School of Medicine, Baltimore,  Maryland, USA.&lt;/_author_adr&gt;&lt;_date_display&gt;2012 May-Jun&lt;/_date_display&gt;&lt;_date&gt;2012-05-01&lt;/_date&gt;&lt;_doi&gt;10.1111/j.1442-9071.2012.02774.x&lt;/_doi&gt;&lt;_isbn&gt;1442-9071 (Electronic); 1442-6404 (Linking)&lt;/_isbn&gt;&lt;_issue&gt;4&lt;/_issue&gt;&lt;_journal&gt;Clin Exp Ophthalmol&lt;/_journal&gt;&lt;_language&gt;eng&lt;/_language&gt;&lt;_ori_publication&gt;© 2012 The Authors. Clinical and Experimental Ophthalmology © 2012 Royal _x000d__x000a_      Australian and New Zealand College of Ophthalmologists.&lt;/_ori_publication&gt;&lt;_pages&gt;381-7&lt;/_pages&gt;&lt;_subject_headings&gt;Anterior Eye Segment/*pathology; Clinical Trials as Topic; Glaucoma, Angle-Closure/*diagnosis; Humans&lt;/_subject_headings&gt;&lt;_tertiary_title&gt;Clinical &amp;amp; experimental ophthalmology&lt;/_tertiary_title&gt;&lt;_type_work&gt;Journal Article; Review&lt;/_type_work&gt;&lt;_url&gt;http://www.ncbi.nlm.nih.gov/entrez/query.fcgi?cmd=Retrieve&amp;amp;db=pubmed&amp;amp;dopt=Abstract&amp;amp;list_uids=22356460&amp;amp;query_hl=1&lt;/_url&gt;&lt;_volume&gt;40&lt;/_volume&gt;&lt;_created&gt;64712737&lt;/_created&gt;&lt;_modified&gt;64712737&lt;/_modified&gt;&lt;_impact_factor&gt;   4.383&lt;/_impact_factor&gt;&lt;_social_category&gt;医学(3)&lt;/_social_category&gt;&lt;_collection_scope&gt;SCIE&lt;/_collection_scope&gt;&lt;_accessed&gt;64712737&lt;/_accessed&gt;&lt;/Details&gt;&lt;Extra&gt;&lt;DBUID&gt;{44D1E62E-E978-48A2-8C0D-0FC16F3EE2DB}&lt;/DBUID&gt;&lt;/Extra&gt;&lt;/Item&gt;&lt;/References&gt;&lt;/Group&gt;&lt;/Citation&gt;_x000a_"/>
    <w:docVar w:name="NE.Ref{127AE598-6978-4EE6-9A55-A1C715ED698A}" w:val=" ADDIN NE.Ref.{127AE598-6978-4EE6-9A55-A1C715ED698A}&lt;Citation&gt;&lt;Group&gt;&lt;References&gt;&lt;Item&gt;&lt;ID&gt;1402&lt;/ID&gt;&lt;UID&gt;{FE7FE76A-8048-4CBC-8C6B-A5BDF376B5FC}&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93802&lt;/_accessed&gt;&lt;_accession_num&gt;33181630&lt;/_accession_num&gt;&lt;_author_adr&gt;From the Dr. Rajendra Prasad Centre for Ophthalmic Sciences, All India Institute of  Medical Sciences, New Delhi, India.&lt;/_author_adr&gt;&lt;_collection_scope&gt;SCIE&lt;/_collection_scope&gt;&lt;_created&gt;63979849&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93802&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Citation&gt;_x000a_"/>
    <w:docVar w:name="NE.Ref{13DF4ECC-80B7-463E-B9AA-DEC3B0E6F6B1}" w:val=" ADDIN NE.Ref.{13DF4ECC-80B7-463E-B9AA-DEC3B0E6F6B1}&lt;Citation&gt;&lt;Group&gt;&lt;References&gt;&lt;Item&gt;&lt;ID&gt;1413&lt;/ID&gt;&lt;UID&gt;{A689DFF9-1692-4D74-826A-2BE81CB6FF3C}&lt;/UID&gt;&lt;Title&gt;Epidemiology and disease burden of pathologic myopia and myopic choroidal  neovascularization: an evidence-based systematic review&lt;/Title&gt;&lt;Template&gt;Journal Article&lt;/Template&gt;&lt;Star&gt;0&lt;/Star&gt;&lt;Tag&gt;0&lt;/Tag&gt;&lt;Author&gt;Wong, T Y; Ferreira, A; Hughes, R; Carter, G; Mitchell, P&lt;/Author&gt;&lt;Year&gt;2014&lt;/Year&gt;&lt;Details&gt;&lt;_accessed&gt;64007222&lt;/_accessed&gt;&lt;_accession_num&gt;24099276&lt;/_accession_num&gt;&lt;_author_adr&gt;Singapore Eye Research Institute, Singapore National Eye Centre, National University  of Singapore, Singapore. Electronic address: ophwty@nus.edu.sg.; Novartis Pharma AG, Basel, Switzerland.; Value Demonstration Practice, Oxford PharmaGenesis Ltd, Oxford, United Kingdom.; Value Demonstration Practice, Oxford PharmaGenesis Ltd, Oxford, United Kingdom.; Centre for Vision Research, Westmead Millennium Institute, University of Sydney,  Sydney, Australia.&lt;/_author_adr&gt;&lt;_collection_scope&gt;SCI;SCIE&lt;/_collection_scope&gt;&lt;_created&gt;64007222&lt;/_created&gt;&lt;_date&gt;2014-01-01&lt;/_date&gt;&lt;_date_display&gt;2014 Jan&lt;/_date_display&gt;&lt;_doi&gt;10.1016/j.ajo.2013.08.010&lt;/_doi&gt;&lt;_impact_factor&gt;   5.258&lt;/_impact_factor&gt;&lt;_isbn&gt;1879-1891 (Electronic); 0002-9394 (Linking)&lt;/_isbn&gt;&lt;_issue&gt;1&lt;/_issue&gt;&lt;_journal&gt;Am J Ophthalmol&lt;/_journal&gt;&lt;_language&gt;eng&lt;/_language&gt;&lt;_modified&gt;64007222&lt;/_modified&gt;&lt;_ori_publication&gt;Copyright © 2014 Elsevier Inc. All rights reserved.&lt;/_ori_publication&gt;&lt;_pages&gt;9-25.e12&lt;/_pages&gt;&lt;_subject_headings&gt;Choroidal Neovascularization/*epidemiology; Evidence-Based Medicine; Humans; Myopia, Degenerative/*epidemiology; Prevalence; Vision Disorders/*epidemiology; Visual Acuity; Visually Impaired Persons/*statistics &amp;amp; numerical data&lt;/_subject_headings&gt;&lt;_tertiary_title&gt;American journal of ophthalmology&lt;/_tertiary_title&gt;&lt;_type_work&gt;Journal Article; Review; Systematic Review&lt;/_type_work&gt;&lt;_url&gt;http://www.ncbi.nlm.nih.gov/entrez/query.fcgi?cmd=Retrieve&amp;amp;db=pubmed&amp;amp;dopt=Abstract&amp;amp;list_uids=24099276&amp;amp;query_hl=1&lt;/_url&gt;&lt;_volume&gt;157&lt;/_volume&gt;&lt;/Details&gt;&lt;Extra&gt;&lt;DBUID&gt;{44D1E62E-E978-48A2-8C0D-0FC16F3EE2DB}&lt;/DBUID&gt;&lt;/Extra&gt;&lt;/Item&gt;&lt;/References&gt;&lt;/Group&gt;&lt;Group&gt;&lt;References&gt;&lt;Item&gt;&lt;ID&gt;1414&lt;/ID&gt;&lt;UID&gt;{31774E46-E2D1-4A4F-9F78-8CEDC0380CEB}&lt;/UID&gt;&lt;Title&gt;Continued Increase of Axial Length and Its Risk Factors in Adults With High Myopia&lt;/Title&gt;&lt;Template&gt;Journal Article&lt;/Template&gt;&lt;Star&gt;0&lt;/Star&gt;&lt;Tag&gt;0&lt;/Tag&gt;&lt;Author&gt;&amp;quot;Du R&amp;quot;; Xie, S; Igarashi-Yokoi, T; Watanabe, T; Uramoto, K; Takahashi, H; Nakao, N; Yoshida, T; Fang, Y; Ohno-Matsui, K&lt;/Author&gt;&lt;Year&gt;2021&lt;/Year&gt;&lt;Details&gt;&lt;_accessed&gt;64007281&lt;/_accessed&gt;&lt;_accession_num&gt;34436537&lt;/_accession_num&gt;&lt;_author_adr&gt;Department of Ophthalmology and Visual Science, Tokyo Medical and Dental University,  Tokyo, Japan.; Department of Ophthalmology and Visual Science, Tokyo Medical and Dental University,  Tokyo, Japan.; Department of Ophthalmology and Visual Science, Tokyo Medical and Dental University,  Tokyo, Japan.; Department of Ophthalmology and Visual Science, Tokyo Medical and Dental University,  Tokyo, Japan.; Department of Ophthalmology and Visual Science, Tokyo Medical and Dental University,  Tokyo, Japan.; Department of Ophthalmology and Visual Science, Tokyo Medical and Dental University,  Tokyo, Japan.; Department of Ophthalmology and Visual Science, Tokyo Medical and Dental University,  Tokyo, Japan.; Department of Ophthalmology and Visual Science, Tokyo Medical and Dental University,  Tokyo, Japan.; Department of Ophthalmology and Visual Science, Tokyo Medical and Dental University,  Tokyo, Japan.; Beijing Tongren Eye Center, Beijing Key Laboratory of Ophthalmology and Visual  Science, Beijing Tongren Hospital, Capital Medical University, Beijing, China.; Department of Ophthalmology and Visual Science, Tokyo Medical and Dental University,  Tokyo, Japan.&lt;/_author_adr&gt;&lt;_collection_scope&gt;SCI;SCIE&lt;/_collection_scope&gt;&lt;_created&gt;64007222&lt;/_created&gt;&lt;_date&gt;2021-08-26&lt;/_date&gt;&lt;_date_display&gt;2021 Aug 26&lt;/_date_display&gt;&lt;_doi&gt;10.1001/jamaophthalmol.2021.3303&lt;/_doi&gt;&lt;_impact_factor&gt;   7.389&lt;/_impact_factor&gt;&lt;_isbn&gt;2168-6173 (Electronic); 2168-6165 (Linking)&lt;/_isbn&gt;&lt;_journal&gt;JAMA Ophthalmol&lt;/_journal&gt;&lt;_language&gt;eng&lt;/_language&gt;&lt;_modified&gt;64007281&lt;/_modified&gt;&lt;_tertiary_title&gt;JAMA ophthalmology&lt;/_tertiary_title&gt;&lt;_type_work&gt;Journal Article&lt;/_type_work&gt;&lt;_url&gt;http://www.ncbi.nlm.nih.gov/entrez/query.fcgi?cmd=Retrieve&amp;amp;db=pubmed&amp;amp;dopt=Abstract&amp;amp;list_uids=34436537&amp;amp;query_hl=1&lt;/_url&gt;&lt;/Details&gt;&lt;Extra&gt;&lt;DBUID&gt;{44D1E62E-E978-48A2-8C0D-0FC16F3EE2DB}&lt;/DBUID&gt;&lt;/Extra&gt;&lt;/Item&gt;&lt;/References&gt;&lt;/Group&gt;&lt;/Citation&gt;_x000a_"/>
    <w:docVar w:name="NE.Ref{13E3CEF9-68E7-4D34-92BA-B25B5320EB0A}" w:val=" ADDIN NE.Ref.{13E3CEF9-68E7-4D34-92BA-B25B5320EB0A}&lt;Citation&gt;&lt;Group&gt;&lt;References&gt;&lt;Item&gt;&lt;ID&gt;1448&lt;/ID&gt;&lt;UID&gt;{8C6FEF0F-5D98-4E9A-BF8D-5F63E3543C20}&lt;/UID&gt;&lt;Title&gt;Effect of myopia on the thickness of the retinal nerve fiber layer measured by  Cirrus HD optical coherence tomography&lt;/Title&gt;&lt;Template&gt;Journal Article&lt;/Template&gt;&lt;Star&gt;0&lt;/Star&gt;&lt;Tag&gt;0&lt;/Tag&gt;&lt;Author&gt;Kang, S H; Hong, S W; Im, S K; Lee, S H; Ahn, M D&lt;/Author&gt;&lt;Year&gt;2010&lt;/Year&gt;&lt;Details&gt;&lt;_accession_num&gt;20237247&lt;/_accession_num&gt;&lt;_author_adr&gt;Department of Ophthalmology, Armed Forces Capital Hospital of Korea, Seongnam,  Korea.&lt;/_author_adr&gt;&lt;_created&gt;64016212&lt;/_created&gt;&lt;_date&gt;2010-08-01&lt;/_date&gt;&lt;_date_display&gt;2010 Aug&lt;/_date_display&gt;&lt;_doi&gt;10.1167/iovs.09-4737&lt;/_doi&gt;&lt;_impact_factor&gt;   4.799&lt;/_impact_factor&gt;&lt;_isbn&gt;1552-5783 (Electronic); 0146-0404 (Linking)&lt;/_isbn&gt;&lt;_issue&gt;8&lt;/_issue&gt;&lt;_journal&gt;Invest Ophthalmol Vis Sci&lt;/_journal&gt;&lt;_language&gt;eng&lt;/_language&gt;&lt;_modified&gt;64016212&lt;/_modified&gt;&lt;_pages&gt;4075-83&lt;/_pages&gt;&lt;_subject_headings&gt;Adult; Female; Glaucoma/diagnosis; Humans; Male; Myopia/*complications; Nerve Fibers/*pathology; Optic Disk/*pathology; Refraction, Ocular; Retinal Ganglion Cells/*pathology; Tomography, Optical Coherence; Visual Acuity; Young Adult&lt;/_subject_headings&gt;&lt;_tertiary_title&gt;Investigative ophthalmology &amp;amp; visual science&lt;/_tertiary_title&gt;&lt;_type_work&gt;Journal Article; Research Support, Non-U.S. Gov&amp;apos;t&lt;/_type_work&gt;&lt;_url&gt;http://www.ncbi.nlm.nih.gov/entrez/query.fcgi?cmd=Retrieve&amp;amp;db=pubmed&amp;amp;dopt=Abstract&amp;amp;list_uids=20237247&amp;amp;query_hl=1&lt;/_url&gt;&lt;_volume&gt;51&lt;/_volume&gt;&lt;/Details&gt;&lt;Extra&gt;&lt;DBUID&gt;{44D1E62E-E978-48A2-8C0D-0FC16F3EE2DB}&lt;/DBUID&gt;&lt;/Extra&gt;&lt;/Item&gt;&lt;/References&gt;&lt;/Group&gt;&lt;/Citation&gt;_x000a_"/>
    <w:docVar w:name="NE.Ref{149CF7CA-0A17-4283-AE93-BD85BA827435}" w:val=" ADDIN NE.Ref.{149CF7CA-0A17-4283-AE93-BD85BA827435}&lt;Citation&gt;&lt;Group&gt;&lt;References&gt;&lt;Item&gt;&lt;ID&gt;1416&lt;/ID&gt;&lt;UID&gt;{6E44770D-8B2D-4173-8FA2-F1AECD788C44}&lt;/UID&gt;&lt;Title&gt;Causes of blindness and vision impairment in 2020 and trends over 30 years, and  prevalence of avoidable blindness in relation to VISION 2020: the Right to Sight: an  analysis for the Global Burden of Disease Study&lt;/Title&gt;&lt;Template&gt;Journal Article&lt;/Template&gt;&lt;Star&gt;0&lt;/Star&gt;&lt;Tag&gt;0&lt;/Tag&gt;&lt;Author/&gt;&lt;Year&gt;2021&lt;/Year&gt;&lt;Details&gt;&lt;_accessed&gt;64007281&lt;/_accessed&gt;&lt;_accession_num&gt;33275949&lt;/_accession_num&gt;&lt;_collection_scope&gt;SCIE;SSCI&lt;/_collection_scope&gt;&lt;_created&gt;64007281&lt;/_created&gt;&lt;_date&gt;2021-02-01&lt;/_date&gt;&lt;_date_display&gt;2021 Feb&lt;/_date_display&gt;&lt;_doi&gt;10.1016/S2214-109X(20)30489-7&lt;/_doi&gt;&lt;_impact_factor&gt;  26.763&lt;/_impact_factor&gt;&lt;_isbn&gt;2214-109X (Electronic); 2214-109X (Linking)&lt;/_isbn&gt;&lt;_issue&gt;2&lt;/_issue&gt;&lt;_journal&gt;Lancet Glob Health&lt;/_journal&gt;&lt;_language&gt;eng&lt;/_language&gt;&lt;_modified&gt;64007281&lt;/_modified&gt;&lt;_ori_publication&gt;Copyright © 2021 The Author(s). Published by Elsevier Ltd. This is an Open Access _x000d__x000a_      article under the CC BY 4.0 license. Published by Elsevier Ltd.. All rights _x000d__x000a_      reserved.&lt;/_ori_publication&gt;&lt;_pages&gt;e144-e160&lt;/_pages&gt;&lt;_subject_headings&gt;Aged; Aged, 80 and over; Blindness/epidemiology/*etiology/prevention &amp;amp; control; Cataract/complications; Eye Diseases/*complications; Female; Glaucoma/complications; *Global Burden of Disease/trends; *Global Health/trends; Humans; Macular Degeneration/complications; Male; Middle Aged; Refractive Errors/complications; Vision Disorders/epidemiology/etiology/prevention &amp;amp; control; Vision, Low/epidemiology/*etiology/prevention &amp;amp; control; *Visual Acuity&lt;/_subject_headings&gt;&lt;_tertiary_title&gt;The Lancet. Global health&lt;/_tertiary_title&gt;&lt;_type_work&gt;Journal Article; Meta-Analysis; Research Support, N.I.H., Extramural; Research Support, Non-U.S. Gov&amp;apos;t; Research Support, U.S. Gov&amp;apos;t, Non-P.H.S.; Systematic Review&lt;/_type_work&gt;&lt;_url&gt;http://www.ncbi.nlm.nih.gov/entrez/query.fcgi?cmd=Retrieve&amp;amp;db=pubmed&amp;amp;dopt=Abstract&amp;amp;list_uids=33275949&amp;amp;query_hl=1&lt;/_url&gt;&lt;_volume&gt;9&lt;/_volume&gt;&lt;/Details&gt;&lt;Extra&gt;&lt;DBUID&gt;{44D1E62E-E978-48A2-8C0D-0FC16F3EE2DB}&lt;/DBUID&gt;&lt;/Extra&gt;&lt;/Item&gt;&lt;/References&gt;&lt;/Group&gt;&lt;Group&gt;&lt;References&gt;&lt;Item&gt;&lt;ID&gt;1415&lt;/ID&gt;&lt;UID&gt;{50D5FB57-1DE2-45B5-B683-78141C5F99C4}&lt;/UID&gt;&lt;Title&gt;Global causes of blindness and distance vision impairment 1990-2020: a systematic  review and meta-analysis&lt;/Title&gt;&lt;Template&gt;Journal Article&lt;/Template&gt;&lt;Star&gt;0&lt;/Star&gt;&lt;Tag&gt;0&lt;/Tag&gt;&lt;Author&gt;Flaxman, S R; Bourne, RRA; Resnikoff, S; Ackland, P; Braithwaite, T; Cicinelli, M V; Das, A; Jonas, J B; Keeffe, J; Kempen, J H; Leasher, J; Limburg, H; Naidoo, K; Pesudovs, K; Silvester, A; Stevens, G A; Tahhan, N; Wong, T Y; Taylor, H R&lt;/Author&gt;&lt;Year&gt;2017&lt;/Year&gt;&lt;Details&gt;&lt;_accessed&gt;64008767&lt;/_accessed&gt;&lt;_accession_num&gt;29032195&lt;/_accession_num&gt;&lt;_author_adr&gt;Department of Mathematics and Data Science Institute, Imperial College London,  London, UK.; Vision and Eye Research Unit, Anglia Ruskin University, Cambridge, UK. Electronic  address: rb@rupertbourne.co.uk.; Brien Holden Vision Institute, Sydney, NSW, Australia; School of Optometry and  Vision Science, University of New South Wales, Sydney, NSW, Australia.; International Agency for the Prevention of Blindness, London, UK.; Moorfields Eye Hospital NHS Foundation Trust, London, UK.; San Raffaele Scientific Institute, Milan, Italy.; York Hospital, York, UK.; Department of Ophthalmology, Universitätsmedizin, Mannheim, Germany; Medical Faculty  Mannheim, Heidelberg University, Mannheim, Germany.; L V Prasad Eye Institute, Hyderabad, India.; Department of Ophthalmology, Massachusetts Eye and Ear Infirmary, Harvard Medical  School, Boston, MA, USA; Discovery Eye Center, Addis Ababa, Ethiopia; MyungSung  Christian Medical Center, Addis Ababa, Ethiopia.; Nova Southeastern University, Fort Lauderdale, FL, USA.; Health Information Services, Grootebroek, Netherlands.; Brien Holden Vision Institute, Sydney, NSW, Australia; African Vision Research  Institute, University of Kwazulu-Natal, Glenwood, Durban, South Africa.; National Health and Medical Research Council Centre for Clinical Eye Research,  Flinders University, Adelaide, SA, Australia.; SpaMedica Research Institute, Bolton, UK.; Department of Information, Evidence and Research, World Health Organization, Geneva,  Switzerland.; Brien Holden Vision Institute, Sydney, NSW, Australia; School of Optometry and  Vision Science, University of New South Wales, Sydney, NSW, Australia.; Singapore Eye Research Institute, Duke-National University of Singapore Graduate  Medical School, National University of Singapore, Singapore.; Melbourne School of Population and Global Health, University of Melbourne,  Melbourne, VIC, Australia.&lt;/_author_adr&gt;&lt;_collection_scope&gt;SCIE;SSCI&lt;/_collection_scope&gt;&lt;_created&gt;64007281&lt;/_created&gt;&lt;_date&gt;2017-12-01&lt;/_date&gt;&lt;_date_display&gt;2017 Dec&lt;/_date_display&gt;&lt;_doi&gt;10.1016/S2214-109X(17)30393-5&lt;/_doi&gt;&lt;_impact_factor&gt;  26.763&lt;/_impact_factor&gt;&lt;_isbn&gt;2214-109X (Electronic); 2214-109X (Linking)&lt;/_isbn&gt;&lt;_issue&gt;12&lt;/_issue&gt;&lt;_journal&gt;Lancet Glob Health&lt;/_journal&gt;&lt;_language&gt;eng&lt;/_language&gt;&lt;_modified&gt;64008767&lt;/_modified&gt;&lt;_ori_publication&gt;Copyright © 2017 The Author(s). Published by Elsevier Ltd. This is an Open Access _x000d__x000a_      article under the CC BY 4.0 license. Published by Elsevier Ltd.. All rights _x000d__x000a_      reserved.&lt;/_ori_publication&gt;&lt;_pages&gt;e1221-e1234&lt;/_pages&gt;&lt;_subject_headings&gt;*Aging; Blindness/*etiology; Cataract/complications; Diabetic Retinopathy/complications; Glaucoma/complications; *Global Health; Humans; Macular Degeneration/complications; Prevalence; Visual Acuity&lt;/_subject_headings&gt;&lt;_tertiary_title&gt;The Lancet. Global health&lt;/_tertiary_title&gt;&lt;_type_work&gt;Journal Article; Meta-Analysis; Review; Systematic Review&lt;/_type_work&gt;&lt;_url&gt;http://www.ncbi.nlm.nih.gov/entrez/query.fcgi?cmd=Retrieve&amp;amp;db=pubmed&amp;amp;dopt=Abstract&amp;amp;list_uids=29032195&amp;amp;query_hl=1&lt;/_url&gt;&lt;_volume&gt;5&lt;/_volume&gt;&lt;/Details&gt;&lt;Extra&gt;&lt;DBUID&gt;{44D1E62E-E978-48A2-8C0D-0FC16F3EE2DB}&lt;/DBUID&gt;&lt;/Extra&gt;&lt;/Item&gt;&lt;/References&gt;&lt;/Group&gt;&lt;/Citation&gt;_x000a_"/>
    <w:docVar w:name="NE.Ref{15575C72-3D92-4AC6-B528-0FBA929FC836}" w:val=" ADDIN NE.Ref.{15575C72-3D92-4AC6-B528-0FBA929FC836}&lt;Citation&gt;&lt;Group&gt;&lt;References&gt;&lt;Item&gt;&lt;ID&gt;1527&lt;/ID&gt;&lt;UID&gt;{7BEFBB05-7F3F-48F9-852D-AF7F8ADFC206}&lt;/UID&gt;&lt;Title&gt;Histopathology of the trabecular meshwork and Schlemm&amp;apos;s canal in primary  angle-closure glaucoma&lt;/Title&gt;&lt;Template&gt;Journal Article&lt;/Template&gt;&lt;Star&gt;0&lt;/Star&gt;&lt;Tag&gt;0&lt;/Tag&gt;&lt;Author&gt;Hamanaka, T; Kasahara, K; Takemura, T&lt;/Author&gt;&lt;Year&gt;2011&lt;/Year&gt;&lt;Details&gt;&lt;_accession_num&gt;21960557&lt;/_accession_num&gt;&lt;_author_adr&gt;Department of Ophthalmology, Japanese Red Cross Medical Center, 4-1-22 Hiroo,  Shibuyaku, Tokyo 150-8935, Japan. hamanaka_teruhiko@med.jrc.or.jp&lt;/_author_adr&gt;&lt;_created&gt;64171366&lt;/_created&gt;&lt;_date&gt;2011-11-17&lt;/_date&gt;&lt;_date_display&gt;2011 Nov 17&lt;/_date_display&gt;&lt;_doi&gt;10.1167/iovs.11-7591&lt;/_doi&gt;&lt;_impact_factor&gt;   4.799&lt;/_impact_factor&gt;&lt;_isbn&gt;1552-5783 (Electronic); 0146-0404 (Linking)&lt;/_isbn&gt;&lt;_issue&gt;12&lt;/_issue&gt;&lt;_journal&gt;Invest Ophthalmol Vis Sci&lt;/_journal&gt;&lt;_language&gt;eng&lt;/_language&gt;&lt;_modified&gt;64171366&lt;/_modified&gt;&lt;_pages&gt;8849-61&lt;/_pages&gt;&lt;_subject_headings&gt;Aged; Aqueous Humor/metabolism; Endothelium/pathology/ultrastructure; Female; Glaucoma, Angle-Closure/metabolism/*pathology/surgery; Gonioscopy; Humans; Intraocular Pressure/physiology; Male; Microscopy, Electron, Transmission; Middle Aged; Mitochondria/pathology/ultrastructure; Retrospective Studies; Trabecular Meshwork/*pathology/surgery/*ultrastructure; Trabeculectomy&lt;/_subject_headings&gt;&lt;_tertiary_title&gt;Investigative ophthalmology &amp;amp; visual science&lt;/_tertiary_title&gt;&lt;_type_work&gt;Journal Article&lt;/_type_work&gt;&lt;_url&gt;http://www.ncbi.nlm.nih.gov/entrez/query.fcgi?cmd=Retrieve&amp;amp;db=pubmed&amp;amp;dopt=Abstract&amp;amp;list_uids=21960557&amp;amp;query_hl=1&lt;/_url&gt;&lt;_volume&gt;52&lt;/_volume&gt;&lt;/Details&gt;&lt;Extra&gt;&lt;DBUID&gt;{44D1E62E-E978-48A2-8C0D-0FC16F3EE2DB}&lt;/DBUID&gt;&lt;/Extra&gt;&lt;/Item&gt;&lt;/References&gt;&lt;/Group&gt;&lt;/Citation&gt;_x000a_"/>
    <w:docVar w:name="NE.Ref{1570D2E4-C77A-4F8F-901D-B10A9A18587C}" w:val=" ADDIN NE.Ref.{1570D2E4-C77A-4F8F-901D-B10A9A18587C}&lt;Citation&gt;&lt;Group&gt;&lt;References&gt;&lt;Item&gt;&lt;ID&gt;1431&lt;/ID&gt;&lt;UID&gt;{BEFBC23F-9A10-4D8B-B07A-62A34C31200D}&lt;/UID&gt;&lt;Title&gt;Visual field defects and myopic macular degeneration in Singapore adults with high  myopia&lt;/Title&gt;&lt;Template&gt;Journal Article&lt;/Template&gt;&lt;Star&gt;0&lt;/Star&gt;&lt;Tag&gt;0&lt;/Tag&gt;&lt;Author&gt;Lanca, C; Sun, C H; Chong, R; Wong, Y L; Nongpiur, M E; Htoon, H M; Thakur, S; Quek, DQY; Cheng, C Y; Hoang, Q V; Sabanayagam, C; Saw, S M; Wong, C W&lt;/Author&gt;&lt;Year&gt;2021&lt;/Year&gt;&lt;Details&gt;&lt;_accession_num&gt;33888462&lt;/_accession_num&gt;&lt;_author_adr&gt;Singapore Eye Research Institute, Singapore.; Department of Ophthalmology, National University Hospital, Singapore.; Singapore Eye Research Institute, Singapore.; Singapore National Eye Centre, Singapore.; Duke-NUS Medical School, Singapore.; Yong Loo Lin School of Medicine, National University of Singapore and National  University Health System, Singapore.; R&amp;amp;D Vision Sciences AMERA, Essilor International, Singapore.; Singapore Eye Research Institute, Singapore.; Singapore National Eye Centre, Singapore.; Duke-NUS Medical School, Singapore.; Singapore Eye Research Institute, Singapore.; Duke-NUS Medical School, Singapore.; Singapore Eye Research Institute, Singapore.; Singapore National Eye Centre, Singapore.; Duke-NUS Medical School, Singapore.; Ministry of Health Holdings Pte Ltd, Singapore.; Singapore Eye Research Institute, Singapore.; Duke-NUS Medical School, Singapore.; Yong Loo Lin School of Medicine, National University of Singapore and National  University Health System, Singapore.; Singapore Eye Research Institute, Singapore.; Singapore National Eye Centre, Singapore.; Duke-NUS Medical School, Singapore.; Yong Loo Lin School of Medicine, National University of Singapore and National  University Health System, Singapore.; Singapore Eye Research Institute, Singapore.; Duke-NUS Medical School, Singapore.; Yong Loo Lin School of Medicine, National University of Singapore and National  University Health System, Singapore.; Singapore Eye Research Institute, Singapore.; Duke-NUS Medical School, Singapore.; Saw Swee Hock School of Public Health, National University of Singapore and National  University Health System, Singapore.; Singapore Eye Research Institute, Singapore wong.chee.wai@singhealth.com.sg.; Singapore National Eye Centre, Singapore.; Duke-NUS Medical School, Singapore.&lt;/_author_adr&gt;&lt;_created&gt;64011838&lt;/_created&gt;&lt;_date&gt;2021-04-22&lt;/_date&gt;&lt;_date_display&gt;2021 Apr 22&lt;/_date_display&gt;&lt;_doi&gt;10.1136/bjophthalmol-2020-318674&lt;/_doi&gt;&lt;_impact_factor&gt;   4.638&lt;/_impact_factor&gt;&lt;_isbn&gt;1468-2079 (Electronic); 0007-1161 (Linking)&lt;/_isbn&gt;&lt;_journal&gt;Br J Ophthalmol&lt;/_journal&gt;&lt;_keywords&gt;degeneration; diagnostic tests/investigation; epidemiology; field of vision&lt;/_keywords&gt;&lt;_language&gt;eng&lt;/_language&gt;&lt;_modified&gt;64011838&lt;/_modified&gt;&lt;_ori_publication&gt;© Author(s) (or their employer(s)) 2021. No commercial re-use. See rights and _x000d__x000a_      permissions. Published by BMJ.&lt;/_ori_publication&gt;&lt;_tertiary_title&gt;The British journal of ophthalmology&lt;/_tertiary_title&gt;&lt;_type_work&gt;Journal Article&lt;/_type_work&gt;&lt;_url&gt;http://www.ncbi.nlm.nih.gov/entrez/query.fcgi?cmd=Retrieve&amp;amp;db=pubmed&amp;amp;dopt=Abstract&amp;amp;list_uids=33888462&amp;amp;query_hl=1&lt;/_url&gt;&lt;/Details&gt;&lt;Extra&gt;&lt;DBUID&gt;{44D1E62E-E978-48A2-8C0D-0FC16F3EE2DB}&lt;/DBUID&gt;&lt;/Extra&gt;&lt;/Item&gt;&lt;/References&gt;&lt;/Group&gt;&lt;Group&gt;&lt;References&gt;&lt;Item&gt;&lt;ID&gt;1430&lt;/ID&gt;&lt;UID&gt;{09AB9133-AE6E-4EFC-8619-A1CCA4D20D10}&lt;/UID&gt;&lt;Title&gt;Visual field defect classification in the Zhongshan Ophthalmic Center-Brien Holden  Vision Institute High Myopia Registry Study&lt;/Title&gt;&lt;Template&gt;Journal Article&lt;/Template&gt;&lt;Star&gt;0&lt;/Star&gt;&lt;Tag&gt;0&lt;/Tag&gt;&lt;Author&gt;Ding, X; Chang, R T; Guo, X; Liu, X; Johnson, C A; Holden, B A; He, M&lt;/Author&gt;&lt;Year&gt;2016&lt;/Year&gt;&lt;Details&gt;&lt;_accession_num&gt;27033693&lt;/_accession_num&gt;&lt;_author_adr&gt;State Key Laboratory of Ophthalmology, Zhongshan Ophthalmic Center, Sun Yat-sen  University, Guangzhou, China.; State Key Laboratory of Ophthalmology, Zhongshan Ophthalmic Center, Sun Yat-sen  University, Guangzhou, China.; Department of Ophthalmology, Byers Eye Institute at Stanford University, Palo Alto,  California, USA.; State Key Laboratory of Ophthalmology, Zhongshan Ophthalmic Center, Sun Yat-sen  University, Guangzhou, China.; State Key Laboratory of Ophthalmology, Zhongshan Ophthalmic Center, Sun Yat-sen  University, Guangzhou, China.; Department of Ophthalmology and Visual Sciences, University of Iowa, Iowa City,  Iowa, USA.; Brien Holden Vision Institute, University of New South Wales, Sydney, New South  Wales, Australia.; State Key Laboratory of Ophthalmology, Zhongshan Ophthalmic Center, Sun Yat-sen  University, Guangzhou, China.&lt;/_author_adr&gt;&lt;_created&gt;64011833&lt;/_created&gt;&lt;_date&gt;2016-12-01&lt;/_date&gt;&lt;_date_display&gt;2016 Dec&lt;/_date_display&gt;&lt;_doi&gt;10.1136/bjophthalmol-2015-307942&lt;/_doi&gt;&lt;_impact_factor&gt;   4.638&lt;/_impact_factor&gt;&lt;_isbn&gt;1468-2079 (Electronic); 0007-1161 (Linking)&lt;/_isbn&gt;&lt;_issue&gt;12&lt;/_issue&gt;&lt;_journal&gt;Br J Ophthalmol&lt;/_journal&gt;&lt;_keywords&gt;*Field of vision; *Glaucoma&lt;/_keywords&gt;&lt;_language&gt;eng&lt;/_language&gt;&lt;_modified&gt;64011833&lt;/_modified&gt;&lt;_ori_publication&gt;Published by the BMJ Publishing Group Limited. For permission to use (where not _x000d__x000a_      already granted under a licence) please go to _x000d__x000a_      http://www.bmj.com/company/products-services/rights-and-licensing/.&lt;/_ori_publication&gt;&lt;_pages&gt;1697-1702&lt;/_pages&gt;&lt;_subject_headings&gt;Adolescent; Adult; Aged; Child; China; Female; Follow-Up Studies; Humans; Male; Middle Aged; Myopia/*complications/diagnosis/physiopathology; Optic Disk/diagnostic imaging; Prospective Studies; Refraction, Ocular/*physiology; *Registries; Scotoma/*classification/diagnosis/etiology; Time Factors; Visual Field Tests; Visual Fields/*physiology; Young Adult&lt;/_subject_headings&gt;&lt;_tertiary_title&gt;The British journal of ophthalmology&lt;/_tertiary_title&gt;&lt;_type_work&gt;Journal Article; Observational Study&lt;/_type_work&gt;&lt;_url&gt;http://www.ncbi.nlm.nih.gov/entrez/query.fcgi?cmd=Retrieve&amp;amp;db=pubmed&amp;amp;dopt=Abstract&amp;amp;list_uids=27033693&amp;amp;query_hl=1&lt;/_url&gt;&lt;_volume&gt;100&lt;/_volume&gt;&lt;/Details&gt;&lt;Extra&gt;&lt;DBUID&gt;{44D1E62E-E978-48A2-8C0D-0FC16F3EE2DB}&lt;/DBUID&gt;&lt;/Extra&gt;&lt;/Item&gt;&lt;/References&gt;&lt;/Group&gt;&lt;/Citation&gt;_x000a_"/>
    <w:docVar w:name="NE.Ref{174EB110-21EB-4865-935C-6388596A7998}" w:val=" ADDIN NE.Ref.{174EB110-21EB-4865-935C-6388596A7998}&lt;Citation&gt;&lt;Group&gt;&lt;References&gt;&lt;Item&gt;&lt;ID&gt;1516&lt;/ID&gt;&lt;UID&gt;{8B0E9E26-5959-4CD0-A8AD-50DB08622259}&lt;/UID&gt;&lt;Title&gt;Primary Angle-Closure Disease Preferred Practice Pattern®&lt;/Title&gt;&lt;Template&gt;Journal Article&lt;/Template&gt;&lt;Star&gt;0&lt;/Star&gt;&lt;Tag&gt;0&lt;/Tag&gt;&lt;Author&gt;Gedde, S J; Chen, P P; Muir, K W; Vinod, K; Lind, J T; Wright, M M; Li, T; Mansberger, S L&lt;/Author&gt;&lt;Year&gt;2021&lt;/Year&gt;&lt;Details&gt;&lt;_accession_num&gt;34933744&lt;/_accession_num&gt;&lt;_author_adr&gt;Bascom Palmer Eye Institute, Miami, Florida.; Professor and Grace E. Hill Chair, Department of Ophthalmology, University of  Washington, Chief of Ophthalmology, UW Medicine Eye Institute, Seattle, Washington.; Duke University School of Medicine, Department of Ophthalmology, Durham, North  Carolina.; Department of Ophthalmology, Icahn School of Medicine at Mount Sinai and New York  Eye and Ear Infirmary of Mount Sinai, New York, New York.; Indiana University School of Medicine, Department of Ophthalmology, Indianapolis,  Indiana.; Minneapolis VA Medical Center, Minneapolis, Minnesota.; Department of Ophthalmology, School of Medicine, Department of Epidemiology, School  of Public Health, University of Colorado Anschutz Medical Campus, Aurora, Colorado.; Legacy Devers Eye Institute, Portland, Oregon.&lt;/_author_adr&gt;&lt;_collection_scope&gt;SCI;SCIE&lt;/_collection_scope&gt;&lt;_created&gt;64154137&lt;/_created&gt;&lt;_date&gt;2021-01-01&lt;/_date&gt;&lt;_date_display&gt;2021 Jan&lt;/_date_display&gt;&lt;_doi&gt;10.1016/j.ophtha.2020.10.021&lt;/_doi&gt;&lt;_impact_factor&gt;  12.079&lt;/_impact_factor&gt;&lt;_isbn&gt;1549-4713 (Electronic); 0161-6420 (Linking)&lt;/_isbn&gt;&lt;_issue&gt;1&lt;/_issue&gt;&lt;_journal&gt;Ophthalmology&lt;/_journal&gt;&lt;_language&gt;eng&lt;/_language&gt;&lt;_modified&gt;64154137&lt;/_modified&gt;&lt;_pages&gt;P30-P70&lt;/_pages&gt;&lt;_tertiary_title&gt;Ophthalmology&lt;/_tertiary_title&gt;&lt;_type_work&gt;Journal Article&lt;/_type_work&gt;&lt;_url&gt;http://www.ncbi.nlm.nih.gov/entrez/query.fcgi?cmd=Retrieve&amp;amp;db=pubmed&amp;amp;dopt=Abstract&amp;amp;list_uids=34933744&amp;amp;query_hl=1&lt;/_url&gt;&lt;_volume&gt;128&lt;/_volume&gt;&lt;/Details&gt;&lt;Extra&gt;&lt;DBUID&gt;{44D1E62E-E978-48A2-8C0D-0FC16F3EE2DB}&lt;/DBUID&gt;&lt;/Extra&gt;&lt;/Item&gt;&lt;/References&gt;&lt;/Group&gt;&lt;/Citation&gt;_x000a_"/>
    <w:docVar w:name="NE.Ref{1776F30F-C9CF-49A3-BBA8-452CCC44296C}" w:val=" ADDIN NE.Ref.{1776F30F-C9CF-49A3-BBA8-452CCC44296C}&lt;Citation&gt;&lt;Group&gt;&lt;References&gt;&lt;Item&gt;&lt;ID&gt;1825&lt;/ID&gt;&lt;UID&gt;{B5056776-5DE6-43DA-A551-28E8A58FAFFC}&lt;/UID&gt;&lt;Title&gt;Efficacy and safety of phacotrabeculectomy versus phacogoniotomy in advanced  primary angle-closure glaucoma: study protocol for a multicentre non-inferiority  randomised controlled trial (PVP Study)&lt;/Title&gt;&lt;Template&gt;Journal Article&lt;/Template&gt;&lt;Star&gt;0&lt;/Star&gt;&lt;Tag&gt;0&lt;/Tag&gt;&lt;Author&gt;Song, Y; Song, W; Zhang, Y; Zhang, H; Xiao, M; Zhao, X; Lv, A; Yan, X; Lu, P; Zhu, X; Gao, X; Hu, K; Zhang, Y; Liang, X; Zhang, X; Tang, G; Lu, L; Zhou, M; Fan, S; Xie, L; Jin, L; Tang, L; Yuan, H; Zhang, X&lt;/Author&gt;&lt;Year&gt;2021&lt;/Year&gt;&lt;Details&gt;&lt;_accessed&gt;64640844&lt;/_accessed&gt;&lt;_accession_num&gt;34880029&lt;/_accession_num&gt;&lt;_author_adr&gt;State Key Laboratory of Ophthalmology, Zhongshan Ophthalmic Center, Sun Yat-sen  University, Guangzhou, Guangdong, China.; Department of Ophthalmology, Harbin Medical University, Harbin, Heilongjiang,  China.; Department of Ophthalmology, Sichuan University West China Hospital, Chengdu,  Sichuan,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Shijiazhuang People&amp;apos;s Hospital, Shijiazhuang, Hebei  Province, China.; Handan City Eye Hospital, Handan, China.; Department of Ophthalmology, The Third Affiliated Hospital of Chongqing Medical  University, Chongqi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Affliated Hospital of Guizhou Medical University, Guiyang,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The Third Affiliated Hospital of Chongqing Medical  University, Chongqing, China.; State Key Laboratory of Ophthalmology, Zhongshan Ophthalmic Center, Sun Yat-sen  University, Guangzhou, Guangdong, China.; Department of Ophthalmology, Sichuan University West China Hospital, Chengdu,  Sichuan, China.; Department of Ophthalmology, Harbin Medical University, Harbin, Heilongjiang,  China zhangxl2@mail.sysu.edu.cn yuanhp2013@126.com.; State Key Laboratory of Ophthalmology, Zhongshan Ophthalmic Center, Sun Yat-sen  University, Guangzhou, Guangdong, China zhangxl2@mail.sysu.edu.cn  yuanhp2013@126.com.&lt;/_author_adr&gt;&lt;_collection_scope&gt;SCIE&lt;/_collection_scope&gt;&lt;_created&gt;64639655&lt;/_created&gt;&lt;_date&gt;2021-12-08&lt;/_date&gt;&lt;_date_display&gt;2021 Dec 8&lt;/_date_display&gt;&lt;_doi&gt;10.1136/bmjopen-2021-056876&lt;/_doi&gt;&lt;_impact_factor&gt;   3.006&lt;/_impact_factor&gt;&lt;_isbn&gt;2044-6055 (Electronic); 2044-6055 (Linking)&lt;/_isbn&gt;&lt;_issue&gt;12&lt;/_issue&gt;&lt;_journal&gt;BMJ Open&lt;/_journal&gt;&lt;_keywords&gt;glaucoma; medical ophthalmology; ophthalmology&lt;/_keywords&gt;&lt;_language&gt;eng&lt;/_language&gt;&lt;_modified&gt;64640844&lt;/_modified&gt;&lt;_ori_publication&gt;© Author(s) (or their employer(s)) 2021. Re-use permitted under CC BY-NC. No _x000d__x000a_      commercial re-use. See rights and permissions. Published by BMJ.&lt;/_ori_publication&gt;&lt;_pages&gt;e056876&lt;/_pages&gt;&lt;_social_category&gt;医学(4)&lt;/_social_category&gt;&lt;_subject_headings&gt;*Glaucoma, Angle-Closure/complications/surgery; Humans; Intraocular Pressure; Multicenter Studies as Topic; *Phacoemulsification/adverse effects/methods; Randomized Controlled Trials as Topic; Tonometry, Ocular; *Trabeculectomy/adverse effects; Treatment Outcome&lt;/_subject_headings&gt;&lt;_tertiary_title&gt;BMJ open&lt;/_tertiary_title&gt;&lt;_type_work&gt;Clinical Trial Protocol; Journal Article; Research Support, Non-U.S. Gov&amp;apos;t&lt;/_type_work&gt;&lt;_url&gt;http://www.ncbi.nlm.nih.gov/entrez/query.fcgi?cmd=Retrieve&amp;amp;db=pubmed&amp;amp;dopt=Abstract&amp;amp;list_uids=34880029&amp;amp;query_hl=1&lt;/_url&gt;&lt;_volume&gt;11&lt;/_volume&gt;&lt;/Details&gt;&lt;Extra&gt;&lt;DBUID&gt;{44D1E62E-E978-48A2-8C0D-0FC16F3EE2DB}&lt;/DBUID&gt;&lt;/Extra&gt;&lt;/Item&gt;&lt;/References&gt;&lt;/Group&gt;&lt;/Citation&gt;_x000a_"/>
    <w:docVar w:name="NE.Ref{1B455C53-276C-4D5F-9367-EF7860C7457C}" w:val=" ADDIN NE.Ref.{1B455C53-276C-4D5F-9367-EF7860C7457C}&lt;Citation&gt;&lt;Group&gt;&lt;References&gt;&lt;Item&gt;&lt;ID&gt;1344&lt;/ID&gt;&lt;UID&gt;{487E4484-B273-458E-A932-648A8364F3C5}&lt;/UID&gt;&lt;Title&gt;Phacoemulsification versus trabeculectomy in medically uncontrolled chronic  angle-closure glaucoma without cataract&lt;/Title&gt;&lt;Template&gt;Journal Article&lt;/Template&gt;&lt;Star&gt;0&lt;/Star&gt;&lt;Tag&gt;0&lt;/Tag&gt;&lt;Author&gt;Tham, C C; Kwong, Y Y; Baig, N; Leung, D Y; Li, F C; Lam, D S&lt;/Author&gt;&lt;Year&gt;2013&lt;/Year&gt;&lt;Details&gt;&lt;_accessed&gt;64714859&lt;/_accessed&gt;&lt;_accession_num&gt;22986111&lt;/_accession_num&gt;&lt;_author_adr&gt;Department of Ophthalmology &amp;amp; Visual Sciences, The Chinese University of Hong Kong,  Hong Kong Eye Hospital, Kowloon, Hong Kong SAR, People&amp;apos;s Republic of China.  clemtham@cuhk.edu.hk&lt;/_author_adr&gt;&lt;_collection_scope&gt;SCI;SCIE&lt;/_collection_scope&gt;&lt;_created&gt;63968862&lt;/_created&gt;&lt;_date&gt;2013-01-01&lt;/_date&gt;&lt;_date_display&gt;2013 Jan&lt;/_date_display&gt;&lt;_doi&gt;10.1016/j.ophtha.2012.07.021&lt;/_doi&gt;&lt;_impact_factor&gt;  14.277&lt;/_impact_factor&gt;&lt;_isbn&gt;1549-4713 (Electronic); 0161-6420 (Linking)&lt;/_isbn&gt;&lt;_issue&gt;1&lt;/_issue&gt;&lt;_journal&gt;Ophthalmology&lt;/_journal&gt;&lt;_language&gt;eng&lt;/_language&gt;&lt;_modified&gt;64714859&lt;/_modified&gt;&lt;_ori_publication&gt;Copyright © 2013 American Academy of Ophthalmology. Published by Elsevier Inc. All _x000d__x000a_      rights reserved.&lt;/_ori_publication&gt;&lt;_pages&gt;62-7&lt;/_pages&gt;&lt;_social_category&gt;医学(1)&lt;/_social_category&gt;&lt;_subject_headings&gt;Adult; Aged; Aged, 80 and over; Alkylating Agents/administration &amp;amp; dosage; Antihypertensive Agents/therapeutic use; Cataract/*complications; Chronic Disease; Female; Glaucoma, Angle-Closure/drug therapy/*surgery; Humans; Intraocular Pressure/drug effects; Lens Implantation, Intraocular; Male; Middle Aged; Mitomycin/administration &amp;amp; dosage; Phacoemulsification/*methods; Prospective Studies; Trabeculectomy/*methods; Treatment Outcome&lt;/_subject_headings&gt;&lt;_tertiary_title&gt;Ophthalmology&lt;/_tertiary_title&gt;&lt;_type_work&gt;Comparative Study; Journal Article; Randomized Controlled Trial; Research Support, Non-U.S. Gov&amp;apos;t&lt;/_type_work&gt;&lt;_url&gt;http://www.ncbi.nlm.nih.gov/entrez/query.fcgi?cmd=Retrieve&amp;amp;db=pubmed&amp;amp;dopt=Abstract&amp;amp;list_uids=22986111&amp;amp;query_hl=1&lt;/_url&gt;&lt;_volume&gt;120&lt;/_volume&gt;&lt;/Details&gt;&lt;Extra&gt;&lt;DBUID&gt;{44D1E62E-E978-48A2-8C0D-0FC16F3EE2DB}&lt;/DBUID&gt;&lt;/Extra&gt;&lt;/Item&gt;&lt;/References&gt;&lt;/Group&gt;&lt;Group&gt;&lt;References&gt;&lt;Item&gt;&lt;ID&gt;1345&lt;/ID&gt;&lt;UID&gt;{09D92544-4826-43CA-B1E3-C6C9A363305D}&lt;/UID&gt;&lt;Title&gt;Phacoemulsification versus combined phacotrabeculectomy in medically controlled  chronic angle closure glaucoma with cataract&lt;/Title&gt;&lt;Template&gt;Journal Article&lt;/Template&gt;&lt;Star&gt;0&lt;/Star&gt;&lt;Tag&gt;0&lt;/Tag&gt;&lt;Author&gt;Tham, C C; Kwong, Y Y; Leung, D Y; Lam, S W; Li, F C; Chiu, T Y; Chan, J C; Chan, C H; Poon, A S; Yick, D W; Chi, C C; Lam, D S; Lai, J S&lt;/Author&gt;&lt;Year&gt;2008&lt;/Year&gt;&lt;Details&gt;&lt;_accessed&gt;64714859&lt;/_accessed&gt;&lt;_accession_num&gt;18801576&lt;/_accession_num&gt;&lt;_author_adr&gt;Department of Ophthalmology and Visual Sciences, The Chinese University of Hong  Kong, Hong Kong SAR, People&amp;apos;s Republic of China. clemtham@hkstar.com&lt;/_author_adr&gt;&lt;_collection_scope&gt;SCI;SCIE&lt;/_collection_scope&gt;&lt;_created&gt;63968867&lt;/_created&gt;&lt;_date&gt;2008-12-01&lt;/_date&gt;&lt;_date_display&gt;2008 Dec&lt;/_date_display&gt;&lt;_doi&gt;10.1016/j.ophtha.2008.06.016&lt;/_doi&gt;&lt;_impact_factor&gt;  14.277&lt;/_impact_factor&gt;&lt;_isbn&gt;1549-4713 (Electronic); 0161-6420 (Linking)&lt;/_isbn&gt;&lt;_issue&gt;12&lt;/_issue&gt;&lt;_journal&gt;Ophthalmology&lt;/_journal&gt;&lt;_language&gt;eng&lt;/_language&gt;&lt;_modified&gt;64714859&lt;/_modified&gt;&lt;_pages&gt;2167-2173.e2&lt;/_pages&gt;&lt;_social_category&gt;医学(1)&lt;/_social_category&gt;&lt;_subject_headings&gt;Aged; Aged, 80 and over; Alkylating Agents/administration &amp;amp; dosage; Antihypertensive Agents/therapeutic use; Cataract/*complications; Chronic Disease; Female; Follow-Up Studies; Glaucoma, Angle-Closure/*complications/*surgery; Humans; Intraocular Pressure/drug effects; Male; Middle Aged; Mitomycin/administration &amp;amp; dosage; Phacoemulsification/*methods; Postoperative Complications; Tonometry, Ocular; Trabeculectomy/*methods; Treatment Outcome&lt;/_subject_headings&gt;&lt;_tertiary_title&gt;Ophthalmology&lt;/_tertiary_title&gt;&lt;_type_work&gt;Comparative Study; Journal Article; Randomized Controlled Trial; Research Support, Non-U.S. Gov&amp;apos;t&lt;/_type_work&gt;&lt;_url&gt;http://www.ncbi.nlm.nih.gov/entrez/query.fcgi?cmd=Retrieve&amp;amp;db=pubmed&amp;amp;dopt=Abstract&amp;amp;list_uids=18801576&amp;amp;query_hl=1&lt;/_url&gt;&lt;_volume&gt;115&lt;/_volume&gt;&lt;/Details&gt;&lt;Extra&gt;&lt;DBUID&gt;{44D1E62E-E978-48A2-8C0D-0FC16F3EE2DB}&lt;/DBUID&gt;&lt;/Extra&gt;&lt;/Item&gt;&lt;/References&gt;&lt;/Group&gt;&lt;Group&gt;&lt;References&gt;&lt;Item&gt;&lt;ID&gt;1892&lt;/ID&gt;&lt;UID&gt;{84FC2D24-79FE-4446-AD5B-9879CB9C67EE}&lt;/UID&gt;&lt;Title&gt;Comparative Evaluation of Phacoemulsification Alone versus Phacoemulsification  with Goniosynechialysis in Primary Angle-Closure Glaucoma: A Randomized  Controlled Trial&lt;/Title&gt;&lt;Template&gt;Journal Article&lt;/Template&gt;&lt;Star&gt;0&lt;/Star&gt;&lt;Tag&gt;0&lt;/Tag&gt;&lt;Author&gt;Angmo, D; Shakrawal, J; Gupta, B; Yadav, S; Pandey, R M; Dada, T&lt;/Author&gt;&lt;Year&gt;2019&lt;/Year&gt;&lt;Details&gt;&lt;_accession_num&gt;32672677&lt;/_accession_num&gt;&lt;_author_adr&gt;Glaucoma Research and Clinical Facility, Dr. Rajendra Prasad Centre for  Ophthalmic Sciences, All India Institute of Medical Sciences, New Delhi, India.  Electronic address: dewang45@gmail.com.; Glaucoma Research and Clinical Facility, Dr. Rajendra Prasad Centre for  Ophthalmic Sciences, All India Institute of Medical Sciences, New Delhi, India.; Glaucoma Research and Clinical Facility, Dr. Rajendra Prasad Centre for  Ophthalmic Sciences, All India Institute of Medical Sciences, New Delhi, India.; Glaucoma Research and Clinical Facility, Dr. Rajendra Prasad Centre for  Ophthalmic Sciences, All India Institute of Medical Sciences, New Delhi, India.; Department of Biostatistics, All India Institute of Medical Sciences, New Delhi,  India.; Glaucoma Research and Clinical Facility, Dr. Rajendra Prasad Centre for  Ophthalmic Sciences, All India Institute of Medical Sciences, New Delhi, India.&lt;/_author_adr&gt;&lt;_collection_scope&gt;ESCI&lt;/_collection_scope&gt;&lt;_created&gt;64753838&lt;/_created&gt;&lt;_date&gt;2019-09-01&lt;/_date&gt;&lt;_date_display&gt;2019 Sep-Oct&lt;/_date_display&gt;&lt;_doi&gt;10.1016/j.ogla.2019.05.004&lt;/_doi&gt;&lt;_isbn&gt;2589-4196 (Electronic); 2589-4196 (Linking)&lt;/_isbn&gt;&lt;_issue&gt;5&lt;/_issue&gt;&lt;_journal&gt;Ophthalmol Glaucoma&lt;/_journal&gt;&lt;_language&gt;eng&lt;/_language&gt;&lt;_modified&gt;64753838&lt;/_modified&gt;&lt;_ori_publication&gt;Copyright © 2019 American Academy of Ophthalmology. Published by Elsevier Inc. _x000d__x000a_      All rights reserved.&lt;/_ori_publication&gt;&lt;_pages&gt;346-356&lt;/_pages&gt;&lt;_subject_headings&gt;Anterior Chamber/diagnostic imaging/surgery; Cataract/*complications; Female; Follow-Up Studies; Glaucoma, Angle-Closure/complications/physiopathology/*surgery; Gonioscopy; Humans; Intraocular Pressure/*physiology; Iris/*surgery; Lens Implantation, Intraocular/*methods; Male; Middle Aged; Phacoemulsification/*methods; Prospective Studies; Tomography, Optical Coherence; Treatment Outcome; Visual Acuity&lt;/_subject_headings&gt;&lt;_tertiary_title&gt;Ophthalmology. Glaucoma&lt;/_tertiary_title&gt;&lt;_type_work&gt;Journal Article; Research Support, Non-U.S. Gov&amp;apos;t&lt;/_type_work&gt;&lt;_url&gt;http://www.ncbi.nlm.nih.gov/entrez/query.fcgi?cmd=Retrieve&amp;amp;db=pubmed&amp;amp;dopt=Abstract&amp;amp;list_uids=32672677&amp;amp;query_hl=1&lt;/_url&gt;&lt;_volume&gt;2&lt;/_volume&gt;&lt;/Details&gt;&lt;Extra&gt;&lt;DBUID&gt;{44D1E62E-E978-48A2-8C0D-0FC16F3EE2DB}&lt;/DBUID&gt;&lt;/Extra&gt;&lt;/Item&gt;&lt;/References&gt;&lt;/Group&gt;&lt;/Citation&gt;_x000a_"/>
    <w:docVar w:name="NE.Ref{1C301BD1-5048-4E9B-83A1-A22F6196DCB3}" w:val=" ADDIN NE.Ref.{1C301BD1-5048-4E9B-83A1-A22F6196DCB3}&lt;Citation&gt;&lt;Group&gt;&lt;References&gt;&lt;Item&gt;&lt;ID&gt;1452&lt;/ID&gt;&lt;UID&gt;{A6B265F3-C1FC-4714-A816-F48EDADB6E7C}&lt;/UID&gt;&lt;Title&gt;Optic disc torsion presenting as unilateral glaucomatous-appearing visual field  defect in young myopic Korean eyes&lt;/Title&gt;&lt;Template&gt;Journal Article&lt;/Template&gt;&lt;Star&gt;0&lt;/Star&gt;&lt;Tag&gt;0&lt;/Tag&gt;&lt;Author&gt;Lee, K S; Lee, J R; Kook, M S&lt;/Author&gt;&lt;Year&gt;2014&lt;/Year&gt;&lt;Details&gt;&lt;_accessed&gt;64048245&lt;/_accessed&gt;&lt;_accession_num&gt;24507857&lt;/_accession_num&gt;&lt;_author_adr&gt;Department of Ophthalmology, College of Medicine, University of Ulsan, Asan Medical  Center, Seoul, Korea.; Department of Ophthalmology, College of Medicine, University of Ulsan, Asan Medical  Center, Seoul, Korea.; Department of Ophthalmology, College of Medicine, University of Ulsan, Asan Medical  Center, Seoul, Korea. Electronic address: mskook@amc.seoul.kr.&lt;/_author_adr&gt;&lt;_collection_scope&gt;SCI;SCIE&lt;/_collection_scope&gt;&lt;_created&gt;64016250&lt;/_created&gt;&lt;_date&gt;2014-05-01&lt;/_date&gt;&lt;_date_display&gt;2014 May&lt;/_date_display&gt;&lt;_doi&gt;10.1016/j.ophtha.2013.11.014&lt;/_doi&gt;&lt;_impact_factor&gt;  12.079&lt;/_impact_factor&gt;&lt;_isbn&gt;1549-4713 (Electronic); 0161-6420 (Linking)&lt;/_isbn&gt;&lt;_issue&gt;5&lt;/_issue&gt;&lt;_journal&gt;Ophthalmology&lt;/_journal&gt;&lt;_language&gt;eng&lt;/_language&gt;&lt;_modified&gt;64048245&lt;/_modified&gt;&lt;_ori_publication&gt;Copyright © 2014 American Academy of Ophthalmology. Published by Elsevier Inc. All _x000d__x000a_      rights reserved.&lt;/_ori_publication&gt;&lt;_pages&gt;1013-9&lt;/_pages&gt;&lt;_subject_headings&gt;Adult; Cross-Sectional Studies; Female; Glaucoma, Open-Angle/*diagnosis; Humans; Intraocular Pressure/physiology; Male; Middle Aged; Myopia/*complications/ethnology; Nerve Fibers/pathology; Optic Disk/*pathology; Optic Nerve Diseases/*diagnosis; Republic of Korea/ethnology; Retinal Ganglion Cells/pathology; Retrospective Studies; Tomography, Optical Coherence; Torsion Abnormality/*diagnosis; Vision Disorders/*diagnosis; Visual Field Tests; *Visual Fields; Young Adult&lt;/_subject_headings&gt;&lt;_tertiary_title&gt;Ophthalmology&lt;/_tertiary_title&gt;&lt;_type_work&gt;Comparative Study; Journal Article&lt;/_type_work&gt;&lt;_url&gt;http://www.ncbi.nlm.nih.gov/entrez/query.fcgi?cmd=Retrieve&amp;amp;db=pubmed&amp;amp;dopt=Abstract&amp;amp;list_uids=24507857&amp;amp;query_hl=1&lt;/_url&gt;&lt;_volume&gt;121&lt;/_volume&gt;&lt;/Details&gt;&lt;Extra&gt;&lt;DBUID&gt;{44D1E62E-E978-48A2-8C0D-0FC16F3EE2DB}&lt;/DBUID&gt;&lt;/Extra&gt;&lt;/Item&gt;&lt;/References&gt;&lt;/Group&gt;&lt;Group&gt;&lt;References&gt;&lt;Item&gt;&lt;ID&gt;1453&lt;/ID&gt;&lt;UID&gt;{70D0BEC9-E97B-4F0C-A1D4-4873B0C01BCE}&lt;/UID&gt;&lt;Title&gt;Different Disc Characteristics Associated With High Myopia and the Location of  Glaucomatous Damage in Primary Open-Angle Glaucoma and Normal-Tension Glaucoma&lt;/Title&gt;&lt;Template&gt;Journal Article&lt;/Template&gt;&lt;Star&gt;0&lt;/Star&gt;&lt;Tag&gt;0&lt;/Tag&gt;&lt;Author&gt;Lan, Y W; Chang, S Y; Sun, F J; Hsieh, J W&lt;/Author&gt;&lt;Year&gt;2019&lt;/Year&gt;&lt;Details&gt;&lt;_accession_num&gt;30789526&lt;/_accession_num&gt;&lt;_author_adr&gt;Departments of Ophthalmology.; Department of Medicine, MacKay Medical College, New Taipei City, Taiwan.; MacKay Junior College of Medicine, Nursing, and Management.; Departments of Ophthalmology.; MacKay Junior College of Medicine, Nursing, and Management.; Medical Research, MacKay Memorial Hospital.; Departments of Ophthalmology.; Department of Ophthalmology, National Taiwan University.; Department of Ophthalmology, Taipei Medical University, Taipei.&lt;/_author_adr&gt;&lt;_collection_scope&gt;SCI;SCIE&lt;/_collection_scope&gt;&lt;_created&gt;64016251&lt;/_created&gt;&lt;_date&gt;2019-06-01&lt;/_date&gt;&lt;_date_display&gt;2019 Jun&lt;/_date_display&gt;&lt;_doi&gt;10.1097/IJG.0000000000001217&lt;/_doi&gt;&lt;_impact_factor&gt;   2.503&lt;/_impact_factor&gt;&lt;_isbn&gt;1536-481X (Electronic); 1057-0829 (Linking)&lt;/_isbn&gt;&lt;_issue&gt;6&lt;/_issue&gt;&lt;_journal&gt;J Glaucoma&lt;/_journal&gt;&lt;_language&gt;eng&lt;/_language&gt;&lt;_modified&gt;64016251&lt;/_modified&gt;&lt;_pages&gt;519-528&lt;/_pages&gt;&lt;_subject_headings&gt;Adult; Disease Progression; Female; Glaucoma, Open-Angle/complications/diagnosis/*pathology; Humans; Intraocular Pressure; Low Tension Glaucoma/complications/diagnosis/*pathology; Male; Middle Aged; Myopia/complications/*diagnosis/*pathology; Optic Disk/diagnostic imaging/*pathology; Optic Nerve Diseases/complications/*diagnosis/pathology; Prospective Studies; Visual Fields; Young Adult&lt;/_subject_headings&gt;&lt;_tertiary_title&gt;Journal of glaucoma&lt;/_tertiary_title&gt;&lt;_type_work&gt;Journal Article&lt;/_type_work&gt;&lt;_url&gt;http://www.ncbi.nlm.nih.gov/entrez/query.fcgi?cmd=Retrieve&amp;amp;db=pubmed&amp;amp;dopt=Abstract&amp;amp;list_uids=30789526&amp;amp;query_hl=1&lt;/_url&gt;&lt;_volume&gt;28&lt;/_volume&gt;&lt;/Details&gt;&lt;Extra&gt;&lt;DBUID&gt;{44D1E62E-E978-48A2-8C0D-0FC16F3EE2DB}&lt;/DBUID&gt;&lt;/Extra&gt;&lt;/Item&gt;&lt;/References&gt;&lt;/Group&gt;&lt;Group&gt;&lt;References&gt;&lt;Item&gt;&lt;ID&gt;1454&lt;/ID&gt;&lt;UID&gt;{BDD6498B-A916-4A89-A4E7-7D282B52ED41}&lt;/UID&gt;&lt;Title&gt;Angular Location of Retinal Nerve Fiber Layer Defect: Association With Myopia and  Open-Angle Glaucoma&lt;/Title&gt;&lt;Template&gt;Journal Article&lt;/Template&gt;&lt;Star&gt;0&lt;/Star&gt;&lt;Tag&gt;0&lt;/Tag&gt;&lt;Author&gt;Bak, E; Lee, K M; Kim, M; Oh, S; Kim, S H&lt;/Author&gt;&lt;Year&gt;2020&lt;/Year&gt;&lt;Details&gt;&lt;_accession_num&gt;32902578&lt;/_accession_num&gt;&lt;_author_adr&gt;Department of Ophthalmology, Seoul National University College of Medicine, Seoul,  Korea.; Department of Ophthalmology, Seoul National University Hospital, Seoul, Korea.; Department of Ophthalmology, Seoul National University College of Medicine, Seoul,  Korea.; Department of Ophthalmology, Seoul National University Boramae Medical Center,  Seoul, Korea.; Department of Ophthalmology, Dongguk University Ilsan Hospital, Goyang, Korea.; Department of Biostatistics, Seoul National University Boramae Medical Center,  Seoul, Korea.; Department of Ophthalmology, Seoul National University College of Medicine, Seoul,  Korea.; Department of Ophthalmology, Seoul National University Boramae Medical Center,  Seoul, Korea.&lt;/_author_adr&gt;&lt;_created&gt;64016254&lt;/_created&gt;&lt;_date&gt;2020-09-01&lt;/_date&gt;&lt;_date_display&gt;2020 Sep 1&lt;/_date_display&gt;&lt;_doi&gt;10.1167/iovs.61.11.13&lt;/_doi&gt;&lt;_impact_factor&gt;   4.799&lt;/_impact_factor&gt;&lt;_isbn&gt;1552-5783 (Electronic); 0146-0404 (Print); 0146-0404 (Linking)&lt;/_isbn&gt;&lt;_issue&gt;11&lt;/_issue&gt;&lt;_journal&gt;Invest Ophthalmol Vis Sci&lt;/_journal&gt;&lt;_language&gt;eng&lt;/_language&gt;&lt;_modified&gt;64016254&lt;/_modified&gt;&lt;_pages&gt;13&lt;/_pages&gt;&lt;_subject_headings&gt;Cross-Sectional Studies; Female; Follow-Up Studies; Glaucoma, Open-Angle/*diagnosis/physiopathology; Humans; Intraocular Pressure/*physiology; Male; Middle Aged; Myopia/*diagnosis/physiopathology; Nerve Fibers/pathology; Optic Disk/*pathology; Prospective Studies; Retinal Ganglion Cells/*pathology; Tomography, Optical Coherence/*methods; Visual Fields/*physiology&lt;/_subject_headings&gt;&lt;_tertiary_title&gt;Investigative ophthalmology &amp;amp; visual science&lt;/_tertiary_title&gt;&lt;_type_work&gt;Comparative Study; Journal Article; Research Support, Non-U.S. Gov&amp;apos;t&lt;/_type_work&gt;&lt;_url&gt;http://www.ncbi.nlm.nih.gov/entrez/query.fcgi?cmd=Retrieve&amp;amp;db=pubmed&amp;amp;dopt=Abstract&amp;amp;list_uids=32902578&amp;amp;query_hl=1&lt;/_url&gt;&lt;_volume&gt;61&lt;/_volume&gt;&lt;/Details&gt;&lt;Extra&gt;&lt;DBUID&gt;{44D1E62E-E978-48A2-8C0D-0FC16F3EE2DB}&lt;/DBUID&gt;&lt;/Extra&gt;&lt;/Item&gt;&lt;/References&gt;&lt;/Group&gt;&lt;/Citation&gt;_x000a_"/>
    <w:docVar w:name="NE.Ref{1E1484F4-485D-4573-AEB2-198E8736BBE3}" w:val=" ADDIN NE.Ref.{1E1484F4-485D-4573-AEB2-198E8736BBE3}&lt;Citation&gt;&lt;Group&gt;&lt;References&gt;&lt;Item&gt;&lt;ID&gt;1521&lt;/ID&gt;&lt;UID&gt;{872E8696-294B-42E6-87E7-DFD208629415}&lt;/UID&gt;&lt;Title&gt;Two-Year Clinical Outcomes of Combined Phacoemulsification, Goniosynechialysis, and  Excisional Goniotomy For Angle-Closure Glaucoma&lt;/Title&gt;&lt;Template&gt;Journal Article&lt;/Template&gt;&lt;Star&gt;0&lt;/Star&gt;&lt;Tag&gt;0&lt;/Tag&gt;&lt;Author&gt;Dorairaj, S; Tam, M D; Balasubramani, G K&lt;/Author&gt;&lt;Year&gt;2020&lt;/Year&gt;&lt;Details&gt;&lt;_accessed&gt;64793795&lt;/_accessed&gt;&lt;_accession_num&gt;33031110&lt;/_accession_num&gt;&lt;_author_adr&gt;Department of Ophthalmology, Mayo Clinic, Jacksonville, FL, USA.; Glaucoma Department, Ho Chi Minh City Eye Hospital, Vietnam.; University of Pittsburgh, Department of Epidemiology, Pittsburgh, PA, USA.&lt;/_author_adr&gt;&lt;_collection_scope&gt;SCIE&lt;/_collection_scope&gt;&lt;_created&gt;64157248&lt;/_created&gt;&lt;_date&gt;2020-10-06&lt;/_date&gt;&lt;_date_display&gt;2020 Oct 6&lt;/_date_display&gt;&lt;_doi&gt;10.1097/APO.0000000000000321&lt;/_doi&gt;&lt;_impact_factor&gt;   4.206&lt;/_impact_factor&gt;&lt;_isbn&gt;2162-0989 (Electronic); 2162-0989 (Linking)&lt;/_isbn&gt;&lt;_issue&gt;2&lt;/_issue&gt;&lt;_journal&gt;Asia Pac J Ophthalmol (Phila)&lt;/_journal&gt;&lt;_language&gt;eng&lt;/_language&gt;&lt;_modified&gt;64793795&lt;/_modified&gt;&lt;_ori_publication&gt;Copyright © 2020 Asia-Pacific Academy of Ophthalmology. Published by Wolters Kluwer _x000d__x000a_      Health, Inc. on behalf of the Asia-Pacific Academy of Ophthalmology.&lt;/_ori_publication&gt;&lt;_pages&gt;183-187&lt;/_pages&gt;&lt;_subject_headings&gt;*Glaucoma, Angle-Closure/complications/surgery; Humans; Intraocular Pressure; *Phacoemulsification; Retrospective Studies; Trabecular Meshwork; *Trabeculectomy; Treatment Outcome&lt;/_subject_headings&gt;&lt;_tertiary_title&gt;Asia-Pacific journal of ophthalmology (Philadelphia, Pa.)&lt;/_tertiary_title&gt;&lt;_type_work&gt;Journal Article&lt;/_type_work&gt;&lt;_url&gt;http://www.ncbi.nlm.nih.gov/entrez/query.fcgi?cmd=Retrieve&amp;amp;db=pubmed&amp;amp;dopt=Abstract&amp;amp;list_uids=33031110&amp;amp;query_hl=1&lt;/_url&gt;&lt;_volume&gt;10&lt;/_volume&gt;&lt;/Details&gt;&lt;Extra&gt;&lt;DBUID&gt;{44D1E62E-E978-48A2-8C0D-0FC16F3EE2DB}&lt;/DBUID&gt;&lt;/Extra&gt;&lt;/Item&gt;&lt;/References&gt;&lt;/Group&gt;&lt;/Citation&gt;_x000a_"/>
    <w:docVar w:name="NE.Ref{21BFEE34-A9F9-4C46-BA01-261FD5FA9100}" w:val=" ADDIN NE.Ref.{21BFEE34-A9F9-4C46-BA01-261FD5FA9100}&lt;Citation&gt;&lt;Group&gt;&lt;References&gt;&lt;Item&gt;&lt;ID&gt;1359&lt;/ID&gt;&lt;UID&gt;{0FD6687C-5A78-4A5C-A6B6-AEF340ACCD17}&lt;/UID&gt;&lt;Title&gt;Short-term results of microhook ab interno trabeculotomy, a novel minimally invasive  glaucoma surgery in Japanese eyes: initial case series&lt;/Title&gt;&lt;Template&gt;Journal Article&lt;/Template&gt;&lt;Star&gt;0&lt;/Star&gt;&lt;Tag&gt;0&lt;/Tag&gt;&lt;Author&gt;Tanito, M; Sano, I; Ikeda, Y; Fujihara, E&lt;/Author&gt;&lt;Year&gt;2017&lt;/Year&gt;&lt;Details&gt;&lt;_accessed&gt;64793790&lt;/_accessed&gt;&lt;_accession_num&gt;27805318&lt;/_accession_num&gt;&lt;_author_adr&gt;Division of Ophthalmology, Matsue Red Cross Hospital, Matsue, Japan.; Division of Ophthalmology, Matsue Red Cross Hospital, Matsue, Japan.; Division of Ophthalmology, Matsue Red Cross Hospital, Matsue, Japan.; Division of Ophthalmology, Matsue Red Cross Hospital, Matsue, Japan.&lt;/_author_adr&gt;&lt;_collection_scope&gt;SCI;SCIE&lt;/_collection_scope&gt;&lt;_created&gt;63968892&lt;/_created&gt;&lt;_date&gt;2017-08-01&lt;/_date&gt;&lt;_date_display&gt;2017 Aug&lt;/_date_display&gt;&lt;_doi&gt;10.1111/aos.13288&lt;/_doi&gt;&lt;_impact_factor&gt;   3.988&lt;/_impact_factor&gt;&lt;_isbn&gt;1755-3768 (Electronic); 1755-375X (Linking)&lt;/_isbn&gt;&lt;_issue&gt;5&lt;/_issue&gt;&lt;_journal&gt;Acta Ophthalmol&lt;/_journal&gt;&lt;_keywords&gt;intraocular pressure; microhook ab interno trabeculotomy; minimally invasive glaucoma surgery; surgical complication&lt;/_keywords&gt;&lt;_language&gt;eng&lt;/_language&gt;&lt;_modified&gt;64793790&lt;/_modified&gt;&lt;_ori_publication&gt;© 2016 Acta Ophthalmologica Scandinavica Foundation. Published by John Wiley &amp;amp; Sons _x000d__x000a_      Ltd.&lt;/_ori_publication&gt;&lt;_pages&gt;e354-e360&lt;/_pages&gt;&lt;_social_category&gt;医学(3)&lt;/_social_category&gt;&lt;_subject_headings&gt;Adult; Aged; Aged, 80 and over; Equipment Design; Female; Follow-Up Studies; Glaucoma/epidemiology/physiopathology/*surgery; Humans; Incidence; *Intraocular Pressure; Japan/epidemiology; Male; Middle Aged; Minimally Invasive Surgical Procedures/*instrumentation; Retrospective Studies; Time Factors; Trabecular Meshwork/*surgery; Trabeculectomy/*instrumentation; Treatment Outcome; Visual Acuity&lt;/_subject_headings&gt;&lt;_tertiary_title&gt;Acta ophthalmologica&lt;/_tertiary_title&gt;&lt;_type_work&gt;Journal Article; Observational Study; Video-Audio Media&lt;/_type_work&gt;&lt;_url&gt;http://www.ncbi.nlm.nih.gov/entrez/query.fcgi?cmd=Retrieve&amp;amp;db=pubmed&amp;amp;dopt=Abstract&amp;amp;list_uids=27805318&amp;amp;query_hl=1&lt;/_url&gt;&lt;_volume&gt;95&lt;/_volume&gt;&lt;/Details&gt;&lt;Extra&gt;&lt;DBUID&gt;{44D1E62E-E978-48A2-8C0D-0FC16F3EE2DB}&lt;/DBUID&gt;&lt;/Extra&gt;&lt;/Item&gt;&lt;/References&gt;&lt;/Group&gt;&lt;Group&gt;&lt;References&gt;&lt;Item&gt;&lt;ID&gt;1357&lt;/ID&gt;&lt;UID&gt;{D69F962F-A017-4B39-AAAF-500261A82768}&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ed&gt;64793791&lt;/_accessed&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3968891&lt;/_created&gt;&lt;_date&gt;2021-02-17&lt;/_date&gt;&lt;_date_display&gt;2021 Feb 17&lt;/_date_display&gt;&lt;_doi&gt;10.3390/jcm10040814&lt;/_doi&gt;&lt;_impact_factor&gt;   4.964&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4793791&lt;/_modified&gt;&lt;_social_category&gt;医学(3)&lt;/_social_category&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Citation&gt;_x000a_"/>
    <w:docVar w:name="NE.Ref{25D0559B-413F-4BE8-B3F2-66BCCEC64699}" w:val=" ADDIN NE.Ref.{25D0559B-413F-4BE8-B3F2-66BCCEC64699}&lt;Citation&gt;&lt;Group&gt;&lt;References&gt;&lt;Item&gt;&lt;ID&gt;1470&lt;/ID&gt;&lt;UID&gt;{267C41E5-4367-4656-BC4D-9417E3433D9C}&lt;/UID&gt;&lt;Title&gt;Steroid-induced glaucoma: Epidemiology, pathophysiology, and clinical management&lt;/Title&gt;&lt;Template&gt;Journal Article&lt;/Template&gt;&lt;Star&gt;0&lt;/Star&gt;&lt;Tag&gt;0&lt;/Tag&gt;&lt;Author&gt;Roberti, G; Oddone, F; Agnifili, L; Katsanos, A; Michelessi, M; Mastropasqua, L; Quaranta, L; Riva, I; Tanga, L; Manni, G&lt;/Author&gt;&lt;Year&gt;2020&lt;/Year&gt;&lt;Details&gt;&lt;_accession_num&gt;32057761&lt;/_accession_num&gt;&lt;_author_adr&gt;IRCCS - Fondazione Bietti, Rome, Italy.; IRCCS - Fondazione Bietti, Rome, Italy. Electronic address: odd1fr@gmail.com.; Ophthalmology Clinic, Department of Medicine and Aging Science, University G.  d&amp;apos;Annunzio of Chieti-Pescara, Chieti, Italy.; Department of Ophthalmology, University of Ioannina, Ioannina, Greece.; IRCCS - Fondazione Bietti, Rome, Italy.; Ophthalmology Clinic, Department of Medicine and Aging Science, University G.  d&amp;apos;Annunzio of Chieti-Pescara, Chieti, Italy.; Section of Ophthalmology, Department of Surgical and Clinical, Diagnostic and  Pediatric Sciences, University of Pavia - IRCCS Fondazione Policlinico, San Matteo,  Pavia, Italy.; IRCCS - Fondazione Bietti, Rome, Italy.; IRCCS - Fondazione Bietti, Rome, Italy.; DSCMT-University of Rome Tor Vergata, Rome, Italy.&lt;/_author_adr&gt;&lt;_collection_scope&gt;SCI;SCIE&lt;/_collection_scope&gt;&lt;_created&gt;64072272&lt;/_created&gt;&lt;_date&gt;2020-07-01&lt;/_date&gt;&lt;_date_display&gt;2020 Jul-Aug&lt;/_date_display&gt;&lt;_doi&gt;10.1016/j.survophthal.2020.01.002&lt;/_doi&gt;&lt;_impact_factor&gt;   6.048&lt;/_impact_factor&gt;&lt;_isbn&gt;1879-3304 (Electronic); 0039-6257 (Linking)&lt;/_isbn&gt;&lt;_issue&gt;4&lt;/_issue&gt;&lt;_journal&gt;Surv Ophthalmol&lt;/_journal&gt;&lt;_keywords&gt;*corticosteroids; *intraocular pressure; *optic neuropathy; *steroid-induced glaucoma&lt;/_keywords&gt;&lt;_language&gt;eng&lt;/_language&gt;&lt;_modified&gt;64072272&lt;/_modified&gt;&lt;_ori_publication&gt;Copyright © 2020 Elsevier Inc. All rights reserved.&lt;/_ori_publication&gt;&lt;_pages&gt;458-472&lt;/_pages&gt;&lt;_subject_headings&gt;Glaucoma/*chemically induced/epidemiology/therapy; Global Health; Glucocorticoids/*adverse effects; Humans; Incidence; Intraocular Pressure/*drug effects; Risk Factors; *Visual Acuity&lt;/_subject_headings&gt;&lt;_tertiary_title&gt;Survey of ophthalmology&lt;/_tertiary_title&gt;&lt;_type_work&gt;Journal Article; Research Support, Non-U.S. Gov&amp;apos;t; Review&lt;/_type_work&gt;&lt;_url&gt;http://www.ncbi.nlm.nih.gov/entrez/query.fcgi?cmd=Retrieve&amp;amp;db=pubmed&amp;amp;dopt=Abstract&amp;amp;list_uids=32057761&amp;amp;query_hl=1&lt;/_url&gt;&lt;_volume&gt;65&lt;/_volume&gt;&lt;/Details&gt;&lt;Extra&gt;&lt;DBUID&gt;{44D1E62E-E978-48A2-8C0D-0FC16F3EE2DB}&lt;/DBUID&gt;&lt;/Extra&gt;&lt;/Item&gt;&lt;/References&gt;&lt;/Group&gt;&lt;/Citation&gt;_x000a_"/>
    <w:docVar w:name="NE.Ref{25F375EB-5746-436F-B11B-82D9A5B5327E}" w:val=" ADDIN NE.Ref.{25F375EB-5746-436F-B11B-82D9A5B5327E}&lt;Citation&gt;&lt;Group&gt;&lt;References&gt;&lt;Item&gt;&lt;ID&gt;1432&lt;/ID&gt;&lt;UID&gt;{6DB81E5F-EA3D-49AE-BEBC-8EE3D62A61A5}&lt;/UID&gt;&lt;Title&gt;Natural history of glaucomatous optic neuropathy in highly myopic Chinese: study  protocol for a registry cohort study&lt;/Title&gt;&lt;Template&gt;Journal Article&lt;/Template&gt;&lt;Star&gt;0&lt;/Star&gt;&lt;Tag&gt;0&lt;/Tag&gt;&lt;Author&gt;Song, Y; Wang, W; Lin, F; Chen, S; Jin, L; Li, F; Gao, K; Cheng, W; Xiong, J; Zhou, R; Chen, M; Liang, J; Zhang, J; Jonas, J B; Zhang, X&lt;/Author&gt;&lt;Year&gt;2020&lt;/Year&gt;&lt;Details&gt;&lt;_accession_num&gt;33380478&lt;/_accession_num&gt;&lt;_author_adr&gt;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Department of Ophthalmology, Medical Faculty Mannheim, Heidelberg University,  Heidelberg, Baden-Württemberg, Germany.; State Key Laboratory of Ophthalmology, Zhongshan Ophthalmic Center, Sun Yat-sen  University, Guangzhou, China zhangxl2@mail.sysu.edu.cn.&lt;/_author_adr&gt;&lt;_date_display&gt;2020 Dec 30&lt;/_date_display&gt;&lt;_date&gt;2020-12-30&lt;/_date&gt;&lt;_doi&gt;10.1136/bmjopen-2020-039183&lt;/_doi&gt;&lt;_isbn&gt;2044-6055 (Electronic); 2044-6055 (Linking)&lt;/_isbn&gt;&lt;_issue&gt;12&lt;/_issue&gt;&lt;_journal&gt;BMJ Open&lt;/_journal&gt;&lt;_keywords&gt;*glaucoma; *medical retina; *ophthalmology&lt;/_keywords&gt;&lt;_language&gt;eng&lt;/_language&gt;&lt;_ori_publication&gt;© Author(s) (or their employer(s)) 2020. Re-use permitted under CC BY-NC. No _x000d__x000a_      commercial re-use. See rights and permissions. Published by BMJ.&lt;/_ori_publication&gt;&lt;_pages&gt;e039183&lt;/_pages&gt;&lt;_subject_headings&gt;China; Cohort Studies; *Glaucoma; Humans; Intraocular Pressure; *Myopia/complications; *Optic Nerve Diseases/etiology; Registries; Retrospective Studies&lt;/_subject_headings&gt;&lt;_tertiary_title&gt;BMJ open&lt;/_tertiary_title&gt;&lt;_type_work&gt;Journal Article; Research Support, Non-U.S. Gov&amp;apos;t&lt;/_type_work&gt;&lt;_url&gt;http://www.ncbi.nlm.nih.gov/entrez/query.fcgi?cmd=Retrieve&amp;amp;db=pubmed&amp;amp;dopt=Abstract&amp;amp;list_uids=33380478&amp;amp;query_hl=1&lt;/_url&gt;&lt;_volume&gt;10&lt;/_volume&gt;&lt;_created&gt;64013363&lt;/_created&gt;&lt;_modified&gt;64013363&lt;/_modified&gt;&lt;_impact_factor&gt;   2.692&lt;/_impact_factor&gt;&lt;_collection_scope&gt;SCIE&lt;/_collection_scope&gt;&lt;/Details&gt;&lt;Extra&gt;&lt;DBUID&gt;{44D1E62E-E978-48A2-8C0D-0FC16F3EE2DB}&lt;/DBUID&gt;&lt;/Extra&gt;&lt;/Item&gt;&lt;/References&gt;&lt;/Group&gt;&lt;/Citation&gt;_x000a_"/>
    <w:docVar w:name="NE.Ref{25F4B64B-04C2-4755-BCE3-D3D95A30D801}" w:val=" ADDIN NE.Ref.{25F4B64B-04C2-4755-BCE3-D3D95A30D801}&lt;Citation&gt;&lt;Group&gt;&lt;References&gt;&lt;Item&gt;&lt;ID&gt;1409&lt;/ID&gt;&lt;UID&gt;{BA23B44D-4DCE-491E-BC8C-419878FED1A8}&lt;/UID&gt;&lt;Title&gt;Global Prevalence of Myopia and High Myopia and Temporal Trends from 2000 through  2050&lt;/Title&gt;&lt;Template&gt;Journal Article&lt;/Template&gt;&lt;Star&gt;0&lt;/Star&gt;&lt;Tag&gt;0&lt;/Tag&gt;&lt;Author&gt;Holden, B A; Fricke, T R; Wilson, D A; Jong, M; Naidoo, K S; Sankaridurg, P; Wong, T Y; Naduvilath, T J; Resnikoff, S&lt;/Author&gt;&lt;Year&gt;2016&lt;/Year&gt;&lt;Details&gt;&lt;_accessed&gt;64007222&lt;/_accessed&gt;&lt;_accession_num&gt;26875007&lt;/_accession_num&gt;&lt;_author_adr&gt;Brien Holden Vision Institute, Sydney, Australia; School of Optometry and Vision  Science, University of New South Wales, Sydney, Australia.; Brien Holden Vision Institute, Sydney, Australia.; Brien Holden Vision Institute, Sydney, Australia; School of Optometry and Vision  Science, University of New South Wales, Sydney, Australia; African Vision Research  Institute, University of KwaZulu-Natal, Durban, South Africa.; Brien Holden Vision Institute, Sydney, Australia.; Brien Holden Vision Institute, Sydney, Australia; School of Optometry and Vision  Science, University of New South Wales, Sydney, Australia; African Vision Research  Institute, University of KwaZulu-Natal, Durban, South Africa. Electronic address:  k.naidoo@brienholdenvision.org.; Brien Holden Vision Institute, Sydney, Australia; School of Optometry and Vision  Science, University of New South Wales, Sydney, Australia.; Singapore Eye Research Institute, Singapore National Eye Center, Duke-NUS Medical  School, Singapore, Republic of Singapore.; Brien Holden Vision Institute, Sydney, Australia.; Brien Holden Vision Institute, Sydney, Australia; School of Optometry and Vision  Science, University of New South Wales, Sydney, Australia.&lt;/_author_adr&gt;&lt;_collection_scope&gt;SCI;SCIE&lt;/_collection_scope&gt;&lt;_created&gt;64007205&lt;/_created&gt;&lt;_date&gt;2016-05-01&lt;/_date&gt;&lt;_date_display&gt;2016 May&lt;/_date_display&gt;&lt;_doi&gt;10.1016/j.ophtha.2016.01.006&lt;/_doi&gt;&lt;_impact_factor&gt;  12.079&lt;/_impact_factor&gt;&lt;_isbn&gt;1549-4713 (Electronic); 0161-6420 (Linking)&lt;/_isbn&gt;&lt;_issue&gt;5&lt;/_issue&gt;&lt;_journal&gt;Ophthalmology&lt;/_journal&gt;&lt;_language&gt;eng&lt;/_language&gt;&lt;_modified&gt;64007222&lt;/_modified&gt;&lt;_ori_publication&gt;Copyright © 2016 American Academy of Ophthalmology. Published by Elsevier Inc. All _x000d__x000a_      rights reserved.&lt;/_ori_publication&gt;&lt;_pages&gt;1036-42&lt;/_pages&gt;&lt;_subject_headings&gt;Global Health/*trends; Humans; Myopia/*epidemiology; Myopia, Degenerative/*epidemiology; Rural Population/statistics &amp;amp; numerical data; Urban Population/statistics &amp;amp; numerical data&lt;/_subject_headings&gt;&lt;_tertiary_title&gt;Ophthalmology&lt;/_tertiary_title&gt;&lt;_type_work&gt;Journal Article; Meta-Analysis; Review; Systematic Review&lt;/_type_work&gt;&lt;_url&gt;http://www.ncbi.nlm.nih.gov/entrez/query.fcgi?cmd=Retrieve&amp;amp;db=pubmed&amp;amp;dopt=Abstract&amp;amp;list_uids=26875007&amp;amp;query_hl=1&lt;/_url&gt;&lt;_volume&gt;123&lt;/_volume&gt;&lt;/Details&gt;&lt;Extra&gt;&lt;DBUID&gt;{44D1E62E-E978-48A2-8C0D-0FC16F3EE2DB}&lt;/DBUID&gt;&lt;/Extra&gt;&lt;/Item&gt;&lt;/References&gt;&lt;/Group&gt;&lt;/Citation&gt;_x000a_"/>
    <w:docVar w:name="NE.Ref{2636D8E4-19FE-4D2C-8B4B-77386F3B6659}" w:val=" ADDIN NE.Ref.{2636D8E4-19FE-4D2C-8B4B-77386F3B6659}&lt;Citation&gt;&lt;Group&gt;&lt;References&gt;&lt;Item&gt;&lt;ID&gt;1525&lt;/ID&gt;&lt;UID&gt;{863ED736-8BD8-495D-A008-0FC544C5A33D}&lt;/UID&gt;&lt;Title&gt;Outcomes of combined lens extraction and goniosynechialysis in angle closure&lt;/Title&gt;&lt;Template&gt;Journal Article&lt;/Template&gt;&lt;Star&gt;0&lt;/Star&gt;&lt;Tag&gt;0&lt;/Tag&gt;&lt;Author&gt;White, A J; Orros, J M; Healey, P R&lt;/Author&gt;&lt;Year&gt;2013&lt;/Year&gt;&lt;Details&gt;&lt;_accession_num&gt;23601286&lt;/_accession_num&gt;&lt;_author_adr&gt;Centre for Vision Research, Department of Ophthalmology and Westmead Millennium  Institute, University of Sydney, Sydney, NSW, Australia.&lt;/_author_adr&gt;&lt;_collection_scope&gt;SCI;SCIE&lt;/_collection_scope&gt;&lt;_created&gt;64171349&lt;/_created&gt;&lt;_date&gt;2013-11-01&lt;/_date&gt;&lt;_date_display&gt;2013 Nov&lt;/_date_display&gt;&lt;_doi&gt;10.1111/ceo.12121&lt;/_doi&gt;&lt;_impact_factor&gt;   4.212&lt;/_impact_factor&gt;&lt;_isbn&gt;1442-9071 (Electronic); 1442-6404 (Linking)&lt;/_isbn&gt;&lt;_issue&gt;8&lt;/_issue&gt;&lt;_journal&gt;Clin Exp Ophthalmol&lt;/_journal&gt;&lt;_keywords&gt;angle closure; cataract; gioniosynechialysis; phacoemulsification&lt;/_keywords&gt;&lt;_language&gt;eng&lt;/_language&gt;&lt;_modified&gt;64380264&lt;/_modified&gt;&lt;_ori_publication&gt;© 2013 Royal Australian and New Zealand College of Ophthalmologists.&lt;/_ori_publication&gt;&lt;_pages&gt;746-52&lt;/_pages&gt;&lt;_subject_headings&gt;Acute Disease; Aged; Antihypertensive Agents/therapeutic use; Chronic Disease; Female; Filtering Surgery/*methods; Follow-Up Studies; Glaucoma, Angle-Closure/physiopathology/*surgery; Humans; Intraocular Pressure/physiology; Male; Phacoemulsification/*methods; Retrospective Studies; Tonometry, Ocular; Trabecular Meshwork/*surgery; Treatment Outcome&lt;/_subject_headings&gt;&lt;_tertiary_title&gt;Clinical &amp;amp; experimental ophthalmology&lt;/_tertiary_title&gt;&lt;_type_work&gt;Journal Article&lt;/_type_work&gt;&lt;_url&gt;http://www.ncbi.nlm.nih.gov/entrez/query.fcgi?cmd=Retrieve&amp;amp;db=pubmed&amp;amp;dopt=Abstract&amp;amp;list_uids=23601286&amp;amp;query_hl=1&lt;/_url&gt;&lt;_volume&gt;41&lt;/_volume&gt;&lt;/Details&gt;&lt;Extra&gt;&lt;DBUID&gt;{44D1E62E-E978-48A2-8C0D-0FC16F3EE2DB}&lt;/DBUID&gt;&lt;/Extra&gt;&lt;/Item&gt;&lt;/References&gt;&lt;/Group&gt;&lt;/Citation&gt;_x000a_"/>
    <w:docVar w:name="NE.Ref{27764DFC-5C56-45E2-AE53-C2A90C56480D}" w:val=" ADDIN NE.Ref.{27764DFC-5C56-45E2-AE53-C2A90C56480D}&lt;Citation&gt;&lt;Group&gt;&lt;References&gt;&lt;Item&gt;&lt;ID&gt;1519&lt;/ID&gt;&lt;UID&gt;{E8BE0B63-1FEA-4924-9454-F7EB8DD99A5D}&lt;/UID&gt;&lt;Title&gt;Matched Cohort Study of Cataract Surgery With and Without Trabecular Microbypass  Stent Implantation in Primary Angle-Closure Glaucoma&lt;/Title&gt;&lt;Template&gt;Journal Article&lt;/Template&gt;&lt;Star&gt;0&lt;/Star&gt;&lt;Tag&gt;0&lt;/Tag&gt;&lt;Author&gt;Salimi, A; Abu-Nada, M; Harasymowycz, P&lt;/Author&gt;&lt;Year&gt;2021&lt;/Year&gt;&lt;Details&gt;&lt;_accession_num&gt;33428885&lt;/_accession_num&gt;&lt;_author_adr&gt;Department of Ophthalmology, Faculty of Medicine, McGill University, Montreal,  Quebec, Canada; Montreal Glaucoma Institute and Bellevue Ophthalmology Clinics,  Montreal, Quebec, Canada.; Faculty of Medicine, McGill University, Montreal, Quebec, Canada.; Montreal Glaucoma Institute and Bellevue Ophthalmology Clinics, Montreal, Quebec,  Canada; Department of Ophthalmology, University of Montreal, Montreal, Quebec,  Canada. Electronic address: pavloh@igmtl.com.&lt;/_author_adr&gt;&lt;_date_display&gt;2021 Apr&lt;/_date_display&gt;&lt;_date&gt;2021-04-01&lt;/_date&gt;&lt;_doi&gt;10.1016/j.ajo.2020.12.032&lt;/_doi&gt;&lt;_isbn&gt;1879-1891 (Electronic); 0002-9394 (Linking)&lt;/_isbn&gt;&lt;_journal&gt;Am J Ophthalmol&lt;/_journal&gt;&lt;_language&gt;eng&lt;/_language&gt;&lt;_ori_publication&gt;Copyright © 2021 Elsevier Inc. All rights reserved.&lt;/_ori_publication&gt;&lt;_pages&gt;310-320&lt;/_pages&gt;&lt;_subject_headings&gt;Aged; Female; *Glaucoma Drainage Implants; Glaucoma, Angle-Closure/physiopathology/*surgery; Humans; Intraocular Pressure/physiology; Lens Implantation, Intraocular; Male; Matched-Pair Analysis; Middle Aged; *Phacoemulsification; Pseudophakia/physiopathology; Retrospective Studies; *Stents; Tonometry, Ocular; Trabecular Meshwork/*surgery; Visual Acuity/physiology&lt;/_subject_headings&gt;&lt;_tertiary_title&gt;American journal of ophthalmology&lt;/_tertiary_title&gt;&lt;_type_work&gt;Comparative Study; Journal Article&lt;/_type_work&gt;&lt;_url&gt;http://www.ncbi.nlm.nih.gov/entrez/query.fcgi?cmd=Retrieve&amp;amp;db=pubmed&amp;amp;dopt=Abstract&amp;amp;list_uids=33428885&amp;amp;query_hl=1&lt;/_url&gt;&lt;_volume&gt;224&lt;/_volume&gt;&lt;_created&gt;64154491&lt;/_created&gt;&lt;_modified&gt;64154491&lt;/_modified&gt;&lt;_impact_factor&gt;   5.258&lt;/_impact_factor&gt;&lt;_collection_scope&gt;SCI;SCIE&lt;/_collection_scope&gt;&lt;/Details&gt;&lt;Extra&gt;&lt;DBUID&gt;{44D1E62E-E978-48A2-8C0D-0FC16F3EE2DB}&lt;/DBUID&gt;&lt;/Extra&gt;&lt;/Item&gt;&lt;/References&gt;&lt;/Group&gt;&lt;/Citation&gt;_x000a_"/>
    <w:docVar w:name="NE.Ref{2A4EDE44-46A8-4AC0-ABE0-B904310157C3}" w:val=" ADDIN NE.Ref.{2A4EDE44-46A8-4AC0-ABE0-B904310157C3}&lt;Citation&gt;&lt;Group&gt;&lt;References&gt;&lt;Item&gt;&lt;ID&gt;1452&lt;/ID&gt;&lt;UID&gt;{A6B265F3-C1FC-4714-A816-F48EDADB6E7C}&lt;/UID&gt;&lt;Title&gt;Optic disc torsion presenting as unilateral glaucomatous-appearing visual field  defect in young myopic Korean eyes&lt;/Title&gt;&lt;Template&gt;Journal Article&lt;/Template&gt;&lt;Star&gt;0&lt;/Star&gt;&lt;Tag&gt;0&lt;/Tag&gt;&lt;Author&gt;Lee, K S; Lee, J R; Kook, M S&lt;/Author&gt;&lt;Year&gt;2014&lt;/Year&gt;&lt;Details&gt;&lt;_accessed&gt;64048245&lt;/_accessed&gt;&lt;_accession_num&gt;24507857&lt;/_accession_num&gt;&lt;_author_adr&gt;Department of Ophthalmology, College of Medicine, University of Ulsan, Asan Medical  Center, Seoul, Korea.; Department of Ophthalmology, College of Medicine, University of Ulsan, Asan Medical  Center, Seoul, Korea.; Department of Ophthalmology, College of Medicine, University of Ulsan, Asan Medical  Center, Seoul, Korea. Electronic address: mskook@amc.seoul.kr.&lt;/_author_adr&gt;&lt;_collection_scope&gt;SCI;SCIE&lt;/_collection_scope&gt;&lt;_created&gt;64016250&lt;/_created&gt;&lt;_date&gt;2014-05-01&lt;/_date&gt;&lt;_date_display&gt;2014 May&lt;/_date_display&gt;&lt;_doi&gt;10.1016/j.ophtha.2013.11.014&lt;/_doi&gt;&lt;_impact_factor&gt;  12.079&lt;/_impact_factor&gt;&lt;_isbn&gt;1549-4713 (Electronic); 0161-6420 (Linking)&lt;/_isbn&gt;&lt;_issue&gt;5&lt;/_issue&gt;&lt;_journal&gt;Ophthalmology&lt;/_journal&gt;&lt;_language&gt;eng&lt;/_language&gt;&lt;_modified&gt;64048245&lt;/_modified&gt;&lt;_ori_publication&gt;Copyright © 2014 American Academy of Ophthalmology. Published by Elsevier Inc. All _x000d__x000a_      rights reserved.&lt;/_ori_publication&gt;&lt;_pages&gt;1013-9&lt;/_pages&gt;&lt;_subject_headings&gt;Adult; Cross-Sectional Studies; Female; Glaucoma, Open-Angle/*diagnosis; Humans; Intraocular Pressure/physiology; Male; Middle Aged; Myopia/*complications/ethnology; Nerve Fibers/pathology; Optic Disk/*pathology; Optic Nerve Diseases/*diagnosis; Republic of Korea/ethnology; Retinal Ganglion Cells/pathology; Retrospective Studies; Tomography, Optical Coherence; Torsion Abnormality/*diagnosis; Vision Disorders/*diagnosis; Visual Field Tests; *Visual Fields; Young Adult&lt;/_subject_headings&gt;&lt;_tertiary_title&gt;Ophthalmology&lt;/_tertiary_title&gt;&lt;_type_work&gt;Comparative Study; Journal Article&lt;/_type_work&gt;&lt;_url&gt;http://www.ncbi.nlm.nih.gov/entrez/query.fcgi?cmd=Retrieve&amp;amp;db=pubmed&amp;amp;dopt=Abstract&amp;amp;list_uids=24507857&amp;amp;query_hl=1&lt;/_url&gt;&lt;_volume&gt;121&lt;/_volume&gt;&lt;/Details&gt;&lt;Extra&gt;&lt;DBUID&gt;{44D1E62E-E978-48A2-8C0D-0FC16F3EE2DB}&lt;/DBUID&gt;&lt;/Extra&gt;&lt;/Item&gt;&lt;/References&gt;&lt;/Group&gt;&lt;/Citation&gt;_x000a_"/>
    <w:docVar w:name="NE.Ref{2A99FD08-F43B-4B52-A544-260D1C75B8D8}" w:val=" ADDIN NE.Ref.{2A99FD08-F43B-4B52-A544-260D1C75B8D8}&lt;Citation&gt;&lt;Group&gt;&lt;References&gt;&lt;Item&gt;&lt;ID&gt;1881&lt;/ID&gt;&lt;UID&gt;{03E16065-691A-48B6-94CA-BB85A782D02C}&lt;/UID&gt;&lt;Title&gt;Trends in Surgical Glaucoma Treatment in Germany Between 2006 and 2018&lt;/Title&gt;&lt;Template&gt;Journal Article&lt;/Template&gt;&lt;Star&gt;0&lt;/Star&gt;&lt;Tag&gt;0&lt;/Tag&gt;&lt;Author&gt;Luebke, J; Boehringer, D; Anton, A; Daniel, M; Reinhard, T; Lang, S&lt;/Author&gt;&lt;Year&gt;2021&lt;/Year&gt;&lt;Details&gt;&lt;_accessed&gt;64713476&lt;/_accessed&gt;&lt;_accession_num&gt;34285592&lt;/_accession_num&gt;&lt;_author_adr&gt;Eye Center, Medical Center - University of Freiburg, Freiburg, Germany.; Faculty of Medicine, University of Freiburg, Freiburg, Germany.; Eye Center, Medical Center - University of Freiburg, Freiburg, Germany.; Faculty of Medicine, University of Freiburg, Freiburg, Germany.; ADMEDICO Augenzentrum, Olten, Switzerland.; Eye Center, Medical Center - University of Freiburg, Freiburg, Germany.; Faculty of Medicine, University of Freiburg, Freiburg, Germany.; Eye Center, Medical Center - University of Freiburg, Freiburg, Germany.; Faculty of Medicine, University of Freiburg, Freiburg, Germany.; Eye Center, Medical Center - University of Freiburg, Freiburg, Germany.; Faculty of Medicine, University of Freiburg, Freiburg, Germany.&lt;/_author_adr&gt;&lt;_collection_scope&gt;SCIE&lt;/_collection_scope&gt;&lt;_created&gt;64713476&lt;/_created&gt;&lt;_date&gt;2021-01-20&lt;/_date&gt;&lt;_date_display&gt;2021&lt;/_date_display&gt;&lt;_doi&gt;10.2147/CLEP.S310542&lt;/_doi&gt;&lt;_impact_factor&gt;   5.814&lt;/_impact_factor&gt;&lt;_isbn&gt;1179-1349 (Print); 1179-1349 (Electronic); 1179-1349 (Linking)&lt;/_isbn&gt;&lt;_journal&gt;Clin Epidemiol&lt;/_journal&gt;&lt;_keywords&gt;MIGS; glaucoma surgery; laser trabeculoplasty; trabeculectomy&lt;/_keywords&gt;&lt;_language&gt;eng&lt;/_language&gt;&lt;_modified&gt;64713476&lt;/_modified&gt;&lt;_ori_publication&gt;© 2021 Luebke et al.&lt;/_ori_publication&gt;&lt;_pages&gt;581-592&lt;/_pages&gt;&lt;_social_category&gt;医学(2)&lt;/_social_category&gt;&lt;_tertiary_title&gt;Clinical epidemiology&lt;/_tertiary_title&gt;&lt;_type_work&gt;Journal Article&lt;/_type_work&gt;&lt;_url&gt;http://www.ncbi.nlm.nih.gov/entrez/query.fcgi?cmd=Retrieve&amp;amp;db=pubmed&amp;amp;dopt=Abstract&amp;amp;list_uids=34285592&amp;amp;query_hl=1&lt;/_url&gt;&lt;_volume&gt;13&lt;/_volume&gt;&lt;/Details&gt;&lt;Extra&gt;&lt;DBUID&gt;{44D1E62E-E978-48A2-8C0D-0FC16F3EE2DB}&lt;/DBUID&gt;&lt;/Extra&gt;&lt;/Item&gt;&lt;/References&gt;&lt;/Group&gt;&lt;Group&gt;&lt;References&gt;&lt;Item&gt;&lt;ID&gt;1882&lt;/ID&gt;&lt;UID&gt;{6BFA4378-DBD8-4099-84BB-501711FCE38E}&lt;/UID&gt;&lt;Title&gt;Recent trends in glaucoma surgery: a nationwide database study in Japan,  2011-2019&lt;/Title&gt;&lt;Template&gt;Journal Article&lt;/Template&gt;&lt;Star&gt;0&lt;/Star&gt;&lt;Tag&gt;0&lt;/Tag&gt;&lt;Author&gt;Fujita, A; Hashimoto, Y; Matsui, H; Yasunaga, H; Aihara, M&lt;/Author&gt;&lt;Year&gt;2022&lt;/Year&gt;&lt;Details&gt;&lt;_accessed&gt;64724426&lt;/_accessed&gt;&lt;_accession_num&gt;35044562&lt;/_accession_num&gt;&lt;_author_adr&gt;Department of Ophthalmology, Graduate School of Medicine, The University of  Tokyo, 7-3-1 Hongo, Bunkyo-ku, Tokyo, 113-8655, Japan. afujita@m.u-tokyo.ac.jp.; Department of Clinical Epidemiology and Health Economics, School of Public  Health, The University of Tokyo, Tokyo, Japan. afujita@m.u-tokyo.ac.jp.; Department of Ophthalmology, Graduate School of Medicine, The University of  Tokyo, 7-3-1 Hongo, Bunkyo-ku, Tokyo, 113-8655, Japan.; Department of Clinical Epidemiology and Health Economics, School of Public  Health, The University of Tokyo, Tokyo, Japan.; Department of Clinical Epidemiology and Health Economics, School of Public  Health, The University of Tokyo, Tokyo, Japan.; Department of Clinical Epidemiology and Health Economics, School of Public  Health, The University of Tokyo, Tokyo, Japan.; Department of Ophthalmology, Graduate School of Medicine, The University of  Tokyo, 7-3-1 Hongo, Bunkyo-ku, Tokyo, 113-8655, Japan.&lt;/_author_adr&gt;&lt;_collection_scope&gt;SCIE&lt;/_collection_scope&gt;&lt;_created&gt;64713476&lt;/_created&gt;&lt;_date&gt;2022-03-01&lt;/_date&gt;&lt;_date_display&gt;2022 Mar&lt;/_date_display&gt;&lt;_doi&gt;10.1007/s10384-021-00898-6&lt;/_doi&gt;&lt;_impact_factor&gt;   2.211&lt;/_impact_factor&gt;&lt;_isbn&gt;1613-2246 (Electronic); 0021-5155 (Linking)&lt;/_isbn&gt;&lt;_issue&gt;2&lt;/_issue&gt;&lt;_journal&gt;Jpn J Ophthalmol&lt;/_journal&gt;&lt;_keywords&gt;Glaucoma drainage device; Glaucoma surgery; Minimally invasive glaucoma surgery; Nationwide database; Trabeculotomy&lt;/_keywords&gt;&lt;_language&gt;eng&lt;/_language&gt;&lt;_modified&gt;64724426&lt;/_modified&gt;&lt;_ori_publication&gt;© 2022. Japanese Ophthalmological Society.&lt;/_ori_publication&gt;&lt;_pages&gt;183-192&lt;/_pages&gt;&lt;_social_category&gt;医学(3)&lt;/_social_category&gt;&lt;_subject_headings&gt;*Glaucoma/epidemiology/surgery; *Glaucoma Drainage Implants; Humans; Intraocular Pressure; Japan/epidemiology; Retrospective Studies; *Trabeculectomy/methods; Treatment Outcome&lt;/_subject_headings&gt;&lt;_tertiary_title&gt;Japanese journal of ophthalmology&lt;/_tertiary_title&gt;&lt;_type_work&gt;Journal Article&lt;/_type_work&gt;&lt;_url&gt;http://www.ncbi.nlm.nih.gov/entrez/query.fcgi?cmd=Retrieve&amp;amp;db=pubmed&amp;amp;dopt=Abstract&amp;amp;list_uids=35044562&amp;amp;query_hl=1&lt;/_url&gt;&lt;_volume&gt;66&lt;/_volume&gt;&lt;/Details&gt;&lt;Extra&gt;&lt;DBUID&gt;{44D1E62E-E978-48A2-8C0D-0FC16F3EE2DB}&lt;/DBUID&gt;&lt;/Extra&gt;&lt;/Item&gt;&lt;/References&gt;&lt;/Group&gt;&lt;Group&gt;&lt;References&gt;&lt;Item&gt;&lt;ID&gt;1883&lt;/ID&gt;&lt;UID&gt;{6946A0C8-01DC-4803-81F9-08242A9D618B}&lt;/UID&gt;&lt;Title&gt;Effectiveness of Microinvasive Glaucoma Surgery in the United States: Intelligent  Research in Sight Registry Analysis 2013-2019&lt;/Title&gt;&lt;Template&gt;Journal Article&lt;/Template&gt;&lt;Star&gt;0&lt;/Star&gt;&lt;Tag&gt;0&lt;/Tag&gt;&lt;Author&gt;Yang, S A; Ciociola, E C; Mitchell, W; Hall, N; Lorch, A C; Miller, J W; Friedman, D S; Boland, M V; Elze, T; Zebardast, N&lt;/Author&gt;&lt;Year&gt;2022&lt;/Year&gt;&lt;Details&gt;&lt;_accessed&gt;64793756&lt;/_accessed&gt;&lt;_accession_num&gt;36522820&lt;/_accession_num&gt;&lt;_author_adr&gt;Department of Ophthalmology, Taipei City Hospital, Renai Branch, Taipei, Taiwan;  Department of Epidemiology, Harvard T.H. Chan School of Public Health, Boston,  Massachusetts.; University of North Carolina School of Medicine, Chapel Hill, North Carolina.; Department of Epidemiology, Harvard T.H. Chan School of Public Health, Boston,  Massachusetts.; Department of Ophthalmology, Massachusetts Eye and Ear, Harvard Medical School,  Boston, Massachusetts.; Department of Ophthalmology, Massachusetts Eye and Ear, Harvard Medical School,  Boston, Massachusetts.; Department of Ophthalmology, Massachusetts Eye and Ear, Harvard Medical School,  Boston, Massachusetts.; Department of Ophthalmology, Massachusetts Eye and Ear, Harvard Medical School,  Boston, Massachusetts.; Department of Ophthalmology, Massachusetts Eye and Ear, Harvard Medical School,  Boston, Massachusetts.; Department of Ophthalmology, Massachusetts Eye and Ear, Harvard Medical School,  Boston, Massachusetts.; Department of Ophthalmology, Massachusetts Eye and Ear, Harvard Medical School,  Boston, Massachusetts. Electronic address: Nazlee_Zebardast@meei.harvard.edu.; Stanford University, Palo Alto, California; Wills Eye Hospital, Philadelphia,  Pennsylvania; American Academy of Ophthalmology, San Francisco, California;  eScience Institute, University of Washington, Seattle, Washington; Department of  Ophthalmology, University of Washington, Seattle, Washington.&lt;/_author_adr&gt;&lt;_collection_scope&gt;SCIE&lt;/_collection_scope&gt;&lt;_created&gt;64713478&lt;/_created&gt;&lt;_date&gt;2022-10-29&lt;/_date&gt;&lt;_date_display&gt;2022 Oct 29&lt;/_date_display&gt;&lt;_doi&gt;10.1016/j.ophtha.2022.10.021&lt;/_doi&gt;&lt;_impact_factor&gt;  14.277&lt;/_impact_factor&gt;&lt;_isbn&gt;1549-4713 (Electronic); 0161-6420 (Linking)&lt;/_isbn&gt;&lt;_journal&gt;Ophthalmology&lt;/_journal&gt;&lt;_keywords&gt;Canaloplasty; Endoscopic cyclophotocoagulation; Goniotomy; Microinvasive glaucoma surgery; Xen&lt;/_keywords&gt;&lt;_language&gt;eng&lt;/_language&gt;&lt;_modified&gt;64793756&lt;/_modified&gt;&lt;_ori_publication&gt;Copyright © 2022 American Academy of Ophthalmology. All rights reserved.&lt;/_ori_publication&gt;&lt;_social_category&gt;医学(1)&lt;/_social_category&gt;&lt;_tertiary_title&gt;Ophthalmology&lt;/_tertiary_title&gt;&lt;_type_work&gt;Journal Article&lt;/_type_work&gt;&lt;_url&gt;http://www.ncbi.nlm.nih.gov/entrez/query.fcgi?cmd=Retrieve&amp;amp;db=pubmed&amp;amp;dopt=Abstract&amp;amp;list_uids=36522820&amp;amp;query_hl=1&lt;/_url&gt;&lt;/Details&gt;&lt;Extra&gt;&lt;DBUID&gt;{44D1E62E-E978-48A2-8C0D-0FC16F3EE2DB}&lt;/DBUID&gt;&lt;/Extra&gt;&lt;/Item&gt;&lt;/References&gt;&lt;/Group&gt;&lt;/Citation&gt;_x000a_"/>
    <w:docVar w:name="NE.Ref{2AAD1F6F-A0FC-46C8-91E4-59FAA3380CA5}" w:val=" ADDIN NE.Ref.{2AAD1F6F-A0FC-46C8-91E4-59FAA3380CA5}&lt;Citation&gt;&lt;Group&gt;&lt;References&gt;&lt;Item&gt;&lt;ID&gt;1875&lt;/ID&gt;&lt;UID&gt;{0D0ED039-6232-47AC-9C3D-290332FCD240}&lt;/UID&gt;&lt;Title&gt;Efficacy and safety of phacotrabeculectomy versus phacogoniotomy in advanced  primary angle-closure glaucoma: study protocol for a multicentre non-inferiority  randomised controlled trial (PVP Study)&lt;/Title&gt;&lt;Template&gt;Journal Article&lt;/Template&gt;&lt;Star&gt;0&lt;/Star&gt;&lt;Tag&gt;0&lt;/Tag&gt;&lt;Author&gt;Song, Y; Song, W; Zhang, Y; Zhang, H; Xiao, M; Zhao, X; Lv, A; Yan, X; Lu, P; Zhu, X; Gao, X; Hu, K; Zhang, Y; Liang, X; Zhang, X; Tang, G; Lu, L; Zhou, M; Fan, S; Xie, L; Jin, L; Tang, L; Yuan, H; Zhang, X&lt;/Author&gt;&lt;Year&gt;2021&lt;/Year&gt;&lt;Details&gt;&lt;_accessed&gt;64793989&lt;/_accessed&gt;&lt;_accession_num&gt;34880029&lt;/_accession_num&gt;&lt;_author_adr&gt;State Key Laboratory of Ophthalmology, Zhongshan Ophthalmic Center, Sun Yat-sen  University, Guangzhou, Guangdong, China.; Department of Ophthalmology, Harbin Medical University, Harbin, Heilongjiang,  China.; Department of Ophthalmology, Sichuan University West China Hospital, Chengdu,  Sichuan,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Shijiazhuang People&amp;apos;s Hospital, Shijiazhuang, Hebei  Province, China.; Handan City Eye Hospital, Handan, China.; Department of Ophthalmology, The Third Affiliated Hospital of Chongqing Medical  University, Chongqi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Affliated Hospital of Guizhou Medical University, Guiyang,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The Third Affiliated Hospital of Chongqing Medical  University, Chongqing, China.; State Key Laboratory of Ophthalmology, Zhongshan Ophthalmic Center, Sun Yat-sen  University, Guangzhou, Guangdong, China.; Department of Ophthalmology, Sichuan University West China Hospital, Chengdu,  Sichuan, China.; Department of Ophthalmology, Harbin Medical University, Harbin, Heilongjiang,  China zhangxl2@mail.sysu.edu.cn yuanhp2013@126.com.; State Key Laboratory of Ophthalmology, Zhongshan Ophthalmic Center, Sun Yat-sen  University, Guangzhou, Guangdong, China zhangxl2@mail.sysu.edu.cn  yuanhp2013@126.com.&lt;/_author_adr&gt;&lt;_collection_scope&gt;SCIE&lt;/_collection_scope&gt;&lt;_created&gt;64708944&lt;/_created&gt;&lt;_date&gt;2021-12-08&lt;/_date&gt;&lt;_date_display&gt;2021 Dec 8&lt;/_date_display&gt;&lt;_doi&gt;10.1136/bmjopen-2021-056876&lt;/_doi&gt;&lt;_impact_factor&gt;   3.006&lt;/_impact_factor&gt;&lt;_isbn&gt;2044-6055 (Electronic); 2044-6055 (Linking)&lt;/_isbn&gt;&lt;_issue&gt;12&lt;/_issue&gt;&lt;_journal&gt;BMJ Open&lt;/_journal&gt;&lt;_keywords&gt;glaucoma; medical ophthalmology; ophthalmology&lt;/_keywords&gt;&lt;_language&gt;eng&lt;/_language&gt;&lt;_modified&gt;64793992&lt;/_modified&gt;&lt;_ori_publication&gt;© Author(s) (or their employer(s)) 2021. Re-use permitted under CC BY-NC. No _x000d__x000a_      commercial re-use. See rights and permissions. Published by BMJ.&lt;/_ori_publication&gt;&lt;_pages&gt;e056876&lt;/_pages&gt;&lt;_social_category&gt;医学(4)&lt;/_social_category&gt;&lt;_subject_headings&gt;*Glaucoma, Angle-Closure/complications/surgery; Humans; Intraocular Pressure; Multicenter Studies as Topic; *Phacoemulsification/adverse effects/methods; Randomized Controlled Trials as Topic; Tonometry, Ocular; *Trabeculectomy/adverse effects; Treatment Outcome&lt;/_subject_headings&gt;&lt;_tertiary_title&gt;BMJ open&lt;/_tertiary_title&gt;&lt;_type_work&gt;Clinical Trial Protocol; Journal Article; Research Support, Non-U.S. Gov&amp;apos;t&lt;/_type_work&gt;&lt;_url&gt;http://www.ncbi.nlm.nih.gov/entrez/query.fcgi?cmd=Retrieve&amp;amp;db=pubmed&amp;amp;dopt=Abstract&amp;amp;list_uids=34880029&amp;amp;query_hl=1&lt;/_url&gt;&lt;_volume&gt;11&lt;/_volume&gt;&lt;/Details&gt;&lt;Extra&gt;&lt;DBUID&gt;{44D1E62E-E978-48A2-8C0D-0FC16F3EE2DB}&lt;/DBUID&gt;&lt;/Extra&gt;&lt;/Item&gt;&lt;/References&gt;&lt;/Group&gt;&lt;/Citation&gt;_x000a_"/>
    <w:docVar w:name="NE.Ref{381ED241-9892-4FC5-88E7-2D8EE8B68C23}" w:val=" ADDIN NE.Ref.{381ED241-9892-4FC5-88E7-2D8EE8B68C23}&lt;Citation&gt;&lt;Group&gt;&lt;References&gt;&lt;Item&gt;&lt;ID&gt;1425&lt;/ID&gt;&lt;UID&gt;{6F147772-F3A9-41E0-A235-53FFA1976EBD}&lt;/UID&gt;&lt;Title&gt;Myopia as a risk factor for open-angle glaucoma: a systematic review and  meta-analysis&lt;/Title&gt;&lt;Template&gt;Journal Article&lt;/Template&gt;&lt;Star&gt;0&lt;/Star&gt;&lt;Tag&gt;0&lt;/Tag&gt;&lt;Author&gt;Marcus, M W; de Vries, M M; Junoy, Montolio FG; Jansonius, N M&lt;/Author&gt;&lt;Year&gt;2011&lt;/Year&gt;&lt;Details&gt;&lt;_accession_num&gt;21684603&lt;/_accession_num&gt;&lt;_author_adr&gt;Department of Ophthalmology, University Medical Center Groningen, University of  Groningen, Groningen, The Netherlands.&lt;/_author_adr&gt;&lt;_collection_scope&gt;SCI;SCIE&lt;/_collection_scope&gt;&lt;_created&gt;64010099&lt;/_created&gt;&lt;_date&gt;2011-10-01&lt;/_date&gt;&lt;_date_display&gt;2011 Oct&lt;/_date_display&gt;&lt;_doi&gt;10.1016/j.ophtha.2011.03.012&lt;/_doi&gt;&lt;_impact_factor&gt;  12.079&lt;/_impact_factor&gt;&lt;_isbn&gt;1549-4713 (Electronic); 0161-6420 (Linking)&lt;/_isbn&gt;&lt;_issue&gt;10&lt;/_issue&gt;&lt;_journal&gt;Ophthalmology&lt;/_journal&gt;&lt;_language&gt;eng&lt;/_language&gt;&lt;_modified&gt;64010099&lt;/_modified&gt;&lt;_ori_publication&gt;Copyright © 2011 American Academy of Ophthalmology. Published by Elsevier Inc. All _x000d__x000a_      rights reserved.&lt;/_ori_publication&gt;&lt;_pages&gt;1989-1994.e2&lt;/_pages&gt;&lt;_subject_headings&gt;Adult; Aged; Aged, 80 and over; Cross-Sectional Studies; Glaucoma, Open-Angle/epidemiology/*etiology; Humans; Middle Aged; Myopia/*complications; Odds Ratio; Risk Factors&lt;/_subject_headings&gt;&lt;_tertiary_title&gt;Ophthalmology&lt;/_tertiary_title&gt;&lt;_type_work&gt;Journal Article; Meta-Analysis; Research Support, Non-U.S. Gov&amp;apos;t; Review; Systematic Review&lt;/_type_work&gt;&lt;_url&gt;http://www.ncbi.nlm.nih.gov/entrez/query.fcgi?cmd=Retrieve&amp;amp;db=pubmed&amp;amp;dopt=Abstract&amp;amp;list_uids=21684603&amp;amp;query_hl=1&lt;/_url&gt;&lt;_volume&gt;118&lt;/_volume&gt;&lt;/Details&gt;&lt;Extra&gt;&lt;DBUID&gt;{44D1E62E-E978-48A2-8C0D-0FC16F3EE2DB}&lt;/DBUID&gt;&lt;/Extra&gt;&lt;/Item&gt;&lt;/References&gt;&lt;/Group&gt;&lt;Group&gt;&lt;References&gt;&lt;Item&gt;&lt;ID&gt;1429&lt;/ID&gt;&lt;UID&gt;{6E561254-97BE-41D4-85BA-37C957EC3908}&lt;/UID&gt;&lt;Title&gt;High myopia and glaucoma susceptibility the Beijing Eye Study&lt;/Title&gt;&lt;Template&gt;Journal Article&lt;/Template&gt;&lt;Star&gt;0&lt;/Star&gt;&lt;Tag&gt;0&lt;/Tag&gt;&lt;Author&gt;Xu, L; Wang, Y; Wang, S; Wang, Y; Jonas, J B&lt;/Author&gt;&lt;Year&gt;2007&lt;/Year&gt;&lt;Details&gt;&lt;_accession_num&gt;17123613&lt;/_accession_num&gt;&lt;_author_adr&gt;Beijing Institute of Ophthalmology, Beijing Tongren Hospital, Capital University of  Medical Science, Beijing, China.&lt;/_author_adr&gt;&lt;_collection_scope&gt;SCI;SCIE&lt;/_collection_scope&gt;&lt;_created&gt;64010106&lt;/_created&gt;&lt;_date&gt;2007-02-01&lt;/_date&gt;&lt;_date_display&gt;2007 Feb&lt;/_date_display&gt;&lt;_doi&gt;10.1016/j.ophtha.2006.06.050&lt;/_doi&gt;&lt;_impact_factor&gt;  12.079&lt;/_impact_factor&gt;&lt;_isbn&gt;1549-4713 (Electronic); 0161-6420 (Linking)&lt;/_isbn&gt;&lt;_issue&gt;2&lt;/_issue&gt;&lt;_journal&gt;Ophthalmology&lt;/_journal&gt;&lt;_language&gt;eng&lt;/_language&gt;&lt;_modified&gt;64010106&lt;/_modified&gt;&lt;_pages&gt;216-20&lt;/_pages&gt;&lt;_subject_headings&gt;Adult; Aged; Aged, 80 and over; China/epidemiology; Cross-Sectional Studies; Disease Susceptibility; Female; Glaucoma, Open-Angle/epidemiology/*etiology; Humans; Intraocular Pressure; Male; Middle Aged; Myopia/classification/*complications; Odds Ratio; Optic Disk/*pathology; Optic Nerve Diseases/epidemiology/*etiology; Prevalence; Risk Factors; Rural Population; Urban Population&lt;/_subject_headings&gt;&lt;_tertiary_title&gt;Ophthalmology&lt;/_tertiary_title&gt;&lt;_type_work&gt;Journal Article&lt;/_type_work&gt;&lt;_url&gt;http://www.ncbi.nlm.nih.gov/entrez/query.fcgi?cmd=Retrieve&amp;amp;db=pubmed&amp;amp;dopt=Abstract&amp;amp;list_uids=17123613&amp;amp;query_hl=1&lt;/_url&gt;&lt;_volume&gt;114&lt;/_volume&gt;&lt;/Details&gt;&lt;Extra&gt;&lt;DBUID&gt;{44D1E62E-E978-48A2-8C0D-0FC16F3EE2DB}&lt;/DBUID&gt;&lt;/Extra&gt;&lt;/Item&gt;&lt;/References&gt;&lt;/Group&gt;&lt;/Citation&gt;_x000a_"/>
    <w:docVar w:name="NE.Ref{39AABE7F-E67E-4E8B-9FA8-41C55CD34D5C}" w:val=" ADDIN NE.Ref.{39AABE7F-E67E-4E8B-9FA8-41C55CD34D5C}&lt;Citation&gt;&lt;Group&gt;&lt;References&gt;&lt;Item&gt;&lt;ID&gt;1875&lt;/ID&gt;&lt;UID&gt;{0D0ED039-6232-47AC-9C3D-290332FCD240}&lt;/UID&gt;&lt;Title&gt;Efficacy and safety of phacotrabeculectomy versus phacogoniotomy in advanced  primary angle-closure glaucoma: study protocol for a multicentre non-inferiority  randomised controlled trial (PVP Study)&lt;/Title&gt;&lt;Template&gt;Journal Article&lt;/Template&gt;&lt;Star&gt;0&lt;/Star&gt;&lt;Tag&gt;0&lt;/Tag&gt;&lt;Author&gt;Song, Y; Song, W; Zhang, Y; Zhang, H; Xiao, M; Zhao, X; Lv, A; Yan, X; Lu, P; Zhu, X; Gao, X; Hu, K; Zhang, Y; Liang, X; Zhang, X; Tang, G; Lu, L; Zhou, M; Fan, S; Xie, L; Jin, L; Tang, L; Yuan, H; Zhang, X&lt;/Author&gt;&lt;Year&gt;2021&lt;/Year&gt;&lt;Details&gt;&lt;_accessed&gt;64793989&lt;/_accessed&gt;&lt;_accession_num&gt;34880029&lt;/_accession_num&gt;&lt;_author_adr&gt;State Key Laboratory of Ophthalmology, Zhongshan Ophthalmic Center, Sun Yat-sen  University, Guangzhou, Guangdong, China.; Department of Ophthalmology, Harbin Medical University, Harbin, Heilongjiang,  China.; Department of Ophthalmology, Sichuan University West China Hospital, Chengdu,  Sichuan,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Shijiazhuang People&amp;apos;s Hospital, Shijiazhuang, Hebei  Province, China.; Handan City Eye Hospital, Handan, China.; Department of Ophthalmology, The Third Affiliated Hospital of Chongqing Medical  University, Chongqi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Affliated Hospital of Guizhou Medical University, Guiyang,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The Third Affiliated Hospital of Chongqing Medical  University, Chongqing, China.; State Key Laboratory of Ophthalmology, Zhongshan Ophthalmic Center, Sun Yat-sen  University, Guangzhou, Guangdong, China.; Department of Ophthalmology, Sichuan University West China Hospital, Chengdu,  Sichuan, China.; Department of Ophthalmology, Harbin Medical University, Harbin, Heilongjiang,  China zhangxl2@mail.sysu.edu.cn yuanhp2013@126.com.; State Key Laboratory of Ophthalmology, Zhongshan Ophthalmic Center, Sun Yat-sen  University, Guangzhou, Guangdong, China zhangxl2@mail.sysu.edu.cn  yuanhp2013@126.com.&lt;/_author_adr&gt;&lt;_collection_scope&gt;SCIE&lt;/_collection_scope&gt;&lt;_created&gt;64708944&lt;/_created&gt;&lt;_date&gt;2021-12-08&lt;/_date&gt;&lt;_date_display&gt;2021 Dec 8&lt;/_date_display&gt;&lt;_doi&gt;10.1136/bmjopen-2021-056876&lt;/_doi&gt;&lt;_impact_factor&gt;   3.006&lt;/_impact_factor&gt;&lt;_isbn&gt;2044-6055 (Electronic); 2044-6055 (Linking)&lt;/_isbn&gt;&lt;_issue&gt;12&lt;/_issue&gt;&lt;_journal&gt;BMJ Open&lt;/_journal&gt;&lt;_keywords&gt;glaucoma; medical ophthalmology; ophthalmology&lt;/_keywords&gt;&lt;_language&gt;eng&lt;/_language&gt;&lt;_modified&gt;64793992&lt;/_modified&gt;&lt;_ori_publication&gt;© Author(s) (or their employer(s)) 2021. Re-use permitted under CC BY-NC. No _x000d__x000a_      commercial re-use. See rights and permissions. Published by BMJ.&lt;/_ori_publication&gt;&lt;_pages&gt;e056876&lt;/_pages&gt;&lt;_social_category&gt;医学(4)&lt;/_social_category&gt;&lt;_subject_headings&gt;*Glaucoma, Angle-Closure/complications/surgery; Humans; Intraocular Pressure; Multicenter Studies as Topic; *Phacoemulsification/adverse effects/methods; Randomized Controlled Trials as Topic; Tonometry, Ocular; *Trabeculectomy/adverse effects; Treatment Outcome&lt;/_subject_headings&gt;&lt;_tertiary_title&gt;BMJ open&lt;/_tertiary_title&gt;&lt;_type_work&gt;Clinical Trial Protocol; Journal Article; Research Support, Non-U.S. Gov&amp;apos;t&lt;/_type_work&gt;&lt;_url&gt;http://www.ncbi.nlm.nih.gov/entrez/query.fcgi?cmd=Retrieve&amp;amp;db=pubmed&amp;amp;dopt=Abstract&amp;amp;list_uids=34880029&amp;amp;query_hl=1&lt;/_url&gt;&lt;_volume&gt;11&lt;/_volume&gt;&lt;/Details&gt;&lt;Extra&gt;&lt;DBUID&gt;{44D1E62E-E978-48A2-8C0D-0FC16F3EE2DB}&lt;/DBUID&gt;&lt;/Extra&gt;&lt;/Item&gt;&lt;/References&gt;&lt;/Group&gt;&lt;/Citation&gt;_x000a_"/>
    <w:docVar w:name="NE.Ref{3A7305E8-60EB-4D92-85B3-D7840630CBC5}" w:val=" ADDIN NE.Ref.{3A7305E8-60EB-4D92-85B3-D7840630CBC5}&lt;Citation&gt;&lt;Group&gt;&lt;References&gt;&lt;Item&gt;&lt;ID&gt;1479&lt;/ID&gt;&lt;UID&gt;{09634A99-3D1A-46BF-B821-D701E3DD0F60}&lt;/UID&gt;&lt;Title&gt;The structure and function relationship in glaucoma: implications for detection of  progression and measurement of rates of change&lt;/Title&gt;&lt;Template&gt;Journal Article&lt;/Template&gt;&lt;Star&gt;0&lt;/Star&gt;&lt;Tag&gt;0&lt;/Tag&gt;&lt;Author&gt;Medeiros, F A; Zangwill, L M; Bowd, C; Mansouri, K; Weinreb, R N&lt;/Author&gt;&lt;Year&gt;2012&lt;/Year&gt;&lt;Details&gt;&lt;_accession_num&gt;22893677&lt;/_accession_num&gt;&lt;_author_adr&gt;Hamilton Glaucoma Center, Department of Ophthalmology, University of California, San  Diego, La Jolla, CA 92093, USA. fmedeiros@glaucoma.ucsd.edu&lt;/_author_adr&gt;&lt;_created&gt;64112283&lt;/_created&gt;&lt;_date&gt;2012-10-05&lt;/_date&gt;&lt;_date_display&gt;2012 Oct 5&lt;/_date_display&gt;&lt;_doi&gt;10.1167/iovs.12-10345&lt;/_doi&gt;&lt;_impact_factor&gt;   4.799&lt;/_impact_factor&gt;&lt;_isbn&gt;1552-5783 (Electronic); 0146-0404 (Print); 0146-0404 (Linking)&lt;/_isbn&gt;&lt;_issue&gt;11&lt;/_issue&gt;&lt;_journal&gt;Invest Ophthalmol Vis Sci&lt;/_journal&gt;&lt;_language&gt;eng&lt;/_language&gt;&lt;_modified&gt;64112283&lt;/_modified&gt;&lt;_pages&gt;6939-46&lt;/_pages&gt;&lt;_subject_headings&gt;Aged; Cell Count; Cross-Sectional Studies; Disease Progression; Female; Glaucoma/*diagnosis/physiopathology; Humans; Intraocular Pressure/physiology; Male; Middle Aged; Nerve Fibers/*pathology; Ocular Hypertension/diagnosis/physiopathology; Optic Disk/*pathology; Optic Nerve Diseases/*diagnosis/physiopathology; Retinal Ganglion Cells/*pathology; Tomography, Optical Coherence; Vision Disorders/physiopathology; Visual Acuity/physiology; Visual Field Tests; Visual Fields/physiology&lt;/_subject_headings&gt;&lt;_tertiary_title&gt;Investigative ophthalmology &amp;amp; visual science&lt;/_tertiary_title&gt;&lt;_type_work&gt;Journal Article; Research Support, N.I.H., Extramural; Research Support, Non-U.S. Gov&amp;apos;t&lt;/_type_work&gt;&lt;_url&gt;http://www.ncbi.nlm.nih.gov/entrez/query.fcgi?cmd=Retrieve&amp;amp;db=pubmed&amp;amp;dopt=Abstract&amp;amp;list_uids=22893677&amp;amp;query_hl=1&lt;/_url&gt;&lt;_volume&gt;53&lt;/_volume&gt;&lt;/Details&gt;&lt;Extra&gt;&lt;DBUID&gt;{44D1E62E-E978-48A2-8C0D-0FC16F3EE2DB}&lt;/DBUID&gt;&lt;/Extra&gt;&lt;/Item&gt;&lt;/References&gt;&lt;/Group&gt;&lt;Group&gt;&lt;References&gt;&lt;Item&gt;&lt;ID&gt;1480&lt;/ID&gt;&lt;UID&gt;{2A34128A-3F04-4587-90D0-B40702255160}&lt;/UID&gt;&lt;Title&gt;Comparison of retinal nerve fiber layer and optic disc imaging for diagnosing  glaucoma in patients suspected of having the disease&lt;/Title&gt;&lt;Template&gt;Journal Article&lt;/Template&gt;&lt;Star&gt;0&lt;/Star&gt;&lt;Tag&gt;0&lt;/Tag&gt;&lt;Author&gt;Medeiros, F A; Vizzeri, G; Zangwill, L M; Alencar, L M; Sample, P A; Weinreb, R N&lt;/Author&gt;&lt;Year&gt;2008&lt;/Year&gt;&lt;Details&gt;&lt;_accession_num&gt;18207246&lt;/_accession_num&gt;&lt;_author_adr&gt;Hamilton Glaucoma Center and Department of Ophthalmology, University of California,  San Diego, La Jolla, CA 92093-0946, USA. fmedeiros@eyecenter.ucsd.edu&lt;/_author_adr&gt;&lt;_collection_scope&gt;SCI;SCIE&lt;/_collection_scope&gt;&lt;_created&gt;64112288&lt;/_created&gt;&lt;_date&gt;2008-08-01&lt;/_date&gt;&lt;_date_display&gt;2008 Aug&lt;/_date_display&gt;&lt;_doi&gt;10.1016/j.ophtha.2007.11.008&lt;/_doi&gt;&lt;_impact_factor&gt;  12.079&lt;/_impact_factor&gt;&lt;_isbn&gt;1549-4713 (Electronic); 0161-6420 (Print); 0161-6420 (Linking)&lt;/_isbn&gt;&lt;_issue&gt;8&lt;/_issue&gt;&lt;_journal&gt;Ophthalmology&lt;/_journal&gt;&lt;_language&gt;eng&lt;/_language&gt;&lt;_modified&gt;64112288&lt;/_modified&gt;&lt;_pages&gt;1340-6&lt;/_pages&gt;&lt;_subject_headings&gt;Aged; Cohort Studies; *Diagnostic Techniques, Ophthalmological; Follow-Up Studies; Glaucoma/*diagnosis; Humans; Intraocular Pressure; Lasers; Middle Aged; Nerve Fibers/*pathology; Ocular Hypertension/diagnosis; Optic Disk/*pathology; Optic Nerve Diseases/*diagnosis; Prospective Studies; ROC Curve; Retinal Ganglion Cells/*pathology; Sensitivity and Specificity; Tomography/methods&lt;/_subject_headings&gt;&lt;_tertiary_title&gt;Ophthalmology&lt;/_tertiary_title&gt;&lt;_type_work&gt;Comparative Study; Journal Article; Research Support, N.I.H., Extramural; Research Support, Non-U.S. Gov&amp;apos;t&lt;/_type_work&gt;&lt;_url&gt;http://www.ncbi.nlm.nih.gov/entrez/query.fcgi?cmd=Retrieve&amp;amp;db=pubmed&amp;amp;dopt=Abstract&amp;amp;list_uids=18207246&amp;amp;query_hl=1&lt;/_url&gt;&lt;_volume&gt;115&lt;/_volume&gt;&lt;/Details&gt;&lt;Extra&gt;&lt;DBUID&gt;{44D1E62E-E978-48A2-8C0D-0FC16F3EE2DB}&lt;/DBUID&gt;&lt;/Extra&gt;&lt;/Item&gt;&lt;/References&gt;&lt;/Group&gt;&lt;/Citation&gt;_x000a_"/>
    <w:docVar w:name="NE.Ref{3BDF7649-7EB5-482C-AC19-F17BC1BC3161}" w:val=" ADDIN NE.Ref.{3BDF7649-7EB5-482C-AC19-F17BC1BC3161}&lt;Citation&gt;&lt;Group&gt;&lt;References&gt;&lt;Item&gt;&lt;ID&gt;1885&lt;/ID&gt;&lt;UID&gt;{3D5234C2-684E-45EE-B7DB-82CEE88AE0D7}&lt;/UID&gt;&lt;Title&gt;Randomized comparison of the intraocular pressure-lowering effect of  phacoviscocanalostomy and phacotrabeculectomy&lt;/Title&gt;&lt;Template&gt;Journal Article&lt;/Template&gt;&lt;Star&gt;0&lt;/Star&gt;&lt;Tag&gt;0&lt;/Tag&gt;&lt;Author&gt;Kobayashi, H; Kobayashi, K&lt;/Author&gt;&lt;Year&gt;2007&lt;/Year&gt;&lt;Details&gt;&lt;_accessed&gt;64724430&lt;/_accessed&gt;&lt;_accession_num&gt;17397924&lt;/_accession_num&gt;&lt;_author_adr&gt;Department of Ophthalmology, Faculty of Medicine, Saga University, Saga, Japan.  kobi@earth.ocn.ne.jp&lt;/_author_adr&gt;&lt;_collection_scope&gt;SCIE&lt;/_collection_scope&gt;&lt;_created&gt;64715654&lt;/_created&gt;&lt;_date&gt;2007-05-01&lt;/_date&gt;&lt;_date_display&gt;2007 May&lt;/_date_display&gt;&lt;_doi&gt;10.1016/j.ophtha.2006.12.032&lt;/_doi&gt;&lt;_impact_factor&gt;  14.277&lt;/_impact_factor&gt;&lt;_isbn&gt;1549-4713 (Electronic); 0161-6420 (Linking)&lt;/_isbn&gt;&lt;_issue&gt;5&lt;/_issue&gt;&lt;_journal&gt;Ophthalmology&lt;/_journal&gt;&lt;_language&gt;eng&lt;/_language&gt;&lt;_modified&gt;64724430&lt;/_modified&gt;&lt;_pages&gt;909-14&lt;/_pages&gt;&lt;_social_category&gt;医学(1)&lt;/_social_category&gt;&lt;_subject_headings&gt;Aged; Aged, 80 and over; Alkylating Agents/administration &amp;amp; dosage; Cataract/complications/physiopathology/*therapy; Catheterization; Chronic Disease; Female; Glaucoma, Open-Angle/complications/physiopathology/*surgery; Humans; Intraocular Pressure/*physiology; Lens Implantation, Intraocular; Male; Middle Aged; Mitomycin/administration &amp;amp; dosage; Phacoemulsification/*methods; Prospective Studies; Surgical Flaps; Suture Techniques; Tonometry, Ocular; Trabeculectomy/*methods; Treatment Outcome; Visual Acuity/physiology; Visual Fields/physiology&lt;/_subject_headings&gt;&lt;_tertiary_title&gt;Ophthalmology&lt;/_tertiary_title&gt;&lt;_type_work&gt;Comparative Study; Journal Article; Randomized Controlled Trial&lt;/_type_work&gt;&lt;_url&gt;http://www.ncbi.nlm.nih.gov/entrez/query.fcgi?cmd=Retrieve&amp;amp;db=pubmed&amp;amp;dopt=Abstract&amp;amp;list_uids=17397924&amp;amp;query_hl=1&lt;/_url&gt;&lt;_volume&gt;114&lt;/_volume&gt;&lt;/Details&gt;&lt;Extra&gt;&lt;DBUID&gt;{44D1E62E-E978-48A2-8C0D-0FC16F3EE2DB}&lt;/DBUID&gt;&lt;/Extra&gt;&lt;/Item&gt;&lt;/References&gt;&lt;/Group&gt;&lt;/Citation&gt;_x000a_"/>
    <w:docVar w:name="NE.Ref{3D0BE430-F4BE-47EC-A002-01DFA0664ACE}" w:val=" ADDIN NE.Ref.{3D0BE430-F4BE-47EC-A002-01DFA0664ACE}&lt;Citation&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93971&lt;/_accessed&gt;&lt;_accession_num&gt;33181630&lt;/_accession_num&gt;&lt;_author_adr&gt;From the Dr. Rajendra Prasad Centre for Ophthalmic Sciences, All India Institute of  Medical Sciences, New Delhi, India.&lt;/_author_adr&gt;&lt;_collection_scope&gt;SCIE&lt;/_collection_scope&gt;&lt;_created&gt;64127090&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93971&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Citation&gt;_x000a_"/>
    <w:docVar w:name="NE.Ref{3D3303ED-F899-47C2-A0A5-083CE4DC5953}" w:val=" ADDIN NE.Ref.{3D3303ED-F899-47C2-A0A5-083CE4DC5953}&lt;Citation&gt;&lt;Group&gt;&lt;References&gt;&lt;Item&gt;&lt;ID&gt;1410&lt;/ID&gt;&lt;UID&gt;{19A57042-4492-4BA3-8F64-6581E0B2F622}&lt;/UID&gt;&lt;Title&gt;PREVALENCE AND TIME TRENDS OF MYOPIA IN CHILDREN AND ADOLESCENTS IN CHINA: A  Systemic Review and Meta-Analysis&lt;/Title&gt;&lt;Template&gt;Journal Article&lt;/Template&gt;&lt;Star&gt;0&lt;/Star&gt;&lt;Tag&gt;0&lt;/Tag&gt;&lt;Author&gt;Dong, L; Kang, Y K; Li, Y; Wei, W B; Jonas, J B&lt;/Author&gt;&lt;Year&gt;2020&lt;/Year&gt;&lt;Details&gt;&lt;_accessed&gt;64007210&lt;/_accessed&gt;&lt;_accession_num&gt;31259808&lt;/_accession_num&gt;&lt;_author_adr&gt;Beijing Tongren Eye Center, Beijing Key Laboratory of Intraocular Tumor Diagnosis  and Treatment, Beijing Ophthalmology &amp;amp; Visual Sciences Key Lab, Beijing Tongren  Hospital, Capital Medical University, Beijing, China.; Department of Oncology, Beijing Chao-Yang Hospital, Capital Medical University,  Beijing, China; and.; Beijing Tongren Eye Center, Beijing Key Laboratory of Intraocular Tumor Diagnosis  and Treatment, Beijing Ophthalmology &amp;amp; Visual Sciences Key Lab, Beijing Tongren  Hospital, Capital Medical University, Beijing, China.; Beijing Tongren Eye Center, Beijing Key Laboratory of Intraocular Tumor Diagnosis  and Treatment, Beijing Ophthalmology &amp;amp; Visual Sciences Key Lab, Beijing Tongren  Hospital, Capital Medical University, Beijing, China.; Department of Ophthalmology, Medical Faculty Mannheim of the  Ruprecht-Karls-University Heidelberg, Mannheim, Germany.&lt;/_author_adr&gt;&lt;_created&gt;64007207&lt;/_created&gt;&lt;_date&gt;2020-03-01&lt;/_date&gt;&lt;_date_display&gt;2020 Mar&lt;/_date_display&gt;&lt;_doi&gt;10.1097/IAE.0000000000002590&lt;/_doi&gt;&lt;_impact_factor&gt;   4.256&lt;/_impact_factor&gt;&lt;_isbn&gt;1539-2864 (Electronic); 0275-004X (Linking)&lt;/_isbn&gt;&lt;_issue&gt;3&lt;/_issue&gt;&lt;_journal&gt;Retina&lt;/_journal&gt;&lt;_language&gt;eng&lt;/_language&gt;&lt;_modified&gt;64007210&lt;/_modified&gt;&lt;_pages&gt;399-411&lt;/_pages&gt;&lt;_subject_headings&gt;Adolescent; Age Distribution; Child; China/epidemiology; Humans; Myopia/*epidemiology; Prevalence; Risk Factors; *Rural Population; *Urban Population&lt;/_subject_headings&gt;&lt;_tertiary_title&gt;Retina (Philadelphia, Pa.)&lt;/_tertiary_title&gt;&lt;_type_work&gt;Journal Article; Meta-Analysis; Systematic Review&lt;/_type_work&gt;&lt;_url&gt;http://www.ncbi.nlm.nih.gov/entrez/query.fcgi?cmd=Retrieve&amp;amp;db=pubmed&amp;amp;dopt=Abstract&amp;amp;list_uids=31259808&amp;amp;query_hl=1&lt;/_url&gt;&lt;_volume&gt;40&lt;/_volume&gt;&lt;/Details&gt;&lt;Extra&gt;&lt;DBUID&gt;{44D1E62E-E978-48A2-8C0D-0FC16F3EE2DB}&lt;/DBUID&gt;&lt;/Extra&gt;&lt;/Item&gt;&lt;/References&gt;&lt;/Group&gt;&lt;Group&gt;&lt;References&gt;&lt;Item&gt;&lt;ID&gt;1407&lt;/ID&gt;&lt;UID&gt;{F659C07D-A794-4B68-B957-CC5C9F8C7576}&lt;/UID&gt;&lt;Title&gt;Prevention and Management of Myopia and Myopic Pathology&lt;/Title&gt;&lt;Template&gt;Journal Article&lt;/Template&gt;&lt;Star&gt;0&lt;/Star&gt;&lt;Tag&gt;0&lt;/Tag&gt;&lt;Author&gt;Saw, S M; Matsumura, S; Hoang, Q V&lt;/Author&gt;&lt;Year&gt;2019&lt;/Year&gt;&lt;Details&gt;&lt;_accessed&gt;64007207&lt;/_accessed&gt;&lt;_accession_num&gt;30707221&lt;/_accession_num&gt;&lt;_author_adr&gt;Singapore Eye Research Insitute, Singapore.; Saw Swee Hock School of Public Health, National University of Singapore, Singapore,  Singapore.; Duke-NUS Medical School, Singapore.; Singapore Eye Research Insitute, Singapore.; Singapore Eye Research Insitute, Singapore.; Duke-NUS Medical School, Singapore.; Singapore National Eye Centre, Singapore.; Department of Ophthalmology, Columbia University Medical Center, New York, New York,  United States.&lt;/_author_adr&gt;&lt;_created&gt;64007196&lt;/_created&gt;&lt;_date&gt;2019-02-01&lt;/_date&gt;&lt;_date_display&gt;2019 Feb 1&lt;/_date_display&gt;&lt;_doi&gt;10.1167/iovs.18-25221&lt;/_doi&gt;&lt;_impact_factor&gt;   4.799&lt;/_impact_factor&gt;&lt;_isbn&gt;1552-5783 (Electronic); 0146-0404 (Linking)&lt;/_isbn&gt;&lt;_issue&gt;2&lt;/_issue&gt;&lt;_journal&gt;Invest Ophthalmol Vis Sci&lt;/_journal&gt;&lt;_language&gt;eng&lt;/_language&gt;&lt;_modified&gt;64007207&lt;/_modified&gt;&lt;_pages&gt;488-499&lt;/_pages&gt;&lt;_subject_headings&gt;Atropine/*administration &amp;amp; dosage; Blindness/prevention &amp;amp; control; Contact Lenses, Hydrophilic; Cross-Linking Reagents/*therapeutic use; Disease Progression; Humans; Muscarinic Antagonists/administration &amp;amp; dosage; Myopia/pathology/*prevention &amp;amp; control/*therapy; Myopia, Degenerative/pathology/prevention &amp;amp; control/therapy; *Ophthalmologic Surgical Procedures; *Orthokeratologic Procedures&lt;/_subject_headings&gt;&lt;_tertiary_title&gt;Investigative ophthalmology &amp;amp; visual science&lt;/_tertiary_title&gt;&lt;_type_work&gt;Journal Article; Research Support, Non-U.S. Gov&amp;apos;t&lt;/_type_work&gt;&lt;_url&gt;http://www.ncbi.nlm.nih.gov/entrez/query.fcgi?cmd=Retrieve&amp;amp;db=pubmed&amp;amp;dopt=Abstract&amp;amp;list_uids=30707221&amp;amp;query_hl=1&lt;/_url&gt;&lt;_volume&gt;60&lt;/_volume&gt;&lt;/Details&gt;&lt;Extra&gt;&lt;DBUID&gt;{44D1E62E-E978-48A2-8C0D-0FC16F3EE2DB}&lt;/DBUID&gt;&lt;/Extra&gt;&lt;/Item&gt;&lt;/References&gt;&lt;/Group&gt;&lt;Group&gt;&lt;References&gt;&lt;Item&gt;&lt;ID&gt;1412&lt;/ID&gt;&lt;UID&gt;{0B642FB5-158B-49ED-A6E8-294E9DED50BB}&lt;/UID&gt;&lt;Title&gt;Global Blindness: The Progress We Are Making and Still Need to Make&lt;/Title&gt;&lt;Template&gt;Journal Article&lt;/Template&gt;&lt;Star&gt;0&lt;/Star&gt;&lt;Tag&gt;0&lt;/Tag&gt;&lt;Author&gt;Taylor, H R&lt;/Author&gt;&lt;Year&gt;2019&lt;/Year&gt;&lt;Details&gt;&lt;_accessed&gt;64007210&lt;/_accessed&gt;&lt;_accession_num&gt;31789642&lt;/_accession_num&gt;&lt;_author_adr&gt;Melbourne Laureate Professor, Harold Mitchell Chair of Indigenous Eye Health,  Melbourne School of Population and Global Health, University of Melbourne, Carlton,  VIC, Australia.&lt;/_author_adr&gt;&lt;_created&gt;64007209&lt;/_created&gt;&lt;_date&gt;2019-11-01&lt;/_date&gt;&lt;_date_display&gt;2019 Nov-Dec&lt;/_date_display&gt;&lt;_doi&gt;10.1097/APO.0000000000000264&lt;/_doi&gt;&lt;_isbn&gt;2162-0989 (Electronic); 2162-0989 (Linking)&lt;/_isbn&gt;&lt;_issue&gt;6&lt;/_issue&gt;&lt;_journal&gt;Asia Pac J Ophthalmol (Phila)&lt;/_journal&gt;&lt;_language&gt;eng&lt;/_language&gt;&lt;_modified&gt;64007210&lt;/_modified&gt;&lt;_pages&gt;424-428&lt;/_pages&gt;&lt;_subject_headings&gt;Blindness/epidemiology/*prevention &amp;amp; control; Eye Diseases/*complications/therapy; Humans; Ophthalmology/*organization &amp;amp; administration/trends; Prevalence&lt;/_subject_headings&gt;&lt;_tertiary_title&gt;Asia-Pacific journal of ophthalmology (Philadelphia, Pa.)&lt;/_tertiary_title&gt;&lt;_type_work&gt;Journal Article&lt;/_type_work&gt;&lt;_url&gt;http://www.ncbi.nlm.nih.gov/entrez/query.fcgi?cmd=Retrieve&amp;amp;db=pubmed&amp;amp;dopt=Abstract&amp;amp;list_uids=31789642&amp;amp;query_hl=1&lt;/_url&gt;&lt;_volume&gt;8&lt;/_volume&gt;&lt;/Details&gt;&lt;Extra&gt;&lt;DBUID&gt;{44D1E62E-E978-48A2-8C0D-0FC16F3EE2DB}&lt;/DBUID&gt;&lt;/Extra&gt;&lt;/Item&gt;&lt;/References&gt;&lt;/Group&gt;&lt;Group&gt;&lt;References&gt;&lt;Item&gt;&lt;ID&gt;1408&lt;/ID&gt;&lt;UID&gt;{C2FDBC2C-88A3-47E1-B497-7B49A528721B}&lt;/UID&gt;&lt;Title&gt;The epidemics of myopia: Aetiology and prevention&lt;/Title&gt;&lt;Template&gt;Journal Article&lt;/Template&gt;&lt;Star&gt;0&lt;/Star&gt;&lt;Tag&gt;0&lt;/Tag&gt;&lt;Author&gt;Morgan, I G; French, A N; Ashby, R S; Guo, X; Ding, X; He, M; Rose, K A&lt;/Author&gt;&lt;Year&gt;2018&lt;/Year&gt;&lt;Details&gt;&lt;_accessed&gt;64007207&lt;/_accessed&gt;&lt;_accession_num&gt;28951126&lt;/_accession_num&gt;&lt;_author_adr&gt;Division of Biochemistry and Molecular Biology, Research School of Biology,  Australian National University, Canberra, ACT, Australia; State Key Laboratory of  Ophthalmology, Zhongshan Ophthalmic Center, Sun Yatsen University, Guangzhou, China.  Electronic address: ian.morgan@anu.edu.au.; Discipline of Orthoptics, Graduate School of Health, University of Technology  Sydney, Ultimo, NSW, Australia.; Centre for Research in Therapeutic Solutions, Biomedical Sciences, Faulty of  Education, Science, Technology and Mathematics, University of Canberra, Canberra,  Australia.; State Key Laboratory of Ophthalmology, Zhongshan Ophthalmic Center, Sun Yatsen  University, Guangzhou, China; Wilmer Eye Institute, Johns Hopkins School of  Medicine, Baltimore, MD, USA.; State Key Laboratory of Ophthalmology, Zhongshan Ophthalmic Center, Sun Yatsen  University, Guangzhou, China.; State Key Laboratory of Ophthalmology, Zhongshan Ophthalmic Center, Sun Yatsen  University, Guangzhou, China; Centre for Eye Research Australia, University of  Melbourne, Parkville, VIC, Australia.; Discipline of Orthoptics, Graduate School of Health, University of Technology  Sydney, Ultimo, NSW, Australia.&lt;/_author_adr&gt;&lt;_collection_scope&gt;SCI;SCIE&lt;/_collection_scope&gt;&lt;_created&gt;64007205&lt;/_created&gt;&lt;_date&gt;2018-01-01&lt;/_date&gt;&lt;_date_display&gt;2018 Jan&lt;/_date_display&gt;&lt;_doi&gt;10.1016/j.preteyeres.2017.09.004&lt;/_doi&gt;&lt;_impact_factor&gt;  21.198&lt;/_impact_factor&gt;&lt;_isbn&gt;1873-1635 (Electronic); 1350-9462 (Linking)&lt;/_isbn&gt;&lt;_journal&gt;Prog Retin Eye Res&lt;/_journal&gt;&lt;_keywords&gt;*Atropine; *Control; *Dopamine; *Education; *High myopia; *Myopia; *Optical devices; *Orthokeratology; *Pathological myopia; *Prevention; *Schools; *Time outdoors&lt;/_keywords&gt;&lt;_language&gt;eng&lt;/_language&gt;&lt;_modified&gt;64007207&lt;/_modified&gt;&lt;_ori_publication&gt;Copyright © 2017 Elsevier Ltd. All rights reserved.&lt;/_ori_publication&gt;&lt;_pages&gt;134-149&lt;/_pages&gt;&lt;_subject_headings&gt;Asia/epidemiology; Disease Progression; Environment; Humans; Myopia/*epidemiology/etiology; Myopia, Degenerative/epidemiology; Prevalence; Risk Factors&lt;/_subject_headings&gt;&lt;_tertiary_title&gt;Progress in retinal and eye research&lt;/_tertiary_title&gt;&lt;_type_work&gt;Journal Article; Review&lt;/_type_work&gt;&lt;_url&gt;http://www.ncbi.nlm.nih.gov/entrez/query.fcgi?cmd=Retrieve&amp;amp;db=pubmed&amp;amp;dopt=Abstract&amp;amp;list_uids=28951126&amp;amp;query_hl=1&lt;/_url&gt;&lt;_volume&gt;62&lt;/_volume&gt;&lt;/Details&gt;&lt;Extra&gt;&lt;DBUID&gt;{44D1E62E-E978-48A2-8C0D-0FC16F3EE2DB}&lt;/DBUID&gt;&lt;/Extra&gt;&lt;/Item&gt;&lt;/References&gt;&lt;/Group&gt;&lt;Group&gt;&lt;References&gt;&lt;Item&gt;&lt;ID&gt;1409&lt;/ID&gt;&lt;UID&gt;{BA23B44D-4DCE-491E-BC8C-419878FED1A8}&lt;/UID&gt;&lt;Title&gt;Global Prevalence of Myopia and High Myopia and Temporal Trends from 2000 through  2050&lt;/Title&gt;&lt;Template&gt;Journal Article&lt;/Template&gt;&lt;Star&gt;0&lt;/Star&gt;&lt;Tag&gt;0&lt;/Tag&gt;&lt;Author&gt;Holden, B A; Fricke, T R; Wilson, D A; Jong, M; Naidoo, K S; Sankaridurg, P; Wong, T Y; Naduvilath, T J; Resnikoff, S&lt;/Author&gt;&lt;Year&gt;2016&lt;/Year&gt;&lt;Details&gt;&lt;_accessed&gt;64007222&lt;/_accessed&gt;&lt;_accession_num&gt;26875007&lt;/_accession_num&gt;&lt;_author_adr&gt;Brien Holden Vision Institute, Sydney, Australia; School of Optometry and Vision  Science, University of New South Wales, Sydney, Australia.; Brien Holden Vision Institute, Sydney, Australia.; Brien Holden Vision Institute, Sydney, Australia; School of Optometry and Vision  Science, University of New South Wales, Sydney, Australia; African Vision Research  Institute, University of KwaZulu-Natal, Durban, South Africa.; Brien Holden Vision Institute, Sydney, Australia.; Brien Holden Vision Institute, Sydney, Australia; School of Optometry and Vision  Science, University of New South Wales, Sydney, Australia; African Vision Research  Institute, University of KwaZulu-Natal, Durban, South Africa. Electronic address:  k.naidoo@brienholdenvision.org.; Brien Holden Vision Institute, Sydney, Australia; School of Optometry and Vision  Science, University of New South Wales, Sydney, Australia.; Singapore Eye Research Institute, Singapore National Eye Center, Duke-NUS Medical  School, Singapore, Republic of Singapore.; Brien Holden Vision Institute, Sydney, Australia.; Brien Holden Vision Institute, Sydney, Australia; School of Optometry and Vision  Science, University of New South Wales, Sydney, Australia.&lt;/_author_adr&gt;&lt;_collection_scope&gt;SCI;SCIE&lt;/_collection_scope&gt;&lt;_created&gt;64007205&lt;/_created&gt;&lt;_date&gt;2016-05-01&lt;/_date&gt;&lt;_date_display&gt;2016 May&lt;/_date_display&gt;&lt;_doi&gt;10.1016/j.ophtha.2016.01.006&lt;/_doi&gt;&lt;_impact_factor&gt;  12.079&lt;/_impact_factor&gt;&lt;_isbn&gt;1549-4713 (Electronic); 0161-6420 (Linking)&lt;/_isbn&gt;&lt;_issue&gt;5&lt;/_issue&gt;&lt;_journal&gt;Ophthalmology&lt;/_journal&gt;&lt;_language&gt;eng&lt;/_language&gt;&lt;_modified&gt;64007222&lt;/_modified&gt;&lt;_ori_publication&gt;Copyright © 2016 American Academy of Ophthalmology. Published by Elsevier Inc. All _x000d__x000a_      rights reserved.&lt;/_ori_publication&gt;&lt;_pages&gt;1036-42&lt;/_pages&gt;&lt;_subject_headings&gt;Global Health/*trends; Humans; Myopia/*epidemiology; Myopia, Degenerative/*epidemiology; Rural Population/statistics &amp;amp; numerical data; Urban Population/statistics &amp;amp; numerical data&lt;/_subject_headings&gt;&lt;_tertiary_title&gt;Ophthalmology&lt;/_tertiary_title&gt;&lt;_type_work&gt;Journal Article; Meta-Analysis; Review; Systematic Review&lt;/_type_work&gt;&lt;_url&gt;http://www.ncbi.nlm.nih.gov/entrez/query.fcgi?cmd=Retrieve&amp;amp;db=pubmed&amp;amp;dopt=Abstract&amp;amp;list_uids=26875007&amp;amp;query_hl=1&lt;/_url&gt;&lt;_volume&gt;123&lt;/_volume&gt;&lt;/Details&gt;&lt;Extra&gt;&lt;DBUID&gt;{44D1E62E-E978-48A2-8C0D-0FC16F3EE2DB}&lt;/DBUID&gt;&lt;/Extra&gt;&lt;/Item&gt;&lt;/References&gt;&lt;/Group&gt;&lt;/Citation&gt;_x000a_"/>
    <w:docVar w:name="NE.Ref{415EBE49-8453-47B0-A0E8-7D39DC7B9944}" w:val=" ADDIN NE.Ref.{415EBE49-8453-47B0-A0E8-7D39DC7B9944}&lt;Citation&gt;&lt;Group&gt;&lt;References&gt;&lt;Item&gt;&lt;ID&gt;1349&lt;/ID&gt;&lt;UID&gt;{26FB7AC4-00BF-4F6D-A08A-3BF3009E5716}&lt;/UID&gt;&lt;Title&gt;Efficacy of Phacoemulsification Alone vs Phacoemulsification With Goniosynechialysis  in Patients With Primary Angle-Closure Disease: A Randomized Clinical Trial&lt;/Title&gt;&lt;Template&gt;Journal Article&lt;/Template&gt;&lt;Star&gt;0&lt;/Star&gt;&lt;Tag&gt;0&lt;/Tag&gt;&lt;Author&gt;Husain, R; Do, T; Lai, J; Kitnarong, N; Nongpiur, M E; Perera, S A; Ho, C L; Lim, S K; Aung, T&lt;/Author&gt;&lt;Year&gt;2019&lt;/Year&gt;&lt;Details&gt;&lt;_accessed&gt;64793801&lt;/_accessed&gt;&lt;_accession_num&gt;31294768&lt;/_accession_num&gt;&lt;_author_adr&gt;Singapore National Eye Centre, Singapore Eye Research Institute, Singapore.; Yong Loo Lin School of Medicine, National University of Singapore, Singapore.; Vietnam National Institute of Ophthalmology, Hanoi, Vietnam.; Li Ka Shing Faculty of Medicine, University of Hong Kong and Queen Mary&amp;apos;s Hospital,  Hong Kong.; Faculty of Medicine, Siriraj Hospital, Mahjidol University, Bangkok, Thailand.; Singapore National Eye Centre, Singapore Eye Research Institute, Singapore.; Singapore National Eye Centre, Singapore Eye Research Institute, Singapore.; Yong Loo Lin School of Medicine, National University of Singapore, Singapore.; Singapore National Eye Centre, Singapore Eye Research Institute, Singapore.; Yong Loo Lin School of Medicine, National University of Singapore, Singapore.; Department of Ophthalmology, Guy&amp;apos;s and St Thomas&amp;apos; National Health Services  Foundation Trust, London, United Kingdom.; Singapore National Eye Centre, Singapore Eye Research Institute, Singapore.; Yong Loo Lin School of Medicine, National University of Singapore, Singapore.&lt;/_author_adr&gt;&lt;_collection_scope&gt;SCI;SCIE&lt;/_collection_scope&gt;&lt;_created&gt;63968878&lt;/_created&gt;&lt;_date&gt;2019-10-01&lt;/_date&gt;&lt;_date_display&gt;2019 Oct 1&lt;/_date_display&gt;&lt;_doi&gt;10.1001/jamaophthalmol.2019.2493&lt;/_doi&gt;&lt;_impact_factor&gt;   8.253&lt;/_impact_factor&gt;&lt;_isbn&gt;2168-6173 (Electronic); 2168-6165 (Print); 2168-6165 (Linking)&lt;/_isbn&gt;&lt;_issue&gt;10&lt;/_issue&gt;&lt;_journal&gt;JAMA Ophthalmol&lt;/_journal&gt;&lt;_language&gt;eng&lt;/_language&gt;&lt;_modified&gt;64793801&lt;/_modified&gt;&lt;_pages&gt;1107-1113&lt;/_pages&gt;&lt;_social_category&gt;医学(1)&lt;/_social_category&gt;&lt;_tertiary_title&gt;JAMA ophthalmology&lt;/_tertiary_title&gt;&lt;_type_work&gt;Journal Article&lt;/_type_work&gt;&lt;_url&gt;http://www.ncbi.nlm.nih.gov/entrez/query.fcgi?cmd=Retrieve&amp;amp;db=pubmed&amp;amp;dopt=Abstract&amp;amp;list_uids=31294768&amp;amp;query_hl=1&lt;/_url&gt;&lt;_volume&gt;137&lt;/_volume&gt;&lt;/Details&gt;&lt;Extra&gt;&lt;DBUID&gt;{44D1E62E-E978-48A2-8C0D-0FC16F3EE2DB}&lt;/DBUID&gt;&lt;/Extra&gt;&lt;/Item&gt;&lt;/References&gt;&lt;/Group&gt;&lt;/Citation&gt;_x000a_"/>
    <w:docVar w:name="NE.Ref{41641E03-3909-4342-9000-79A985B073B8}" w:val=" ADDIN NE.Ref.{41641E03-3909-4342-9000-79A985B073B8}&lt;Citation&gt;&lt;Group&gt;&lt;References&gt;&lt;Item&gt;&lt;ID&gt;1531&lt;/ID&gt;&lt;UID&gt;{0C23B2B5-69F2-4690-92B4-C30987D98576}&lt;/UID&gt;&lt;Title&gt;Long term outcome of combined phacoemulsification and excisional goniotomy with the  Kahook Dual Blade in different subtypes of glaucoma&lt;/Title&gt;&lt;Template&gt;Journal Article&lt;/Template&gt;&lt;Star&gt;0&lt;/Star&gt;&lt;Tag&gt;0&lt;/Tag&gt;&lt;Author&gt;Al, Habash A; Albuainain, A&lt;/Author&gt;&lt;Year&gt;2021&lt;/Year&gt;&lt;Details&gt;&lt;_accession_num&gt;34021228&lt;/_accession_num&gt;&lt;_author_adr&gt;Department of Ophthalmology, King Fahd Hospital of the University, College of  Medicine, Imam Abdulrahman bin Faisal University, Dammam, Kingdom of Saudi Arabia.  ahmedalhabash@gmail.com.; Eye and Laser Centre, Bahrain Defence Force Hospital, Royal Medical Services, Riffa,  Kingdom of Bahrain.&lt;/_author_adr&gt;&lt;_created&gt;64178526&lt;/_created&gt;&lt;_date&gt;2021-05-21&lt;/_date&gt;&lt;_date_display&gt;2021 May 21&lt;/_date_display&gt;&lt;_doi&gt;10.1038/s41598-021-90223-5&lt;/_doi&gt;&lt;_impact_factor&gt;   4.379&lt;/_impact_factor&gt;&lt;_isbn&gt;2045-2322 (Electronic); 2045-2322 (Linking)&lt;/_isbn&gt;&lt;_issue&gt;1&lt;/_issue&gt;&lt;_journal&gt;Sci Rep&lt;/_journal&gt;&lt;_language&gt;eng&lt;/_language&gt;&lt;_modified&gt;64178526&lt;/_modified&gt;&lt;_pages&gt;10660&lt;/_pages&gt;&lt;_subject_headings&gt;Aged; Combined Modality Therapy; Disease Management; Female; Glaucoma/diagnosis/*epidemiology/*surgery; Humans; Male; Middle Aged; *Phacoemulsification/adverse effects/methods; Prognosis; Time Factors; *Trabeculectomy/adverse effects/methods; Treatment Outcome; Visual Acuity&lt;/_subject_headings&gt;&lt;_tertiary_title&gt;Scientific reports&lt;/_tertiary_title&gt;&lt;_type_work&gt;Journal Article&lt;/_type_work&gt;&lt;_url&gt;http://www.ncbi.nlm.nih.gov/entrez/query.fcgi?cmd=Retrieve&amp;amp;db=pubmed&amp;amp;dopt=Abstract&amp;amp;list_uids=34021228&amp;amp;query_hl=1&lt;/_url&gt;&lt;_volume&gt;11&lt;/_volume&gt;&lt;/Details&gt;&lt;Extra&gt;&lt;DBUID&gt;{44D1E62E-E978-48A2-8C0D-0FC16F3EE2DB}&lt;/DBUID&gt;&lt;/Extra&gt;&lt;/Item&gt;&lt;/References&gt;&lt;/Group&gt;&lt;/Citation&gt;_x000a_"/>
    <w:docVar w:name="NE.Ref{438014EE-0011-4E2E-8644-94CB89BE5FCA}" w:val=" ADDIN NE.Ref.{438014EE-0011-4E2E-8644-94CB89BE5FCA}&lt;Citation&gt;&lt;Group&gt;&lt;References&gt;&lt;Item&gt;&lt;ID&gt;1354&lt;/ID&gt;&lt;UID&gt;{0C399523-AE0A-431C-A499-3C2E1016E1FB}&lt;/UID&gt;&lt;Title&gt;Twelve-month outcomes of excisional goniotomy using the Kahook Dual Blade(®) in eyes  with angle-closure glaucoma&lt;/Title&gt;&lt;Template&gt;Journal Article&lt;/Template&gt;&lt;Star&gt;0&lt;/Star&gt;&lt;Tag&gt;0&lt;/Tag&gt;&lt;Author&gt;Dorairaj, S; Tam, M D; Balasubramani, G K&lt;/Author&gt;&lt;Year&gt;2019&lt;/Year&gt;&lt;Details&gt;&lt;_accession_num&gt;31571816&lt;/_accession_num&gt;&lt;_author_adr&gt;Department of Ophthalmology, Mayo Clinic, Jacksonville, FL, USA.; Glaucoma Department, Ho Chi Minh City Eye Hospital, Ho Chi Minh City, Vietnam.; University of Pittsburgh, Department of Epidemiology, Pittsburgh, PA, USA.&lt;/_author_adr&gt;&lt;_created&gt;63968888&lt;/_created&gt;&lt;_date&gt;2019-01-20&lt;/_date&gt;&lt;_date_display&gt;2019&lt;/_date_display&gt;&lt;_doi&gt;10.2147/OPTH.S221299&lt;/_doi&gt;&lt;_isbn&gt;1177-5467 (Print); 1177-5483 (Electronic); 1177-5467 (Linking)&lt;/_isbn&gt;&lt;_journal&gt;Clin Ophthalmol&lt;/_journal&gt;&lt;_keywords&gt;MIGS; angle closure; glaucoma; goniotomy; synechialysis&lt;/_keywords&gt;&lt;_language&gt;eng&lt;/_language&gt;&lt;_modified&gt;63968888&lt;/_modified&gt;&lt;_ori_publication&gt;© 2019 Dorairaj et al.&lt;/_ori_publication&gt;&lt;_pages&gt;1779-1785&lt;/_pages&gt;&lt;_tertiary_title&gt;Clinical ophthalmology (Auckland, N.Z.)&lt;/_tertiary_title&gt;&lt;_type_work&gt;Journal Article&lt;/_type_work&gt;&lt;_url&gt;http://www.ncbi.nlm.nih.gov/entrez/query.fcgi?cmd=Retrieve&amp;amp;db=pubmed&amp;amp;dopt=Abstract&amp;amp;list_uids=31571816&amp;amp;query_hl=1&lt;/_url&gt;&lt;_volume&gt;13&lt;/_volume&gt;&lt;/Details&gt;&lt;Extra&gt;&lt;DBUID&gt;{44D1E62E-E978-48A2-8C0D-0FC16F3EE2DB}&lt;/DBUID&gt;&lt;/Extra&gt;&lt;/Item&gt;&lt;/References&gt;&lt;/Group&gt;&lt;Group&gt;&lt;References&gt;&lt;Item&gt;&lt;ID&gt;1362&lt;/ID&gt;&lt;UID&gt;{5BAF6A0F-5560-4748-A12B-0A87EB8FE721}&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3968904&lt;/_created&gt;&lt;_date&gt;2021-01-01&lt;/_date&gt;&lt;_date_display&gt;2021 Jan&lt;/_date_display&gt;&lt;_doi&gt;10.1177/1120672119879331&lt;/_doi&gt;&lt;_impact_factor&gt;   2.597&lt;/_impact_factor&gt;&lt;_isbn&gt;1724-6016 (Electronic); 1120-6721 (Linking)&lt;/_isbn&gt;&lt;_issue&gt;1&lt;/_issue&gt;&lt;_journal&gt;Eur J Ophthalmol&lt;/_journal&gt;&lt;_keywords&gt;Glaucoma; Mashhad; phacoemulsification&lt;/_keywords&gt;&lt;_language&gt;eng&lt;/_language&gt;&lt;_modified&gt;63968904&lt;/_modified&gt;&lt;_pages&gt;88-95&lt;/_pages&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Citation&gt;_x000a_"/>
    <w:docVar w:name="NE.Ref{44735075-BBBB-4C79-AF3D-1D6FC467AE1E}" w:val=" ADDIN NE.Ref.{44735075-BBBB-4C79-AF3D-1D6FC467AE1E}&lt;Citation&gt;&lt;Group&gt;&lt;References&gt;&lt;Item&gt;&lt;ID&gt;1465&lt;/ID&gt;&lt;UID&gt;{70043145-BC11-41A8-B8C2-7F3B6A66A023}&lt;/UID&gt;&lt;Title&gt;Phaco-endocycloplasty versus Phacotrabeculectomy in Primary Angle-Closure Glaucoma:  A Prospective Randomized Study&lt;/Title&gt;&lt;Template&gt;Journal Article&lt;/Template&gt;&lt;Star&gt;0&lt;/Star&gt;&lt;Tag&gt;0&lt;/Tag&gt;&lt;Author&gt;Pathak-Ray, V; Choudhari, N&lt;/Author&gt;&lt;Year&gt;2020&lt;/Year&gt;&lt;Details&gt;&lt;_accession_num&gt;32771456&lt;/_accession_num&gt;&lt;_author_adr&gt;Centre for Sight, Hyderabad, India. Electronic address: vpathakray@gmail.com.; VST Centre for Glaucoma, L V Prasad Eye Institute, L V Prasad Marg, Hyderabad,  India.&lt;/_author_adr&gt;&lt;_created&gt;64069296&lt;/_created&gt;&lt;_date&gt;2020-11-01&lt;/_date&gt;&lt;_date_display&gt;2020 Nov-Dec&lt;/_date_display&gt;&lt;_doi&gt;10.1016/j.ogla.2020.06.006&lt;/_doi&gt;&lt;_isbn&gt;2589-4196 (Electronic); 2589-4196 (Linking)&lt;/_isbn&gt;&lt;_issue&gt;6&lt;/_issue&gt;&lt;_journal&gt;Ophthalmol Glaucoma&lt;/_journal&gt;&lt;_language&gt;eng&lt;/_language&gt;&lt;_modified&gt;64069296&lt;/_modified&gt;&lt;_ori_publication&gt;Copyright © 2020 American Academy of Ophthalmology. Published by Elsevier Inc. All _x000d__x000a_      rights reserved.&lt;/_ori_publication&gt;&lt;_pages&gt;434-442&lt;/_pages&gt;&lt;_subject_headings&gt;Aged; Cataract/*complications; Female; Follow-Up Studies; Glaucoma, Angle-Closure/complications/diagnosis/*surgery; Humans; Intraocular Pressure/*physiology; Male; Microsurgery/*methods; Middle Aged; Phacoemulsification/*methods; Prospective Studies; Trabeculectomy/*methods; *Visual Acuity&lt;/_subject_headings&gt;&lt;_tertiary_title&gt;Ophthalmology. Glaucoma&lt;/_tertiary_title&gt;&lt;_type_work&gt;Journal Article; Randomized Controlled Trial&lt;/_type_work&gt;&lt;_url&gt;http://www.ncbi.nlm.nih.gov/entrez/query.fcgi?cmd=Retrieve&amp;amp;db=pubmed&amp;amp;dopt=Abstract&amp;amp;list_uids=32771456&amp;amp;query_hl=1&lt;/_url&gt;&lt;_volume&gt;3&lt;/_volume&gt;&lt;/Details&gt;&lt;Extra&gt;&lt;DBUID&gt;{44D1E62E-E978-48A2-8C0D-0FC16F3EE2DB}&lt;/DBUID&gt;&lt;/Extra&gt;&lt;/Item&gt;&lt;/References&gt;&lt;/Group&gt;&lt;/Citation&gt;_x000a_"/>
    <w:docVar w:name="NE.Ref{44BEE324-8CF7-4956-B491-4DDE5419529E}" w:val=" ADDIN NE.Ref.{44BEE324-8CF7-4956-B491-4DDE5419529E}&lt;Citation&gt;&lt;Group&gt;&lt;References&gt;&lt;Item&gt;&lt;ID&gt;1822&lt;/ID&gt;&lt;UID&gt;{47CA3AB6-C007-4915-B5A6-05E8B5E4BCC4}&lt;/UID&gt;&lt;Title&gt;Minimally Invasive Glaucoma Surgery in Primary Angle-Closure Glaucoma&lt;/Title&gt;&lt;Template&gt;Journal Article&lt;/Template&gt;&lt;Star&gt;0&lt;/Star&gt;&lt;Tag&gt;0&lt;/Tag&gt;&lt;Author&gt;Song, Y; Zhang, H; Zhang, Y; Tang, G; Wan, K H; Lee, JWY; Congdon, N; Zhang, M; He, M; Tham, C C; Leung, CKS; Weinreb, R N; Lam, DSC; Zhang, X&lt;/Author&gt;&lt;Year&gt;2022&lt;/Year&gt;&lt;Details&gt;&lt;_accessed&gt;64793780&lt;/_accessed&gt;&lt;_accession_num&gt;36179337&lt;/_accession_num&gt;&lt;_author_adr&gt;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C-MER Dennis Lam &amp;amp; Partners Eye Center, C-MER International Eye Care Group, Hong  Kong, China.; Department of Ophthalmology and Visual Sciences, The Chinese University of Hong  Kong, China.; C-MER Dennis Lam &amp;amp; Partners Eye Center, C-MER International Eye Care Group, Hong  Kong, China.; C-MER International Eye Research Center of The Chinese University of Hong Kong  (Shenzhen), Shenzhen, China.; C-MER (Shenzhen) Dennis Lam Eye Hospital, Shenzhen, China.; Orbis International, New York, NY.; Centre for Public Health, Queen&amp;apos;s University Belfast, Belfast, UK.; Zhongshan Ophthalmic Center, Sun Yat-sen University, Guangzhou, China.; Joint Shantou International Eye Center of Shantou University and The Chinese  University of Hong Kong, Shantou University Medical College, Shantou, Guangdong,  China.; Centre for Eye Research Australia Ltd, University of Melbourne, Australia.; Lam Kin Chung. Jet King-Shing Ho Glaucoma Treatment And Research Centre, The  Chinese University of Hong Kong, Hong Kong, China.; Department of Ophthalmology, The University of Hong Kong, Hong Kong, China.; Hamilton Glaucoma Center, Shiley Eye Institute, The Viterbi Family Department of  Ophthalmology, University of California San Diego, La Jolla.; C-MER Dennis Lam &amp;amp; Partners Eye Center, C-MER International Eye Care Group, Hong  Kong, China.; C-MER International Eye Research Center of The Chinese University of Hong Kong  (Shenzhen), Shenzhen, China.; C-MER (Shenzhen) Dennis Lam Eye Hospital, Shenzhen, China.; State Key Laboratory of Ophthalmology, Zhongshan Ophthalmic Center, Sun Yat-sen  University, Guangdong Provincial Key Laboratory of Ophthalmology and Visual  Science, Guangdong Provincial Clinical Research Center for Ocular Diseases,  Guangzhou, China.&lt;/_author_adr&gt;&lt;_collection_scope&gt;SCIE&lt;/_collection_scope&gt;&lt;_created&gt;64639654&lt;/_created&gt;&lt;_date&gt;2022-09-01&lt;/_date&gt;&lt;_date_display&gt;2022 Sep 1&lt;/_date_display&gt;&lt;_doi&gt;10.1097/APO.0000000000000561&lt;/_doi&gt;&lt;_impact_factor&gt;   4.206&lt;/_impact_factor&gt;&lt;_isbn&gt;2162-0989 (Electronic); 2162-0989 (Linking)&lt;/_isbn&gt;&lt;_issue&gt;5&lt;/_issue&gt;&lt;_journal&gt;Asia Pac J Ophthalmol (Phila)&lt;/_journal&gt;&lt;_language&gt;eng&lt;/_language&gt;&lt;_modified&gt;64793780&lt;/_modified&gt;&lt;_ori_publication&gt;Copyright © 2022 Asia-Pacific Academy of Ophthalmology. Published by Wolters _x000d__x000a_      Kluwer Health, Inc. on behalf of the Asia-Pacific Academy of Ophthalmology.&lt;/_ori_publication&gt;&lt;_pages&gt;460-469&lt;/_pages&gt;&lt;_subject_headings&gt;*Glaucoma, Angle-Closure/surgery; *Glaucoma, Open-Angle/surgery; Humans; Intraocular Pressure; *Phacoemulsification; *Trabeculectomy&lt;/_subject_headings&gt;&lt;_tertiary_title&gt;Asia-Pacific journal of ophthalmology (Philadelphia, Pa.)&lt;/_tertiary_title&gt;&lt;_type_work&gt;Journal Article; Review&lt;/_type_work&gt;&lt;_url&gt;http://www.ncbi.nlm.nih.gov/entrez/query.fcgi?cmd=Retrieve&amp;amp;db=pubmed&amp;amp;dopt=Abstract&amp;amp;list_uids=36179337&amp;amp;query_hl=1&lt;/_url&gt;&lt;_volume&gt;11&lt;/_volume&gt;&lt;/Details&gt;&lt;Extra&gt;&lt;DBUID&gt;{44D1E62E-E978-48A2-8C0D-0FC16F3EE2DB}&lt;/DBUID&gt;&lt;/Extra&gt;&lt;/Item&gt;&lt;/References&gt;&lt;/Group&gt;&lt;Group&gt;&lt;References&gt;&lt;Item&gt;&lt;ID&gt;1821&lt;/ID&gt;&lt;UID&gt;{8D99D114-2C77-4FFD-ADA3-F199642B4CE7}&lt;/UID&gt;&lt;Title&gt;One-Year Results of a Multicenter Study: Intraocular Pressure-Lowering Effect of  Combined Phacoemulsification, Goniosynechialysis, and Goniotomy for Cases of  Advanced Primary Angle-Closure Glaucoma With Cataract&lt;/Title&gt;&lt;Template&gt;Journal Article&lt;/Template&gt;&lt;Star&gt;0&lt;/Star&gt;&lt;Tag&gt;0&lt;/Tag&gt;&lt;Author&gt;Song, Y; Zhang, Y; Li, F; Zhang, Y; Lin, F; Lv, A; Li, X; Lu, P; Xiao, M; Zhang, H; Yan, X; Zhu, X; Song, W; Zhao, X; Gao, X; Hu, K; Liang, X; Zhang, X; Wang, Z; Shi, J; Zhu, Y; Zhang, Y; Fan, S; Tang, G; Lu, L; Xie, L; Yuan, H; Zhou, M; Chen, W; Tang, L; Lam, DSC; Weinreb, R N; Zhang, X&lt;/Author&gt;&lt;Year&gt;2022&lt;/Year&gt;&lt;Details&gt;&lt;_accessed&gt;64712788&lt;/_accessed&gt;&lt;_accession_num&gt;36417677&lt;/_accession_num&gt;&lt;_author_adr&gt;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Handan City Eye Hospital (The Third Hospital of Handan), Handan, Hebei Province,  China.; Handan City Eye Hospital (The Third Hospital of Handan), Handan, Hebei Province,  China.; Department of Ophthalmology, Fujian Medical University Union Hospital, Fuzhou,  Fujian Province, China.; Department of Ophthalmology, Shijiazhuang People&amp;apos;s Hospital, Shijiazhuang, Hebei  Province, China.; Department of Ophthalmology, Shijiazhuang People&amp;apos;s Hospital, Shijiazhuang, Hebei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Affiliated Hospital of Guizhou Medical University, Guiyang, Guizhou Province,  China.; State Key Laboratory of Ophthalmology, Zhongshan Ophthalmic Center, Sun Yat-sen  University, Guangdong Provincial Key Laboratory of Ophthalmology and Visual  Science, Guangdong Provincial Clinical Research Center for Ocular Diseases,  Guangzhou, Guangdong Province, China.; Enshi Huiyi Eye Hospital, Enshi, Hubei Province, China.; The eighth affiliated hospital, Sun Yat-sen University, Shenzhen,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Department of Ophthalmology, Shijiazhuang People&amp;apos;s Hospital, Shijiazhuang, Hebei  Province, China.; Department of Ophthalmology, Fujian Medical University Union Hospital, Fuzhou,  Fujian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The C-MER International Eye Research Center of The Chinese University of Hong  Kong (Shenzhen), Shenzhen, China.; The C-MER (Shenzhen) Dennis Lam Eye Hospital, Shenzhen, China.; Hamilton Glaucoma Center, Viterbi Family Department of Ophthalmology, and Shiley  Eye Institute, University of California San Diego, La Jolla, CA, US.; State Key Laboratory of Ophthalmology, Zhongshan Ophthalmic Center, Sun Yat-sen  University, Guangdong Provincial Key Laboratory of Ophthalmology and Visual  Science, Guangdong Provincial Clinical Research Center for Ocular Diseases,  Guangzhou, Guangdong Province, China.&lt;/_author_adr&gt;&lt;_collection_scope&gt;SCIE&lt;/_collection_scope&gt;&lt;_created&gt;64639654&lt;/_created&gt;&lt;_date&gt;2022-11-01&lt;/_date&gt;&lt;_date_display&gt;2022 Nov 1&lt;/_date_display&gt;&lt;_doi&gt;10.1097/APO.0000000000000579&lt;/_doi&gt;&lt;_impact_factor&gt;   4.206&lt;/_impact_factor&gt;&lt;_isbn&gt;2162-0989 (Electronic); 2162-0989 (Linking)&lt;/_isbn&gt;&lt;_issue&gt;6&lt;/_issue&gt;&lt;_journal&gt;Asia Pac J Ophthalmol (Phila)&lt;/_journal&gt;&lt;_language&gt;eng&lt;/_language&gt;&lt;_modified&gt;64712788&lt;/_modified&gt;&lt;_ori_publication&gt;Copyright © 2022 Asia-Pacific Academy of Ophthalmology. Published by Wolters _x000d__x000a_      Kluwer Health, Inc. on behalf of the Asia-Pacific Academy of Ophthalmology.&lt;/_ori_publication&gt;&lt;_pages&gt;529-535&lt;/_pages&gt;&lt;_tertiary_title&gt;Asia-Pacific journal of ophthalmology (Philadelphia, Pa.)&lt;/_tertiary_title&gt;&lt;_type_work&gt;Journal Article&lt;/_type_work&gt;&lt;_url&gt;http://www.ncbi.nlm.nih.gov/entrez/query.fcgi?cmd=Retrieve&amp;amp;db=pubmed&amp;amp;dopt=Abstract&amp;amp;list_uids=36417677&amp;amp;query_hl=1&lt;/_url&gt;&lt;_volume&gt;11&lt;/_volume&gt;&lt;/Details&gt;&lt;Extra&gt;&lt;DBUID&gt;{44D1E62E-E978-48A2-8C0D-0FC16F3EE2DB}&lt;/DBUID&gt;&lt;/Extra&gt;&lt;/Item&gt;&lt;/References&gt;&lt;/Group&gt;&lt;Group&gt;&lt;References&gt;&lt;Item&gt;&lt;ID&gt;1497&lt;/ID&gt;&lt;UID&gt;{901DB275-4D42-4FB0-89D3-F968C90CC6B8}&lt;/UID&gt;&lt;Title&gt;Kahook Dual Blade Excisional Goniotomy and Goniosynechialysis Combined With  Phacoemulsification for Angle-closure Glaucoma: 6-Month Results&lt;/Title&gt;&lt;Template&gt;Journal Article&lt;/Template&gt;&lt;Star&gt;0&lt;/Star&gt;&lt;Tag&gt;0&lt;/Tag&gt;&lt;Author&gt;Dorairaj, S; Tam, M D&lt;/Author&gt;&lt;Year&gt;2019&lt;/Year&gt;&lt;Details&gt;&lt;_accessed&gt;64793804&lt;/_accessed&gt;&lt;_accession_num&gt;30950968&lt;/_accession_num&gt;&lt;_author_adr&gt;Department of Ophthalmology, Mayo Clinic, Jacksonville, FL.; Glaucoma Department, Ho Chi Minh City Eye Hospital, Ho Chi Minh City, Vietnam.&lt;/_author_adr&gt;&lt;_collection_scope&gt;SCI;SCIE&lt;/_collection_scope&gt;&lt;_created&gt;64127085&lt;/_created&gt;&lt;_date&gt;2019-07-01&lt;/_date&gt;&lt;_date_display&gt;2019 Jul&lt;/_date_display&gt;&lt;_doi&gt;10.1097/IJG.0000000000001256&lt;/_doi&gt;&lt;_impact_factor&gt;   2.290&lt;/_impact_factor&gt;&lt;_isbn&gt;1536-481X (Electronic); 1057-0829 (Linking)&lt;/_isbn&gt;&lt;_issue&gt;7&lt;/_issue&gt;&lt;_journal&gt;J Glaucoma&lt;/_journal&gt;&lt;_language&gt;eng&lt;/_language&gt;&lt;_modified&gt;64793804&lt;/_modified&gt;&lt;_pages&gt;643-646&lt;/_pages&gt;&lt;_social_category&gt;医学(3)&lt;/_social_category&gt;&lt;_subject_headings&gt;Aged; Cataract/complications/physiopathology/*therapy; Cataract Extraction/adverse effects/*methods; Combined Modality Therapy; Female; Glaucoma, Angle-Closure/complications/physiopathology/*surgery; Humans; Intraocular Pressure/physiology; Male; Middle Aged; Phacoemulsification/adverse effects/*methods; Postoperative Complications/etiology; Postoperative Period; Retrospective Studies; Tonometry, Ocular; Trabeculectomy/adverse effects/*methods; Treatment Outcome&lt;/_subject_headings&gt;&lt;_tertiary_title&gt;Journal of glaucoma&lt;/_tertiary_title&gt;&lt;_type_work&gt;Journal Article&lt;/_type_work&gt;&lt;_url&gt;http://www.ncbi.nlm.nih.gov/entrez/query.fcgi?cmd=Retrieve&amp;amp;db=pubmed&amp;amp;dopt=Abstract&amp;amp;list_uids=30950968&amp;amp;query_hl=1&lt;/_url&gt;&lt;_volume&gt;28&lt;/_volume&gt;&lt;/Details&gt;&lt;Extra&gt;&lt;DBUID&gt;{44D1E62E-E978-48A2-8C0D-0FC16F3EE2DB}&lt;/DBUID&gt;&lt;/Extra&gt;&lt;/Item&gt;&lt;/References&gt;&lt;/Group&gt;&lt;Group&gt;&lt;References&gt;&lt;Item&gt;&lt;ID&gt;1503&lt;/ID&gt;&lt;UID&gt;{C1CA2A6D-2F52-4AF9-B16E-0FD4BFFF73FD}&lt;/UID&gt;&lt;Title&gt;Twelve-month outcomes of excisional goniotomy using the Kahook Dual Blade(®) in eyes  with angle-closure glaucoma&lt;/Title&gt;&lt;Template&gt;Journal Article&lt;/Template&gt;&lt;Star&gt;0&lt;/Star&gt;&lt;Tag&gt;0&lt;/Tag&gt;&lt;Author&gt;Dorairaj, S; Tam, M D; Balasubramani, G K&lt;/Author&gt;&lt;Year&gt;2019&lt;/Year&gt;&lt;Details&gt;&lt;_accessed&gt;64793804&lt;/_accessed&gt;&lt;_accession_num&gt;31571816&lt;/_accession_num&gt;&lt;_author_adr&gt;Department of Ophthalmology, Mayo Clinic, Jacksonville, FL, USA.; Glaucoma Department, Ho Chi Minh City Eye Hospital, Ho Chi Minh City, Vietnam.; University of Pittsburgh, Department of Epidemiology, Pittsburgh, PA, USA.&lt;/_author_adr&gt;&lt;_collection_scope&gt;ESCI&lt;/_collection_scope&gt;&lt;_created&gt;64127095&lt;/_created&gt;&lt;_date&gt;2019-01-20&lt;/_date&gt;&lt;_date_display&gt;2019&lt;/_date_display&gt;&lt;_doi&gt;10.2147/OPTH.S221299&lt;/_doi&gt;&lt;_isbn&gt;1177-5467 (Print); 1177-5483 (Electronic); 1177-5467 (Linking)&lt;/_isbn&gt;&lt;_journal&gt;Clin Ophthalmol&lt;/_journal&gt;&lt;_keywords&gt;MIGS; angle closure; glaucoma; goniotomy; synechialysis&lt;/_keywords&gt;&lt;_language&gt;eng&lt;/_language&gt;&lt;_modified&gt;64793804&lt;/_modified&gt;&lt;_ori_publication&gt;© 2019 Dorairaj et al.&lt;/_ori_publication&gt;&lt;_pages&gt;1779-1785&lt;/_pages&gt;&lt;_tertiary_title&gt;Clinical ophthalmology (Auckland, N.Z.)&lt;/_tertiary_title&gt;&lt;_type_work&gt;Journal Article&lt;/_type_work&gt;&lt;_url&gt;http://www.ncbi.nlm.nih.gov/entrez/query.fcgi?cmd=Retrieve&amp;amp;db=pubmed&amp;amp;dopt=Abstract&amp;amp;list_uids=31571816&amp;amp;query_hl=1&lt;/_url&gt;&lt;_volume&gt;13&lt;/_volume&gt;&lt;/Details&gt;&lt;Extra&gt;&lt;DBUID&gt;{44D1E62E-E978-48A2-8C0D-0FC16F3EE2DB}&lt;/DBUID&gt;&lt;/Extra&gt;&lt;/Item&gt;&lt;/References&gt;&lt;/Group&gt;&lt;Group&gt;&lt;References&gt;&lt;Item&gt;&lt;ID&gt;1360&lt;/ID&gt;&lt;UID&gt;{67C940B7-273A-48F8-B508-0C0179EE3BCA}&lt;/UID&gt;&lt;Title&gt;Two-Year Clinical Outcomes of Combined Phacoemulsification, Goniosynechialysis, and  Excisional Goniotomy For Angle-Closure Glaucoma&lt;/Title&gt;&lt;Template&gt;Journal Article&lt;/Template&gt;&lt;Star&gt;0&lt;/Star&gt;&lt;Tag&gt;0&lt;/Tag&gt;&lt;Author&gt;Dorairaj, S; Tam, M D; Balasubramani, G K&lt;/Author&gt;&lt;Year&gt;2020&lt;/Year&gt;&lt;Details&gt;&lt;_accessed&gt;64793804&lt;/_accessed&gt;&lt;_accession_num&gt;33031110&lt;/_accession_num&gt;&lt;_author_adr&gt;Department of Ophthalmology, Mayo Clinic, Jacksonville, FL, USA.; Glaucoma Department, Ho Chi Minh City Eye Hospital, Vietnam.; University of Pittsburgh, Department of Epidemiology, Pittsburgh, PA, USA.&lt;/_author_adr&gt;&lt;_collection_scope&gt;SCIE&lt;/_collection_scope&gt;&lt;_created&gt;63968893&lt;/_created&gt;&lt;_date&gt;2020-10-06&lt;/_date&gt;&lt;_date_display&gt;2020 Oct 6&lt;/_date_display&gt;&lt;_doi&gt;10.1097/APO.0000000000000321&lt;/_doi&gt;&lt;_impact_factor&gt;   4.206&lt;/_impact_factor&gt;&lt;_isbn&gt;2162-0989 (Electronic); 2162-0989 (Linking)&lt;/_isbn&gt;&lt;_issue&gt;2&lt;/_issue&gt;&lt;_journal&gt;Asia Pac J Ophthalmol (Phila)&lt;/_journal&gt;&lt;_language&gt;eng&lt;/_language&gt;&lt;_modified&gt;64793804&lt;/_modified&gt;&lt;_ori_publication&gt;Copyright © 2020 Asia-Pacific Academy of Ophthalmology. Published by Wolters Kluwer _x000d__x000a_      Health, Inc. on behalf of the Asia-Pacific Academy of Ophthalmology.&lt;/_ori_publication&gt;&lt;_pages&gt;183-187&lt;/_pages&gt;&lt;_tertiary_title&gt;Asia-Pacific journal of ophthalmology (Philadelphia, Pa.)&lt;/_tertiary_title&gt;&lt;_type_work&gt;Journal Article&lt;/_type_work&gt;&lt;_url&gt;http://www.ncbi.nlm.nih.gov/entrez/query.fcgi?cmd=Retrieve&amp;amp;db=pubmed&amp;amp;dopt=Abstract&amp;amp;list_uids=33031110&amp;amp;query_hl=1&lt;/_url&gt;&lt;_volume&gt;10&lt;/_volume&gt;&lt;/Details&gt;&lt;Extra&gt;&lt;DBUID&gt;{44D1E62E-E978-48A2-8C0D-0FC16F3EE2DB}&lt;/DBUID&gt;&lt;/Extra&gt;&lt;/Item&gt;&lt;/References&gt;&lt;/Group&gt;&lt;Group&gt;&lt;References&gt;&lt;Item&gt;&lt;ID&gt;1498&lt;/ID&gt;&lt;UID&gt;{95085099-9A7A-447A-90A7-C508A5D82C89}&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ed&gt;64793804&lt;/_accessed&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4127086&lt;/_created&gt;&lt;_date&gt;2021-02-17&lt;/_date&gt;&lt;_date_display&gt;2021 Feb 17&lt;/_date_display&gt;&lt;_doi&gt;10.3390/jcm10040814&lt;/_doi&gt;&lt;_impact_factor&gt;   4.964&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4793804&lt;/_modified&gt;&lt;_social_category&gt;医学(3)&lt;/_social_category&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Group&gt;&lt;References&gt;&lt;Item&gt;&lt;ID&gt;1359&lt;/ID&gt;&lt;UID&gt;{0FD6687C-5A78-4A5C-A6B6-AEF340ACCD17}&lt;/UID&gt;&lt;Title&gt;Short-term results of microhook ab interno trabeculotomy, a novel minimally invasive  glaucoma surgery in Japanese eyes: initial case series&lt;/Title&gt;&lt;Template&gt;Journal Article&lt;/Template&gt;&lt;Star&gt;0&lt;/Star&gt;&lt;Tag&gt;0&lt;/Tag&gt;&lt;Author&gt;Tanito, M; Sano, I; Ikeda, Y; Fujihara, E&lt;/Author&gt;&lt;Year&gt;2017&lt;/Year&gt;&lt;Details&gt;&lt;_accessed&gt;64793805&lt;/_accessed&gt;&lt;_accession_num&gt;27805318&lt;/_accession_num&gt;&lt;_author_adr&gt;Division of Ophthalmology, Matsue Red Cross Hospital, Matsue, Japan.; Division of Ophthalmology, Matsue Red Cross Hospital, Matsue, Japan.; Division of Ophthalmology, Matsue Red Cross Hospital, Matsue, Japan.; Division of Ophthalmology, Matsue Red Cross Hospital, Matsue, Japan.&lt;/_author_adr&gt;&lt;_collection_scope&gt;SCI;SCIE&lt;/_collection_scope&gt;&lt;_created&gt;63968892&lt;/_created&gt;&lt;_date&gt;2017-08-01&lt;/_date&gt;&lt;_date_display&gt;2017 Aug&lt;/_date_display&gt;&lt;_doi&gt;10.1111/aos.13288&lt;/_doi&gt;&lt;_impact_factor&gt;   3.988&lt;/_impact_factor&gt;&lt;_isbn&gt;1755-3768 (Electronic); 1755-375X (Linking)&lt;/_isbn&gt;&lt;_issue&gt;5&lt;/_issue&gt;&lt;_journal&gt;Acta Ophthalmol&lt;/_journal&gt;&lt;_keywords&gt;intraocular pressure; microhook ab interno trabeculotomy; minimally invasive glaucoma surgery; surgical complication&lt;/_keywords&gt;&lt;_language&gt;eng&lt;/_language&gt;&lt;_modified&gt;64793805&lt;/_modified&gt;&lt;_ori_publication&gt;© 2016 Acta Ophthalmologica Scandinavica Foundation. Published by John Wiley &amp;amp; Sons _x000d__x000a_      Ltd.&lt;/_ori_publication&gt;&lt;_pages&gt;e354-e360&lt;/_pages&gt;&lt;_social_category&gt;医学(3)&lt;/_social_category&gt;&lt;_subject_headings&gt;Adult; Aged; Aged, 80 and over; Equipment Design; Female; Follow-Up Studies; Glaucoma/epidemiology/physiopathology/*surgery; Humans; Incidence; *Intraocular Pressure; Japan/epidemiology; Male; Middle Aged; Minimally Invasive Surgical Procedures/*instrumentation; Retrospective Studies; Time Factors; Trabecular Meshwork/*surgery; Trabeculectomy/*instrumentation; Treatment Outcome; Visual Acuity&lt;/_subject_headings&gt;&lt;_tertiary_title&gt;Acta ophthalmologica&lt;/_tertiary_title&gt;&lt;_type_work&gt;Journal Article; Observational Study; Video-Audio Media&lt;/_type_work&gt;&lt;_url&gt;http://www.ncbi.nlm.nih.gov/entrez/query.fcgi?cmd=Retrieve&amp;amp;db=pubmed&amp;amp;dopt=Abstract&amp;amp;list_uids=27805318&amp;amp;query_hl=1&lt;/_url&gt;&lt;_volume&gt;95&lt;/_volume&gt;&lt;/Details&gt;&lt;Extra&gt;&lt;DBUID&gt;{44D1E62E-E978-48A2-8C0D-0FC16F3EE2DB}&lt;/DBUID&gt;&lt;/Extra&gt;&lt;/Item&gt;&lt;/References&gt;&lt;/Group&gt;&lt;Group&gt;&lt;References&gt;&lt;Item&gt;&lt;ID&gt;1499&lt;/ID&gt;&lt;UID&gt;{E287D67B-B563-4423-8C0B-EE69C255CED1}&lt;/UID&gt;&lt;Title&gt;Gonioscopy-assisted Transluminal Trabeculotomy: An Ab Interno Circumferential  Trabeculotomy: 24 Months Follow-up&lt;/Title&gt;&lt;Template&gt;Journal Article&lt;/Template&gt;&lt;Star&gt;0&lt;/Star&gt;&lt;Tag&gt;0&lt;/Tag&gt;&lt;Author&gt;Grover, D S; Smith, O; Fellman, R L; Godfrey, D G; Gupta, A; Montes, De Oca I; Feuer, W J&lt;/Author&gt;&lt;Year&gt;2018&lt;/Year&gt;&lt;Details&gt;&lt;_accessed&gt;64712788&lt;/_accessed&gt;&lt;_accession_num&gt;29613978&lt;/_accession_num&gt;&lt;_author_adr&gt;Glaucoma Associates of Texas, Dallas, TX.; Glaucoma Associates of Texas, Dallas, TX.; Glaucoma Associates of Texas, Dallas, TX.; Glaucoma Associates of Texas, Dallas, TX.; Glaucoma Associates of Texas, Dallas, TX.; Montego Ophthalmology Center Ltd. Barquisimeto, Venezuela.; University of Miami, Bascom Palmer Eye Institute, Miami, FL.&lt;/_author_adr&gt;&lt;_collection_scope&gt;SCI;SCIE&lt;/_collection_scope&gt;&lt;_created&gt;64127087&lt;/_created&gt;&lt;_date&gt;2018-05-01&lt;/_date&gt;&lt;_date_display&gt;2018 May&lt;/_date_display&gt;&lt;_doi&gt;10.1097/IJG.0000000000000956&lt;/_doi&gt;&lt;_impact_factor&gt;   2.290&lt;/_impact_factor&gt;&lt;_isbn&gt;1536-481X (Electronic); 1057-0829 (Linking)&lt;/_isbn&gt;&lt;_issue&gt;5&lt;/_issue&gt;&lt;_journal&gt;J Glaucoma&lt;/_journal&gt;&lt;_language&gt;eng&lt;/_language&gt;&lt;_modified&gt;64712788&lt;/_modified&gt;&lt;_pages&gt;393-401&lt;/_pages&gt;&lt;_social_category&gt;医学(3)&lt;/_social_category&gt;&lt;_subject_headings&gt;Adult; Aged; Aged, 80 and over; Female; Follow-Up Studies; Glaucoma, Open-Angle/epidemiology/*surgery; *Gonioscopy/methods; Humans; Intraocular Pressure; Male; Middle Aged; Postoperative Complications/epidemiology/etiology; Retrospective Studies; Surgery, Computer-Assisted/*methods; Trabeculectomy/adverse effects/*methods/statistics &amp;amp; numerical data; Treatment Outcome; Young Adult&lt;/_subject_headings&gt;&lt;_tertiary_title&gt;Journal of glaucoma&lt;/_tertiary_title&gt;&lt;_type_work&gt;Journal Article&lt;/_type_work&gt;&lt;_url&gt;http://www.ncbi.nlm.nih.gov/entrez/query.fcgi?cmd=Retrieve&amp;amp;db=pubmed&amp;amp;dopt=Abstract&amp;amp;list_uids=29613978&amp;amp;query_hl=1&lt;/_url&gt;&lt;_volume&gt;27&lt;/_volume&gt;&lt;/Details&gt;&lt;Extra&gt;&lt;DBUID&gt;{44D1E62E-E978-48A2-8C0D-0FC16F3EE2DB}&lt;/DBUID&gt;&lt;/Extra&gt;&lt;/Item&gt;&lt;/References&gt;&lt;/Group&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93971&lt;/_accessed&gt;&lt;_accession_num&gt;33181630&lt;/_accession_num&gt;&lt;_author_adr&gt;From the Dr. Rajendra Prasad Centre for Ophthalmic Sciences, All India Institute of  Medical Sciences, New Delhi, India.&lt;/_author_adr&gt;&lt;_collection_scope&gt;SCIE&lt;/_collection_scope&gt;&lt;_created&gt;64127090&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93971&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Group&gt;&lt;References&gt;&lt;Item&gt;&lt;ID&gt;1504&lt;/ID&gt;&lt;UID&gt;{4A088714-F088-41B4-9B87-948D16E17384}&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ed&gt;64717502&lt;/_accessed&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4127097&lt;/_created&gt;&lt;_date&gt;2021-01-01&lt;/_date&gt;&lt;_date_display&gt;2021 Jan&lt;/_date_display&gt;&lt;_doi&gt;10.1177/1120672119879331&lt;/_doi&gt;&lt;_impact_factor&gt;   1.922&lt;/_impact_factor&gt;&lt;_isbn&gt;1724-6016 (Electronic); 1120-6721 (Linking)&lt;/_isbn&gt;&lt;_issue&gt;1&lt;/_issue&gt;&lt;_journal&gt;Eur J Ophthalmol&lt;/_journal&gt;&lt;_keywords&gt;Glaucoma; Mashhad; phacoemulsification&lt;/_keywords&gt;&lt;_language&gt;eng&lt;/_language&gt;&lt;_modified&gt;64717502&lt;/_modified&gt;&lt;_pages&gt;88-95&lt;/_pages&gt;&lt;_social_category&gt;医学(4)&lt;/_social_category&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Group&gt;&lt;References&gt;&lt;Item&gt;&lt;ID&gt;1514&lt;/ID&gt;&lt;UID&gt;{FC13231A-533F-4531-A191-6BD5189E6362}&lt;/UID&gt;&lt;Title&gt;Efficacy and safety of phacoemulsification plus goniosynechialysis and trabectome in  patients with primary angle-closure glaucoma&lt;/Title&gt;&lt;Template&gt;Journal Article&lt;/Template&gt;&lt;Star&gt;0&lt;/Star&gt;&lt;Tag&gt;0&lt;/Tag&gt;&lt;Author&gt;Wang, Y; Liang, Z Q; Zhang, Y; Hennein, L; Han, Y; Wu, H J&lt;/Author&gt;&lt;Year&gt;2021&lt;/Year&gt;&lt;Details&gt;&lt;_accessed&gt;64712788&lt;/_accessed&gt;&lt;_accession_num&gt;34230569&lt;/_accession_num&gt;&lt;_author_adr&gt;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University of California San Francisco, San Francisco,  CA, USA.; Department of Ophthalmology, University of California San Francisco, San Francisco,  CA, US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r_wuhuijuan@126.com.&lt;/_author_adr&gt;&lt;_collection_scope&gt;SCIE&lt;/_collection_scope&gt;&lt;_created&gt;64143867&lt;/_created&gt;&lt;_date&gt;2021-07-06&lt;/_date&gt;&lt;_date_display&gt;2021 Jul 6&lt;/_date_display&gt;&lt;_doi&gt;10.1038/s41598-021-92972-9&lt;/_doi&gt;&lt;_impact_factor&gt;   4.996&lt;/_impact_factor&gt;&lt;_isbn&gt;2045-2322 (Electronic); 2045-2322 (Linking)&lt;/_isbn&gt;&lt;_issue&gt;1&lt;/_issue&gt;&lt;_journal&gt;Sci Rep&lt;/_journal&gt;&lt;_language&gt;eng&lt;/_language&gt;&lt;_modified&gt;64712788&lt;/_modified&gt;&lt;_pages&gt;13921&lt;/_pages&gt;&lt;_social_category&gt;综合性期刊(3)&lt;/_social_category&gt;&lt;_subject_headings&gt;Aged; Aged, 80 and over; Female; Follow-Up Studies; Glaucoma, Angle-Closure/diagnostic imaging/physiopathology/*surgery; Humans; Intraocular Pressure; Male; Middle Aged; *Phacoemulsification; Regression Analysis; *Trabeculectomy; Treatment Outcome&lt;/_subject_headings&gt;&lt;_tertiary_title&gt;Scientific reports&lt;/_tertiary_title&gt;&lt;_type_work&gt;Journal Article; Research Support, Non-U.S. Gov&amp;apos;t&lt;/_type_work&gt;&lt;_url&gt;http://www.ncbi.nlm.nih.gov/entrez/query.fcgi?cmd=Retrieve&amp;amp;db=pubmed&amp;amp;dopt=Abstract&amp;amp;list_uids=34230569&amp;amp;query_hl=1&lt;/_url&gt;&lt;_volume&gt;11&lt;/_volume&gt;&lt;/Details&gt;&lt;Extra&gt;&lt;DBUID&gt;{44D1E62E-E978-48A2-8C0D-0FC16F3EE2DB}&lt;/DBUID&gt;&lt;/Extra&gt;&lt;/Item&gt;&lt;/References&gt;&lt;/Group&gt;&lt;Group&gt;&lt;References&gt;&lt;Item&gt;&lt;ID&gt;1353&lt;/ID&gt;&lt;UID&gt;{056522F1-9307-4D0A-8E22-3F53803A9460}&lt;/UID&gt;&lt;Title&gt;The Safety of the Kahook Dual Blade in the Surgical Treatment of Glaucoma&lt;/Title&gt;&lt;Template&gt;Journal Article&lt;/Template&gt;&lt;Star&gt;0&lt;/Star&gt;&lt;Tag&gt;0&lt;/Tag&gt;&lt;Author&gt;Barry, M; Alahmadi, M W; Alahmadi, M; AlMuzaini, A; AlMohammadi, M&lt;/Author&gt;&lt;Year&gt;2020&lt;/Year&gt;&lt;Details&gt;&lt;_accessed&gt;64793766&lt;/_accessed&gt;&lt;_accession_num&gt;31976190&lt;/_accession_num&gt;&lt;_author_adr&gt;Ophthalmology, Taibah University, Madina, SAU.; Ophthalmology, Tiabah University, Madina, SAU.; Ophthalmology, Tiabah University, Madina, SAU.; Ophthalmology, Tiabah University, Madina, SAU.; Ophthalmology, Tiabah University, Madina, SAU.&lt;/_author_adr&gt;&lt;_collection_scope&gt;ESCI&lt;/_collection_scope&gt;&lt;_created&gt;63968887&lt;/_created&gt;&lt;_date&gt;2020-01-16&lt;/_date&gt;&lt;_date_display&gt;2020 Jan 16&lt;/_date_display&gt;&lt;_doi&gt;10.7759/cureus.6682&lt;/_doi&gt;&lt;_isbn&gt;2168-8184 (Print); 2168-8184 (Electronic); 2168-8184 (Linking)&lt;/_isbn&gt;&lt;_issue&gt;1&lt;/_issue&gt;&lt;_journal&gt;Cureus&lt;/_journal&gt;&lt;_keywords&gt;intraocular pressure; madina; ophthalmology; saudi arabia&lt;/_keywords&gt;&lt;_language&gt;eng&lt;/_language&gt;&lt;_modified&gt;64793766&lt;/_modified&gt;&lt;_ori_publication&gt;Copyright © 2020, Barry et al.&lt;/_ori_publication&gt;&lt;_pages&gt;e6682&lt;/_pages&gt;&lt;_tertiary_title&gt;Cureus&lt;/_tertiary_title&gt;&lt;_type_work&gt;Journal Article&lt;/_type_work&gt;&lt;_url&gt;http://www.ncbi.nlm.nih.gov/entrez/query.fcgi?cmd=Retrieve&amp;amp;db=pubmed&amp;amp;dopt=Abstract&amp;amp;list_uids=31976190&amp;amp;query_hl=1&lt;/_url&gt;&lt;_volume&gt;12&lt;/_volume&gt;&lt;/Details&gt;&lt;Extra&gt;&lt;DBUID&gt;{44D1E62E-E978-48A2-8C0D-0FC16F3EE2DB}&lt;/DBUID&gt;&lt;/Extra&gt;&lt;/Item&gt;&lt;/References&gt;&lt;/Group&gt;&lt;/Citation&gt;_x000a_"/>
    <w:docVar w:name="NE.Ref{44FF1B1E-FBAC-4BA9-A208-C6500464D824}" w:val=" ADDIN NE.Ref.{44FF1B1E-FBAC-4BA9-A208-C6500464D824}&lt;Citation&gt;&lt;Group&gt;&lt;References&gt;&lt;Item&gt;&lt;ID&gt;1821&lt;/ID&gt;&lt;UID&gt;{8D99D114-2C77-4FFD-ADA3-F199642B4CE7}&lt;/UID&gt;&lt;Title&gt;One-Year Results of a Multicenter Study: Intraocular Pressure-Lowering Effect of  Combined Phacoemulsification, Goniosynechialysis, and Goniotomy for Cases of  Advanced Primary Angle-Closure Glaucoma With Cataract&lt;/Title&gt;&lt;Template&gt;Journal Article&lt;/Template&gt;&lt;Star&gt;0&lt;/Star&gt;&lt;Tag&gt;0&lt;/Tag&gt;&lt;Author&gt;Song, Y; Zhang, Y; Li, F; Zhang, Y; Lin, F; Lv, A; Li, X; Lu, P; Xiao, M; Zhang, H; Yan, X; Zhu, X; Song, W; Zhao, X; Gao, X; Hu, K; Liang, X; Zhang, X; Wang, Z; Shi, J; Zhu, Y; Zhang, Y; Fan, S; Tang, G; Lu, L; Xie, L; Yuan, H; Zhou, M; Chen, W; Tang, L; Lam, DSC; Weinreb, R N; Zhang, X&lt;/Author&gt;&lt;Year&gt;2022&lt;/Year&gt;&lt;Details&gt;&lt;_accessed&gt;64712788&lt;/_accessed&gt;&lt;_accession_num&gt;36417677&lt;/_accession_num&gt;&lt;_author_adr&gt;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Handan City Eye Hospital (The Third Hospital of Handan), Handan, Hebei Province,  China.; Handan City Eye Hospital (The Third Hospital of Handan), Handan, Hebei Province,  China.; Department of Ophthalmology, Fujian Medical University Union Hospital, Fuzhou,  Fujian Province, China.; Department of Ophthalmology, Shijiazhuang People&amp;apos;s Hospital, Shijiazhuang, Hebei  Province, China.; Department of Ophthalmology, Shijiazhuang People&amp;apos;s Hospital, Shijiazhuang, Hebei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Affiliated Hospital of Guizhou Medical University, Guiyang, Guizhou Province,  China.; State Key Laboratory of Ophthalmology, Zhongshan Ophthalmic Center, Sun Yat-sen  University, Guangdong Provincial Key Laboratory of Ophthalmology and Visual  Science, Guangdong Provincial Clinical Research Center for Ocular Diseases,  Guangzhou, Guangdong Province, China.; Enshi Huiyi Eye Hospital, Enshi, Hubei Province, China.; The eighth affiliated hospital, Sun Yat-sen University, Shenzhen,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Department of Ophthalmology, Shijiazhuang People&amp;apos;s Hospital, Shijiazhuang, Hebei  Province, China.; Department of Ophthalmology, Fujian Medical University Union Hospital, Fuzhou,  Fujian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The C-MER International Eye Research Center of The Chinese University of Hong  Kong (Shenzhen), Shenzhen, China.; The C-MER (Shenzhen) Dennis Lam Eye Hospital, Shenzhen, China.; Hamilton Glaucoma Center, Viterbi Family Department of Ophthalmology, and Shiley  Eye Institute, University of California San Diego, La Jolla, CA, US.; State Key Laboratory of Ophthalmology, Zhongshan Ophthalmic Center, Sun Yat-sen  University, Guangdong Provincial Key Laboratory of Ophthalmology and Visual  Science, Guangdong Provincial Clinical Research Center for Ocular Diseases,  Guangzhou, Guangdong Province, China.&lt;/_author_adr&gt;&lt;_collection_scope&gt;SCIE&lt;/_collection_scope&gt;&lt;_created&gt;64639654&lt;/_created&gt;&lt;_date&gt;2022-11-01&lt;/_date&gt;&lt;_date_display&gt;2022 Nov 1&lt;/_date_display&gt;&lt;_doi&gt;10.1097/APO.0000000000000579&lt;/_doi&gt;&lt;_impact_factor&gt;   4.206&lt;/_impact_factor&gt;&lt;_isbn&gt;2162-0989 (Electronic); 2162-0989 (Linking)&lt;/_isbn&gt;&lt;_issue&gt;6&lt;/_issue&gt;&lt;_journal&gt;Asia Pac J Ophthalmol (Phila)&lt;/_journal&gt;&lt;_language&gt;eng&lt;/_language&gt;&lt;_modified&gt;64712788&lt;/_modified&gt;&lt;_ori_publication&gt;Copyright © 2022 Asia-Pacific Academy of Ophthalmology. Published by Wolters _x000d__x000a_      Kluwer Health, Inc. on behalf of the Asia-Pacific Academy of Ophthalmology.&lt;/_ori_publication&gt;&lt;_pages&gt;529-535&lt;/_pages&gt;&lt;_tertiary_title&gt;Asia-Pacific journal of ophthalmology (Philadelphia, Pa.)&lt;/_tertiary_title&gt;&lt;_type_work&gt;Journal Article&lt;/_type_work&gt;&lt;_url&gt;http://www.ncbi.nlm.nih.gov/entrez/query.fcgi?cmd=Retrieve&amp;amp;db=pubmed&amp;amp;dopt=Abstract&amp;amp;list_uids=36417677&amp;amp;query_hl=1&lt;/_url&gt;&lt;_volume&gt;11&lt;/_volume&gt;&lt;/Details&gt;&lt;Extra&gt;&lt;DBUID&gt;{44D1E62E-E978-48A2-8C0D-0FC16F3EE2DB}&lt;/DBUID&gt;&lt;/Extra&gt;&lt;/Item&gt;&lt;/References&gt;&lt;/Group&gt;&lt;Group&gt;&lt;References&gt;&lt;Item&gt;&lt;ID&gt;1521&lt;/ID&gt;&lt;UID&gt;{872E8696-294B-42E6-87E7-DFD208629415}&lt;/UID&gt;&lt;Title&gt;Two-Year Clinical Outcomes of Combined Phacoemulsification, Goniosynechialysis, and  Excisional Goniotomy For Angle-Closure Glaucoma&lt;/Title&gt;&lt;Template&gt;Journal Article&lt;/Template&gt;&lt;Star&gt;0&lt;/Star&gt;&lt;Tag&gt;0&lt;/Tag&gt;&lt;Author&gt;Dorairaj, S; Tam, M D; Balasubramani, G K&lt;/Author&gt;&lt;Year&gt;2020&lt;/Year&gt;&lt;Details&gt;&lt;_accessed&gt;64709043&lt;/_accessed&gt;&lt;_accession_num&gt;33031110&lt;/_accession_num&gt;&lt;_author_adr&gt;Department of Ophthalmology, Mayo Clinic, Jacksonville, FL, USA.; Glaucoma Department, Ho Chi Minh City Eye Hospital, Vietnam.; University of Pittsburgh, Department of Epidemiology, Pittsburgh, PA, USA.&lt;/_author_adr&gt;&lt;_collection_scope&gt;SCIE&lt;/_collection_scope&gt;&lt;_created&gt;64157248&lt;/_created&gt;&lt;_date&gt;2020-10-06&lt;/_date&gt;&lt;_date_display&gt;2020 Oct 6&lt;/_date_display&gt;&lt;_doi&gt;10.1097/APO.0000000000000321&lt;/_doi&gt;&lt;_impact_factor&gt;   4.206&lt;/_impact_factor&gt;&lt;_isbn&gt;2162-0989 (Electronic); 2162-0989 (Linking)&lt;/_isbn&gt;&lt;_issue&gt;2&lt;/_issue&gt;&lt;_journal&gt;Asia Pac J Ophthalmol (Phila)&lt;/_journal&gt;&lt;_language&gt;eng&lt;/_language&gt;&lt;_modified&gt;64709043&lt;/_modified&gt;&lt;_ori_publication&gt;Copyright © 2020 Asia-Pacific Academy of Ophthalmology. Published by Wolters Kluwer _x000d__x000a_      Health, Inc. on behalf of the Asia-Pacific Academy of Ophthalmology.&lt;/_ori_publication&gt;&lt;_pages&gt;183-187&lt;/_pages&gt;&lt;_subject_headings&gt;*Glaucoma, Angle-Closure/complications/surgery; Humans; Intraocular Pressure; *Phacoemulsification; Retrospective Studies; Trabecular Meshwork; *Trabeculectomy; Treatment Outcome&lt;/_subject_headings&gt;&lt;_tertiary_title&gt;Asia-Pacific journal of ophthalmology (Philadelphia, Pa.)&lt;/_tertiary_title&gt;&lt;_type_work&gt;Journal Article&lt;/_type_work&gt;&lt;_url&gt;http://www.ncbi.nlm.nih.gov/entrez/query.fcgi?cmd=Retrieve&amp;amp;db=pubmed&amp;amp;dopt=Abstract&amp;amp;list_uids=33031110&amp;amp;query_hl=1&lt;/_url&gt;&lt;_volume&gt;10&lt;/_volume&gt;&lt;/Details&gt;&lt;Extra&gt;&lt;DBUID&gt;{44D1E62E-E978-48A2-8C0D-0FC16F3EE2DB}&lt;/DBUID&gt;&lt;/Extra&gt;&lt;/Item&gt;&lt;/References&gt;&lt;/Group&gt;&lt;Group&gt;&lt;References&gt;&lt;Item&gt;&lt;ID&gt;1503&lt;/ID&gt;&lt;UID&gt;{C1CA2A6D-2F52-4AF9-B16E-0FD4BFFF73FD}&lt;/UID&gt;&lt;Title&gt;Twelve-month outcomes of excisional goniotomy using the Kahook Dual Blade(®) in eyes  with angle-closure glaucoma&lt;/Title&gt;&lt;Template&gt;Journal Article&lt;/Template&gt;&lt;Star&gt;0&lt;/Star&gt;&lt;Tag&gt;0&lt;/Tag&gt;&lt;Author&gt;Dorairaj, S; Tam, M D; Balasubramani, G K&lt;/Author&gt;&lt;Year&gt;2019&lt;/Year&gt;&lt;Details&gt;&lt;_accessed&gt;64709044&lt;/_accessed&gt;&lt;_accession_num&gt;31571816&lt;/_accession_num&gt;&lt;_author_adr&gt;Department of Ophthalmology, Mayo Clinic, Jacksonville, FL, USA.; Glaucoma Department, Ho Chi Minh City Eye Hospital, Ho Chi Minh City, Vietnam.; University of Pittsburgh, Department of Epidemiology, Pittsburgh, PA, USA.&lt;/_author_adr&gt;&lt;_collection_scope&gt;ESCI&lt;/_collection_scope&gt;&lt;_created&gt;64127095&lt;/_created&gt;&lt;_date&gt;2019-01-20&lt;/_date&gt;&lt;_date_display&gt;2019&lt;/_date_display&gt;&lt;_doi&gt;10.2147/OPTH.S221299&lt;/_doi&gt;&lt;_isbn&gt;1177-5467 (Print); 1177-5483 (Electronic); 1177-5467 (Linking)&lt;/_isbn&gt;&lt;_journal&gt;Clin Ophthalmol&lt;/_journal&gt;&lt;_keywords&gt;MIGS; angle closure; glaucoma; goniotomy; synechialysis&lt;/_keywords&gt;&lt;_language&gt;eng&lt;/_language&gt;&lt;_modified&gt;64709044&lt;/_modified&gt;&lt;_ori_publication&gt;© 2019 Dorairaj et al.&lt;/_ori_publication&gt;&lt;_pages&gt;1779-1785&lt;/_pages&gt;&lt;_tertiary_title&gt;Clinical ophthalmology (Auckland, N.Z.)&lt;/_tertiary_title&gt;&lt;_type_work&gt;Journal Article&lt;/_type_work&gt;&lt;_url&gt;http://www.ncbi.nlm.nih.gov/entrez/query.fcgi?cmd=Retrieve&amp;amp;db=pubmed&amp;amp;dopt=Abstract&amp;amp;list_uids=31571816&amp;amp;query_hl=1&lt;/_url&gt;&lt;_volume&gt;13&lt;/_volume&gt;&lt;/Details&gt;&lt;Extra&gt;&lt;DBUID&gt;{44D1E62E-E978-48A2-8C0D-0FC16F3EE2DB}&lt;/DBUID&gt;&lt;/Extra&gt;&lt;/Item&gt;&lt;/References&gt;&lt;/Group&gt;&lt;Group&gt;&lt;References&gt;&lt;Item&gt;&lt;ID&gt;1498&lt;/ID&gt;&lt;UID&gt;{95085099-9A7A-447A-90A7-C508A5D82C89}&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ed&gt;64713458&lt;/_accessed&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4127086&lt;/_created&gt;&lt;_date&gt;2021-02-17&lt;/_date&gt;&lt;_date_display&gt;2021 Feb 17&lt;/_date_display&gt;&lt;_doi&gt;10.3390/jcm10040814&lt;/_doi&gt;&lt;_impact_factor&gt;   4.964&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4713458&lt;/_modified&gt;&lt;_social_category&gt;医学(3)&lt;/_social_category&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Group&gt;&lt;References&gt;&lt;Item&gt;&lt;ID&gt;1497&lt;/ID&gt;&lt;UID&gt;{901DB275-4D42-4FB0-89D3-F968C90CC6B8}&lt;/UID&gt;&lt;Title&gt;Kahook Dual Blade Excisional Goniotomy and Goniosynechialysis Combined With  Phacoemulsification for Angle-closure Glaucoma: 6-Month Results&lt;/Title&gt;&lt;Template&gt;Journal Article&lt;/Template&gt;&lt;Star&gt;0&lt;/Star&gt;&lt;Tag&gt;0&lt;/Tag&gt;&lt;Author&gt;Dorairaj, S; Tam, M D&lt;/Author&gt;&lt;Year&gt;2019&lt;/Year&gt;&lt;Details&gt;&lt;_accessed&gt;64712788&lt;/_accessed&gt;&lt;_accession_num&gt;30950968&lt;/_accession_num&gt;&lt;_author_adr&gt;Department of Ophthalmology, Mayo Clinic, Jacksonville, FL.; Glaucoma Department, Ho Chi Minh City Eye Hospital, Ho Chi Minh City, Vietnam.&lt;/_author_adr&gt;&lt;_collection_scope&gt;SCI;SCIE&lt;/_collection_scope&gt;&lt;_created&gt;64127085&lt;/_created&gt;&lt;_date&gt;2019-07-01&lt;/_date&gt;&lt;_date_display&gt;2019 Jul&lt;/_date_display&gt;&lt;_doi&gt;10.1097/IJG.0000000000001256&lt;/_doi&gt;&lt;_impact_factor&gt;   2.290&lt;/_impact_factor&gt;&lt;_isbn&gt;1536-481X (Electronic); 1057-0829 (Linking)&lt;/_isbn&gt;&lt;_issue&gt;7&lt;/_issue&gt;&lt;_journal&gt;J Glaucoma&lt;/_journal&gt;&lt;_language&gt;eng&lt;/_language&gt;&lt;_modified&gt;64712788&lt;/_modified&gt;&lt;_pages&gt;643-646&lt;/_pages&gt;&lt;_social_category&gt;医学(3)&lt;/_social_category&gt;&lt;_subject_headings&gt;Aged; Cataract/complications/physiopathology/*therapy; Cataract Extraction/adverse effects/*methods; Combined Modality Therapy; Female; Glaucoma, Angle-Closure/complications/physiopathology/*surgery; Humans; Intraocular Pressure/physiology; Male; Middle Aged; Phacoemulsification/adverse effects/*methods; Postoperative Complications/etiology; Postoperative Period; Retrospective Studies; Tonometry, Ocular; Trabeculectomy/adverse effects/*methods; Treatment Outcome&lt;/_subject_headings&gt;&lt;_tertiary_title&gt;Journal of glaucoma&lt;/_tertiary_title&gt;&lt;_type_work&gt;Journal Article&lt;/_type_work&gt;&lt;_url&gt;http://www.ncbi.nlm.nih.gov/entrez/query.fcgi?cmd=Retrieve&amp;amp;db=pubmed&amp;amp;dopt=Abstract&amp;amp;list_uids=30950968&amp;amp;query_hl=1&lt;/_url&gt;&lt;_volume&gt;28&lt;/_volume&gt;&lt;/Details&gt;&lt;Extra&gt;&lt;DBUID&gt;{44D1E62E-E978-48A2-8C0D-0FC16F3EE2DB}&lt;/DBUID&gt;&lt;/Extra&gt;&lt;/Item&gt;&lt;/References&gt;&lt;/Group&gt;&lt;Group&gt;&lt;References&gt;&lt;Item&gt;&lt;ID&gt;1499&lt;/ID&gt;&lt;UID&gt;{E287D67B-B563-4423-8C0B-EE69C255CED1}&lt;/UID&gt;&lt;Title&gt;Gonioscopy-assisted Transluminal Trabeculotomy: An Ab Interno Circumferential  Trabeculotomy: 24 Months Follow-up&lt;/Title&gt;&lt;Template&gt;Journal Article&lt;/Template&gt;&lt;Star&gt;0&lt;/Star&gt;&lt;Tag&gt;0&lt;/Tag&gt;&lt;Author&gt;Grover, D S; Smith, O; Fellman, R L; Godfrey, D G; Gupta, A; Montes, De Oca I; Feuer, W J&lt;/Author&gt;&lt;Year&gt;2018&lt;/Year&gt;&lt;Details&gt;&lt;_accessed&gt;64712788&lt;/_accessed&gt;&lt;_accession_num&gt;29613978&lt;/_accession_num&gt;&lt;_author_adr&gt;Glaucoma Associates of Texas, Dallas, TX.; Glaucoma Associates of Texas, Dallas, TX.; Glaucoma Associates of Texas, Dallas, TX.; Glaucoma Associates of Texas, Dallas, TX.; Glaucoma Associates of Texas, Dallas, TX.; Montego Ophthalmology Center Ltd. Barquisimeto, Venezuela.; University of Miami, Bascom Palmer Eye Institute, Miami, FL.&lt;/_author_adr&gt;&lt;_collection_scope&gt;SCI;SCIE&lt;/_collection_scope&gt;&lt;_created&gt;64127087&lt;/_created&gt;&lt;_date&gt;2018-05-01&lt;/_date&gt;&lt;_date_display&gt;2018 May&lt;/_date_display&gt;&lt;_doi&gt;10.1097/IJG.0000000000000956&lt;/_doi&gt;&lt;_impact_factor&gt;   2.290&lt;/_impact_factor&gt;&lt;_isbn&gt;1536-481X (Electronic); 1057-0829 (Linking)&lt;/_isbn&gt;&lt;_issue&gt;5&lt;/_issue&gt;&lt;_journal&gt;J Glaucoma&lt;/_journal&gt;&lt;_language&gt;eng&lt;/_language&gt;&lt;_modified&gt;64712788&lt;/_modified&gt;&lt;_pages&gt;393-401&lt;/_pages&gt;&lt;_social_category&gt;医学(3)&lt;/_social_category&gt;&lt;_subject_headings&gt;Adult; Aged; Aged, 80 and over; Female; Follow-Up Studies; Glaucoma, Open-Angle/epidemiology/*surgery; *Gonioscopy/methods; Humans; Intraocular Pressure; Male; Middle Aged; Postoperative Complications/epidemiology/etiology; Retrospective Studies; Surgery, Computer-Assisted/*methods; Trabeculectomy/adverse effects/*methods/statistics &amp;amp; numerical data; Treatment Outcome; Young Adult&lt;/_subject_headings&gt;&lt;_tertiary_title&gt;Journal of glaucoma&lt;/_tertiary_title&gt;&lt;_type_work&gt;Journal Article&lt;/_type_work&gt;&lt;_url&gt;http://www.ncbi.nlm.nih.gov/entrez/query.fcgi?cmd=Retrieve&amp;amp;db=pubmed&amp;amp;dopt=Abstract&amp;amp;list_uids=29613978&amp;amp;query_hl=1&lt;/_url&gt;&lt;_volume&gt;27&lt;/_volume&gt;&lt;/Details&gt;&lt;Extra&gt;&lt;DBUID&gt;{44D1E62E-E978-48A2-8C0D-0FC16F3EE2DB}&lt;/DBUID&gt;&lt;/Extra&gt;&lt;/Item&gt;&lt;/References&gt;&lt;/Group&gt;&lt;Group&gt;&lt;References&gt;&lt;Item&gt;&lt;ID&gt;1514&lt;/ID&gt;&lt;UID&gt;{FC13231A-533F-4531-A191-6BD5189E6362}&lt;/UID&gt;&lt;Title&gt;Efficacy and safety of phacoemulsification plus goniosynechialysis and trabectome in  patients with primary angle-closure glaucoma&lt;/Title&gt;&lt;Template&gt;Journal Article&lt;/Template&gt;&lt;Star&gt;0&lt;/Star&gt;&lt;Tag&gt;0&lt;/Tag&gt;&lt;Author&gt;Wang, Y; Liang, Z Q; Zhang, Y; Hennein, L; Han, Y; Wu, H J&lt;/Author&gt;&lt;Year&gt;2021&lt;/Year&gt;&lt;Details&gt;&lt;_accessed&gt;64712788&lt;/_accessed&gt;&lt;_accession_num&gt;34230569&lt;/_accession_num&gt;&lt;_author_adr&gt;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University of California San Francisco, San Francisco,  CA, USA.; Department of Ophthalmology, University of California San Francisco, San Francisco,  CA, US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r_wuhuijuan@126.com.&lt;/_author_adr&gt;&lt;_collection_scope&gt;SCIE&lt;/_collection_scope&gt;&lt;_created&gt;64143867&lt;/_created&gt;&lt;_date&gt;2021-07-06&lt;/_date&gt;&lt;_date_display&gt;2021 Jul 6&lt;/_date_display&gt;&lt;_doi&gt;10.1038/s41598-021-92972-9&lt;/_doi&gt;&lt;_impact_factor&gt;   4.996&lt;/_impact_factor&gt;&lt;_isbn&gt;2045-2322 (Electronic); 2045-2322 (Linking)&lt;/_isbn&gt;&lt;_issue&gt;1&lt;/_issue&gt;&lt;_journal&gt;Sci Rep&lt;/_journal&gt;&lt;_language&gt;eng&lt;/_language&gt;&lt;_modified&gt;64712788&lt;/_modified&gt;&lt;_pages&gt;13921&lt;/_pages&gt;&lt;_social_category&gt;综合性期刊(3)&lt;/_social_category&gt;&lt;_subject_headings&gt;Aged; Aged, 80 and over; Female; Follow-Up Studies; Glaucoma, Angle-Closure/diagnostic imaging/physiopathology/*surgery; Humans; Intraocular Pressure; Male; Middle Aged; *Phacoemulsification; Regression Analysis; *Trabeculectomy; Treatment Outcome&lt;/_subject_headings&gt;&lt;_tertiary_title&gt;Scientific reports&lt;/_tertiary_title&gt;&lt;_type_work&gt;Journal Article; Research Support, Non-U.S. Gov&amp;apos;t&lt;/_type_work&gt;&lt;_url&gt;http://www.ncbi.nlm.nih.gov/entrez/query.fcgi?cmd=Retrieve&amp;amp;db=pubmed&amp;amp;dopt=Abstract&amp;amp;list_uids=34230569&amp;amp;query_hl=1&lt;/_url&gt;&lt;_volume&gt;11&lt;/_volume&gt;&lt;/Details&gt;&lt;Extra&gt;&lt;DBUID&gt;{44D1E62E-E978-48A2-8C0D-0FC16F3EE2DB}&lt;/DBUID&gt;&lt;/Extra&gt;&lt;/Item&gt;&lt;/References&gt;&lt;/Group&gt;&lt;Group&gt;&lt;References&gt;&lt;Item&gt;&lt;ID&gt;1402&lt;/ID&gt;&lt;UID&gt;{FE7FE76A-8048-4CBC-8C6B-A5BDF376B5FC}&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33662&lt;/_accessed&gt;&lt;_accession_num&gt;33181630&lt;/_accession_num&gt;&lt;_author_adr&gt;From the Dr. Rajendra Prasad Centre for Ophthalmic Sciences, All India Institute of  Medical Sciences, New Delhi, India.&lt;/_author_adr&gt;&lt;_collection_scope&gt;SCIE&lt;/_collection_scope&gt;&lt;_created&gt;63979849&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33662&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93679&lt;/_accessed&gt;&lt;_accession_num&gt;33181630&lt;/_accession_num&gt;&lt;_author_adr&gt;From the Dr. Rajendra Prasad Centre for Ophthalmic Sciences, All India Institute of  Medical Sciences, New Delhi, India.&lt;/_author_adr&gt;&lt;_collection_scope&gt;SCIE&lt;/_collection_scope&gt;&lt;_created&gt;64127090&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93679&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Group&gt;&lt;References&gt;&lt;Item&gt;&lt;ID&gt;1504&lt;/ID&gt;&lt;UID&gt;{4A088714-F088-41B4-9B87-948D16E17384}&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ed&gt;64717502&lt;/_accessed&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4127097&lt;/_created&gt;&lt;_date&gt;2021-01-01&lt;/_date&gt;&lt;_date_display&gt;2021 Jan&lt;/_date_display&gt;&lt;_doi&gt;10.1177/1120672119879331&lt;/_doi&gt;&lt;_impact_factor&gt;   1.922&lt;/_impact_factor&gt;&lt;_isbn&gt;1724-6016 (Electronic); 1120-6721 (Linking)&lt;/_isbn&gt;&lt;_issue&gt;1&lt;/_issue&gt;&lt;_journal&gt;Eur J Ophthalmol&lt;/_journal&gt;&lt;_keywords&gt;Glaucoma; Mashhad; phacoemulsification&lt;/_keywords&gt;&lt;_language&gt;eng&lt;/_language&gt;&lt;_modified&gt;64717502&lt;/_modified&gt;&lt;_pages&gt;88-95&lt;/_pages&gt;&lt;_social_category&gt;医学(4)&lt;/_social_category&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Group&gt;&lt;References&gt;&lt;Item&gt;&lt;ID&gt;1607&lt;/ID&gt;&lt;UID&gt;{F539A5D0-6779-4721-B8F1-A988EF682BBC}&lt;/UID&gt;&lt;Title&gt;Case Series of Combined iStent Implantation and Phacoemulsification in Eyes with  Primary Angle Closure Disease: One-Year Outcomes&lt;/Title&gt;&lt;Template&gt;Journal Article&lt;/Template&gt;&lt;Star&gt;0&lt;/Star&gt;&lt;Tag&gt;0&lt;/Tag&gt;&lt;Author&gt;Hernstadt, D J; Cheng, J; Htoon, H M; Sangtam, T; Thomas, A; Sng, CCA&lt;/Author&gt;&lt;Year&gt;2019&lt;/Year&gt;&lt;Details&gt;&lt;_accessed&gt;64793679&lt;/_accessed&gt;&lt;_accession_num&gt;30820873&lt;/_accession_num&gt;&lt;_author_adr&gt;Department of Ophthalmology, National University Hospital, Singapore, Singapore.; Department of Ophthalmology, Khoo Teck Puat Hospital, Singapore, Singapore.; Vision Eye Institute, Sydney, Australia.; Department of Ophthalmology, Liverpool Hospital, Sydney, Australia.; Singapore Eye Research Institute, Singapore, Singapore.; Department of Ophthalmology, Khoo Teck Puat Hospital, Singapore, Singapore.; Yong Loo Lin School of Medicine, National University of Singapore, Singapore,  Singapore.; Lee Kong Chian School of Medicine, Nanyang Technological University, Singapore,  Singapore.; Department of Ophthalmology, Khoo Teck Puat Hospital, Singapore, Singapore.; Yong Loo Lin School of Medicine, National University of Singapore, Singapore,  Singapore.; Lee Kong Chian School of Medicine, Nanyang Technological University, Singapore,  Singapore.; Department of Ophthalmology, National University Hospital, Singapore, Singapore.  chelvin@gmail.com.; Singapore Eye Research Institute, Singapore, Singapore. chelvin@gmail.com.; Moorfields Eye Hospital, London, UK. chelvin@gmail.com.&lt;/_author_adr&gt;&lt;_collection_scope&gt;SCIE&lt;/_collection_scope&gt;&lt;_created&gt;64204380&lt;/_created&gt;&lt;_date&gt;2019-04-01&lt;/_date&gt;&lt;_date_display&gt;2019 Apr&lt;/_date_display&gt;&lt;_doi&gt;10.1007/s12325-019-00899-5&lt;/_doi&gt;&lt;_impact_factor&gt;   4.070&lt;/_impact_factor&gt;&lt;_isbn&gt;1865-8652 (Electronic); 0741-238X (Linking)&lt;/_isbn&gt;&lt;_issue&gt;4&lt;/_issue&gt;&lt;_journal&gt;Adv Ther&lt;/_journal&gt;&lt;_keywords&gt;*Angle closure glaucoma; *Case series; *Minimally invasive surgery; *Ophthalmology; *Trabecular meshwork&lt;/_keywords&gt;&lt;_language&gt;eng&lt;/_language&gt;&lt;_modified&gt;64793679&lt;/_modified&gt;&lt;_pages&gt;976-986&lt;/_pages&gt;&lt;_social_category&gt;医学(3)&lt;/_social_category&gt;&lt;_subject_headings&gt;Aged; Antihypertensive Agents/therapeutic use; Female; *Glaucoma Drainage Implants; *Glaucoma, Open-Angle/diagnosis/surgery; Humans; Male; Outcome and Process Assessment, Health Care; *Phacoemulsification/adverse effects/instrumentation/methods; *Postoperative Complications/diagnosis/etiology; Prospective Studies; *Stents; Tonometry, Ocular/methods; Trabecular Meshwork/surgery; Visual Acuity&lt;/_subject_headings&gt;&lt;_tertiary_title&gt;Advances in therapy&lt;/_tertiary_title&gt;&lt;_type_work&gt;Journal Article; Research Support, Non-U.S. Gov&amp;apos;t&lt;/_type_work&gt;&lt;_url&gt;http://www.ncbi.nlm.nih.gov/entrez/query.fcgi?cmd=Retrieve&amp;amp;db=pubmed&amp;amp;dopt=Abstract&amp;amp;list_uids=30820873&amp;amp;query_hl=1&lt;/_url&gt;&lt;_volume&gt;36&lt;/_volume&gt;&lt;/Details&gt;&lt;Extra&gt;&lt;DBUID&gt;{44D1E62E-E978-48A2-8C0D-0FC16F3EE2DB}&lt;/DBUID&gt;&lt;/Extra&gt;&lt;/Item&gt;&lt;/References&gt;&lt;/Group&gt;&lt;Group&gt;&lt;References&gt;&lt;Item&gt;&lt;ID&gt;1465&lt;/ID&gt;&lt;UID&gt;{70043145-BC11-41A8-B8C2-7F3B6A66A023}&lt;/UID&gt;&lt;Title&gt;Phaco-endocycloplasty versus Phacotrabeculectomy in Primary Angle-Closure Glaucoma:  A Prospective Randomized Study&lt;/Title&gt;&lt;Template&gt;Journal Article&lt;/Template&gt;&lt;Star&gt;0&lt;/Star&gt;&lt;Tag&gt;0&lt;/Tag&gt;&lt;Author&gt;Pathak-Ray, V; Choudhari, N&lt;/Author&gt;&lt;Year&gt;2020&lt;/Year&gt;&lt;Details&gt;&lt;_accessed&gt;64712787&lt;/_accessed&gt;&lt;_accession_num&gt;32771456&lt;/_accession_num&gt;&lt;_author_adr&gt;Centre for Sight, Hyderabad, India. Electronic address: vpathakray@gmail.com.; VST Centre for Glaucoma, L V Prasad Eye Institute, L V Prasad Marg, Hyderabad,  India.&lt;/_author_adr&gt;&lt;_collection_scope&gt;ESCI&lt;/_collection_scope&gt;&lt;_created&gt;64069296&lt;/_created&gt;&lt;_date&gt;2020-11-01&lt;/_date&gt;&lt;_date_display&gt;2020 Nov-Dec&lt;/_date_display&gt;&lt;_doi&gt;10.1016/j.ogla.2020.06.006&lt;/_doi&gt;&lt;_isbn&gt;2589-4196 (Electronic); 2589-4196 (Linking)&lt;/_isbn&gt;&lt;_issue&gt;6&lt;/_issue&gt;&lt;_journal&gt;Ophthalmol Glaucoma&lt;/_journal&gt;&lt;_language&gt;eng&lt;/_language&gt;&lt;_modified&gt;64712787&lt;/_modified&gt;&lt;_ori_publication&gt;Copyright © 2020 American Academy of Ophthalmology. Published by Elsevier Inc. All _x000d__x000a_      rights reserved.&lt;/_ori_publication&gt;&lt;_pages&gt;434-442&lt;/_pages&gt;&lt;_subject_headings&gt;Aged; Cataract/*complications; Female; Follow-Up Studies; Glaucoma, Angle-Closure/complications/diagnosis/*surgery; Humans; Intraocular Pressure/*physiology; Male; Microsurgery/*methods; Middle Aged; Phacoemulsification/*methods; Prospective Studies; Trabeculectomy/*methods; *Visual Acuity&lt;/_subject_headings&gt;&lt;_tertiary_title&gt;Ophthalmology. Glaucoma&lt;/_tertiary_title&gt;&lt;_type_work&gt;Journal Article; Randomized Controlled Trial&lt;/_type_work&gt;&lt;_url&gt;http://www.ncbi.nlm.nih.gov/entrez/query.fcgi?cmd=Retrieve&amp;amp;db=pubmed&amp;amp;dopt=Abstract&amp;amp;list_uids=32771456&amp;amp;query_hl=1&lt;/_url&gt;&lt;_volume&gt;3&lt;/_volume&gt;&lt;/Details&gt;&lt;Extra&gt;&lt;DBUID&gt;{44D1E62E-E978-48A2-8C0D-0FC16F3EE2DB}&lt;/DBUID&gt;&lt;/Extra&gt;&lt;/Item&gt;&lt;/References&gt;&lt;/Group&gt;&lt;Group&gt;&lt;References&gt;&lt;Item&gt;&lt;ID&gt;1822&lt;/ID&gt;&lt;UID&gt;{47CA3AB6-C007-4915-B5A6-05E8B5E4BCC4}&lt;/UID&gt;&lt;Title&gt;Minimally Invasive Glaucoma Surgery in Primary Angle-Closure Glaucoma&lt;/Title&gt;&lt;Template&gt;Journal Article&lt;/Template&gt;&lt;Star&gt;0&lt;/Star&gt;&lt;Tag&gt;0&lt;/Tag&gt;&lt;Author&gt;Song, Y; Zhang, H; Zhang, Y; Tang, G; Wan, K H; Lee, JWY; Congdon, N; Zhang, M; He, M; Tham, C C; Leung, CKS; Weinreb, R N; Lam, DSC; Zhang, X&lt;/Author&gt;&lt;Year&gt;2022&lt;/Year&gt;&lt;Details&gt;&lt;_accessed&gt;64717502&lt;/_accessed&gt;&lt;_accession_num&gt;36179337&lt;/_accession_num&gt;&lt;_author_adr&gt;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C-MER Dennis Lam &amp;amp; Partners Eye Center, C-MER International Eye Care Group, Hong  Kong, China.; Department of Ophthalmology and Visual Sciences, The Chinese University of Hong  Kong, China.; C-MER Dennis Lam &amp;amp; Partners Eye Center, C-MER International Eye Care Group, Hong  Kong, China.; C-MER International Eye Research Center of The Chinese University of Hong Kong  (Shenzhen), Shenzhen, China.; C-MER (Shenzhen) Dennis Lam Eye Hospital, Shenzhen, China.; Orbis International, New York, NY.; Centre for Public Health, Queen&amp;apos;s University Belfast, Belfast, UK.; Zhongshan Ophthalmic Center, Sun Yat-sen University, Guangzhou, China.; Joint Shantou International Eye Center of Shantou University and The Chinese  University of Hong Kong, Shantou University Medical College, Shantou, Guangdong,  China.; Centre for Eye Research Australia Ltd, University of Melbourne, Australia.; Lam Kin Chung. Jet King-Shing Ho Glaucoma Treatment And Research Centre, The  Chinese University of Hong Kong, Hong Kong, China.; Department of Ophthalmology, The University of Hong Kong, Hong Kong, China.; Hamilton Glaucoma Center, Shiley Eye Institute, The Viterbi Family Department of  Ophthalmology, University of California San Diego, La Jolla.; C-MER Dennis Lam &amp;amp; Partners Eye Center, C-MER International Eye Care Group, Hong  Kong, China.; C-MER International Eye Research Center of The Chinese University of Hong Kong  (Shenzhen), Shenzhen, China.; C-MER (Shenzhen) Dennis Lam Eye Hospital, Shenzhen, China.; State Key Laboratory of Ophthalmology, Zhongshan Ophthalmic Center, Sun Yat-sen  University, Guangdong Provincial Key Laboratory of Ophthalmology and Visual  Science, Guangdong Provincial Clinical Research Center for Ocular Diseases,  Guangzhou, China.&lt;/_author_adr&gt;&lt;_collection_scope&gt;SCIE&lt;/_collection_scope&gt;&lt;_created&gt;64639654&lt;/_created&gt;&lt;_date&gt;2022-09-01&lt;/_date&gt;&lt;_date_display&gt;2022 Sep 1&lt;/_date_display&gt;&lt;_doi&gt;10.1097/APO.0000000000000561&lt;/_doi&gt;&lt;_impact_factor&gt;   4.206&lt;/_impact_factor&gt;&lt;_isbn&gt;2162-0989 (Electronic); 2162-0989 (Linking)&lt;/_isbn&gt;&lt;_issue&gt;5&lt;/_issue&gt;&lt;_journal&gt;Asia Pac J Ophthalmol (Phila)&lt;/_journal&gt;&lt;_language&gt;eng&lt;/_language&gt;&lt;_modified&gt;64717502&lt;/_modified&gt;&lt;_ori_publication&gt;Copyright © 2022 Asia-Pacific Academy of Ophthalmology. Published by Wolters _x000d__x000a_      Kluwer Health, Inc. on behalf of the Asia-Pacific Academy of Ophthalmology.&lt;/_ori_publication&gt;&lt;_pages&gt;460-469&lt;/_pages&gt;&lt;_subject_headings&gt;*Glaucoma, Angle-Closure/surgery; *Glaucoma, Open-Angle/surgery; Humans; Intraocular Pressure; *Phacoemulsification; *Trabeculectomy&lt;/_subject_headings&gt;&lt;_tertiary_title&gt;Asia-Pacific journal of ophthalmology (Philadelphia, Pa.)&lt;/_tertiary_title&gt;&lt;_type_work&gt;Journal Article; Review&lt;/_type_work&gt;&lt;_url&gt;http://www.ncbi.nlm.nih.gov/entrez/query.fcgi?cmd=Retrieve&amp;amp;db=pubmed&amp;amp;dopt=Abstract&amp;amp;list_uids=36179337&amp;amp;query_hl=1&lt;/_url&gt;&lt;_volume&gt;11&lt;/_volume&gt;&lt;/Details&gt;&lt;Extra&gt;&lt;DBUID&gt;{44D1E62E-E978-48A2-8C0D-0FC16F3EE2DB}&lt;/DBUID&gt;&lt;/Extra&gt;&lt;/Item&gt;&lt;/References&gt;&lt;/Group&gt;&lt;/Citation&gt;_x000a_"/>
    <w:docVar w:name="NE.Ref{4902F314-3B3D-4B14-AFE3-FCA916B75314}" w:val=" ADDIN NE.Ref.{4902F314-3B3D-4B14-AFE3-FCA916B75314}&lt;Citation&gt;&lt;Group&gt;&lt;References&gt;&lt;Item&gt;&lt;ID&gt;1345&lt;/ID&gt;&lt;UID&gt;{09D92544-4826-43CA-B1E3-C6C9A363305D}&lt;/UID&gt;&lt;Title&gt;Phacoemulsification versus combined phacotrabeculectomy in medically controlled  chronic angle closure glaucoma with cataract&lt;/Title&gt;&lt;Template&gt;Journal Article&lt;/Template&gt;&lt;Star&gt;0&lt;/Star&gt;&lt;Tag&gt;0&lt;/Tag&gt;&lt;Author&gt;Tham, C C; Kwong, Y Y; Leung, D Y; Lam, S W; Li, F C; Chiu, T Y; Chan, J C; Chan, C H; Poon, A S; Yick, D W; Chi, C C; Lam, D S; Lai, J S&lt;/Author&gt;&lt;Year&gt;2008&lt;/Year&gt;&lt;Details&gt;&lt;_accession_num&gt;18801576&lt;/_accession_num&gt;&lt;_author_adr&gt;Department of Ophthalmology and Visual Sciences, The Chinese University of Hong  Kong, Hong Kong SAR, People&amp;apos;s Republic of China. clemtham@hkstar.com&lt;/_author_adr&gt;&lt;_collection_scope&gt;SCI;SCIE&lt;/_collection_scope&gt;&lt;_created&gt;63968867&lt;/_created&gt;&lt;_date&gt;2008-12-01&lt;/_date&gt;&lt;_date_display&gt;2008 Dec&lt;/_date_display&gt;&lt;_doi&gt;10.1016/j.ophtha.2008.06.016&lt;/_doi&gt;&lt;_impact_factor&gt;  12.079&lt;/_impact_factor&gt;&lt;_isbn&gt;1549-4713 (Electronic); 0161-6420 (Linking)&lt;/_isbn&gt;&lt;_issue&gt;12&lt;/_issue&gt;&lt;_journal&gt;Ophthalmology&lt;/_journal&gt;&lt;_language&gt;eng&lt;/_language&gt;&lt;_modified&gt;63968867&lt;/_modified&gt;&lt;_pages&gt;2167-2173.e2&lt;/_pages&gt;&lt;_subject_headings&gt;Aged; Aged, 80 and over; Alkylating Agents/administration &amp;amp; dosage; Antihypertensive Agents/therapeutic use; Cataract/*complications; Chronic Disease; Female; Follow-Up Studies; Glaucoma, Angle-Closure/*complications/*surgery; Humans; Intraocular Pressure/drug effects; Male; Middle Aged; Mitomycin/administration &amp;amp; dosage; Phacoemulsification/*methods; Postoperative Complications; Tonometry, Ocular; Trabeculectomy/*methods; Treatment Outcome&lt;/_subject_headings&gt;&lt;_tertiary_title&gt;Ophthalmology&lt;/_tertiary_title&gt;&lt;_type_work&gt;Comparative Study; Journal Article; Randomized Controlled Trial; Research Support, Non-U.S. Gov&amp;apos;t&lt;/_type_work&gt;&lt;_url&gt;http://www.ncbi.nlm.nih.gov/entrez/query.fcgi?cmd=Retrieve&amp;amp;db=pubmed&amp;amp;dopt=Abstract&amp;amp;list_uids=18801576&amp;amp;query_hl=1&lt;/_url&gt;&lt;_volume&gt;115&lt;/_volume&gt;&lt;/Details&gt;&lt;Extra&gt;&lt;DBUID&gt;{44D1E62E-E978-48A2-8C0D-0FC16F3EE2DB}&lt;/DBUID&gt;&lt;/Extra&gt;&lt;/Item&gt;&lt;/References&gt;&lt;/Group&gt;&lt;Group&gt;&lt;References&gt;&lt;Item&gt;&lt;ID&gt;1404&lt;/ID&gt;&lt;UID&gt;{D4AEE01E-90B8-4435-B767-F79643014CCF}&lt;/UID&gt;&lt;Title&gt;Which Patients Would Most Likely to Benefit: MIGS or MEGS, Which One Is It?&lt;/Title&gt;&lt;Template&gt;Journal Article&lt;/Template&gt;&lt;Star&gt;0&lt;/Star&gt;&lt;Tag&gt;0&lt;/Tag&gt;&lt;Author&gt;Sheheitli, H; Tirpack, A R; Parrish, RK Nd&lt;/Author&gt;&lt;Year&gt;2019&lt;/Year&gt;&lt;Details&gt;&lt;_accession_num&gt;31789645&lt;/_accession_num&gt;&lt;_author_adr&gt;University of Miami, Bascom Palmer Eye Institute, Miami, Florida.; American University of Beirut, Department of Ophthalmology, Beirut, Lebanon.; University of Miami, Bascom Palmer Eye Institute, Miami, Florida.; Cincinnati Eye Institute, University of Cincinnati, Department of Ophthalmology,  Cincinnati, OH.; University of Miami, Bascom Palmer Eye Institute, Miami, Florida.&lt;/_author_adr&gt;&lt;_created&gt;63980003&lt;/_created&gt;&lt;_date&gt;2019-11-01&lt;/_date&gt;&lt;_date_display&gt;2019 Nov-Dec&lt;/_date_display&gt;&lt;_doi&gt;10.1097/APO.0000000000000260&lt;/_doi&gt;&lt;_isbn&gt;2162-0989 (Electronic); 2162-0989 (Linking)&lt;/_isbn&gt;&lt;_issue&gt;6&lt;/_issue&gt;&lt;_journal&gt;Asia Pac J Ophthalmol (Phila)&lt;/_journal&gt;&lt;_language&gt;eng&lt;/_language&gt;&lt;_modified&gt;63980003&lt;/_modified&gt;&lt;_pages&gt;436-440&lt;/_pages&gt;&lt;_subject_headings&gt;Aqueous Humor/metabolism; Glaucoma/physiopathology/*surgery; *Glaucoma Drainage Implants; Humans; Intraocular Pressure/physiology; Minimally Invasive Surgical Procedures/*methods; Ocular Hypertension/*surgery; Trabecular Meshwork/surgery; Trabeculectomy/*methods&lt;/_subject_headings&gt;&lt;_tertiary_title&gt;Asia-Pacific journal of ophthalmology (Philadelphia, Pa.)&lt;/_tertiary_title&gt;&lt;_type_work&gt;Journal Article&lt;/_type_work&gt;&lt;_url&gt;http://www.ncbi.nlm.nih.gov/entrez/query.fcgi?cmd=Retrieve&amp;amp;db=pubmed&amp;amp;dopt=Abstract&amp;amp;list_uids=31789645&amp;amp;query_hl=1&lt;/_url&gt;&lt;_volume&gt;8&lt;/_volume&gt;&lt;/Details&gt;&lt;Extra&gt;&lt;DBUID&gt;{44D1E62E-E978-48A2-8C0D-0FC16F3EE2DB}&lt;/DBUID&gt;&lt;/Extra&gt;&lt;/Item&gt;&lt;/References&gt;&lt;/Group&gt;&lt;/Citation&gt;_x000a_"/>
    <w:docVar w:name="NE.Ref{4A3B84F1-C24D-455A-BF0C-63AA3CF451CD}" w:val=" ADDIN NE.Ref.{4A3B84F1-C24D-455A-BF0C-63AA3CF451CD}&lt;Citation&gt;&lt;Group&gt;&lt;References&gt;&lt;Item&gt;&lt;ID&gt;1338&lt;/ID&gt;&lt;UID&gt;{930346CD-1F12-40AE-836B-70CF6DA91AFD}&lt;/UID&gt;&lt;Title&gt;Management of Primary Angle-Closure Glaucoma&lt;/Title&gt;&lt;Template&gt;Journal Article&lt;/Template&gt;&lt;Star&gt;0&lt;/Star&gt;&lt;Tag&gt;0&lt;/Tag&gt;&lt;Author&gt;Lai, J; Choy, B N; Shum, J W&lt;/Author&gt;&lt;Year&gt;2016&lt;/Year&gt;&lt;Details&gt;&lt;_accessed&gt;64709016&lt;/_accessed&gt;&lt;_accession_num&gt;26886121&lt;/_accession_num&gt;&lt;_author_adr&gt;From the Department of Ophthalmology, The University of Hong Kong, Hong Kong, China.&lt;/_author_adr&gt;&lt;_collection_scope&gt;SCIE&lt;/_collection_scope&gt;&lt;_created&gt;63968842&lt;/_created&gt;&lt;_date&gt;2016-01-01&lt;/_date&gt;&lt;_date_display&gt;2016 Jan-Feb&lt;/_date_display&gt;&lt;_doi&gt;10.1097/APO.0000000000000180&lt;/_doi&gt;&lt;_impact_factor&gt;   4.206&lt;/_impact_factor&gt;&lt;_isbn&gt;2162-0989 (Electronic); 2162-0989 (Linking)&lt;/_isbn&gt;&lt;_issue&gt;1&lt;/_issue&gt;&lt;_journal&gt;Asia Pac J Ophthalmol (Phila)&lt;/_journal&gt;&lt;_language&gt;eng&lt;/_language&gt;&lt;_modified&gt;64709016&lt;/_modified&gt;&lt;_pages&gt;59-62&lt;/_pages&gt;&lt;_subject_headings&gt;Antihypertensive Agents/therapeutic use; Combined Modality Therapy; Disease Management; Glaucoma Drainage Implants; Glaucoma, Angle-Closure/*therapy; Humans; Iridectomy/methods; Laser Therapy/methods; Ocular Hypertension/complications/drug therapy; Optic Nerve Diseases/therapy; Phacoemulsification/methods; Trabeculectomy/methods&lt;/_subject_headings&gt;&lt;_tertiary_title&gt;Asia-Pacific journal of ophthalmology (Philadelphia, Pa.)&lt;/_tertiary_title&gt;&lt;_type_work&gt;Journal Article; Review&lt;/_type_work&gt;&lt;_url&gt;http://www.ncbi.nlm.nih.gov/entrez/query.fcgi?cmd=Retrieve&amp;amp;db=pubmed&amp;amp;dopt=Abstract&amp;amp;list_uids=26886121&amp;amp;query_hl=1&lt;/_url&gt;&lt;_volume&gt;5&lt;/_volume&gt;&lt;/Details&gt;&lt;Extra&gt;&lt;DBUID&gt;{44D1E62E-E978-48A2-8C0D-0FC16F3EE2DB}&lt;/DBUID&gt;&lt;/Extra&gt;&lt;/Item&gt;&lt;/References&gt;&lt;/Group&gt;&lt;/Citation&gt;_x000a_"/>
    <w:docVar w:name="NE.Ref{4AF1E5DB-6817-4CB6-BE92-638E70226C6D}" w:val=" ADDIN NE.Ref.{4AF1E5DB-6817-4CB6-BE92-638E70226C6D}&lt;Citation&gt;&lt;Group&gt;&lt;References&gt;&lt;Item&gt;&lt;ID&gt;1509&lt;/ID&gt;&lt;UID&gt;{9E134596-81A4-4B4F-BA90-ACB680120BBB}&lt;/UID&gt;&lt;Title&gt;siRNA targeting Schlemm&amp;apos;s canal endothelial tight junctions enhances outflow  facility and reduces IOP in a steroid-induced OHT rodent model&lt;/Title&gt;&lt;Template&gt;Journal Article&lt;/Template&gt;&lt;Star&gt;0&lt;/Star&gt;&lt;Tag&gt;0&lt;/Tag&gt;&lt;Author&gt;Cassidy, P S; Kelly, R A; Reina-Torres, E; Sherwood, J M; Humphries, M M; Kiang, A S; Farrar, G J; O&amp;apos;Brien, C; Campbell, M; Stamer, W D; Overby, D R; Humphries, P; O&amp;apos;Callaghan, J&lt;/Author&gt;&lt;Year&gt;2021&lt;/Year&gt;&lt;Details&gt;&lt;_accession_num&gt;33376757&lt;/_accession_num&gt;&lt;_author_adr&gt;Ocular Genetics Unit, Smurfit Institute of Genetics, Trinity College Dublin, Dublin,  Ireland.; Ocular Genetics Unit, Smurfit Institute of Genetics, Trinity College Dublin, Dublin,  Ireland.; Ocular Genetics Unit, Smurfit Institute of Genetics, Trinity College Dublin, Dublin,  Ireland.; Department of Bioengineering, Imperial College London, London, UK.; Department of Bioengineering, Imperial College London, London, UK.; Ocular Genetics Unit, Smurfit Institute of Genetics, Trinity College Dublin, Dublin,  Ireland.; Ocular Genetics Unit, Smurfit Institute of Genetics, Trinity College Dublin, Dublin,  Ireland.; Ocular Genetics Unit, Smurfit Institute of Genetics, Trinity College Dublin, Dublin,  Ireland.; Department of Ophthalmology, Mater Misericordiae University Hospital, Dublin,  Ireland.; Neurovascular Research Laboratory, Smurfit Institute of Genetics, Trinity College  Dublin, Dublin, Ireland.; Department of Ophthalmology, Duke University, Durham, NC, USA.; Department of Bioengineering, Imperial College London, London, UK.; Ocular Genetics Unit, Smurfit Institute of Genetics, Trinity College Dublin, Dublin,  Ireland.; Ocular Genetics Unit, Smurfit Institute of Genetics, Trinity College Dublin, Dublin,  Ireland.; Neurovascular Research Laboratory, Smurfit Institute of Genetics, Trinity College  Dublin, Dublin, Ireland.&lt;/_author_adr&gt;&lt;_created&gt;64136853&lt;/_created&gt;&lt;_date&gt;2021-03-12&lt;/_date&gt;&lt;_date_display&gt;2021 Mar 12&lt;/_date_display&gt;&lt;_doi&gt;10.1016/j.omtm.2020.10.022&lt;/_doi&gt;&lt;_impact_factor&gt;   6.698&lt;/_impact_factor&gt;&lt;_isbn&gt;2329-0501 (Print); 2329-0501 (Electronic); 2329-0501 (Linking)&lt;/_isbn&gt;&lt;_journal&gt;Mol Ther Methods Clin Dev&lt;/_journal&gt;&lt;_keywords&gt;Schlemm’s canal; glucocorticoid; intracameral; intraocular pressure; ocular hypertension; outflow facility; pores; primary open angle glaucoma; tight junctions; trabecular meshwork&lt;/_keywords&gt;&lt;_language&gt;eng&lt;/_language&gt;&lt;_modified&gt;64384511&lt;/_modified&gt;&lt;_ori_publication&gt;© 2020 The Author(s).&lt;/_ori_publication&gt;&lt;_pages&gt;86-94&lt;/_pages&gt;&lt;_tertiary_title&gt;Molecular therapy. Methods &amp;amp; clinical development&lt;/_tertiary_title&gt;&lt;_type_work&gt;Journal Article&lt;/_type_work&gt;&lt;_url&gt;http://www.ncbi.nlm.nih.gov/entrez/query.fcgi?cmd=Retrieve&amp;amp;db=pubmed&amp;amp;dopt=Abstract&amp;amp;list_uids=33376757&amp;amp;query_hl=1&lt;/_url&gt;&lt;_volume&gt;20&lt;/_volume&gt;&lt;/Details&gt;&lt;Extra&gt;&lt;DBUID&gt;{44D1E62E-E978-48A2-8C0D-0FC16F3EE2DB}&lt;/DBUID&gt;&lt;/Extra&gt;&lt;/Item&gt;&lt;/References&gt;&lt;/Group&gt;&lt;Group&gt;&lt;References&gt;&lt;Item&gt;&lt;ID&gt;1510&lt;/ID&gt;&lt;UID&gt;{719E4443-0349-4936-9271-A93638624D87}&lt;/UID&gt;&lt;Title&gt;The role of steroids in outflow resistance&lt;/Title&gt;&lt;Template&gt;Journal Article&lt;/Template&gt;&lt;Star&gt;0&lt;/Star&gt;&lt;Tag&gt;0&lt;/Tag&gt;&lt;Author&gt;Clark, A F; Wordinger, R J&lt;/Author&gt;&lt;Year&gt;2009&lt;/Year&gt;&lt;Details&gt;&lt;_accessed&gt;64564777&lt;/_accessed&gt;&lt;_accession_num&gt;18977348&lt;/_accession_num&gt;&lt;_author_adr&gt;Department of Cell Biology and Genetics, University North Texas Health Science  Center, Ft. Worth, TX 76107, USA. abclark@hsc.unt.edu&lt;/_author_adr&gt;&lt;_collection_scope&gt;SCI;SCIE&lt;/_collection_scope&gt;&lt;_created&gt;64136856&lt;/_created&gt;&lt;_date&gt;2009-04-01&lt;/_date&gt;&lt;_date_display&gt;2009 Apr&lt;/_date_display&gt;&lt;_doi&gt;10.1016/j.exer.2008.10.004&lt;/_doi&gt;&lt;_impact_factor&gt;   3.467&lt;/_impact_factor&gt;&lt;_isbn&gt;1096-0007 (Electronic); 0014-4835 (Linking)&lt;/_isbn&gt;&lt;_issue&gt;4&lt;/_issue&gt;&lt;_journal&gt;Exp Eye Res&lt;/_journal&gt;&lt;_language&gt;eng&lt;/_language&gt;&lt;_modified&gt;64564777&lt;/_modified&gt;&lt;_pages&gt;752-9&lt;/_pages&gt;&lt;_subject_headings&gt;Cytoskeleton/drug effects; Extracellular Matrix/drug effects; Glaucoma, Open-Angle/chemically induced; Glucocorticoids/adverse effects/*pharmacology; Humans; Intraocular Pressure/drug effects; Organ Culture Techniques; Receptors, Glucocorticoid/physiology; Trabecular Meshwork/*drug effects/physiology&lt;/_subject_headings&gt;&lt;_tertiary_title&gt;Experimental eye research&lt;/_tertiary_title&gt;&lt;_type_work&gt;Journal Article; Review&lt;/_type_work&gt;&lt;_url&gt;http://www.ncbi.nlm.nih.gov/entrez/query.fcgi?cmd=Retrieve&amp;amp;db=pubmed&amp;amp;dopt=Abstract&amp;amp;list_uids=18977348&amp;amp;query_hl=1&lt;/_url&gt;&lt;_volume&gt;88&lt;/_volume&gt;&lt;/Details&gt;&lt;Extra&gt;&lt;DBUID&gt;{44D1E62E-E978-48A2-8C0D-0FC16F3EE2DB}&lt;/DBUID&gt;&lt;/Extra&gt;&lt;/Item&gt;&lt;/References&gt;&lt;/Group&gt;&lt;/Citation&gt;_x000a_"/>
    <w:docVar w:name="NE.Ref{4C902171-E480-44F5-9A7A-3AC97334B58E}" w:val=" ADDIN NE.Ref.{4C902171-E480-44F5-9A7A-3AC97334B58E}&lt;Citation&gt;&lt;Group&gt;&lt;References&gt;&lt;Item&gt;&lt;ID&gt;1362&lt;/ID&gt;&lt;UID&gt;{5BAF6A0F-5560-4748-A12B-0A87EB8FE721}&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3968904&lt;/_created&gt;&lt;_date&gt;2021-01-01&lt;/_date&gt;&lt;_date_display&gt;2021 Jan&lt;/_date_display&gt;&lt;_doi&gt;10.1177/1120672119879331&lt;/_doi&gt;&lt;_impact_factor&gt;   2.597&lt;/_impact_factor&gt;&lt;_isbn&gt;1724-6016 (Electronic); 1120-6721 (Linking)&lt;/_isbn&gt;&lt;_issue&gt;1&lt;/_issue&gt;&lt;_journal&gt;Eur J Ophthalmol&lt;/_journal&gt;&lt;_keywords&gt;Glaucoma; Mashhad; phacoemulsification&lt;/_keywords&gt;&lt;_language&gt;eng&lt;/_language&gt;&lt;_modified&gt;63968904&lt;/_modified&gt;&lt;_pages&gt;88-95&lt;/_pages&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Group&gt;&lt;References&gt;&lt;Item&gt;&lt;ID&gt;1402&lt;/ID&gt;&lt;UID&gt;{FE7FE76A-8048-4CBC-8C6B-A5BDF376B5FC}&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ion_num&gt;33181630&lt;/_accession_num&gt;&lt;_author_adr&gt;From the Dr. Rajendra Prasad Centre for Ophthalmic Sciences, All India Institute of  Medical Sciences, New Delhi, India.&lt;/_author_adr&gt;&lt;_created&gt;63979849&lt;/_created&gt;&lt;_date&gt;2021-04-01&lt;/_date&gt;&lt;_date_display&gt;2021 Apr 1&lt;/_date_display&gt;&lt;_doi&gt;10.1097/j.jcrs.0000000000000481&lt;/_doi&gt;&lt;_impact_factor&gt;   3.351&lt;/_impact_factor&gt;&lt;_isbn&gt;1873-4502 (Electronic); 0886-3350 (Linking)&lt;/_isbn&gt;&lt;_issue&gt;4&lt;/_issue&gt;&lt;_journal&gt;J Cataract Refract Surg&lt;/_journal&gt;&lt;_language&gt;eng&lt;/_language&gt;&lt;_modified&gt;63979849&lt;/_modified&gt;&lt;_ori_publication&gt;Copyright © 2021 Published by Wolters Kluwer on behalf of ASCRS and ESCRS.&lt;/_ori_publication&gt;&lt;_pages&gt;504-511&lt;/_pages&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Group&gt;&lt;References&gt;&lt;Item&gt;&lt;ID&gt;1357&lt;/ID&gt;&lt;UID&gt;{D69F962F-A017-4B39-AAAF-500261A82768}&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3968891&lt;/_created&gt;&lt;_date&gt;2021-02-17&lt;/_date&gt;&lt;_date_display&gt;2021 Feb 17&lt;/_date_display&gt;&lt;_doi&gt;10.3390/jcm10040814&lt;/_doi&gt;&lt;_impact_factor&gt;   4.241&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3968891&lt;/_modified&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Group&gt;&lt;References&gt;&lt;Item&gt;&lt;ID&gt;1361&lt;/ID&gt;&lt;UID&gt;{301E5E2E-52E4-4F90-A545-5FFAC9B76CE6}&lt;/UID&gt;&lt;Title&gt;Long term outcome of combined phacoemulsification and excisional goniotomy with the  Kahook Dual Blade in different subtypes of glaucoma&lt;/Title&gt;&lt;Template&gt;Journal Article&lt;/Template&gt;&lt;Star&gt;0&lt;/Star&gt;&lt;Tag&gt;0&lt;/Tag&gt;&lt;Author&gt;Al, Habash A; Albuainain, A&lt;/Author&gt;&lt;Year&gt;2021&lt;/Year&gt;&lt;Details&gt;&lt;_accession_num&gt;34021228&lt;/_accession_num&gt;&lt;_author_adr&gt;Department of Ophthalmology, King Fahd Hospital of the University, College of  Medicine, Imam Abdulrahman bin Faisal University, Dammam, Kingdom of Saudi Arabia.  ahmedalhabash@gmail.com.; Eye and Laser Centre, Bahrain Defence Force Hospital, Royal Medical Services, Riffa,  Kingdom of Bahrain.&lt;/_author_adr&gt;&lt;_created&gt;63968895&lt;/_created&gt;&lt;_date&gt;2021-05-21&lt;/_date&gt;&lt;_date_display&gt;2021 May 21&lt;/_date_display&gt;&lt;_doi&gt;10.1038/s41598-021-90223-5&lt;/_doi&gt;&lt;_impact_factor&gt;   4.379&lt;/_impact_factor&gt;&lt;_isbn&gt;2045-2322 (Electronic); 2045-2322 (Linking)&lt;/_isbn&gt;&lt;_issue&gt;1&lt;/_issue&gt;&lt;_journal&gt;Sci Rep&lt;/_journal&gt;&lt;_language&gt;eng&lt;/_language&gt;&lt;_modified&gt;63968895&lt;/_modified&gt;&lt;_pages&gt;10660&lt;/_pages&gt;&lt;_tertiary_title&gt;Scientific reports&lt;/_tertiary_title&gt;&lt;_type_work&gt;Journal Article&lt;/_type_work&gt;&lt;_url&gt;http://www.ncbi.nlm.nih.gov/entrez/query.fcgi?cmd=Retrieve&amp;amp;db=pubmed&amp;amp;dopt=Abstract&amp;amp;list_uids=34021228&amp;amp;query_hl=1&lt;/_url&gt;&lt;_volume&gt;11&lt;/_volume&gt;&lt;/Details&gt;&lt;Extra&gt;&lt;DBUID&gt;{44D1E62E-E978-48A2-8C0D-0FC16F3EE2DB}&lt;/DBUID&gt;&lt;/Extra&gt;&lt;/Item&gt;&lt;/References&gt;&lt;/Group&gt;&lt;/Citation&gt;_x000a_"/>
    <w:docVar w:name="NE.Ref{4EB3D19E-5E13-4BC7-BDDB-7755B710BCC8}" w:val=" ADDIN NE.Ref.{4EB3D19E-5E13-4BC7-BDDB-7755B710BCC8}&lt;Citation&gt;&lt;Group&gt;&lt;References&gt;&lt;Item&gt;&lt;ID&gt;1821&lt;/ID&gt;&lt;UID&gt;{8D99D114-2C77-4FFD-ADA3-F199642B4CE7}&lt;/UID&gt;&lt;Title&gt;One-Year Results of a Multicenter Study: Intraocular Pressure-Lowering Effect of  Combined Phacoemulsification, Goniosynechialysis, and Goniotomy for Cases of  Advanced Primary Angle-Closure Glaucoma With Cataract&lt;/Title&gt;&lt;Template&gt;Journal Article&lt;/Template&gt;&lt;Star&gt;0&lt;/Star&gt;&lt;Tag&gt;0&lt;/Tag&gt;&lt;Author&gt;Song, Y; Zhang, Y; Li, F; Zhang, Y; Lin, F; Lv, A; Li, X; Lu, P; Xiao, M; Zhang, H; Yan, X; Zhu, X; Song, W; Zhao, X; Gao, X; Hu, K; Liang, X; Zhang, X; Wang, Z; Shi, J; Zhu, Y; Zhang, Y; Fan, S; Tang, G; Lu, L; Xie, L; Yuan, H; Zhou, M; Chen, W; Tang, L; Lam, DSC; Weinreb, R N; Zhang, X&lt;/Author&gt;&lt;Year&gt;2022&lt;/Year&gt;&lt;Details&gt;&lt;_accessed&gt;64712788&lt;/_accessed&gt;&lt;_accession_num&gt;36417677&lt;/_accession_num&gt;&lt;_author_adr&gt;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Handan City Eye Hospital (The Third Hospital of Handan), Handan, Hebei Province,  China.; Handan City Eye Hospital (The Third Hospital of Handan), Handan, Hebei Province,  China.; Department of Ophthalmology, Fujian Medical University Union Hospital, Fuzhou,  Fujian Province, China.; Department of Ophthalmology, Shijiazhuang People&amp;apos;s Hospital, Shijiazhuang, Hebei  Province, China.; Department of Ophthalmology, Shijiazhuang People&amp;apos;s Hospital, Shijiazhuang, Hebei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Affiliated Hospital of Guizhou Medical University, Guiyang, Guizhou Province,  China.; State Key Laboratory of Ophthalmology, Zhongshan Ophthalmic Center, Sun Yat-sen  University, Guangdong Provincial Key Laboratory of Ophthalmology and Visual  Science, Guangdong Provincial Clinical Research Center for Ocular Diseases,  Guangzhou, Guangdong Province, China.; Enshi Huiyi Eye Hospital, Enshi, Hubei Province, China.; The eighth affiliated hospital, Sun Yat-sen University, Shenzhen,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Department of Ophthalmology, Shijiazhuang People&amp;apos;s Hospital, Shijiazhuang, Hebei  Province, China.; Department of Ophthalmology, Fujian Medical University Union Hospital, Fuzhou,  Fujian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The C-MER International Eye Research Center of The Chinese University of Hong  Kong (Shenzhen), Shenzhen, China.; The C-MER (Shenzhen) Dennis Lam Eye Hospital, Shenzhen, China.; Hamilton Glaucoma Center, Viterbi Family Department of Ophthalmology, and Shiley  Eye Institute, University of California San Diego, La Jolla, CA, US.; State Key Laboratory of Ophthalmology, Zhongshan Ophthalmic Center, Sun Yat-sen  University, Guangdong Provincial Key Laboratory of Ophthalmology and Visual  Science, Guangdong Provincial Clinical Research Center for Ocular Diseases,  Guangzhou, Guangdong Province, China.&lt;/_author_adr&gt;&lt;_collection_scope&gt;SCIE&lt;/_collection_scope&gt;&lt;_created&gt;64639654&lt;/_created&gt;&lt;_date&gt;2022-11-01&lt;/_date&gt;&lt;_date_display&gt;2022 Nov 1&lt;/_date_display&gt;&lt;_doi&gt;10.1097/APO.0000000000000579&lt;/_doi&gt;&lt;_impact_factor&gt;   4.206&lt;/_impact_factor&gt;&lt;_isbn&gt;2162-0989 (Electronic); 2162-0989 (Linking)&lt;/_isbn&gt;&lt;_issue&gt;6&lt;/_issue&gt;&lt;_journal&gt;Asia Pac J Ophthalmol (Phila)&lt;/_journal&gt;&lt;_language&gt;eng&lt;/_language&gt;&lt;_modified&gt;64712788&lt;/_modified&gt;&lt;_ori_publication&gt;Copyright © 2022 Asia-Pacific Academy of Ophthalmology. Published by Wolters _x000d__x000a_      Kluwer Health, Inc. on behalf of the Asia-Pacific Academy of Ophthalmology.&lt;/_ori_publication&gt;&lt;_pages&gt;529-535&lt;/_pages&gt;&lt;_tertiary_title&gt;Asia-Pacific journal of ophthalmology (Philadelphia, Pa.)&lt;/_tertiary_title&gt;&lt;_type_work&gt;Journal Article&lt;/_type_work&gt;&lt;_url&gt;http://www.ncbi.nlm.nih.gov/entrez/query.fcgi?cmd=Retrieve&amp;amp;db=pubmed&amp;amp;dopt=Abstract&amp;amp;list_uids=36417677&amp;amp;query_hl=1&lt;/_url&gt;&lt;_volume&gt;11&lt;/_volume&gt;&lt;/Details&gt;&lt;Extra&gt;&lt;DBUID&gt;{44D1E62E-E978-48A2-8C0D-0FC16F3EE2DB}&lt;/DBUID&gt;&lt;/Extra&gt;&lt;/Item&gt;&lt;/References&gt;&lt;/Group&gt;&lt;Group&gt;&lt;References&gt;&lt;Item&gt;&lt;ID&gt;1497&lt;/ID&gt;&lt;UID&gt;{901DB275-4D42-4FB0-89D3-F968C90CC6B8}&lt;/UID&gt;&lt;Title&gt;Kahook Dual Blade Excisional Goniotomy and Goniosynechialysis Combined With  Phacoemulsification for Angle-closure Glaucoma: 6-Month Results&lt;/Title&gt;&lt;Template&gt;Journal Article&lt;/Template&gt;&lt;Star&gt;0&lt;/Star&gt;&lt;Tag&gt;0&lt;/Tag&gt;&lt;Author&gt;Dorairaj, S; Tam, M D&lt;/Author&gt;&lt;Year&gt;2019&lt;/Year&gt;&lt;Details&gt;&lt;_accessed&gt;64793804&lt;/_accessed&gt;&lt;_accession_num&gt;30950968&lt;/_accession_num&gt;&lt;_author_adr&gt;Department of Ophthalmology, Mayo Clinic, Jacksonville, FL.; Glaucoma Department, Ho Chi Minh City Eye Hospital, Ho Chi Minh City, Vietnam.&lt;/_author_adr&gt;&lt;_collection_scope&gt;SCI;SCIE&lt;/_collection_scope&gt;&lt;_created&gt;64127085&lt;/_created&gt;&lt;_date&gt;2019-07-01&lt;/_date&gt;&lt;_date_display&gt;2019 Jul&lt;/_date_display&gt;&lt;_doi&gt;10.1097/IJG.0000000000001256&lt;/_doi&gt;&lt;_impact_factor&gt;   2.290&lt;/_impact_factor&gt;&lt;_isbn&gt;1536-481X (Electronic); 1057-0829 (Linking)&lt;/_isbn&gt;&lt;_issue&gt;7&lt;/_issue&gt;&lt;_journal&gt;J Glaucoma&lt;/_journal&gt;&lt;_language&gt;eng&lt;/_language&gt;&lt;_modified&gt;64793804&lt;/_modified&gt;&lt;_pages&gt;643-646&lt;/_pages&gt;&lt;_social_category&gt;医学(3)&lt;/_social_category&gt;&lt;_subject_headings&gt;Aged; Cataract/complications/physiopathology/*therapy; Cataract Extraction/adverse effects/*methods; Combined Modality Therapy; Female; Glaucoma, Angle-Closure/complications/physiopathology/*surgery; Humans; Intraocular Pressure/physiology; Male; Middle Aged; Phacoemulsification/adverse effects/*methods; Postoperative Complications/etiology; Postoperative Period; Retrospective Studies; Tonometry, Ocular; Trabeculectomy/adverse effects/*methods; Treatment Outcome&lt;/_subject_headings&gt;&lt;_tertiary_title&gt;Journal of glaucoma&lt;/_tertiary_title&gt;&lt;_type_work&gt;Journal Article&lt;/_type_work&gt;&lt;_url&gt;http://www.ncbi.nlm.nih.gov/entrez/query.fcgi?cmd=Retrieve&amp;amp;db=pubmed&amp;amp;dopt=Abstract&amp;amp;list_uids=30950968&amp;amp;query_hl=1&lt;/_url&gt;&lt;_volume&gt;28&lt;/_volume&gt;&lt;/Details&gt;&lt;Extra&gt;&lt;DBUID&gt;{44D1E62E-E978-48A2-8C0D-0FC16F3EE2DB}&lt;/DBUID&gt;&lt;/Extra&gt;&lt;/Item&gt;&lt;/References&gt;&lt;/Group&gt;&lt;Group&gt;&lt;References&gt;&lt;Item&gt;&lt;ID&gt;1503&lt;/ID&gt;&lt;UID&gt;{C1CA2A6D-2F52-4AF9-B16E-0FD4BFFF73FD}&lt;/UID&gt;&lt;Title&gt;Twelve-month outcomes of excisional goniotomy using the Kahook Dual Blade(®) in eyes  with angle-closure glaucoma&lt;/Title&gt;&lt;Template&gt;Journal Article&lt;/Template&gt;&lt;Star&gt;0&lt;/Star&gt;&lt;Tag&gt;0&lt;/Tag&gt;&lt;Author&gt;Dorairaj, S; Tam, M D; Balasubramani, G K&lt;/Author&gt;&lt;Year&gt;2019&lt;/Year&gt;&lt;Details&gt;&lt;_accessed&gt;64793804&lt;/_accessed&gt;&lt;_accession_num&gt;31571816&lt;/_accession_num&gt;&lt;_author_adr&gt;Department of Ophthalmology, Mayo Clinic, Jacksonville, FL, USA.; Glaucoma Department, Ho Chi Minh City Eye Hospital, Ho Chi Minh City, Vietnam.; University of Pittsburgh, Department of Epidemiology, Pittsburgh, PA, USA.&lt;/_author_adr&gt;&lt;_collection_scope&gt;ESCI&lt;/_collection_scope&gt;&lt;_created&gt;64127095&lt;/_created&gt;&lt;_date&gt;2019-01-20&lt;/_date&gt;&lt;_date_display&gt;2019&lt;/_date_display&gt;&lt;_doi&gt;10.2147/OPTH.S221299&lt;/_doi&gt;&lt;_isbn&gt;1177-5467 (Print); 1177-5483 (Electronic); 1177-5467 (Linking)&lt;/_isbn&gt;&lt;_journal&gt;Clin Ophthalmol&lt;/_journal&gt;&lt;_keywords&gt;MIGS; angle closure; glaucoma; goniotomy; synechialysis&lt;/_keywords&gt;&lt;_language&gt;eng&lt;/_language&gt;&lt;_modified&gt;64793804&lt;/_modified&gt;&lt;_ori_publication&gt;© 2019 Dorairaj et al.&lt;/_ori_publication&gt;&lt;_pages&gt;1779-1785&lt;/_pages&gt;&lt;_tertiary_title&gt;Clinical ophthalmology (Auckland, N.Z.)&lt;/_tertiary_title&gt;&lt;_type_work&gt;Journal Article&lt;/_type_work&gt;&lt;_url&gt;http://www.ncbi.nlm.nih.gov/entrez/query.fcgi?cmd=Retrieve&amp;amp;db=pubmed&amp;amp;dopt=Abstract&amp;amp;list_uids=31571816&amp;amp;query_hl=1&lt;/_url&gt;&lt;_volume&gt;13&lt;/_volume&gt;&lt;/Details&gt;&lt;Extra&gt;&lt;DBUID&gt;{44D1E62E-E978-48A2-8C0D-0FC16F3EE2DB}&lt;/DBUID&gt;&lt;/Extra&gt;&lt;/Item&gt;&lt;/References&gt;&lt;/Group&gt;&lt;Group&gt;&lt;References&gt;&lt;Item&gt;&lt;ID&gt;1360&lt;/ID&gt;&lt;UID&gt;{67C940B7-273A-48F8-B508-0C0179EE3BCA}&lt;/UID&gt;&lt;Title&gt;Two-Year Clinical Outcomes of Combined Phacoemulsification, Goniosynechialysis, and  Excisional Goniotomy For Angle-Closure Glaucoma&lt;/Title&gt;&lt;Template&gt;Journal Article&lt;/Template&gt;&lt;Star&gt;0&lt;/Star&gt;&lt;Tag&gt;0&lt;/Tag&gt;&lt;Author&gt;Dorairaj, S; Tam, M D; Balasubramani, G K&lt;/Author&gt;&lt;Year&gt;2020&lt;/Year&gt;&lt;Details&gt;&lt;_accessed&gt;64793804&lt;/_accessed&gt;&lt;_accession_num&gt;33031110&lt;/_accession_num&gt;&lt;_author_adr&gt;Department of Ophthalmology, Mayo Clinic, Jacksonville, FL, USA.; Glaucoma Department, Ho Chi Minh City Eye Hospital, Vietnam.; University of Pittsburgh, Department of Epidemiology, Pittsburgh, PA, USA.&lt;/_author_adr&gt;&lt;_collection_scope&gt;SCIE&lt;/_collection_scope&gt;&lt;_created&gt;63968893&lt;/_created&gt;&lt;_date&gt;2020-10-06&lt;/_date&gt;&lt;_date_display&gt;2020 Oct 6&lt;/_date_display&gt;&lt;_doi&gt;10.1097/APO.0000000000000321&lt;/_doi&gt;&lt;_impact_factor&gt;   4.206&lt;/_impact_factor&gt;&lt;_isbn&gt;2162-0989 (Electronic); 2162-0989 (Linking)&lt;/_isbn&gt;&lt;_issue&gt;2&lt;/_issue&gt;&lt;_journal&gt;Asia Pac J Ophthalmol (Phila)&lt;/_journal&gt;&lt;_language&gt;eng&lt;/_language&gt;&lt;_modified&gt;64793804&lt;/_modified&gt;&lt;_ori_publication&gt;Copyright © 2020 Asia-Pacific Academy of Ophthalmology. Published by Wolters Kluwer _x000d__x000a_      Health, Inc. on behalf of the Asia-Pacific Academy of Ophthalmology.&lt;/_ori_publication&gt;&lt;_pages&gt;183-187&lt;/_pages&gt;&lt;_tertiary_title&gt;Asia-Pacific journal of ophthalmology (Philadelphia, Pa.)&lt;/_tertiary_title&gt;&lt;_type_work&gt;Journal Article&lt;/_type_work&gt;&lt;_url&gt;http://www.ncbi.nlm.nih.gov/entrez/query.fcgi?cmd=Retrieve&amp;amp;db=pubmed&amp;amp;dopt=Abstract&amp;amp;list_uids=33031110&amp;amp;query_hl=1&lt;/_url&gt;&lt;_volume&gt;10&lt;/_volume&gt;&lt;/Details&gt;&lt;Extra&gt;&lt;DBUID&gt;{44D1E62E-E978-48A2-8C0D-0FC16F3EE2DB}&lt;/DBUID&gt;&lt;/Extra&gt;&lt;/Item&gt;&lt;/References&gt;&lt;/Group&gt;&lt;Group&gt;&lt;References&gt;&lt;Item&gt;&lt;ID&gt;1498&lt;/ID&gt;&lt;UID&gt;{95085099-9A7A-447A-90A7-C508A5D82C89}&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ed&gt;64793804&lt;/_accessed&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4127086&lt;/_created&gt;&lt;_date&gt;2021-02-17&lt;/_date&gt;&lt;_date_display&gt;2021 Feb 17&lt;/_date_display&gt;&lt;_doi&gt;10.3390/jcm10040814&lt;/_doi&gt;&lt;_impact_factor&gt;   4.964&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4793804&lt;/_modified&gt;&lt;_social_category&gt;医学(3)&lt;/_social_category&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Group&gt;&lt;References&gt;&lt;Item&gt;&lt;ID&gt;1359&lt;/ID&gt;&lt;UID&gt;{0FD6687C-5A78-4A5C-A6B6-AEF340ACCD17}&lt;/UID&gt;&lt;Title&gt;Short-term results of microhook ab interno trabeculotomy, a novel minimally invasive  glaucoma surgery in Japanese eyes: initial case series&lt;/Title&gt;&lt;Template&gt;Journal Article&lt;/Template&gt;&lt;Star&gt;0&lt;/Star&gt;&lt;Tag&gt;0&lt;/Tag&gt;&lt;Author&gt;Tanito, M; Sano, I; Ikeda, Y; Fujihara, E&lt;/Author&gt;&lt;Year&gt;2017&lt;/Year&gt;&lt;Details&gt;&lt;_accessed&gt;64793805&lt;/_accessed&gt;&lt;_accession_num&gt;27805318&lt;/_accession_num&gt;&lt;_author_adr&gt;Division of Ophthalmology, Matsue Red Cross Hospital, Matsue, Japan.; Division of Ophthalmology, Matsue Red Cross Hospital, Matsue, Japan.; Division of Ophthalmology, Matsue Red Cross Hospital, Matsue, Japan.; Division of Ophthalmology, Matsue Red Cross Hospital, Matsue, Japan.&lt;/_author_adr&gt;&lt;_collection_scope&gt;SCI;SCIE&lt;/_collection_scope&gt;&lt;_created&gt;63968892&lt;/_created&gt;&lt;_date&gt;2017-08-01&lt;/_date&gt;&lt;_date_display&gt;2017 Aug&lt;/_date_display&gt;&lt;_doi&gt;10.1111/aos.13288&lt;/_doi&gt;&lt;_impact_factor&gt;   3.988&lt;/_impact_factor&gt;&lt;_isbn&gt;1755-3768 (Electronic); 1755-375X (Linking)&lt;/_isbn&gt;&lt;_issue&gt;5&lt;/_issue&gt;&lt;_journal&gt;Acta Ophthalmol&lt;/_journal&gt;&lt;_keywords&gt;intraocular pressure; microhook ab interno trabeculotomy; minimally invasive glaucoma surgery; surgical complication&lt;/_keywords&gt;&lt;_language&gt;eng&lt;/_language&gt;&lt;_modified&gt;64793805&lt;/_modified&gt;&lt;_ori_publication&gt;© 2016 Acta Ophthalmologica Scandinavica Foundation. Published by John Wiley &amp;amp; Sons _x000d__x000a_      Ltd.&lt;/_ori_publication&gt;&lt;_pages&gt;e354-e360&lt;/_pages&gt;&lt;_social_category&gt;医学(3)&lt;/_social_category&gt;&lt;_subject_headings&gt;Adult; Aged; Aged, 80 and over; Equipment Design; Female; Follow-Up Studies; Glaucoma/epidemiology/physiopathology/*surgery; Humans; Incidence; *Intraocular Pressure; Japan/epidemiology; Male; Middle Aged; Minimally Invasive Surgical Procedures/*instrumentation; Retrospective Studies; Time Factors; Trabecular Meshwork/*surgery; Trabeculectomy/*instrumentation; Treatment Outcome; Visual Acuity&lt;/_subject_headings&gt;&lt;_tertiary_title&gt;Acta ophthalmologica&lt;/_tertiary_title&gt;&lt;_type_work&gt;Journal Article; Observational Study; Video-Audio Media&lt;/_type_work&gt;&lt;_url&gt;http://www.ncbi.nlm.nih.gov/entrez/query.fcgi?cmd=Retrieve&amp;amp;db=pubmed&amp;amp;dopt=Abstract&amp;amp;list_uids=27805318&amp;amp;query_hl=1&lt;/_url&gt;&lt;_volume&gt;95&lt;/_volume&gt;&lt;/Details&gt;&lt;Extra&gt;&lt;DBUID&gt;{44D1E62E-E978-48A2-8C0D-0FC16F3EE2DB}&lt;/DBUID&gt;&lt;/Extra&gt;&lt;/Item&gt;&lt;/References&gt;&lt;/Group&gt;&lt;Group&gt;&lt;References&gt;&lt;Item&gt;&lt;ID&gt;1499&lt;/ID&gt;&lt;UID&gt;{E287D67B-B563-4423-8C0B-EE69C255CED1}&lt;/UID&gt;&lt;Title&gt;Gonioscopy-assisted Transluminal Trabeculotomy: An Ab Interno Circumferential  Trabeculotomy: 24 Months Follow-up&lt;/Title&gt;&lt;Template&gt;Journal Article&lt;/Template&gt;&lt;Star&gt;0&lt;/Star&gt;&lt;Tag&gt;0&lt;/Tag&gt;&lt;Author&gt;Grover, D S; Smith, O; Fellman, R L; Godfrey, D G; Gupta, A; Montes, De Oca I; Feuer, W J&lt;/Author&gt;&lt;Year&gt;2018&lt;/Year&gt;&lt;Details&gt;&lt;_accessed&gt;64712788&lt;/_accessed&gt;&lt;_accession_num&gt;29613978&lt;/_accession_num&gt;&lt;_author_adr&gt;Glaucoma Associates of Texas, Dallas, TX.; Glaucoma Associates of Texas, Dallas, TX.; Glaucoma Associates of Texas, Dallas, TX.; Glaucoma Associates of Texas, Dallas, TX.; Glaucoma Associates of Texas, Dallas, TX.; Montego Ophthalmology Center Ltd. Barquisimeto, Venezuela.; University of Miami, Bascom Palmer Eye Institute, Miami, FL.&lt;/_author_adr&gt;&lt;_collection_scope&gt;SCI;SCIE&lt;/_collection_scope&gt;&lt;_created&gt;64127087&lt;/_created&gt;&lt;_date&gt;2018-05-01&lt;/_date&gt;&lt;_date_display&gt;2018 May&lt;/_date_display&gt;&lt;_doi&gt;10.1097/IJG.0000000000000956&lt;/_doi&gt;&lt;_impact_factor&gt;   2.290&lt;/_impact_factor&gt;&lt;_isbn&gt;1536-481X (Electronic); 1057-0829 (Linking)&lt;/_isbn&gt;&lt;_issue&gt;5&lt;/_issue&gt;&lt;_journal&gt;J Glaucoma&lt;/_journal&gt;&lt;_language&gt;eng&lt;/_language&gt;&lt;_modified&gt;64712788&lt;/_modified&gt;&lt;_pages&gt;393-401&lt;/_pages&gt;&lt;_social_category&gt;医学(3)&lt;/_social_category&gt;&lt;_subject_headings&gt;Adult; Aged; Aged, 80 and over; Female; Follow-Up Studies; Glaucoma, Open-Angle/epidemiology/*surgery; *Gonioscopy/methods; Humans; Intraocular Pressure; Male; Middle Aged; Postoperative Complications/epidemiology/etiology; Retrospective Studies; Surgery, Computer-Assisted/*methods; Trabeculectomy/adverse effects/*methods/statistics &amp;amp; numerical data; Treatment Outcome; Young Adult&lt;/_subject_headings&gt;&lt;_tertiary_title&gt;Journal of glaucoma&lt;/_tertiary_title&gt;&lt;_type_work&gt;Journal Article&lt;/_type_work&gt;&lt;_url&gt;http://www.ncbi.nlm.nih.gov/entrez/query.fcgi?cmd=Retrieve&amp;amp;db=pubmed&amp;amp;dopt=Abstract&amp;amp;list_uids=29613978&amp;amp;query_hl=1&lt;/_url&gt;&lt;_volume&gt;27&lt;/_volume&gt;&lt;/Details&gt;&lt;Extra&gt;&lt;DBUID&gt;{44D1E62E-E978-48A2-8C0D-0FC16F3EE2DB}&lt;/DBUID&gt;&lt;/Extra&gt;&lt;/Item&gt;&lt;/References&gt;&lt;/Group&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93971&lt;/_accessed&gt;&lt;_accession_num&gt;33181630&lt;/_accession_num&gt;&lt;_author_adr&gt;From the Dr. Rajendra Prasad Centre for Ophthalmic Sciences, All India Institute of  Medical Sciences, New Delhi, India.&lt;/_author_adr&gt;&lt;_collection_scope&gt;SCIE&lt;/_collection_scope&gt;&lt;_created&gt;64127090&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93971&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Group&gt;&lt;References&gt;&lt;Item&gt;&lt;ID&gt;1504&lt;/ID&gt;&lt;UID&gt;{4A088714-F088-41B4-9B87-948D16E17384}&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ed&gt;64717502&lt;/_accessed&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4127097&lt;/_created&gt;&lt;_date&gt;2021-01-01&lt;/_date&gt;&lt;_date_display&gt;2021 Jan&lt;/_date_display&gt;&lt;_doi&gt;10.1177/1120672119879331&lt;/_doi&gt;&lt;_impact_factor&gt;   1.922&lt;/_impact_factor&gt;&lt;_isbn&gt;1724-6016 (Electronic); 1120-6721 (Linking)&lt;/_isbn&gt;&lt;_issue&gt;1&lt;/_issue&gt;&lt;_journal&gt;Eur J Ophthalmol&lt;/_journal&gt;&lt;_keywords&gt;Glaucoma; Mashhad; phacoemulsification&lt;/_keywords&gt;&lt;_language&gt;eng&lt;/_language&gt;&lt;_modified&gt;64717502&lt;/_modified&gt;&lt;_pages&gt;88-95&lt;/_pages&gt;&lt;_social_category&gt;医学(4)&lt;/_social_category&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Group&gt;&lt;References&gt;&lt;Item&gt;&lt;ID&gt;1514&lt;/ID&gt;&lt;UID&gt;{FC13231A-533F-4531-A191-6BD5189E6362}&lt;/UID&gt;&lt;Title&gt;Efficacy and safety of phacoemulsification plus goniosynechialysis and trabectome in  patients with primary angle-closure glaucoma&lt;/Title&gt;&lt;Template&gt;Journal Article&lt;/Template&gt;&lt;Star&gt;0&lt;/Star&gt;&lt;Tag&gt;0&lt;/Tag&gt;&lt;Author&gt;Wang, Y; Liang, Z Q; Zhang, Y; Hennein, L; Han, Y; Wu, H J&lt;/Author&gt;&lt;Year&gt;2021&lt;/Year&gt;&lt;Details&gt;&lt;_accessed&gt;64712788&lt;/_accessed&gt;&lt;_accession_num&gt;34230569&lt;/_accession_num&gt;&lt;_author_adr&gt;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University of California San Francisco, San Francisco,  CA, USA.; Department of Ophthalmology, University of California San Francisco, San Francisco,  CA, US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r_wuhuijuan@126.com.&lt;/_author_adr&gt;&lt;_collection_scope&gt;SCIE&lt;/_collection_scope&gt;&lt;_created&gt;64143867&lt;/_created&gt;&lt;_date&gt;2021-07-06&lt;/_date&gt;&lt;_date_display&gt;2021 Jul 6&lt;/_date_display&gt;&lt;_doi&gt;10.1038/s41598-021-92972-9&lt;/_doi&gt;&lt;_impact_factor&gt;   4.996&lt;/_impact_factor&gt;&lt;_isbn&gt;2045-2322 (Electronic); 2045-2322 (Linking)&lt;/_isbn&gt;&lt;_issue&gt;1&lt;/_issue&gt;&lt;_journal&gt;Sci Rep&lt;/_journal&gt;&lt;_language&gt;eng&lt;/_language&gt;&lt;_modified&gt;64712788&lt;/_modified&gt;&lt;_pages&gt;13921&lt;/_pages&gt;&lt;_social_category&gt;综合性期刊(3)&lt;/_social_category&gt;&lt;_subject_headings&gt;Aged; Aged, 80 and over; Female; Follow-Up Studies; Glaucoma, Angle-Closure/diagnostic imaging/physiopathology/*surgery; Humans; Intraocular Pressure; Male; Middle Aged; *Phacoemulsification; Regression Analysis; *Trabeculectomy; Treatment Outcome&lt;/_subject_headings&gt;&lt;_tertiary_title&gt;Scientific reports&lt;/_tertiary_title&gt;&lt;_type_work&gt;Journal Article; Research Support, Non-U.S. Gov&amp;apos;t&lt;/_type_work&gt;&lt;_url&gt;http://www.ncbi.nlm.nih.gov/entrez/query.fcgi?cmd=Retrieve&amp;amp;db=pubmed&amp;amp;dopt=Abstract&amp;amp;list_uids=34230569&amp;amp;query_hl=1&lt;/_url&gt;&lt;_volume&gt;11&lt;/_volume&gt;&lt;/Details&gt;&lt;Extra&gt;&lt;DBUID&gt;{44D1E62E-E978-48A2-8C0D-0FC16F3EE2DB}&lt;/DBUID&gt;&lt;/Extra&gt;&lt;/Item&gt;&lt;/References&gt;&lt;/Group&gt;&lt;Group&gt;&lt;References&gt;&lt;Item&gt;&lt;ID&gt;1353&lt;/ID&gt;&lt;UID&gt;{056522F1-9307-4D0A-8E22-3F53803A9460}&lt;/UID&gt;&lt;Title&gt;The Safety of the Kahook Dual Blade in the Surgical Treatment of Glaucoma&lt;/Title&gt;&lt;Template&gt;Journal Article&lt;/Template&gt;&lt;Star&gt;0&lt;/Star&gt;&lt;Tag&gt;0&lt;/Tag&gt;&lt;Author&gt;Barry, M; Alahmadi, M W; Alahmadi, M; AlMuzaini, A; AlMohammadi, M&lt;/Author&gt;&lt;Year&gt;2020&lt;/Year&gt;&lt;Details&gt;&lt;_accessed&gt;64793766&lt;/_accessed&gt;&lt;_accession_num&gt;31976190&lt;/_accession_num&gt;&lt;_author_adr&gt;Ophthalmology, Taibah University, Madina, SAU.; Ophthalmology, Tiabah University, Madina, SAU.; Ophthalmology, Tiabah University, Madina, SAU.; Ophthalmology, Tiabah University, Madina, SAU.; Ophthalmology, Tiabah University, Madina, SAU.&lt;/_author_adr&gt;&lt;_collection_scope&gt;ESCI&lt;/_collection_scope&gt;&lt;_created&gt;63968887&lt;/_created&gt;&lt;_date&gt;2020-01-16&lt;/_date&gt;&lt;_date_display&gt;2020 Jan 16&lt;/_date_display&gt;&lt;_doi&gt;10.7759/cureus.6682&lt;/_doi&gt;&lt;_isbn&gt;2168-8184 (Print); 2168-8184 (Electronic); 2168-8184 (Linking)&lt;/_isbn&gt;&lt;_issue&gt;1&lt;/_issue&gt;&lt;_journal&gt;Cureus&lt;/_journal&gt;&lt;_keywords&gt;intraocular pressure; madina; ophthalmology; saudi arabia&lt;/_keywords&gt;&lt;_language&gt;eng&lt;/_language&gt;&lt;_modified&gt;64793766&lt;/_modified&gt;&lt;_ori_publication&gt;Copyright © 2020, Barry et al.&lt;/_ori_publication&gt;&lt;_pages&gt;e6682&lt;/_pages&gt;&lt;_tertiary_title&gt;Cureus&lt;/_tertiary_title&gt;&lt;_type_work&gt;Journal Article&lt;/_type_work&gt;&lt;_url&gt;http://www.ncbi.nlm.nih.gov/entrez/query.fcgi?cmd=Retrieve&amp;amp;db=pubmed&amp;amp;dopt=Abstract&amp;amp;list_uids=31976190&amp;amp;query_hl=1&lt;/_url&gt;&lt;_volume&gt;12&lt;/_volume&gt;&lt;/Details&gt;&lt;Extra&gt;&lt;DBUID&gt;{44D1E62E-E978-48A2-8C0D-0FC16F3EE2DB}&lt;/DBUID&gt;&lt;/Extra&gt;&lt;/Item&gt;&lt;/References&gt;&lt;/Group&gt;&lt;/Citation&gt;_x000a_"/>
    <w:docVar w:name="NE.Ref{510F93BC-83D1-4B95-B016-72BB6FA22625}" w:val=" ADDIN NE.Ref.{510F93BC-83D1-4B95-B016-72BB6FA22625}&lt;Citation&gt;&lt;Group&gt;&lt;References&gt;&lt;Item&gt;&lt;ID&gt;1344&lt;/ID&gt;&lt;UID&gt;{487E4484-B273-458E-A932-648A8364F3C5}&lt;/UID&gt;&lt;Title&gt;Phacoemulsification versus trabeculectomy in medically uncontrolled chronic  angle-closure glaucoma without cataract&lt;/Title&gt;&lt;Template&gt;Journal Article&lt;/Template&gt;&lt;Star&gt;0&lt;/Star&gt;&lt;Tag&gt;0&lt;/Tag&gt;&lt;Author&gt;Tham, C C; Kwong, Y Y; Baig, N; Leung, D Y; Li, F C; Lam, D S&lt;/Author&gt;&lt;Year&gt;2013&lt;/Year&gt;&lt;Details&gt;&lt;_accessed&gt;64793759&lt;/_accessed&gt;&lt;_accession_num&gt;22986111&lt;/_accession_num&gt;&lt;_author_adr&gt;Department of Ophthalmology &amp;amp; Visual Sciences, The Chinese University of Hong Kong,  Hong Kong Eye Hospital, Kowloon, Hong Kong SAR, People&amp;apos;s Republic of China.  clemtham@cuhk.edu.hk&lt;/_author_adr&gt;&lt;_collection_scope&gt;SCI;SCIE&lt;/_collection_scope&gt;&lt;_created&gt;63968862&lt;/_created&gt;&lt;_date&gt;2013-01-01&lt;/_date&gt;&lt;_date_display&gt;2013 Jan&lt;/_date_display&gt;&lt;_doi&gt;10.1016/j.ophtha.2012.07.021&lt;/_doi&gt;&lt;_impact_factor&gt;  14.277&lt;/_impact_factor&gt;&lt;_isbn&gt;1549-4713 (Electronic); 0161-6420 (Linking)&lt;/_isbn&gt;&lt;_issue&gt;1&lt;/_issue&gt;&lt;_journal&gt;Ophthalmology&lt;/_journal&gt;&lt;_language&gt;eng&lt;/_language&gt;&lt;_modified&gt;64793759&lt;/_modified&gt;&lt;_ori_publication&gt;Copyright © 2013 American Academy of Ophthalmology. Published by Elsevier Inc. All _x000d__x000a_      rights reserved.&lt;/_ori_publication&gt;&lt;_pages&gt;62-7&lt;/_pages&gt;&lt;_social_category&gt;医学(1)&lt;/_social_category&gt;&lt;_subject_headings&gt;Adult; Aged; Aged, 80 and over; Alkylating Agents/administration &amp;amp; dosage; Antihypertensive Agents/therapeutic use; Cataract/*complications; Chronic Disease; Female; Glaucoma, Angle-Closure/drug therapy/*surgery; Humans; Intraocular Pressure/drug effects; Lens Implantation, Intraocular; Male; Middle Aged; Mitomycin/administration &amp;amp; dosage; Phacoemulsification/*methods; Prospective Studies; Trabeculectomy/*methods; Treatment Outcome&lt;/_subject_headings&gt;&lt;_tertiary_title&gt;Ophthalmology&lt;/_tertiary_title&gt;&lt;_type_work&gt;Comparative Study; Journal Article; Randomized Controlled Trial; Research Support, Non-U.S. Gov&amp;apos;t&lt;/_type_work&gt;&lt;_url&gt;http://www.ncbi.nlm.nih.gov/entrez/query.fcgi?cmd=Retrieve&amp;amp;db=pubmed&amp;amp;dopt=Abstract&amp;amp;list_uids=22986111&amp;amp;query_hl=1&lt;/_url&gt;&lt;_volume&gt;120&lt;/_volume&gt;&lt;/Details&gt;&lt;Extra&gt;&lt;DBUID&gt;{44D1E62E-E978-48A2-8C0D-0FC16F3EE2DB}&lt;/DBUID&gt;&lt;/Extra&gt;&lt;/Item&gt;&lt;/References&gt;&lt;/Group&gt;&lt;/Citation&gt;_x000a_"/>
    <w:docVar w:name="NE.Ref{52275E04-6A99-4A60-8843-2ED808288BDB}" w:val=" ADDIN NE.Ref.{52275E04-6A99-4A60-8843-2ED808288BDB}&lt;Citation&gt;&lt;Group&gt;&lt;References&gt;&lt;Item&gt;&lt;ID&gt;1521&lt;/ID&gt;&lt;UID&gt;{872E8696-294B-42E6-87E7-DFD208629415}&lt;/UID&gt;&lt;Title&gt;Two-Year Clinical Outcomes of Combined Phacoemulsification, Goniosynechialysis, and  Excisional Goniotomy For Angle-Closure Glaucoma&lt;/Title&gt;&lt;Template&gt;Journal Article&lt;/Template&gt;&lt;Star&gt;0&lt;/Star&gt;&lt;Tag&gt;0&lt;/Tag&gt;&lt;Author&gt;Dorairaj, S; Tam, M D; Balasubramani, G K&lt;/Author&gt;&lt;Year&gt;2020&lt;/Year&gt;&lt;Details&gt;&lt;_accession_num&gt;33031110&lt;/_accession_num&gt;&lt;_author_adr&gt;Department of Ophthalmology, Mayo Clinic, Jacksonville, FL, USA.; Glaucoma Department, Ho Chi Minh City Eye Hospital, Vietnam.; University of Pittsburgh, Department of Epidemiology, Pittsburgh, PA, USA.&lt;/_author_adr&gt;&lt;_created&gt;64157248&lt;/_created&gt;&lt;_date&gt;2020-10-06&lt;/_date&gt;&lt;_date_display&gt;2020 Oct 6&lt;/_date_display&gt;&lt;_doi&gt;10.1097/APO.0000000000000321&lt;/_doi&gt;&lt;_impact_factor&gt;   2.827&lt;/_impact_factor&gt;&lt;_isbn&gt;2162-0989 (Electronic); 2162-0989 (Linking)&lt;/_isbn&gt;&lt;_issue&gt;2&lt;/_issue&gt;&lt;_journal&gt;Asia Pac J Ophthalmol (Phila)&lt;/_journal&gt;&lt;_language&gt;eng&lt;/_language&gt;&lt;_modified&gt;64493947&lt;/_modified&gt;&lt;_ori_publication&gt;Copyright © 2020 Asia-Pacific Academy of Ophthalmology. Published by Wolters Kluwer _x000d__x000a_      Health, Inc. on behalf of the Asia-Pacific Academy of Ophthalmology.&lt;/_ori_publication&gt;&lt;_pages&gt;183-187&lt;/_pages&gt;&lt;_subject_headings&gt;*Glaucoma, Angle-Closure/complications/surgery; Humans; Intraocular Pressure; *Phacoemulsification; Retrospective Studies; Trabecular Meshwork; *Trabeculectomy; Treatment Outcome&lt;/_subject_headings&gt;&lt;_tertiary_title&gt;Asia-Pacific journal of ophthalmology (Philadelphia, Pa.)&lt;/_tertiary_title&gt;&lt;_type_work&gt;Journal Article&lt;/_type_work&gt;&lt;_url&gt;http://www.ncbi.nlm.nih.gov/entrez/query.fcgi?cmd=Retrieve&amp;amp;db=pubmed&amp;amp;dopt=Abstract&amp;amp;list_uids=33031110&amp;amp;query_hl=1&lt;/_url&gt;&lt;_volume&gt;10&lt;/_volume&gt;&lt;/Details&gt;&lt;Extra&gt;&lt;DBUID&gt;{44D1E62E-E978-48A2-8C0D-0FC16F3EE2DB}&lt;/DBUID&gt;&lt;/Extra&gt;&lt;/Item&gt;&lt;/References&gt;&lt;/Group&gt;&lt;Group&gt;&lt;References&gt;&lt;Item&gt;&lt;ID&gt;1503&lt;/ID&gt;&lt;UID&gt;{C1CA2A6D-2F52-4AF9-B16E-0FD4BFFF73FD}&lt;/UID&gt;&lt;Title&gt;Twelve-month outcomes of excisional goniotomy using the Kahook Dual Blade(®) in eyes  with angle-closure glaucoma&lt;/Title&gt;&lt;Template&gt;Journal Article&lt;/Template&gt;&lt;Star&gt;0&lt;/Star&gt;&lt;Tag&gt;0&lt;/Tag&gt;&lt;Author&gt;Dorairaj, S; Tam, M D; Balasubramani, G K&lt;/Author&gt;&lt;Year&gt;2019&lt;/Year&gt;&lt;Details&gt;&lt;_accession_num&gt;31571816&lt;/_accession_num&gt;&lt;_author_adr&gt;Department of Ophthalmology, Mayo Clinic, Jacksonville, FL, USA.; Glaucoma Department, Ho Chi Minh City Eye Hospital, Ho Chi Minh City, Vietnam.; University of Pittsburgh, Department of Epidemiology, Pittsburgh, PA, USA.&lt;/_author_adr&gt;&lt;_created&gt;64127095&lt;/_created&gt;&lt;_date&gt;2019-01-20&lt;/_date&gt;&lt;_date_display&gt;2019&lt;/_date_display&gt;&lt;_doi&gt;10.2147/OPTH.S221299&lt;/_doi&gt;&lt;_isbn&gt;1177-5467 (Print); 1177-5483 (Electronic); 1177-5467 (Linking)&lt;/_isbn&gt;&lt;_journal&gt;Clin Ophthalmol&lt;/_journal&gt;&lt;_keywords&gt;MIGS; angle closure; glaucoma; goniotomy; synechialysis&lt;/_keywords&gt;&lt;_language&gt;eng&lt;/_language&gt;&lt;_modified&gt;64127095&lt;/_modified&gt;&lt;_ori_publication&gt;© 2019 Dorairaj et al.&lt;/_ori_publication&gt;&lt;_pages&gt;1779-1785&lt;/_pages&gt;&lt;_tertiary_title&gt;Clinical ophthalmology (Auckland, N.Z.)&lt;/_tertiary_title&gt;&lt;_type_work&gt;Journal Article&lt;/_type_work&gt;&lt;_url&gt;http://www.ncbi.nlm.nih.gov/entrez/query.fcgi?cmd=Retrieve&amp;amp;db=pubmed&amp;amp;dopt=Abstract&amp;amp;list_uids=31571816&amp;amp;query_hl=1&lt;/_url&gt;&lt;_volume&gt;13&lt;/_volume&gt;&lt;/Details&gt;&lt;Extra&gt;&lt;DBUID&gt;{44D1E62E-E978-48A2-8C0D-0FC16F3EE2DB}&lt;/DBUID&gt;&lt;/Extra&gt;&lt;/Item&gt;&lt;/References&gt;&lt;/Group&gt;&lt;Group&gt;&lt;References&gt;&lt;Item&gt;&lt;ID&gt;1504&lt;/ID&gt;&lt;UID&gt;{4A088714-F088-41B4-9B87-948D16E17384}&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4127097&lt;/_created&gt;&lt;_date&gt;2021-01-01&lt;/_date&gt;&lt;_date_display&gt;2021 Jan&lt;/_date_display&gt;&lt;_doi&gt;10.1177/1120672119879331&lt;/_doi&gt;&lt;_impact_factor&gt;   2.597&lt;/_impact_factor&gt;&lt;_isbn&gt;1724-6016 (Electronic); 1120-6721 (Linking)&lt;/_isbn&gt;&lt;_issue&gt;1&lt;/_issue&gt;&lt;_journal&gt;Eur J Ophthalmol&lt;/_journal&gt;&lt;_keywords&gt;Glaucoma; Mashhad; phacoemulsification&lt;/_keywords&gt;&lt;_language&gt;eng&lt;/_language&gt;&lt;_modified&gt;64127097&lt;/_modified&gt;&lt;_pages&gt;88-95&lt;/_pages&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380253&lt;/_accessed&gt;&lt;_accession_num&gt;33181630&lt;/_accession_num&gt;&lt;_author_adr&gt;From the Dr. Rajendra Prasad Centre for Ophthalmic Sciences, All India Institute of  Medical Sciences, New Delhi, India.&lt;/_author_adr&gt;&lt;_created&gt;64127090&lt;/_created&gt;&lt;_date&gt;2021-04-01&lt;/_date&gt;&lt;_date_display&gt;2021 Apr 1&lt;/_date_display&gt;&lt;_doi&gt;10.1097/j.jcrs.0000000000000481&lt;/_doi&gt;&lt;_impact_factor&gt;   3.351&lt;/_impact_factor&gt;&lt;_isbn&gt;1873-4502 (Electronic); 0886-3350 (Linking)&lt;/_isbn&gt;&lt;_issue&gt;4&lt;/_issue&gt;&lt;_journal&gt;J Cataract Refract Surg&lt;/_journal&gt;&lt;_language&gt;eng&lt;/_language&gt;&lt;_modified&gt;64380253&lt;/_modified&gt;&lt;_ori_publication&gt;Copyright © 2021 Published by Wolters Kluwer on behalf of ASCRS and ESCRS.&lt;/_ori_publication&gt;&lt;_pages&gt;504-511&lt;/_pages&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Group&gt;&lt;References&gt;&lt;Item&gt;&lt;ID&gt;1498&lt;/ID&gt;&lt;UID&gt;{95085099-9A7A-447A-90A7-C508A5D82C89}&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4127086&lt;/_created&gt;&lt;_date&gt;2021-02-17&lt;/_date&gt;&lt;_date_display&gt;2021 Feb 17&lt;/_date_display&gt;&lt;_doi&gt;10.3390/jcm10040814&lt;/_doi&gt;&lt;_impact_factor&gt;   4.242&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4380253&lt;/_modified&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Group&gt;&lt;References&gt;&lt;Item&gt;&lt;ID&gt;1497&lt;/ID&gt;&lt;UID&gt;{901DB275-4D42-4FB0-89D3-F968C90CC6B8}&lt;/UID&gt;&lt;Title&gt;Kahook Dual Blade Excisional Goniotomy and Goniosynechialysis Combined With  Phacoemulsification for Angle-closure Glaucoma: 6-Month Results&lt;/Title&gt;&lt;Template&gt;Journal Article&lt;/Template&gt;&lt;Star&gt;0&lt;/Star&gt;&lt;Tag&gt;0&lt;/Tag&gt;&lt;Author&gt;Dorairaj, S; Tam, M D&lt;/Author&gt;&lt;Year&gt;2019&lt;/Year&gt;&lt;Details&gt;&lt;_accession_num&gt;30950968&lt;/_accession_num&gt;&lt;_author_adr&gt;Department of Ophthalmology, Mayo Clinic, Jacksonville, FL.; Glaucoma Department, Ho Chi Minh City Eye Hospital, Ho Chi Minh City, Vietnam.&lt;/_author_adr&gt;&lt;_collection_scope&gt;SCI;SCIE&lt;/_collection_scope&gt;&lt;_created&gt;64127085&lt;/_created&gt;&lt;_date&gt;2019-07-01&lt;/_date&gt;&lt;_date_display&gt;2019 Jul&lt;/_date_display&gt;&lt;_doi&gt;10.1097/IJG.0000000000001256&lt;/_doi&gt;&lt;_impact_factor&gt;   2.503&lt;/_impact_factor&gt;&lt;_isbn&gt;1536-481X (Electronic); 1057-0829 (Linking)&lt;/_isbn&gt;&lt;_issue&gt;7&lt;/_issue&gt;&lt;_journal&gt;J Glaucoma&lt;/_journal&gt;&lt;_language&gt;eng&lt;/_language&gt;&lt;_modified&gt;64127085&lt;/_modified&gt;&lt;_pages&gt;643-646&lt;/_pages&gt;&lt;_subject_headings&gt;Aged; Cataract/complications/physiopathology/*therapy; Cataract Extraction/adverse effects/*methods; Combined Modality Therapy; Female; Glaucoma, Angle-Closure/complications/physiopathology/*surgery; Humans; Intraocular Pressure/physiology; Male; Middle Aged; Phacoemulsification/adverse effects/*methods; Postoperative Complications/etiology; Postoperative Period; Retrospective Studies; Tonometry, Ocular; Trabeculectomy/adverse effects/*methods; Treatment Outcome&lt;/_subject_headings&gt;&lt;_tertiary_title&gt;Journal of glaucoma&lt;/_tertiary_title&gt;&lt;_type_work&gt;Journal Article&lt;/_type_work&gt;&lt;_url&gt;http://www.ncbi.nlm.nih.gov/entrez/query.fcgi?cmd=Retrieve&amp;amp;db=pubmed&amp;amp;dopt=Abstract&amp;amp;list_uids=30950968&amp;amp;query_hl=1&lt;/_url&gt;&lt;_volume&gt;28&lt;/_volume&gt;&lt;/Details&gt;&lt;Extra&gt;&lt;DBUID&gt;{44D1E62E-E978-48A2-8C0D-0FC16F3EE2DB}&lt;/DBUID&gt;&lt;/Extra&gt;&lt;/Item&gt;&lt;/References&gt;&lt;/Group&gt;&lt;Group&gt;&lt;References&gt;&lt;Item&gt;&lt;ID&gt;1499&lt;/ID&gt;&lt;UID&gt;{E287D67B-B563-4423-8C0B-EE69C255CED1}&lt;/UID&gt;&lt;Title&gt;Gonioscopy-assisted Transluminal Trabeculotomy: An Ab Interno Circumferential  Trabeculotomy: 24 Months Follow-up&lt;/Title&gt;&lt;Template&gt;Journal Article&lt;/Template&gt;&lt;Star&gt;0&lt;/Star&gt;&lt;Tag&gt;0&lt;/Tag&gt;&lt;Author&gt;Grover, D S; Smith, O; Fellman, R L; Godfrey, D G; Gupta, A; Montes, De Oca I; Feuer, W J&lt;/Author&gt;&lt;Year&gt;2018&lt;/Year&gt;&lt;Details&gt;&lt;_accession_num&gt;29613978&lt;/_accession_num&gt;&lt;_author_adr&gt;Glaucoma Associates of Texas, Dallas, TX.; Glaucoma Associates of Texas, Dallas, TX.; Glaucoma Associates of Texas, Dallas, TX.; Glaucoma Associates of Texas, Dallas, TX.; Glaucoma Associates of Texas, Dallas, TX.; Montego Ophthalmology Center Ltd. Barquisimeto, Venezuela.; University of Miami, Bascom Palmer Eye Institute, Miami, FL.&lt;/_author_adr&gt;&lt;_collection_scope&gt;SCI;SCIE&lt;/_collection_scope&gt;&lt;_created&gt;64127087&lt;/_created&gt;&lt;_date&gt;2018-05-01&lt;/_date&gt;&lt;_date_display&gt;2018 May&lt;/_date_display&gt;&lt;_doi&gt;10.1097/IJG.0000000000000956&lt;/_doi&gt;&lt;_impact_factor&gt;   2.290&lt;/_impact_factor&gt;&lt;_isbn&gt;1536-481X (Electronic); 1057-0829 (Linking)&lt;/_isbn&gt;&lt;_issue&gt;5&lt;/_issue&gt;&lt;_journal&gt;J Glaucoma&lt;/_journal&gt;&lt;_language&gt;eng&lt;/_language&gt;&lt;_modified&gt;64709043&lt;/_modified&gt;&lt;_pages&gt;393-401&lt;/_pages&gt;&lt;_subject_headings&gt;Adult; Aged; Aged, 80 and over; Female; Follow-Up Studies; Glaucoma, Open-Angle/epidemiology/*surgery; *Gonioscopy/methods; Humans; Intraocular Pressure; Male; Middle Aged; Postoperative Complications/epidemiology/etiology; Retrospective Studies; Surgery, Computer-Assisted/*methods; Trabeculectomy/adverse effects/*methods/statistics &amp;amp; numerical data; Treatment Outcome; Young Adult&lt;/_subject_headings&gt;&lt;_tertiary_title&gt;Journal of glaucoma&lt;/_tertiary_title&gt;&lt;_type_work&gt;Journal Article&lt;/_type_work&gt;&lt;_url&gt;http://www.ncbi.nlm.nih.gov/entrez/query.fcgi?cmd=Retrieve&amp;amp;db=pubmed&amp;amp;dopt=Abstract&amp;amp;list_uids=29613978&amp;amp;query_hl=1&lt;/_url&gt;&lt;_volume&gt;27&lt;/_volume&gt;&lt;_social_category&gt;医学(3)&lt;/_social_category&gt;&lt;_accessed&gt;64709043&lt;/_accessed&gt;&lt;/Details&gt;&lt;Extra&gt;&lt;DBUID&gt;{44D1E62E-E978-48A2-8C0D-0FC16F3EE2DB}&lt;/DBUID&gt;&lt;/Extra&gt;&lt;/Item&gt;&lt;/References&gt;&lt;/Group&gt;&lt;Group&gt;&lt;References&gt;&lt;Item&gt;&lt;ID&gt;1514&lt;/ID&gt;&lt;UID&gt;{FC13231A-533F-4531-A191-6BD5189E6362}&lt;/UID&gt;&lt;Title&gt;Efficacy and safety of phacoemulsification plus goniosynechialysis and trabectome in  patients with primary angle-closure glaucoma&lt;/Title&gt;&lt;Template&gt;Journal Article&lt;/Template&gt;&lt;Star&gt;0&lt;/Star&gt;&lt;Tag&gt;0&lt;/Tag&gt;&lt;Author&gt;Wang, Y; Liang, Z Q; Zhang, Y; Hennein, L; Han, Y; Wu, H J&lt;/Author&gt;&lt;Year&gt;2021&lt;/Year&gt;&lt;Details&gt;&lt;_accessed&gt;64709043&lt;/_accessed&gt;&lt;_accession_num&gt;34230569&lt;/_accession_num&gt;&lt;_author_adr&gt;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University of California San Francisco, San Francisco,  CA, USA.; Department of Ophthalmology, University of California San Francisco, San Francisco,  CA, US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r_wuhuijuan@126.com.&lt;/_author_adr&gt;&lt;_created&gt;64143867&lt;/_created&gt;&lt;_date&gt;2021-07-06&lt;/_date&gt;&lt;_date_display&gt;2021 Jul 6&lt;/_date_display&gt;&lt;_doi&gt;10.1038/s41598-021-92972-9&lt;/_doi&gt;&lt;_impact_factor&gt;   4.996&lt;/_impact_factor&gt;&lt;_isbn&gt;2045-2322 (Electronic); 2045-2322 (Linking)&lt;/_isbn&gt;&lt;_issue&gt;1&lt;/_issue&gt;&lt;_journal&gt;Sci Rep&lt;/_journal&gt;&lt;_language&gt;eng&lt;/_language&gt;&lt;_modified&gt;64709043&lt;/_modified&gt;&lt;_pages&gt;13921&lt;/_pages&gt;&lt;_subject_headings&gt;Aged; Aged, 80 and over; Female; Follow-Up Studies; Glaucoma, Angle-Closure/diagnostic imaging/physiopathology/*surgery; Humans; Intraocular Pressure; Male; Middle Aged; *Phacoemulsification; Regression Analysis; *Trabeculectomy; Treatment Outcome&lt;/_subject_headings&gt;&lt;_tertiary_title&gt;Scientific reports&lt;/_tertiary_title&gt;&lt;_type_work&gt;Journal Article; Research Support, Non-U.S. Gov&amp;apos;t&lt;/_type_work&gt;&lt;_url&gt;http://www.ncbi.nlm.nih.gov/entrez/query.fcgi?cmd=Retrieve&amp;amp;db=pubmed&amp;amp;dopt=Abstract&amp;amp;list_uids=34230569&amp;amp;query_hl=1&lt;/_url&gt;&lt;_volume&gt;11&lt;/_volume&gt;&lt;_social_category&gt;综合性期刊(3)&lt;/_social_category&gt;&lt;_collection_scope&gt;SCIE&lt;/_collection_scope&gt;&lt;/Details&gt;&lt;Extra&gt;&lt;DBUID&gt;{44D1E62E-E978-48A2-8C0D-0FC16F3EE2DB}&lt;/DBUID&gt;&lt;/Extra&gt;&lt;/Item&gt;&lt;/References&gt;&lt;/Group&gt;&lt;/Citation&gt;_x000a_"/>
    <w:docVar w:name="NE.Ref{532FDC9A-3291-47BA-B818-16282D3B83F7}" w:val=" ADDIN NE.Ref.{532FDC9A-3291-47BA-B818-16282D3B83F7}&lt;Citation&gt;&lt;Group&gt;&lt;References&gt;&lt;Item&gt;&lt;ID&gt;1459&lt;/ID&gt;&lt;UID&gt;{3CD6AE44-20E4-47A6-9E87-6D77283554D2}&lt;/UID&gt;&lt;Title&gt;Glaucoma detection ability of ganglion cell-inner plexiform layer thickness by  spectral-domain optical coherence tomography in high myopia&lt;/Title&gt;&lt;Template&gt;Journal Article&lt;/Template&gt;&lt;Star&gt;0&lt;/Star&gt;&lt;Tag&gt;0&lt;/Tag&gt;&lt;Author&gt;Choi, Y J; Jeoung, J W; Park, K H; Kim, D M&lt;/Author&gt;&lt;Year&gt;2013&lt;/Year&gt;&lt;Details&gt;&lt;_accessed&gt;64048238&lt;/_accessed&gt;&lt;_accession_num&gt;23462754&lt;/_accession_num&gt;&lt;_author_adr&gt;Department of Ophthalmology, Seoul National University College of Medicine, Seoul,  Korea.&lt;/_author_adr&gt;&lt;_created&gt;64036087&lt;/_created&gt;&lt;_date&gt;2013-03-28&lt;/_date&gt;&lt;_date_display&gt;2013 Mar 28&lt;/_date_display&gt;&lt;_doi&gt;10.1167/iovs.12-10530&lt;/_doi&gt;&lt;_impact_factor&gt;   4.799&lt;/_impact_factor&gt;&lt;_isbn&gt;1552-5783 (Electronic); 0146-0404 (Linking)&lt;/_isbn&gt;&lt;_issue&gt;3&lt;/_issue&gt;&lt;_journal&gt;Invest Ophthalmol Vis Sci&lt;/_journal&gt;&lt;_language&gt;eng&lt;/_language&gt;&lt;_modified&gt;64048238&lt;/_modified&gt;&lt;_pages&gt;2296-304&lt;/_pages&gt;&lt;_subject_headings&gt;Adult; Aged; Cross-Sectional Studies; Female; Glaucoma/*diagnosis; Humans; Macula Lutea; Male; Middle Aged; Myopia/complications/*pathology; Reproducibility of Results; Retinal Ganglion Cells/*pathology; Sensitivity and Specificity; Tomography, Optical Coherence/*methods&lt;/_subject_headings&gt;&lt;_tertiary_title&gt;Investigative ophthalmology &amp;amp; visual science&lt;/_tertiary_title&gt;&lt;_type_work&gt;Comparative Study; Journal Article&lt;/_type_work&gt;&lt;_url&gt;http://www.ncbi.nlm.nih.gov/entrez/query.fcgi?cmd=Retrieve&amp;amp;db=pubmed&amp;amp;dopt=Abstract&amp;amp;list_uids=23462754&amp;amp;query_hl=1&lt;/_url&gt;&lt;_volume&gt;54&lt;/_volume&gt;&lt;/Details&gt;&lt;Extra&gt;&lt;DBUID&gt;{44D1E62E-E978-48A2-8C0D-0FC16F3EE2DB}&lt;/DBUID&gt;&lt;/Extra&gt;&lt;/Item&gt;&lt;/References&gt;&lt;/Group&gt;&lt;/Citation&gt;_x000a_"/>
    <w:docVar w:name="NE.Ref{540319F8-727D-4CAC-8A0F-1387E3AA26B4}" w:val=" ADDIN NE.Ref.{540319F8-727D-4CAC-8A0F-1387E3AA26B4}&lt;Citation&gt;&lt;Group&gt;&lt;References&gt;&lt;Item&gt;&lt;ID&gt;1473&lt;/ID&gt;&lt;UID&gt;{B6FA56A4-85EF-405D-BDDB-7BEE1A6C6D85}&lt;/UID&gt;&lt;Title&gt;Treatment Outcomes in the Primary Tube Versus Trabeculectomy Study after 3 Years of  Follow-up&lt;/Title&gt;&lt;Template&gt;Journal Article&lt;/Template&gt;&lt;Star&gt;0&lt;/Star&gt;&lt;Tag&gt;0&lt;/Tag&gt;&lt;Author&gt;Gedde, S J; Feuer, W J; Lim, K S; Barton, K; Goyal, S; Ahmed, IIK; Brandt, J D&lt;/Author&gt;&lt;Year&gt;2020&lt;/Year&gt;&lt;Details&gt;&lt;_accessed&gt;64793801&lt;/_accessed&gt;&lt;_accession_num&gt;31727428&lt;/_accession_num&gt;&lt;_author_adr&gt;Bascom Palmer Eye Institute, University of Miami Miller School of Medicine, Miami,  Florida. Electronic address: sgedde@med.miami.edu.; Bascom Palmer Eye Institute, University of Miami Miller School of Medicine, Miami,  Florida.; St. Thomas Hospital, London, United Kingdom.; Moorfields Eye Hospital, London, United Kingdom.; Queen Mary&amp;apos;s Hospital, Sidcup, United Kingdom.; University of Toronto, Toronto, Canada.; Department of Ophthalmology, University of California, Davis, Sacramento,  California.&lt;/_author_adr&gt;&lt;_collection_scope&gt;SCI;SCIE&lt;/_collection_scope&gt;&lt;_created&gt;64077830&lt;/_created&gt;&lt;_date&gt;2020-03-01&lt;/_date&gt;&lt;_date_display&gt;2020 Mar&lt;/_date_display&gt;&lt;_doi&gt;10.1016/j.ophtha.2019.10.002&lt;/_doi&gt;&lt;_impact_factor&gt;  14.277&lt;/_impact_factor&gt;&lt;_isbn&gt;1549-4713 (Electronic); 0161-6420 (Linking)&lt;/_isbn&gt;&lt;_issue&gt;3&lt;/_issue&gt;&lt;_journal&gt;Ophthalmology&lt;/_journal&gt;&lt;_language&gt;eng&lt;/_language&gt;&lt;_modified&gt;64793801&lt;/_modified&gt;&lt;_ori_publication&gt;Copyright © 2019 American Academy of Ophthalmology. Published by Elsevier Inc. All _x000d__x000a_      rights reserved.&lt;/_ori_publication&gt;&lt;_pages&gt;333-345&lt;/_pages&gt;&lt;_social_category&gt;医学(1)&lt;/_social_category&gt;&lt;_subject_headings&gt;Adult; Aged; Aged, 80 and over; Alkylating Agents/administration &amp;amp; dosage; Female; Follow-Up Studies; Glaucoma/*surgery; *Glaucoma Drainage Implants; Humans; Intraocular Pressure; Male; Middle Aged; Mitomycin/administration &amp;amp; dosage; Reoperation; Trabeculectomy/*methods; Visual Acuity&lt;/_subject_headings&gt;&lt;_tertiary_title&gt;Ophthalmology&lt;/_tertiary_title&gt;&lt;_type_work&gt;Journal Article; Multicenter Study; Randomized Controlled Trial; Research Support, N.I.H., Extramural; Research Support, Non-U.S. Gov&amp;apos;t&lt;/_type_work&gt;&lt;_url&gt;http://www.ncbi.nlm.nih.gov/entrez/query.fcgi?cmd=Retrieve&amp;amp;db=pubmed&amp;amp;dopt=Abstract&amp;amp;list_uids=31727428&amp;amp;query_hl=1&lt;/_url&gt;&lt;_volume&gt;127&lt;/_volume&gt;&lt;/Details&gt;&lt;Extra&gt;&lt;DBUID&gt;{44D1E62E-E978-48A2-8C0D-0FC16F3EE2DB}&lt;/DBUID&gt;&lt;/Extra&gt;&lt;/Item&gt;&lt;/References&gt;&lt;/Group&gt;&lt;/Citation&gt;_x000a_"/>
    <w:docVar w:name="NE.Ref{55307AC4-A7A3-436E-BDC0-A9DF86EF55B2}" w:val=" ADDIN NE.Ref.{55307AC4-A7A3-436E-BDC0-A9DF86EF55B2}&lt;Citation&gt;&lt;Group&gt;&lt;References&gt;&lt;Item&gt;&lt;ID&gt;1504&lt;/ID&gt;&lt;UID&gt;{4A088714-F088-41B4-9B87-948D16E17384}&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ed&gt;64717502&lt;/_accessed&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4127097&lt;/_created&gt;&lt;_date&gt;2021-01-01&lt;/_date&gt;&lt;_date_display&gt;2021 Jan&lt;/_date_display&gt;&lt;_doi&gt;10.1177/1120672119879331&lt;/_doi&gt;&lt;_impact_factor&gt;   1.922&lt;/_impact_factor&gt;&lt;_isbn&gt;1724-6016 (Electronic); 1120-6721 (Linking)&lt;/_isbn&gt;&lt;_issue&gt;1&lt;/_issue&gt;&lt;_journal&gt;Eur J Ophthalmol&lt;/_journal&gt;&lt;_keywords&gt;Glaucoma; Mashhad; phacoemulsification&lt;/_keywords&gt;&lt;_language&gt;eng&lt;/_language&gt;&lt;_modified&gt;64717502&lt;/_modified&gt;&lt;_pages&gt;88-95&lt;/_pages&gt;&lt;_social_category&gt;医学(4)&lt;/_social_category&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Citation&gt;_x000a_"/>
    <w:docVar w:name="NE.Ref{557A0E69-37C5-404B-9FCB-5862402E737E}" w:val=" ADDIN NE.Ref.{557A0E69-37C5-404B-9FCB-5862402E737E}&lt;Citation&gt;&lt;Group&gt;&lt;References&gt;&lt;Item&gt;&lt;ID&gt;1402&lt;/ID&gt;&lt;UID&gt;{FE7FE76A-8048-4CBC-8C6B-A5BDF376B5FC}&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93802&lt;/_accessed&gt;&lt;_accession_num&gt;33181630&lt;/_accession_num&gt;&lt;_author_adr&gt;From the Dr. Rajendra Prasad Centre for Ophthalmic Sciences, All India Institute of  Medical Sciences, New Delhi, India.&lt;/_author_adr&gt;&lt;_collection_scope&gt;SCIE&lt;/_collection_scope&gt;&lt;_created&gt;63979849&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93802&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Citation&gt;_x000a_"/>
    <w:docVar w:name="NE.Ref{55BDF19E-2227-4E9A-A15F-CF83FC857088}" w:val=" ADDIN NE.Ref.{55BDF19E-2227-4E9A-A15F-CF83FC857088}&lt;Citation&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380253&lt;/_accessed&gt;&lt;_accession_num&gt;33181630&lt;/_accession_num&gt;&lt;_author_adr&gt;From the Dr. Rajendra Prasad Centre for Ophthalmic Sciences, All India Institute of  Medical Sciences, New Delhi, India.&lt;/_author_adr&gt;&lt;_created&gt;64127090&lt;/_created&gt;&lt;_date&gt;2021-04-01&lt;/_date&gt;&lt;_date_display&gt;2021 Apr 1&lt;/_date_display&gt;&lt;_doi&gt;10.1097/j.jcrs.0000000000000481&lt;/_doi&gt;&lt;_impact_factor&gt;   3.351&lt;/_impact_factor&gt;&lt;_isbn&gt;1873-4502 (Electronic); 0886-3350 (Linking)&lt;/_isbn&gt;&lt;_issue&gt;4&lt;/_issue&gt;&lt;_journal&gt;J Cataract Refract Surg&lt;/_journal&gt;&lt;_language&gt;eng&lt;/_language&gt;&lt;_modified&gt;64380253&lt;/_modified&gt;&lt;_ori_publication&gt;Copyright © 2021 Published by Wolters Kluwer on behalf of ASCRS and ESCRS.&lt;/_ori_publication&gt;&lt;_pages&gt;504-511&lt;/_pages&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Citation&gt;_x000a_"/>
    <w:docVar w:name="NE.Ref{5617DC2B-90BF-4AFC-A1E9-242CC2C497ED}" w:val=" ADDIN NE.Ref.{5617DC2B-90BF-4AFC-A1E9-242CC2C497ED}&lt;Citation&gt;&lt;Group&gt;&lt;References&gt;&lt;Item&gt;&lt;ID&gt;1505&lt;/ID&gt;&lt;UID&gt;{5D2A2520-651E-49BD-8B58-352C5C1839E9}&lt;/UID&gt;&lt;Title&gt;Outcome of Bleb Revision With Autologous Conjunctival Graft Alone or Combined With  Donor Scleral Graft for Late-onset Bleb Leakage With Hypotony After Standard  Trabeculectomy With Mitomycin C&lt;/Title&gt;&lt;Template&gt;Journal Article&lt;/Template&gt;&lt;Star&gt;0&lt;/Star&gt;&lt;Tag&gt;0&lt;/Tag&gt;&lt;Author&gt;Laspas, P; Wahl, J; Peters, H; Prokosch-Willing, V; Chronopoulos, P; Grehn, F; Pfeiffer, N; Hoffmann, E M&lt;/Author&gt;&lt;Year&gt;2021&lt;/Year&gt;&lt;Details&gt;&lt;_accession_num&gt;33177366&lt;/_accession_num&gt;&lt;_author_adr&gt;Department of Ophthalmology, University Medical Center, Johannes Gutenberg-  University Mainz, Mainz.; Department of Ophthalmology, Helios Dr Horst Schmidt Kliniken Wiesbaden, Germany.; Department of Ophthalmology, University Medical Center, Johannes Gutenberg-  University Mainz, Mainz.; Department of Ophthalmology, University Medical Center, Johannes Gutenberg-  University Mainz, Mainz.; Department of Ophthalmology, University Medical Center, Johannes Gutenberg-  University Mainz, Mainz.; Department of Ophthalmology, University Medical Center, Johannes Gutenberg-  University Mainz, Mainz.; Department of Ophthalmology, University Medical Center, Johannes Gutenberg-  University Mainz, Mainz.; Department of Ophthalmology, University Medical Center, Johannes Gutenberg-  University Mainz, Mainz.&lt;/_author_adr&gt;&lt;_collection_scope&gt;SCI;SCIE&lt;/_collection_scope&gt;&lt;_created&gt;64127098&lt;/_created&gt;&lt;_date&gt;2021-02-01&lt;/_date&gt;&lt;_date_display&gt;2021 Feb 1&lt;/_date_display&gt;&lt;_doi&gt;10.1097/IJG.0000000000001740&lt;/_doi&gt;&lt;_impact_factor&gt;   2.503&lt;/_impact_factor&gt;&lt;_isbn&gt;1536-481X (Electronic); 1057-0829 (Linking)&lt;/_isbn&gt;&lt;_issue&gt;2&lt;/_issue&gt;&lt;_journal&gt;J Glaucoma&lt;/_journal&gt;&lt;_language&gt;eng&lt;/_language&gt;&lt;_modified&gt;64127098&lt;/_modified&gt;&lt;_ori_publication&gt;Copyright © 2020 Wolters Kluwer Health, Inc. All rights reserved.&lt;/_ori_publication&gt;&lt;_pages&gt;175-179&lt;/_pages&gt;&lt;_subject_headings&gt;Blister/surgery; Humans; Intraocular Pressure; Mitomycin; *Ocular Hypotension/etiology/surgery; Postoperative Complications/surgery; Reoperation; Retrospective Studies; Sclera/surgery; *Trabeculectomy&lt;/_subject_headings&gt;&lt;_tertiary_title&gt;Journal of glaucoma&lt;/_tertiary_title&gt;&lt;_type_work&gt;Journal Article&lt;/_type_work&gt;&lt;_url&gt;http://www.ncbi.nlm.nih.gov/entrez/query.fcgi?cmd=Retrieve&amp;amp;db=pubmed&amp;amp;dopt=Abstract&amp;amp;list_uids=33177366&amp;amp;query_hl=1&lt;/_url&gt;&lt;_volume&gt;30&lt;/_volume&gt;&lt;/Details&gt;&lt;Extra&gt;&lt;DBUID&gt;{44D1E62E-E978-48A2-8C0D-0FC16F3EE2DB}&lt;/DBUID&gt;&lt;/Extra&gt;&lt;/Item&gt;&lt;/References&gt;&lt;/Group&gt;&lt;/Citation&gt;_x000a_"/>
    <w:docVar w:name="NE.Ref{564792B2-4610-4A2A-AB63-13C81CB34C66}" w:val=" ADDIN NE.Ref.{564792B2-4610-4A2A-AB63-13C81CB34C66}&lt;Citation&gt;&lt;Group&gt;&lt;References&gt;&lt;Item&gt;&lt;ID&gt;1341&lt;/ID&gt;&lt;UID&gt;{728F31D0-2ABC-4A40-B833-64BFFC8FE801}&lt;/UID&gt;&lt;Title&gt;Innovations and adaptations in trabeculectomy&lt;/Title&gt;&lt;Template&gt;Journal Article&lt;/Template&gt;&lt;Star&gt;0&lt;/Star&gt;&lt;Tag&gt;0&lt;/Tag&gt;&lt;Author&gt;Sawchyn, A K; Slabaugh, M A&lt;/Author&gt;&lt;Year&gt;2016&lt;/Year&gt;&lt;Details&gt;&lt;_accessed&gt;64709017&lt;/_accessed&gt;&lt;_accession_num&gt;26595849&lt;/_accession_num&gt;&lt;_author_adr&gt;Department of Ophthalmology, William H. Havener Eye Institute, The Ohio State  University Medical Center, Columbus, Ohio, USA.&lt;/_author_adr&gt;&lt;_collection_scope&gt;SCIE&lt;/_collection_scope&gt;&lt;_created&gt;63968852&lt;/_created&gt;&lt;_date&gt;2016-03-01&lt;/_date&gt;&lt;_date_display&gt;2016 Mar&lt;/_date_display&gt;&lt;_doi&gt;10.1097/ICU.0000000000000236&lt;/_doi&gt;&lt;_impact_factor&gt;   4.299&lt;/_impact_factor&gt;&lt;_isbn&gt;1531-7021 (Electronic); 1040-8738 (Linking)&lt;/_isbn&gt;&lt;_issue&gt;2&lt;/_issue&gt;&lt;_journal&gt;Curr Opin Ophthalmol&lt;/_journal&gt;&lt;_language&gt;eng&lt;/_language&gt;&lt;_modified&gt;64709017&lt;/_modified&gt;&lt;_pages&gt;158-63&lt;/_pages&gt;&lt;_social_category&gt;医学(2)&lt;/_social_category&gt;&lt;_subject_headings&gt;Absorbable Implants; Adaptation, Physiological; Animals; Cost-Benefit Analysis; Glaucoma/physiopathology/*surgery; Humans; Intraocular Pressure; *Trabeculectomy/economics&lt;/_subject_headings&gt;&lt;_tertiary_title&gt;Current opinion in ophthalmology&lt;/_tertiary_title&gt;&lt;_type_work&gt;Journal Article; Review&lt;/_type_work&gt;&lt;_url&gt;http://www.ncbi.nlm.nih.gov/entrez/query.fcgi?cmd=Retrieve&amp;amp;db=pubmed&amp;amp;dopt=Abstract&amp;amp;list_uids=26595849&amp;amp;query_hl=1&lt;/_url&gt;&lt;_volume&gt;27&lt;/_volume&gt;&lt;/Details&gt;&lt;Extra&gt;&lt;DBUID&gt;{44D1E62E-E978-48A2-8C0D-0FC16F3EE2DB}&lt;/DBUID&gt;&lt;/Extra&gt;&lt;/Item&gt;&lt;/References&gt;&lt;/Group&gt;&lt;Group&gt;&lt;References&gt;&lt;Item&gt;&lt;ID&gt;1342&lt;/ID&gt;&lt;UID&gt;{DCB9C7D8-D3C4-4E57-A591-8C93026BFA5A}&lt;/UID&gt;&lt;Title&gt;Fornix-based versus limbal-based conjunctival trabeculectomy flaps for glaucoma&lt;/Title&gt;&lt;Template&gt;Journal Article&lt;/Template&gt;&lt;Star&gt;0&lt;/Star&gt;&lt;Tag&gt;0&lt;/Tag&gt;&lt;Author&gt;Al-Haddad, C; Abdulaal, M; Al-Moujahed, A; Ervin, A M&lt;/Author&gt;&lt;Year&gt;2015&lt;/Year&gt;&lt;Details&gt;&lt;_accessed&gt;64733662&lt;/_accessed&gt;&lt;_accession_num&gt;26599668&lt;/_accession_num&gt;&lt;_author_adr&gt;Ophthalmology Department, American University of Beirut Medical Center, Hamrah  Street, PO Box 110236, Beirut, Lebanon.&lt;/_author_adr&gt;&lt;_collection_scope&gt;SCIE&lt;/_collection_scope&gt;&lt;_created&gt;63968853&lt;/_created&gt;&lt;_date&gt;2015-11-25&lt;/_date&gt;&lt;_date_display&gt;2015 Nov 25&lt;/_date_display&gt;&lt;_doi&gt;10.1002/14651858.CD009380.pub2&lt;/_doi&gt;&lt;_impact_factor&gt;  12.008&lt;/_impact_factor&gt;&lt;_isbn&gt;1469-493X (Electronic); 1361-6137 (Linking)&lt;/_isbn&gt;&lt;_issue&gt;11&lt;/_issue&gt;&lt;_journal&gt;Cochrane Database Syst Rev&lt;/_journal&gt;&lt;_language&gt;eng&lt;/_language&gt;&lt;_modified&gt;64733662&lt;/_modified&gt;&lt;_pages&gt;CD009380&lt;/_pages&gt;&lt;_social_category&gt;医学(2)&lt;/_social_category&gt;&lt;_subject_headings&gt;Antihypertensive Agents/therapeutic use; Fluorouracil/therapeutic use; Glaucoma/*surgery; Humans; Intraocular Pressure; Limbus Corneae/*surgery; Mitomycin/therapeutic use; Randomized Controlled Trials as Topic; Sclera/*surgery; *Surgical Flaps; Trabeculectomy/*methods; Treatment Failure&lt;/_subject_headings&gt;&lt;_tertiary_title&gt;The Cochrane database of systematic reviews&lt;/_tertiary_title&gt;&lt;_type_work&gt;Journal Article; Meta-Analysis; Research Support, N.I.H., Extramural; Research Support, Non-U.S. Gov&amp;apos;t; Review; Systematic Review&lt;/_type_work&gt;&lt;_url&gt;http://www.ncbi.nlm.nih.gov/entrez/query.fcgi?cmd=Retrieve&amp;amp;db=pubmed&amp;amp;dopt=Abstract&amp;amp;list_uids=26599668&amp;amp;query_hl=1&lt;/_url&gt;&lt;_volume&gt;11&lt;/_volume&gt;&lt;/Details&gt;&lt;Extra&gt;&lt;DBUID&gt;{44D1E62E-E978-48A2-8C0D-0FC16F3EE2DB}&lt;/DBUID&gt;&lt;/Extra&gt;&lt;/Item&gt;&lt;/References&gt;&lt;/Group&gt;&lt;Group&gt;&lt;References&gt;&lt;Item&gt;&lt;ID&gt;632&lt;/ID&gt;&lt;UID&gt;{99E9D6A7-02E7-4B2F-81AB-AE93A719463C}&lt;/UID&gt;&lt;Title&gt;Outcomes and bleb-related complications of trabeculectomy&lt;/Title&gt;&lt;Template&gt;Journal Article&lt;/Template&gt;&lt;Star&gt;0&lt;/Star&gt;&lt;Tag&gt;0&lt;/Tag&gt;&lt;Author&gt;Jampel, H D; Solus, J F; Tracey, P A; Gilbert, D L; Loyd, T L; Jefferys, J L; Quigley, H A&lt;/Author&gt;&lt;Year&gt;2012&lt;/Year&gt;&lt;Details&gt;&lt;_accessed&gt;64793770&lt;/_accessed&gt;&lt;_accession_num&gt;22244944&lt;/_accession_num&gt;&lt;_author_adr&gt;Glaucoma Service and Dana Center for Preventive Ophthalmology, Wilmer  Ophthalmological Institute, Johns Hopkins University School of Medicine, Baltimore,  Maryland, USA. hjampel@jhmi.edu&lt;/_author_adr&gt;&lt;_collection_scope&gt;SCI;SCIE&lt;/_collection_scope&gt;&lt;_created&gt;63610142&lt;/_created&gt;&lt;_date&gt;2012-04-01&lt;/_date&gt;&lt;_date_display&gt;2012 Apr&lt;/_date_display&gt;&lt;_doi&gt;10.1016/j.ophtha.2011.09.049&lt;/_doi&gt;&lt;_impact_factor&gt;  14.277&lt;/_impact_factor&gt;&lt;_isbn&gt;1549-4713 (Electronic); 0161-6420 (Linking)&lt;/_isbn&gt;&lt;_issue&gt;4&lt;/_issue&gt;&lt;_journal&gt;Ophthalmology&lt;/_journal&gt;&lt;_language&gt;eng&lt;/_language&gt;&lt;_modified&gt;64793770&lt;/_modified&gt;&lt;_ori_publication&gt;Copyright © 2012 American Academy of Ophthalmology. Published by Elsevier Inc. All _x000d__x000a_      rights reserved.&lt;/_ori_publication&gt;&lt;_pages&gt;712-22&lt;/_pages&gt;&lt;_social_category&gt;医学(1)&lt;/_social_category&gt;&lt;_subject_headings&gt;Adolescent; Adult; Aged; Aged, 80 and over; Child; Conjunctiva/*pathology; Female; Glaucoma/physiopathology/*surgery; Humans; Intraocular Pressure/physiology; *Intraoperative Complications; Male; Middle Aged; *Postoperative Complications; Reoperation; Retrospective Studies; Surgical Flaps/*pathology; Tonometry, Ocular; *Trabeculectomy; Treatment Outcome; Visual Acuity/physiology; Young Adult&lt;/_subject_headings&gt;&lt;_tertiary_title&gt;Ophthalmology&lt;/_tertiary_title&gt;&lt;_type_work&gt;Journal Article; Research Support, N.I.H., Extramural; Research Support, Non-U.S. Gov&amp;apos;t&lt;/_type_work&gt;&lt;_url&gt;http://www.ncbi.nlm.nih.gov/entrez/query.fcgi?cmd=Retrieve&amp;amp;db=pubmed&amp;amp;dopt=Abstract&amp;amp;list_uids=22244944&amp;amp;query_hl=1&lt;/_url&gt;&lt;_volume&gt;119&lt;/_volume&gt;&lt;/Details&gt;&lt;Extra&gt;&lt;DBUID&gt;{44D1E62E-E978-48A2-8C0D-0FC16F3EE2DB}&lt;/DBUID&gt;&lt;/Extra&gt;&lt;/Item&gt;&lt;/References&gt;&lt;/Group&gt;&lt;/Citation&gt;_x000a_"/>
    <w:docVar w:name="NE.Ref{5AE72838-C9E4-4C8D-A92F-15F3A10A0D93}" w:val=" ADDIN NE.Ref.{5AE72838-C9E4-4C8D-A92F-15F3A10A0D93}&lt;Citation&gt;&lt;Group&gt;&lt;References&gt;&lt;Item&gt;&lt;ID&gt;1411&lt;/ID&gt;&lt;UID&gt;{B0EFB9D8-EB51-4397-B9D6-6C586A867DB6}&lt;/UID&gt;&lt;Title&gt;High Myopia and Glaucoma-Like Optic Neuropathy&lt;/Title&gt;&lt;Template&gt;Journal Article&lt;/Template&gt;&lt;Star&gt;0&lt;/Star&gt;&lt;Tag&gt;0&lt;/Tag&gt;&lt;Author&gt;Jonas, J B; Wang, Y X; Dong, L; Panda-Jonas, S&lt;/Author&gt;&lt;Year&gt;2020&lt;/Year&gt;&lt;Details&gt;&lt;_accessed&gt;64007211&lt;/_accessed&gt;&lt;_accession_num&gt;32459697&lt;/_accession_num&gt;&lt;_author_adr&gt;Department of Ophthalmology, Medical Faculty Mannheim of the  Ruprecht-Karis-University, Mannheim, Germany.; 2Beijing Institute of Ophthalmology, Beijing Tongren Hospital, Capital Medical  University, Beijing Ophthalmology and Visual Sciences Key Laboratory, Beijing,  China.; Beijing Tongren Eye Center, Beijing Tongren Hospital, Beijing Ophthalmology and  Visual Science Key Lab, Beijing Key Laboratory of Intraocular Tumor Diagnosis and  Treatment, Capital Medical University, Beijing, China.; Department of Ophthalmology, Medical Faculty Mannheim of the  Ruprecht-Karis-University, Mannheim, Germany.&lt;/_author_adr&gt;&lt;_created&gt;64007208&lt;/_created&gt;&lt;_date&gt;2020-05-01&lt;/_date&gt;&lt;_date_display&gt;2020 May-Jun&lt;/_date_display&gt;&lt;_doi&gt;10.1097/APO.0000000000000288&lt;/_doi&gt;&lt;_isbn&gt;2162-0989 (Electronic); 2162-0989 (Linking)&lt;/_isbn&gt;&lt;_issue&gt;3&lt;/_issue&gt;&lt;_journal&gt;Asia Pac J Ophthalmol (Phila)&lt;/_journal&gt;&lt;_language&gt;eng&lt;/_language&gt;&lt;_modified&gt;64007211&lt;/_modified&gt;&lt;_pages&gt;234-238&lt;/_pages&gt;&lt;_subject_headings&gt;Glaucoma; Humans; Intraocular Pressure/*physiology; Myopia, Degenerative/*complications/diagnosis; Optic Nerve/*diagnostic imaging; Optic Nerve Diseases/diagnosis/*etiology; Tomography, Optical Coherence/*methods&lt;/_subject_headings&gt;&lt;_tertiary_title&gt;Asia-Pacific journal of ophthalmology (Philadelphia, Pa.)&lt;/_tertiary_title&gt;&lt;_type_work&gt;Journal Article; Review&lt;/_type_work&gt;&lt;_url&gt;http://www.ncbi.nlm.nih.gov/entrez/query.fcgi?cmd=Retrieve&amp;amp;db=pubmed&amp;amp;dopt=Abstract&amp;amp;list_uids=32459697&amp;amp;query_hl=1&lt;/_url&gt;&lt;_volume&gt;9&lt;/_volume&gt;&lt;/Details&gt;&lt;Extra&gt;&lt;DBUID&gt;{44D1E62E-E978-48A2-8C0D-0FC16F3EE2DB}&lt;/DBUID&gt;&lt;/Extra&gt;&lt;/Item&gt;&lt;/References&gt;&lt;/Group&gt;&lt;Group&gt;&lt;References&gt;&lt;Item&gt;&lt;ID&gt;1426&lt;/ID&gt;&lt;UID&gt;{F57563B1-39C8-4691-B72E-C8F46A4CC699}&lt;/UID&gt;&lt;Title&gt;Glaucoma in myopia: diagnostic dilemmas&lt;/Title&gt;&lt;Template&gt;Journal Article&lt;/Template&gt;&lt;Star&gt;0&lt;/Star&gt;&lt;Tag&gt;0&lt;/Tag&gt;&lt;Author&gt;Tan, NYQ; Sng, CCA; Jonas, J B; Wong, T Y; Jansonius, N M; Ang, M&lt;/Author&gt;&lt;Year&gt;2019&lt;/Year&gt;&lt;Details&gt;&lt;_accession_num&gt;31040131&lt;/_accession_num&gt;&lt;_author_adr&gt;Singapore Eye Research Institute, Singapore, Singapore.; Singapore National Eye Centre, Singapore, Singapore.; Singapore Eye Research Institute, Singapore, Singapore chelvin@gmail.com.; Department of Ophthalmology, National University Hospital, Singapore, Singapore.; Moorfields Eye Hospital, London, UK.; Department of Ophthalmology, Ruprecht-Karls-University Heidelberg, Seegartenklinik  Heidelberg, Mannheim, Germany.; Singapore Eye Research Institute, Singapore, Singapore.; Singapore National Eye Centre, Singapore, Singapore.; Ophthalmology and Visual Sciences Academic Clinical Program, Duke-NUS Medical  School, Singapore, Singapore.; Department of Ophthalmology, University Medical Center Groningen, University of  Groningen, Groningen, Netherlands.; Singapore Eye Research Institute, Singapore, Singapore.; Singapore National Eye Centre, Singapore, Singapore.; Moorfields Eye Hospital, London, UK.; Ophthalmology and Visual Sciences Academic Clinical Program, Duke-NUS Medical  School, Singapore, Singapore.&lt;/_author_adr&gt;&lt;_created&gt;64010100&lt;/_created&gt;&lt;_date&gt;2019-10-01&lt;/_date&gt;&lt;_date_display&gt;2019 Oct&lt;/_date_display&gt;&lt;_doi&gt;10.1136/bjophthalmol-2018-313530&lt;/_doi&gt;&lt;_impact_factor&gt;   4.638&lt;/_impact_factor&gt;&lt;_isbn&gt;1468-2079 (Electronic); 0007-1161 (Linking)&lt;/_isbn&gt;&lt;_issue&gt;10&lt;/_issue&gt;&lt;_journal&gt;Br J Ophthalmol&lt;/_journal&gt;&lt;_keywords&gt;*diagnostic tests/investigation; *glaucoma; *imaging; *myopia; *optic nerve; *perimetry&lt;/_keywords&gt;&lt;_language&gt;eng&lt;/_language&gt;&lt;_modified&gt;64010100&lt;/_modified&gt;&lt;_ori_publication&gt;© Author(s) (or their employer(s)) 2019. No commercial re-use. See rights and _x000d__x000a_      permissions. Published by BMJ.&lt;/_ori_publication&gt;&lt;_pages&gt;1347-1355&lt;/_pages&gt;&lt;_subject_headings&gt;Fluorescein Angiography; Glaucoma/*diagnosis/physiopathology; Humans; Microcirculation/physiology; Myopia/*diagnosis/physiopathology; Nerve Fibers/pathology; Optic Disk/blood supply/pathology; Retinal Ganglion Cells/pathology; Tomography, Optical Coherence; Vision Disorders/diagnosis; Visual Fields&lt;/_subject_headings&gt;&lt;_tertiary_title&gt;The British journal of ophthalmology&lt;/_tertiary_title&gt;&lt;_type_work&gt;Journal Article; Review&lt;/_type_work&gt;&lt;_url&gt;http://www.ncbi.nlm.nih.gov/entrez/query.fcgi?cmd=Retrieve&amp;amp;db=pubmed&amp;amp;dopt=Abstract&amp;amp;list_uids=31040131&amp;amp;query_hl=1&lt;/_url&gt;&lt;_volume&gt;103&lt;/_volume&gt;&lt;/Details&gt;&lt;Extra&gt;&lt;DBUID&gt;{44D1E62E-E978-48A2-8C0D-0FC16F3EE2DB}&lt;/DBUID&gt;&lt;/Extra&gt;&lt;/Item&gt;&lt;/References&gt;&lt;/Group&gt;&lt;Group&gt;&lt;References&gt;&lt;Item&gt;&lt;ID&gt;1427&lt;/ID&gt;&lt;UID&gt;{7E1A938D-5905-4851-8034-DD3829B33319}&lt;/UID&gt;&lt;Title&gt;Myopia and glaucoma: diagnostic and therapeutic challenges&lt;/Title&gt;&lt;Template&gt;Journal Article&lt;/Template&gt;&lt;Star&gt;0&lt;/Star&gt;&lt;Tag&gt;0&lt;/Tag&gt;&lt;Author&gt;Chang, R T; Singh, K&lt;/Author&gt;&lt;Year&gt;2013&lt;/Year&gt;&lt;Details&gt;&lt;_accession_num&gt;23542349&lt;/_accession_num&gt;&lt;_author_adr&gt;Department of Ophthalmology, Stanford University School of Medicine, Palo Alto, CA  94303, USA. viroptic@gmail.com&lt;/_author_adr&gt;&lt;_collection_scope&gt;SCIE&lt;/_collection_scope&gt;&lt;_created&gt;64010100&lt;/_created&gt;&lt;_date&gt;2013-03-01&lt;/_date&gt;&lt;_date_display&gt;2013 Mar&lt;/_date_display&gt;&lt;_doi&gt;10.1097/ICU.0b013e32835cef31&lt;/_doi&gt;&lt;_impact_factor&gt;   3.761&lt;/_impact_factor&gt;&lt;_isbn&gt;1531-7021 (Electronic); 1040-8738 (Linking)&lt;/_isbn&gt;&lt;_issue&gt;2&lt;/_issue&gt;&lt;_journal&gt;Curr Opin Ophthalmol&lt;/_journal&gt;&lt;_language&gt;eng&lt;/_language&gt;&lt;_modified&gt;64010100&lt;/_modified&gt;&lt;_pages&gt;96-101&lt;/_pages&gt;&lt;_subject_headings&gt;Diagnostic Techniques, Ophthalmological; Glaucoma, Open-Angle/*diagnosis/etiology/*therapy; Humans; Intraocular Pressure; Myopia/complications/*diagnosis/*therapy; Risk Factors; Visual Fields&lt;/_subject_headings&gt;&lt;_tertiary_title&gt;Current opinion in ophthalmology&lt;/_tertiary_title&gt;&lt;_type_work&gt;Journal Article; Review&lt;/_type_work&gt;&lt;_url&gt;http://www.ncbi.nlm.nih.gov/entrez/query.fcgi?cmd=Retrieve&amp;amp;db=pubmed&amp;amp;dopt=Abstract&amp;amp;list_uids=23542349&amp;amp;query_hl=1&lt;/_url&gt;&lt;_volume&gt;24&lt;/_volume&gt;&lt;/Details&gt;&lt;Extra&gt;&lt;DBUID&gt;{44D1E62E-E978-48A2-8C0D-0FC16F3EE2DB}&lt;/DBUID&gt;&lt;/Extra&gt;&lt;/Item&gt;&lt;/References&gt;&lt;/Group&gt;&lt;/Citation&gt;_x000a_"/>
    <w:docVar w:name="NE.Ref{5B950A8C-585D-48D2-831F-8251CBF93B53}" w:val=" ADDIN NE.Ref.{5B950A8C-585D-48D2-831F-8251CBF93B53}&lt;Citation&gt;&lt;Group&gt;&lt;References&gt;&lt;Item&gt;&lt;ID&gt;1446&lt;/ID&gt;&lt;UID&gt;{BB7CC177-1395-4DED-9780-05F46881DFD9}&lt;/UID&gt;&lt;Title&gt;Evaluation of Retinal Nerve Fiber Layer, Ganglion Cell-Inner Plexiform Layer, and  Optic Nerve Head in Glaucoma Suspects With Varying Myopia&lt;/Title&gt;&lt;Template&gt;Journal Article&lt;/Template&gt;&lt;Star&gt;0&lt;/Star&gt;&lt;Tag&gt;0&lt;/Tag&gt;&lt;Author&gt;Miller, G D; Abu-Qamar, O; Salim, S&lt;/Author&gt;&lt;Year&gt;2021&lt;/Year&gt;&lt;Details&gt;&lt;_accession_num&gt;33731645&lt;/_accession_num&gt;&lt;_author_adr&gt;Tufts University School of Medicine.; New England Eye Center, Tufts Medical Center, Boston, MA.; New England Eye Center, Tufts Medical Center, Boston, MA.&lt;/_author_adr&gt;&lt;_collection_scope&gt;SCI;SCIE&lt;/_collection_scope&gt;&lt;_created&gt;64016200&lt;/_created&gt;&lt;_date&gt;2021-05-01&lt;/_date&gt;&lt;_date_display&gt;2021 May 1&lt;/_date_display&gt;&lt;_doi&gt;10.1097/IJG.0000000000001834&lt;/_doi&gt;&lt;_impact_factor&gt;   2.503&lt;/_impact_factor&gt;&lt;_isbn&gt;1536-481X (Electronic); 1057-0829 (Linking)&lt;/_isbn&gt;&lt;_issue&gt;5&lt;/_issue&gt;&lt;_journal&gt;J Glaucoma&lt;/_journal&gt;&lt;_language&gt;eng&lt;/_language&gt;&lt;_modified&gt;64016200&lt;/_modified&gt;&lt;_ori_publication&gt;Copyright © 2021 Wolters Kluwer Health, Inc. All rights reserved.&lt;/_ori_publication&gt;&lt;_pages&gt;e213-e221&lt;/_pages&gt;&lt;_tertiary_title&gt;Journal of glaucoma&lt;/_tertiary_title&gt;&lt;_type_work&gt;Journal Article&lt;/_type_work&gt;&lt;_url&gt;http://www.ncbi.nlm.nih.gov/entrez/query.fcgi?cmd=Retrieve&amp;amp;db=pubmed&amp;amp;dopt=Abstract&amp;amp;list_uids=33731645&amp;amp;query_hl=1&lt;/_url&gt;&lt;_volume&gt;30&lt;/_volume&gt;&lt;/Details&gt;&lt;Extra&gt;&lt;DBUID&gt;{44D1E62E-E978-48A2-8C0D-0FC16F3EE2DB}&lt;/DBUID&gt;&lt;/Extra&gt;&lt;/Item&gt;&lt;/References&gt;&lt;/Group&gt;&lt;Group&gt;&lt;References&gt;&lt;Item&gt;&lt;ID&gt;1447&lt;/ID&gt;&lt;UID&gt;{74A40A4D-9532-41C7-AE89-F2A5468F55D6}&lt;/UID&gt;&lt;Title&gt;Longitudinal Changes in Peripapillary Retinal Nerve Fiber Layer Thickness in High  Myopia: A Prospective, Observational Study&lt;/Title&gt;&lt;Template&gt;Journal Article&lt;/Template&gt;&lt;Star&gt;0&lt;/Star&gt;&lt;Tag&gt;0&lt;/Tag&gt;&lt;Author&gt;Lee, M W; Kim, J M; Shin, Y I; Jo, Y J; Kim, J Y&lt;/Author&gt;&lt;Year&gt;2019&lt;/Year&gt;&lt;Details&gt;&lt;_accession_num&gt;30195452&lt;/_accession_num&gt;&lt;_author_adr&gt;Department of Ophthalmology, Chungnam National University College of Medicine,  Daejeon, Republic of Korea.; Department of Ophthalmology, Chungnam National University College of Medicine,  Daejeon, Republic of Korea.; Department of Ophthalmology, Chungnam National University College of Medicine,  Daejeon, Republic of Korea.; Department of Ophthalmology, Chungnam National University College of Medicine,  Daejeon, Republic of Korea.; Department of Ophthalmology, Chungnam National University College of Medicine,  Daejeon, Republic of Korea. Electronic address: kimjy@cnu.ac.kr.&lt;/_author_adr&gt;&lt;_collection_scope&gt;SCI;SCIE&lt;/_collection_scope&gt;&lt;_created&gt;64016200&lt;/_created&gt;&lt;_date&gt;2019-04-01&lt;/_date&gt;&lt;_date_display&gt;2019 Apr&lt;/_date_display&gt;&lt;_doi&gt;10.1016/j.ophtha.2018.07.007&lt;/_doi&gt;&lt;_impact_factor&gt;  12.079&lt;/_impact_factor&gt;&lt;_isbn&gt;1549-4713 (Electronic); 0161-6420 (Linking)&lt;/_isbn&gt;&lt;_issue&gt;4&lt;/_issue&gt;&lt;_journal&gt;Ophthalmology&lt;/_journal&gt;&lt;_language&gt;eng&lt;/_language&gt;&lt;_modified&gt;64016200&lt;/_modified&gt;&lt;_ori_publication&gt;Copyright © 2018 American Academy of Ophthalmology. Published by Elsevier Inc. All _x000d__x000a_      rights reserved.&lt;/_ori_publication&gt;&lt;_pages&gt;522-528&lt;/_pages&gt;&lt;_subject_headings&gt;Adult; Axial Length, Eye/pathology; Female; Follow-Up Studies; Humans; Intraocular Pressure/physiology; Male; Middle Aged; Myopia, Degenerative/diagnostic imaging/*pathology; Nerve Fibers/*pathology; Optic Disk/diagnostic imaging/*pathology; Prospective Studies; Retinal Ganglion Cells/*pathology; Tomography, Optical Coherence; Visual Acuity/physiology; Young Adult&lt;/_subject_headings&gt;&lt;_tertiary_title&gt;Ophthalmology&lt;/_tertiary_title&gt;&lt;_type_work&gt;Journal Article&lt;/_type_work&gt;&lt;_url&gt;http://www.ncbi.nlm.nih.gov/entrez/query.fcgi?cmd=Retrieve&amp;amp;db=pubmed&amp;amp;dopt=Abstract&amp;amp;list_uids=30195452&amp;amp;query_hl=1&lt;/_url&gt;&lt;_volume&gt;126&lt;/_volume&gt;&lt;/Details&gt;&lt;Extra&gt;&lt;DBUID&gt;{44D1E62E-E978-48A2-8C0D-0FC16F3EE2DB}&lt;/DBUID&gt;&lt;/Extra&gt;&lt;/Item&gt;&lt;/References&gt;&lt;/Group&gt;&lt;/Citation&gt;_x000a_"/>
    <w:docVar w:name="NE.Ref{5E1D9629-4022-4F62-BE42-20D9A40E9992}" w:val=" ADDIN NE.Ref.{5E1D9629-4022-4F62-BE42-20D9A40E9992}&lt;Citation&gt;&lt;Group&gt;&lt;References&gt;&lt;Item&gt;&lt;ID&gt;1427&lt;/ID&gt;&lt;UID&gt;{7E1A938D-5905-4851-8034-DD3829B33319}&lt;/UID&gt;&lt;Title&gt;Myopia and glaucoma: diagnostic and therapeutic challenges&lt;/Title&gt;&lt;Template&gt;Journal Article&lt;/Template&gt;&lt;Star&gt;0&lt;/Star&gt;&lt;Tag&gt;0&lt;/Tag&gt;&lt;Author&gt;Chang, R T; Singh, K&lt;/Author&gt;&lt;Year&gt;2013&lt;/Year&gt;&lt;Details&gt;&lt;_accession_num&gt;23542349&lt;/_accession_num&gt;&lt;_author_adr&gt;Department of Ophthalmology, Stanford University School of Medicine, Palo Alto, CA  94303, USA. viroptic@gmail.com&lt;/_author_adr&gt;&lt;_collection_scope&gt;SCIE&lt;/_collection_scope&gt;&lt;_created&gt;64010100&lt;/_created&gt;&lt;_date&gt;2013-03-01&lt;/_date&gt;&lt;_date_display&gt;2013 Mar&lt;/_date_display&gt;&lt;_doi&gt;10.1097/ICU.0b013e32835cef31&lt;/_doi&gt;&lt;_impact_factor&gt;   3.761&lt;/_impact_factor&gt;&lt;_isbn&gt;1531-7021 (Electronic); 1040-8738 (Linking)&lt;/_isbn&gt;&lt;_issue&gt;2&lt;/_issue&gt;&lt;_journal&gt;Curr Opin Ophthalmol&lt;/_journal&gt;&lt;_language&gt;eng&lt;/_language&gt;&lt;_modified&gt;64010100&lt;/_modified&gt;&lt;_pages&gt;96-101&lt;/_pages&gt;&lt;_subject_headings&gt;Diagnostic Techniques, Ophthalmological; Glaucoma, Open-Angle/*diagnosis/etiology/*therapy; Humans; Intraocular Pressure; Myopia/complications/*diagnosis/*therapy; Risk Factors; Visual Fields&lt;/_subject_headings&gt;&lt;_tertiary_title&gt;Current opinion in ophthalmology&lt;/_tertiary_title&gt;&lt;_type_work&gt;Journal Article; Review&lt;/_type_work&gt;&lt;_url&gt;http://www.ncbi.nlm.nih.gov/entrez/query.fcgi?cmd=Retrieve&amp;amp;db=pubmed&amp;amp;dopt=Abstract&amp;amp;list_uids=23542349&amp;amp;query_hl=1&lt;/_url&gt;&lt;_volume&gt;24&lt;/_volume&gt;&lt;/Details&gt;&lt;Extra&gt;&lt;DBUID&gt;{44D1E62E-E978-48A2-8C0D-0FC16F3EE2DB}&lt;/DBUID&gt;&lt;/Extra&gt;&lt;/Item&gt;&lt;/References&gt;&lt;/Group&gt;&lt;Group&gt;&lt;References&gt;&lt;Item&gt;&lt;ID&gt;1425&lt;/ID&gt;&lt;UID&gt;{6F147772-F3A9-41E0-A235-53FFA1976EBD}&lt;/UID&gt;&lt;Title&gt;Myopia as a risk factor for open-angle glaucoma: a systematic review and  meta-analysis&lt;/Title&gt;&lt;Template&gt;Journal Article&lt;/Template&gt;&lt;Star&gt;0&lt;/Star&gt;&lt;Tag&gt;0&lt;/Tag&gt;&lt;Author&gt;Marcus, M W; de Vries, M M; Junoy, Montolio FG; Jansonius, N M&lt;/Author&gt;&lt;Year&gt;2011&lt;/Year&gt;&lt;Details&gt;&lt;_accession_num&gt;21684603&lt;/_accession_num&gt;&lt;_author_adr&gt;Department of Ophthalmology, University Medical Center Groningen, University of  Groningen, Groningen, The Netherlands.&lt;/_author_adr&gt;&lt;_collection_scope&gt;SCI;SCIE&lt;/_collection_scope&gt;&lt;_created&gt;64010099&lt;/_created&gt;&lt;_date&gt;2011-10-01&lt;/_date&gt;&lt;_date_display&gt;2011 Oct&lt;/_date_display&gt;&lt;_doi&gt;10.1016/j.ophtha.2011.03.012&lt;/_doi&gt;&lt;_impact_factor&gt;  12.079&lt;/_impact_factor&gt;&lt;_isbn&gt;1549-4713 (Electronic); 0161-6420 (Linking)&lt;/_isbn&gt;&lt;_issue&gt;10&lt;/_issue&gt;&lt;_journal&gt;Ophthalmology&lt;/_journal&gt;&lt;_language&gt;eng&lt;/_language&gt;&lt;_modified&gt;64010099&lt;/_modified&gt;&lt;_ori_publication&gt;Copyright © 2011 American Academy of Ophthalmology. Published by Elsevier Inc. All _x000d__x000a_      rights reserved.&lt;/_ori_publication&gt;&lt;_pages&gt;1989-1994.e2&lt;/_pages&gt;&lt;_subject_headings&gt;Adult; Aged; Aged, 80 and over; Cross-Sectional Studies; Glaucoma, Open-Angle/epidemiology/*etiology; Humans; Middle Aged; Myopia/*complications; Odds Ratio; Risk Factors&lt;/_subject_headings&gt;&lt;_tertiary_title&gt;Ophthalmology&lt;/_tertiary_title&gt;&lt;_type_work&gt;Journal Article; Meta-Analysis; Research Support, Non-U.S. Gov&amp;apos;t; Review; Systematic Review&lt;/_type_work&gt;&lt;_url&gt;http://www.ncbi.nlm.nih.gov/entrez/query.fcgi?cmd=Retrieve&amp;amp;db=pubmed&amp;amp;dopt=Abstract&amp;amp;list_uids=21684603&amp;amp;query_hl=1&lt;/_url&gt;&lt;_volume&gt;118&lt;/_volume&gt;&lt;/Details&gt;&lt;Extra&gt;&lt;DBUID&gt;{44D1E62E-E978-48A2-8C0D-0FC16F3EE2DB}&lt;/DBUID&gt;&lt;/Extra&gt;&lt;/Item&gt;&lt;/References&gt;&lt;/Group&gt;&lt;Group&gt;&lt;References&gt;&lt;Item&gt;&lt;ID&gt;1429&lt;/ID&gt;&lt;UID&gt;{6E561254-97BE-41D4-85BA-37C957EC3908}&lt;/UID&gt;&lt;Title&gt;High myopia and glaucoma susceptibility the Beijing Eye Study&lt;/Title&gt;&lt;Template&gt;Journal Article&lt;/Template&gt;&lt;Star&gt;0&lt;/Star&gt;&lt;Tag&gt;0&lt;/Tag&gt;&lt;Author&gt;Xu, L; Wang, Y; Wang, S; Wang, Y; Jonas, J B&lt;/Author&gt;&lt;Year&gt;2007&lt;/Year&gt;&lt;Details&gt;&lt;_accession_num&gt;17123613&lt;/_accession_num&gt;&lt;_author_adr&gt;Beijing Institute of Ophthalmology, Beijing Tongren Hospital, Capital University of  Medical Science, Beijing, China.&lt;/_author_adr&gt;&lt;_collection_scope&gt;SCI;SCIE&lt;/_collection_scope&gt;&lt;_created&gt;64010106&lt;/_created&gt;&lt;_date&gt;2007-02-01&lt;/_date&gt;&lt;_date_display&gt;2007 Feb&lt;/_date_display&gt;&lt;_doi&gt;10.1016/j.ophtha.2006.06.050&lt;/_doi&gt;&lt;_impact_factor&gt;  12.079&lt;/_impact_factor&gt;&lt;_isbn&gt;1549-4713 (Electronic); 0161-6420 (Linking)&lt;/_isbn&gt;&lt;_issue&gt;2&lt;/_issue&gt;&lt;_journal&gt;Ophthalmology&lt;/_journal&gt;&lt;_language&gt;eng&lt;/_language&gt;&lt;_modified&gt;64010106&lt;/_modified&gt;&lt;_pages&gt;216-20&lt;/_pages&gt;&lt;_subject_headings&gt;Adult; Aged; Aged, 80 and over; China/epidemiology; Cross-Sectional Studies; Disease Susceptibility; Female; Glaucoma, Open-Angle/epidemiology/*etiology; Humans; Intraocular Pressure; Male; Middle Aged; Myopia/classification/*complications; Odds Ratio; Optic Disk/*pathology; Optic Nerve Diseases/epidemiology/*etiology; Prevalence; Risk Factors; Rural Population; Urban Population&lt;/_subject_headings&gt;&lt;_tertiary_title&gt;Ophthalmology&lt;/_tertiary_title&gt;&lt;_type_work&gt;Journal Article&lt;/_type_work&gt;&lt;_url&gt;http://www.ncbi.nlm.nih.gov/entrez/query.fcgi?cmd=Retrieve&amp;amp;db=pubmed&amp;amp;dopt=Abstract&amp;amp;list_uids=17123613&amp;amp;query_hl=1&lt;/_url&gt;&lt;_volume&gt;114&lt;/_volume&gt;&lt;/Details&gt;&lt;Extra&gt;&lt;DBUID&gt;{44D1E62E-E978-48A2-8C0D-0FC16F3EE2DB}&lt;/DBUID&gt;&lt;/Extra&gt;&lt;/Item&gt;&lt;/References&gt;&lt;/Group&gt;&lt;/Citation&gt;_x000a_"/>
    <w:docVar w:name="NE.Ref{6707B02D-BF77-4D24-8A7B-001D805AE3AD}" w:val=" ADDIN NE.Ref.{6707B02D-BF77-4D24-8A7B-001D805AE3AD}&lt;Citation&gt;&lt;Group&gt;&lt;References&gt;&lt;Item&gt;&lt;ID&gt;1460&lt;/ID&gt;&lt;UID&gt;{4DBA77D2-FF73-4105-A19E-327F0D00C57A}&lt;/UID&gt;&lt;Title&gt;Longitudinal changes in the ganglion cell-inner plexiform layer thickness in high  myopia: a prospective observational study&lt;/Title&gt;&lt;Template&gt;Journal Article&lt;/Template&gt;&lt;Star&gt;0&lt;/Star&gt;&lt;Tag&gt;0&lt;/Tag&gt;&lt;Author&gt;Lee, M W; Nam, K Y; Park, H J; Lim, H B; Kim, J Y&lt;/Author&gt;&lt;Year&gt;2020&lt;/Year&gt;&lt;Details&gt;&lt;_accessed&gt;64048261&lt;/_accessed&gt;&lt;_accession_num&gt;31401557&lt;/_accession_num&gt;&lt;_author_adr&gt;Department of Ophthalmology, Chungnam National University Hospital, Daejeon, Korea.; Department of Ophthalmology, Konyang University College of Medicine, Daejeon, Korea.; Department of Ophthalmology, Gyeongsang National University Changwon Hospital,  Changwon, Korea.; Department of Ophthalmology, Chungnam National University Hospital, Daejeon, Korea.; Department of Ophthalmology, Chungnam National University Hospital, Daejeon, Korea.; Department of Ophthalmology, Chungnam National University Hospital, Daejeon, Korea  kimjy@cnu.ac.kr.&lt;/_author_adr&gt;&lt;_created&gt;64048248&lt;/_created&gt;&lt;_date&gt;2020-05-01&lt;/_date&gt;&lt;_date_display&gt;2020 May&lt;/_date_display&gt;&lt;_doi&gt;10.1136/bjophthalmol-2019-314537&lt;/_doi&gt;&lt;_impact_factor&gt;   4.638&lt;/_impact_factor&gt;&lt;_isbn&gt;1468-2079 (Electronic); 0007-1161 (Linking)&lt;/_isbn&gt;&lt;_issue&gt;5&lt;/_issue&gt;&lt;_journal&gt;Br J Ophthalmol&lt;/_journal&gt;&lt;_keywords&gt;*ganglion cell-inner plexiform layer; *high myopia; *spectral domain optical coherence tomography&lt;/_keywords&gt;&lt;_language&gt;eng&lt;/_language&gt;&lt;_modified&gt;64048261&lt;/_modified&gt;&lt;_ori_publication&gt;© Author(s) (or their employer(s)) 2020. No commercial re-use. See rights and _x000d__x000a_      permissions. Published by BMJ.&lt;/_ori_publication&gt;&lt;_pages&gt;604-609&lt;/_pages&gt;&lt;_subject_headings&gt;Adult; Disease Progression; Female; Follow-Up Studies; Humans; Male; Myopia/*diagnosis/physiopathology; Nerve Fibers/*pathology; Prospective Studies; Refraction, Ocular/*physiology; Retinal Ganglion Cells/*pathology; Tomography, Optical Coherence/*methods&lt;/_subject_headings&gt;&lt;_tertiary_title&gt;The British journal of ophthalmology&lt;/_tertiary_title&gt;&lt;_type_work&gt;Journal Article; Observational Study&lt;/_type_work&gt;&lt;_url&gt;http://www.ncbi.nlm.nih.gov/entrez/query.fcgi?cmd=Retrieve&amp;amp;db=pubmed&amp;amp;dopt=Abstract&amp;amp;list_uids=31401557&amp;amp;query_hl=1&lt;/_url&gt;&lt;_volume&gt;104&lt;/_volume&gt;&lt;/Details&gt;&lt;Extra&gt;&lt;DBUID&gt;{44D1E62E-E978-48A2-8C0D-0FC16F3EE2DB}&lt;/DBUID&gt;&lt;/Extra&gt;&lt;/Item&gt;&lt;/References&gt;&lt;/Group&gt;&lt;/Citation&gt;_x000a_"/>
    <w:docVar w:name="NE.Ref{677824F9-381C-43AE-A9DC-083DDBD437A2}" w:val=" ADDIN NE.Ref.{677824F9-381C-43AE-A9DC-083DDBD437A2}&lt;Citation&gt;&lt;Group&gt;&lt;References&gt;&lt;Item&gt;&lt;ID&gt;1477&lt;/ID&gt;&lt;UID&gt;{85A3F191-28BC-47E2-BC21-B49072CECCDC}&lt;/UID&gt;&lt;Title&gt;Diagnostic ability of retinal nerve fiber layer imaging by swept-source optical  coherence tomography in glaucoma&lt;/Title&gt;&lt;Template&gt;Journal Article&lt;/Template&gt;&lt;Star&gt;0&lt;/Star&gt;&lt;Tag&gt;0&lt;/Tag&gt;&lt;Author&gt;Yang, Z; Tatham, A J; Zangwill, L M; Weinreb, R N; Zhang, C; Medeiros, F A&lt;/Author&gt;&lt;Year&gt;2015&lt;/Year&gt;&lt;Details&gt;&lt;_accession_num&gt;25448991&lt;/_accession_num&gt;&lt;_author_adr&gt;Hamilton Glaucoma Center and Department of Ophthalmology, University of California,  San Diego, La Jolla, California.; Hamilton Glaucoma Center and Department of Ophthalmology, University of California,  San Diego, La Jolla, California.; Hamilton Glaucoma Center and Department of Ophthalmology, University of California,  San Diego, La Jolla, California.; Hamilton Glaucoma Center and Department of Ophthalmology, University of California,  San Diego, La Jolla, California.; Hamilton Glaucoma Center and Department of Ophthalmology, University of California,  San Diego, La Jolla, California; Department of Ophthalmology, the First Affiliated  Hospital, Harbin Medical University, Harbin, China.; Hamilton Glaucoma Center and Department of Ophthalmology, University of California,  San Diego, La Jolla, California. Electronic address: fmedeiros@ucsd.edu.&lt;/_author_adr&gt;&lt;_collection_scope&gt;SCI;SCIE&lt;/_collection_scope&gt;&lt;_created&gt;64112276&lt;/_created&gt;&lt;_date&gt;2015-01-01&lt;/_date&gt;&lt;_date_display&gt;2015 Jan&lt;/_date_display&gt;&lt;_doi&gt;10.1016/j.ajo.2014.10.019&lt;/_doi&gt;&lt;_impact_factor&gt;   5.258&lt;/_impact_factor&gt;&lt;_isbn&gt;1879-1891 (Electronic); 0002-9394 (Print); 0002-9394 (Linking)&lt;/_isbn&gt;&lt;_issue&gt;1&lt;/_issue&gt;&lt;_journal&gt;Am J Ophthalmol&lt;/_journal&gt;&lt;_language&gt;eng&lt;/_language&gt;&lt;_modified&gt;64112276&lt;/_modified&gt;&lt;_ori_publication&gt;Copyright © 2015 Elsevier Inc. All rights reserved.&lt;/_ori_publication&gt;&lt;_pages&gt;193-201&lt;/_pages&gt;&lt;_subject_headings&gt;Aged; Aged, 80 and over; Case-Control Studies; Cross-Sectional Studies; Female; Glaucoma/*diagnosis; Humans; Male; Middle Aged; Nerve Fibers/*pathology; ROC Curve; Retinal Ganglion Cells/*pathology; Sensitivity and Specificity; Tomography, Optical Coherence/*methods; Visual Fields/physiology&lt;/_subject_headings&gt;&lt;_tertiary_title&gt;American journal of ophthalmology&lt;/_tertiary_title&gt;&lt;_type_work&gt;Journal Article; Research Support, N.I.H., Extramural; Research Support, Non-U.S. Gov&amp;apos;t&lt;/_type_work&gt;&lt;_url&gt;http://www.ncbi.nlm.nih.gov/entrez/query.fcgi?cmd=Retrieve&amp;amp;db=pubmed&amp;amp;dopt=Abstract&amp;amp;list_uids=25448991&amp;amp;query_hl=1&lt;/_url&gt;&lt;_volume&gt;159&lt;/_volume&gt;&lt;/Details&gt;&lt;Extra&gt;&lt;DBUID&gt;{44D1E62E-E978-48A2-8C0D-0FC16F3EE2DB}&lt;/DBUID&gt;&lt;/Extra&gt;&lt;/Item&gt;&lt;/References&gt;&lt;/Group&gt;&lt;Group&gt;&lt;References&gt;&lt;Item&gt;&lt;ID&gt;1478&lt;/ID&gt;&lt;UID&gt;{802B9DDA-2D99-435B-9BAF-003CBCA1843C}&lt;/UID&gt;&lt;Title&gt;The Relationship between intraocular pressure and progressive retinal nerve fiber  layer loss in glaucoma&lt;/Title&gt;&lt;Template&gt;Journal Article&lt;/Template&gt;&lt;Star&gt;0&lt;/Star&gt;&lt;Tag&gt;0&lt;/Tag&gt;&lt;Author&gt;Medeiros, F A; Alencar, L M; Zangwill, L M; Sample, P A; Weinreb, R N&lt;/Author&gt;&lt;Year&gt;2009&lt;/Year&gt;&lt;Details&gt;&lt;_accession_num&gt;19376584&lt;/_accession_num&gt;&lt;_author_adr&gt;Hamilton Glaucoma Center, Department of Ophthalmology, University of California, San  Diego, La Jolla, CA 92093-0946, USA. fmedeiros@eyecenter.ucsd.edu&lt;/_author_adr&gt;&lt;_collection_scope&gt;SCI;SCIE&lt;/_collection_scope&gt;&lt;_created&gt;64112282&lt;/_created&gt;&lt;_date&gt;2009-06-01&lt;/_date&gt;&lt;_date_display&gt;2009 Jun&lt;/_date_display&gt;&lt;_doi&gt;10.1016/j.ophtha.2008.12.062&lt;/_doi&gt;&lt;_impact_factor&gt;  12.079&lt;/_impact_factor&gt;&lt;_isbn&gt;1549-4713 (Electronic); 0161-6420 (Print); 0161-6420 (Linking)&lt;/_isbn&gt;&lt;_issue&gt;6&lt;/_issue&gt;&lt;_journal&gt;Ophthalmology&lt;/_journal&gt;&lt;_language&gt;eng&lt;/_language&gt;&lt;_modified&gt;64112282&lt;/_modified&gt;&lt;_pages&gt;1125-33.e1-3&lt;/_pages&gt;&lt;_subject_headings&gt;Axons/*pathology; Diagnostic Techniques, Ophthalmological; Disease Progression; Female; Follow-Up Studies; Glaucoma, Open-Angle/diagnosis/*physiopathology; Humans; Intraocular Pressure/*physiology; Lasers; Male; Middle Aged; Ocular Hypertension/diagnosis/physiopathology; Optic Disk/*pathology; Optic Nerve Diseases/diagnosis/*physiopathology; Prospective Studies; Retinal Ganglion Cells/*pathology; Tonometry, Ocular; Vision Disorders/diagnosis; Visual Fields&lt;/_subject_headings&gt;&lt;_tertiary_title&gt;Ophthalmology&lt;/_tertiary_title&gt;&lt;_type_work&gt;Journal Article; Research Support, N.I.H., Extramural&lt;/_type_work&gt;&lt;_url&gt;http://www.ncbi.nlm.nih.gov/entrez/query.fcgi?cmd=Retrieve&amp;amp;db=pubmed&amp;amp;dopt=Abstract&amp;amp;list_uids=19376584&amp;amp;query_hl=1&lt;/_url&gt;&lt;_volume&gt;116&lt;/_volume&gt;&lt;/Details&gt;&lt;Extra&gt;&lt;DBUID&gt;{44D1E62E-E978-48A2-8C0D-0FC16F3EE2DB}&lt;/DBUID&gt;&lt;/Extra&gt;&lt;/Item&gt;&lt;/References&gt;&lt;/Group&gt;&lt;/Citation&gt;_x000a_"/>
    <w:docVar w:name="NE.Ref{6D7DF490-CBC6-49A3-B1C3-548E5F4528E5}" w:val=" ADDIN NE.Ref.{6D7DF490-CBC6-49A3-B1C3-548E5F4528E5}&lt;Citation&gt;&lt;Group&gt;&lt;References&gt;&lt;Item&gt;&lt;ID&gt;1461&lt;/ID&gt;&lt;UID&gt;{B20F386B-72F1-40F3-8AA5-D3DC936AAF56}&lt;/UID&gt;&lt;Title&gt;Ganglion cell-inner plexiform layer thickness by swept-source optical coherence  tomography in healthy Korean children: Normative data and biometric correlations&lt;/Title&gt;&lt;Template&gt;Journal Article&lt;/Template&gt;&lt;Star&gt;0&lt;/Star&gt;&lt;Tag&gt;0&lt;/Tag&gt;&lt;Author&gt;Lee, Y P; Ju, Y S; Choi, D G&lt;/Author&gt;&lt;Year&gt;2018&lt;/Year&gt;&lt;Details&gt;&lt;_accessed&gt;64048264&lt;/_accessed&gt;&lt;_accession_num&gt;30006534&lt;/_accession_num&gt;&lt;_author_adr&gt;Department of Ophthalmology, Kangnam Sacred Heart Hospital, Hallym University  College of Medicine, Seoul, Korea.; Department of Occupational and Environmental Medicine, Hallym University Sacred  Heart Hospital, Anyang, Korea.; Department of Ophthalmology, Kangnam Sacred Heart Hospital, Hallym University  College of Medicine, Seoul, Korea. eyechoi@hallym.or.kr.&lt;/_author_adr&gt;&lt;_created&gt;64048261&lt;/_created&gt;&lt;_date&gt;2018-07-13&lt;/_date&gt;&lt;_date_display&gt;2018 Jul 13&lt;/_date_display&gt;&lt;_doi&gt;10.1038/s41598-018-28870-4&lt;/_doi&gt;&lt;_impact_factor&gt;   4.379&lt;/_impact_factor&gt;&lt;_isbn&gt;2045-2322 (Electronic); 2045-2322 (Linking)&lt;/_isbn&gt;&lt;_issue&gt;1&lt;/_issue&gt;&lt;_journal&gt;Sci Rep&lt;/_journal&gt;&lt;_language&gt;eng&lt;/_language&gt;&lt;_modified&gt;64048264&lt;/_modified&gt;&lt;_pages&gt;10605&lt;/_pages&gt;&lt;_subject_headings&gt;Adolescent; Age Factors; Axial Length, Eye/diagnostic imaging; *Biometry; Child; Child, Preschool; Female; Glaucoma/diagnostic imaging; Healthy Volunteers; Humans; Image Processing, Computer-Assisted; Male; Nerve Fibers; Optic Nerve Diseases/diagnostic imaging; Reference Values; Refractive Errors/diagnostic imaging; Republic of Korea; Retina/cytology/*diagnostic imaging; Retinal Ganglion Cells; Retrospective Studies; Tomography, Optical Coherence/*statistics &amp;amp; numerical data&lt;/_subject_headings&gt;&lt;_tertiary_title&gt;Scientific reports&lt;/_tertiary_title&gt;&lt;_type_work&gt;Journal Article&lt;/_type_work&gt;&lt;_url&gt;http://www.ncbi.nlm.nih.gov/entrez/query.fcgi?cmd=Retrieve&amp;amp;db=pubmed&amp;amp;dopt=Abstract&amp;amp;list_uids=30006534&amp;amp;query_hl=1&lt;/_url&gt;&lt;_volume&gt;8&lt;/_volume&gt;&lt;/Details&gt;&lt;Extra&gt;&lt;DBUID&gt;{44D1E62E-E978-48A2-8C0D-0FC16F3EE2DB}&lt;/DBUID&gt;&lt;/Extra&gt;&lt;/Item&gt;&lt;/References&gt;&lt;/Group&gt;&lt;Group&gt;&lt;References&gt;&lt;Item&gt;&lt;ID&gt;1462&lt;/ID&gt;&lt;UID&gt;{6F43C92F-2FBE-4760-8F22-942B2E5BC73C}&lt;/UID&gt;&lt;Title&gt;Ganglion cell-inner plexiform layer and retinal nerve fiber layer thickness  according to myopia and optic disc area: a quantitative and three-dimensional  analysis&lt;/Title&gt;&lt;Template&gt;Journal Article&lt;/Template&gt;&lt;Star&gt;0&lt;/Star&gt;&lt;Tag&gt;0&lt;/Tag&gt;&lt;Author&gt;Seo, S; Lee, C E; Jeong, J H; Park, K H; Kim, D M; Jeoung, J W&lt;/Author&gt;&lt;Year&gt;2017&lt;/Year&gt;&lt;Details&gt;&lt;_accessed&gt;64048261&lt;/_accessed&gt;&lt;_accession_num&gt;28283025&lt;/_accession_num&gt;&lt;_author_adr&gt;Department of Ophthalmology, Cheil Eye Hospital, Ayang-ro, dong-gu, Daegu, Korea.; Department of Ophthalmology, Keimyung University, Dongsan Medical Center,  Dongsan-dong, Jung-gu, Daegu, Korea.; Department of Ophthalmology, Konyang University Hospital, Gasuwon-dong, Seo-gu,  Daejeon, Korea.; Department of Ophthalmology, Seoul National University Hospital, Seoul National  University College of Medicine, 101 Daehak-ro, Jongno-gu, Seoul, 110-744, Korea.; Department of Ophthalmology, Seoul National University Hospital, Seoul National  University College of Medicine, 101 Daehak-ro, Jongno-gu, Seoul, 110-744, Korea.; Department of Ophthalmology, Seoul National University Hospital, Seoul National  University College of Medicine, 101 Daehak-ro, Jongno-gu, Seoul, 110-744, Korea.  neuroprotect@gmail.com.&lt;/_author_adr&gt;&lt;_collection_scope&gt;SCIE&lt;/_collection_scope&gt;&lt;_created&gt;64048261&lt;/_created&gt;&lt;_date&gt;2017-03-11&lt;/_date&gt;&lt;_date_display&gt;2017 Mar 11&lt;/_date_display&gt;&lt;_doi&gt;10.1186/s12886-017-0419-1&lt;/_doi&gt;&lt;_impact_factor&gt;   2.209&lt;/_impact_factor&gt;&lt;_isbn&gt;1471-2415 (Electronic); 1471-2415 (Linking)&lt;/_isbn&gt;&lt;_issue&gt;1&lt;/_issue&gt;&lt;_journal&gt;BMC Ophthalmol&lt;/_journal&gt;&lt;_keywords&gt;Ganglion cell inner plexiform layer; Myopia; Optic disc size; Optical coherence tomography; Retinal nerve fiber layer&lt;/_keywords&gt;&lt;_language&gt;eng&lt;/_language&gt;&lt;_modified&gt;64048261&lt;/_modified&gt;&lt;_pages&gt;22&lt;/_pages&gt;&lt;_subject_headings&gt;Adult; Female; Humans; Male; Myopia/complications/*diagnosis; Nerve Fibers/*pathology; Optic Disk/*pathology; Optic Nerve Diseases/*diagnosis; Retinal Ganglion Cells/*pathology; Tomography, Optical Coherence/*methods; Young Adult&lt;/_subject_headings&gt;&lt;_tertiary_title&gt;BMC ophthalmology&lt;/_tertiary_title&gt;&lt;_type_work&gt;Journal Article&lt;/_type_work&gt;&lt;_url&gt;http://www.ncbi.nlm.nih.gov/entrez/query.fcgi?cmd=Retrieve&amp;amp;db=pubmed&amp;amp;dopt=Abstract&amp;amp;list_uids=28283025&amp;amp;query_hl=1&lt;/_url&gt;&lt;_volume&gt;17&lt;/_volume&gt;&lt;/Details&gt;&lt;Extra&gt;&lt;DBUID&gt;{44D1E62E-E978-48A2-8C0D-0FC16F3EE2DB}&lt;/DBUID&gt;&lt;/Extra&gt;&lt;/Item&gt;&lt;/References&gt;&lt;/Group&gt;&lt;/Citation&gt;_x000a_"/>
    <w:docVar w:name="NE.Ref{6F0BC912-CDE6-47F3-8870-4231EE4343A2}" w:val=" ADDIN NE.Ref.{6F0BC912-CDE6-47F3-8870-4231EE4343A2}&lt;Citation&gt;&lt;Group&gt;&lt;References&gt;&lt;Item&gt;&lt;ID&gt;1528&lt;/ID&gt;&lt;UID&gt;{BCB28C5C-463F-47DD-8590-2D293D7ACDA4}&lt;/UID&gt;&lt;Title&gt;One-year results of gonioscopy-assisted transluminal trabeculotomy: Evaluation of  prognostic factors&lt;/Title&gt;&lt;Template&gt;Journal Article&lt;/Template&gt;&lt;Star&gt;0&lt;/Star&gt;&lt;Tag&gt;0&lt;/Tag&gt;&lt;Author&gt;Cubuk, M O; Unsal, E&lt;/Author&gt;&lt;Year&gt;2021&lt;/Year&gt;&lt;Details&gt;&lt;_accessed&gt;64380252&lt;/_accessed&gt;&lt;_accession_num&gt;32090607&lt;/_accession_num&gt;&lt;_author_adr&gt;Istanbul Research and Education Hospital, Istanbul, Turkey.; Dünyagöz Hospital, Istanbul, Turkey.&lt;/_author_adr&gt;&lt;_collection_scope&gt;SCIE&lt;/_collection_scope&gt;&lt;_created&gt;64171387&lt;/_created&gt;&lt;_date&gt;2021-03-01&lt;/_date&gt;&lt;_date_display&gt;2021 Mar&lt;/_date_display&gt;&lt;_doi&gt;10.1177/1120672120908716&lt;/_doi&gt;&lt;_impact_factor&gt;   2.597&lt;/_impact_factor&gt;&lt;_isbn&gt;1724-6016 (Electronic); 1120-6721 (Linking)&lt;/_isbn&gt;&lt;_issue&gt;2&lt;/_issue&gt;&lt;_journal&gt;Eur J Ophthalmol&lt;/_journal&gt;&lt;_keywords&gt;Gonioscopy-assisted transluminal trabeculotomy; intraocular pressure; primary open-angle glaucoma; pseudoexfoliative glaucoma&lt;/_keywords&gt;&lt;_language&gt;eng&lt;/_language&gt;&lt;_modified&gt;64380252&lt;/_modified&gt;&lt;_pages&gt;460-468&lt;/_pages&gt;&lt;_subject_headings&gt;Aged; Cataract Extraction; Exfoliation Syndrome/physiopathology/*surgery; Follow-Up Studies; Glaucoma, Open-Angle/physiopathology/*surgery; Gonioscopy/*methods; Humans; Intraocular Pressure/physiology; Male; Middle Aged; Postoperative Complications; Retrospective Studies; Tonometry, Ocular; Trabeculectomy/*methods; Treatment Outcome&lt;/_subject_headings&gt;&lt;_tertiary_title&gt;European journal of ophthalmology&lt;/_tertiary_title&gt;&lt;_type_work&gt;Journal Article&lt;/_type_work&gt;&lt;_url&gt;http://www.ncbi.nlm.nih.gov/entrez/query.fcgi?cmd=Retrieve&amp;amp;db=pubmed&amp;amp;dopt=Abstract&amp;amp;list_uids=32090607&amp;amp;query_hl=1&lt;/_url&gt;&lt;_volume&gt;31&lt;/_volume&gt;&lt;/Details&gt;&lt;Extra&gt;&lt;DBUID&gt;{44D1E62E-E978-48A2-8C0D-0FC16F3EE2DB}&lt;/DBUID&gt;&lt;/Extra&gt;&lt;/Item&gt;&lt;/References&gt;&lt;/Group&gt;&lt;/Citation&gt;_x000a_"/>
    <w:docVar w:name="NE.Ref{715118B3-58CD-4A52-B086-1A5A3549E742}" w:val=" ADDIN NE.Ref.{715118B3-58CD-4A52-B086-1A5A3549E742}&lt;Citation&gt;&lt;Group&gt;&lt;References&gt;&lt;Item&gt;&lt;ID&gt;1459&lt;/ID&gt;&lt;UID&gt;{3CD6AE44-20E4-47A6-9E87-6D77283554D2}&lt;/UID&gt;&lt;Title&gt;Glaucoma detection ability of ganglion cell-inner plexiform layer thickness by  spectral-domain optical coherence tomography in high myopia&lt;/Title&gt;&lt;Template&gt;Journal Article&lt;/Template&gt;&lt;Star&gt;0&lt;/Star&gt;&lt;Tag&gt;0&lt;/Tag&gt;&lt;Author&gt;Choi, Y J; Jeoung, J W; Park, K H; Kim, D M&lt;/Author&gt;&lt;Year&gt;2013&lt;/Year&gt;&lt;Details&gt;&lt;_accessed&gt;64048238&lt;/_accessed&gt;&lt;_accession_num&gt;23462754&lt;/_accession_num&gt;&lt;_author_adr&gt;Department of Ophthalmology, Seoul National University College of Medicine, Seoul,  Korea.&lt;/_author_adr&gt;&lt;_created&gt;64036087&lt;/_created&gt;&lt;_date&gt;2013-03-28&lt;/_date&gt;&lt;_date_display&gt;2013 Mar 28&lt;/_date_display&gt;&lt;_doi&gt;10.1167/iovs.12-10530&lt;/_doi&gt;&lt;_impact_factor&gt;   4.799&lt;/_impact_factor&gt;&lt;_isbn&gt;1552-5783 (Electronic); 0146-0404 (Linking)&lt;/_isbn&gt;&lt;_issue&gt;3&lt;/_issue&gt;&lt;_journal&gt;Invest Ophthalmol Vis Sci&lt;/_journal&gt;&lt;_language&gt;eng&lt;/_language&gt;&lt;_modified&gt;64048238&lt;/_modified&gt;&lt;_pages&gt;2296-304&lt;/_pages&gt;&lt;_subject_headings&gt;Adult; Aged; Cross-Sectional Studies; Female; Glaucoma/*diagnosis; Humans; Macula Lutea; Male; Middle Aged; Myopia/complications/*pathology; Reproducibility of Results; Retinal Ganglion Cells/*pathology; Sensitivity and Specificity; Tomography, Optical Coherence/*methods&lt;/_subject_headings&gt;&lt;_tertiary_title&gt;Investigative ophthalmology &amp;amp; visual science&lt;/_tertiary_title&gt;&lt;_type_work&gt;Comparative Study; Journal Article&lt;/_type_work&gt;&lt;_url&gt;http://www.ncbi.nlm.nih.gov/entrez/query.fcgi?cmd=Retrieve&amp;amp;db=pubmed&amp;amp;dopt=Abstract&amp;amp;list_uids=23462754&amp;amp;query_hl=1&lt;/_url&gt;&lt;_volume&gt;54&lt;/_volume&gt;&lt;/Details&gt;&lt;Extra&gt;&lt;DBUID&gt;{44D1E62E-E978-48A2-8C0D-0FC16F3EE2DB}&lt;/DBUID&gt;&lt;/Extra&gt;&lt;/Item&gt;&lt;/References&gt;&lt;/Group&gt;&lt;/Citation&gt;_x000a_"/>
    <w:docVar w:name="NE.Ref{72B8019A-B0F2-4A4D-800C-4728A81ADC5B}" w:val=" ADDIN NE.Ref.{72B8019A-B0F2-4A4D-800C-4728A81ADC5B}&lt;Citation&gt;&lt;Group&gt;&lt;References&gt;&lt;Item&gt;&lt;ID&gt;1432&lt;/ID&gt;&lt;UID&gt;{6DB81E5F-EA3D-49AE-BEBC-8EE3D62A61A5}&lt;/UID&gt;&lt;Title&gt;Natural history of glaucomatous optic neuropathy in highly myopic Chinese: study  protocol for a registry cohort study&lt;/Title&gt;&lt;Template&gt;Journal Article&lt;/Template&gt;&lt;Star&gt;0&lt;/Star&gt;&lt;Tag&gt;0&lt;/Tag&gt;&lt;Author&gt;Song, Y; Wang, W; Lin, F; Chen, S; Jin, L; Li, F; Gao, K; Cheng, W; Xiong, J; Zhou, R; Chen, M; Liang, J; Zhang, J; Jonas, J B; Zhang, X&lt;/Author&gt;&lt;Year&gt;2020&lt;/Year&gt;&lt;Details&gt;&lt;_accession_num&gt;33380478&lt;/_accession_num&gt;&lt;_author_adr&gt;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Department of Ophthalmology, Medical Faculty Mannheim, Heidelberg University,  Heidelberg, Baden-Württemberg, Germany.; State Key Laboratory of Ophthalmology, Zhongshan Ophthalmic Center, Sun Yat-sen  University, Guangzhou, China zhangxl2@mail.sysu.edu.cn.&lt;/_author_adr&gt;&lt;_collection_scope&gt;SCIE&lt;/_collection_scope&gt;&lt;_created&gt;64013363&lt;/_created&gt;&lt;_date&gt;2020-12-30&lt;/_date&gt;&lt;_date_display&gt;2020 Dec 30&lt;/_date_display&gt;&lt;_doi&gt;10.1136/bmjopen-2020-039183&lt;/_doi&gt;&lt;_impact_factor&gt;   2.692&lt;/_impact_factor&gt;&lt;_isbn&gt;2044-6055 (Electronic); 2044-6055 (Linking)&lt;/_isbn&gt;&lt;_issue&gt;12&lt;/_issue&gt;&lt;_journal&gt;BMJ Open&lt;/_journal&gt;&lt;_keywords&gt;*glaucoma; *medical retina; *ophthalmology&lt;/_keywords&gt;&lt;_language&gt;eng&lt;/_language&gt;&lt;_modified&gt;64013363&lt;/_modified&gt;&lt;_ori_publication&gt;© Author(s) (or their employer(s)) 2020. Re-use permitted under CC BY-NC. No _x000d__x000a_      commercial re-use. See rights and permissions. Published by BMJ.&lt;/_ori_publication&gt;&lt;_pages&gt;e039183&lt;/_pages&gt;&lt;_subject_headings&gt;China; Cohort Studies; *Glaucoma; Humans; Intraocular Pressure; *Myopia/complications; *Optic Nerve Diseases/etiology; Registries; Retrospective Studies&lt;/_subject_headings&gt;&lt;_tertiary_title&gt;BMJ open&lt;/_tertiary_title&gt;&lt;_type_work&gt;Journal Article; Research Support, Non-U.S. Gov&amp;apos;t&lt;/_type_work&gt;&lt;_url&gt;http://www.ncbi.nlm.nih.gov/entrez/query.fcgi?cmd=Retrieve&amp;amp;db=pubmed&amp;amp;dopt=Abstract&amp;amp;list_uids=33380478&amp;amp;query_hl=1&lt;/_url&gt;&lt;_volume&gt;10&lt;/_volume&gt;&lt;/Details&gt;&lt;Extra&gt;&lt;DBUID&gt;{44D1E62E-E978-48A2-8C0D-0FC16F3EE2DB}&lt;/DBUID&gt;&lt;/Extra&gt;&lt;/Item&gt;&lt;/References&gt;&lt;/Group&gt;&lt;/Citation&gt;_x000a_"/>
    <w:docVar w:name="NE.Ref{76442A28-8683-4C28-949C-0BC4F22E3AD5}" w:val=" ADDIN NE.Ref.{76442A28-8683-4C28-949C-0BC4F22E3AD5}&lt;Citation&gt;&lt;Group&gt;&lt;References&gt;&lt;Item&gt;&lt;ID&gt;1485&lt;/ID&gt;&lt;UID&gt;{3315B5E7-C22D-4F23-8E71-FF3F9D7090D4}&lt;/UID&gt;&lt;Title&gt;Retinal Nerve Fiber Layer Thickness in a Multiethnic Normal Asian Population: The  Singapore Epidemiology of Eye Diseases Study&lt;/Title&gt;&lt;Template&gt;Journal Article&lt;/Template&gt;&lt;Star&gt;0&lt;/Star&gt;&lt;Tag&gt;0&lt;/Tag&gt;&lt;Author&gt;Ho, H; Tham, Y C; Chee, M L; Shi, Y; Tan, NYQ; Wong, K H; Majithia, S; Cheung, C Y; Aung, T; Wong, T Y; Cheng, C Y&lt;/Author&gt;&lt;Year&gt;2019&lt;/Year&gt;&lt;Details&gt;&lt;_accession_num&gt;30529130&lt;/_accession_num&gt;&lt;_author_adr&gt;Singapore Eye Research Institute, Singapore National Eye Center, Singapore, Republic  of Singapore; Department of Ophthalmology, St. Thomas&amp;apos; Hospital, London, United  Kingdom.; Singapore Eye Research Institute, Singapore National Eye Center, Singapore, Republic  of Singapore.; Singapore Eye Research Institute, Singapore National Eye Center, Singapore, Republic  of Singapore.; Singapore Eye Research Institute, Singapore National Eye Center, Singapore, Republic  of Singapore.; Singapore Eye Research Institute, Singapore National Eye Center, Singapore, Republic  of Singapore.; Singapore Eye Research Institute, Singapore National Eye Center, Singapore, Republic  of Singapore; Department of Ophthalmology, National University Hospital, Singapore,  Republic of Singapore.; Singapore Eye Research Institute, Singapore National Eye Center, Singapore, Republic  of Singapore; Ophthalmology and Visual Science Academic Clinical Program, Duke-NUS  Medical School, Singapore, Republic of Singapore.; Singapore Eye Research Institute, Singapore National Eye Center, Singapore, Republic  of Singapore; Department of Ophthalmology and Visual Science, The Chinese University  of Hong Kong, Hong Kong, China; Department of Ophthalmology, Yong Loo Lin School of  Medicine, National University of Singapore, Singapore, Republic of Singapore.; Singapore Eye Research Institute, Singapore National Eye Center, Singapore, Republic  of Singapore; Ophthalmology and Visual Science Academic Clinical Program, Duke-NUS  Medical School, Singapore, Republic of Singapore; Department of Ophthalmology, Yong  Loo Lin School of Medicine, National University of Singapore, Singapore, Republic of  Singapore.; Singapore Eye Research Institute, Singapore National Eye Center, Singapore, Republic  of Singapore; Ophthalmology and Visual Science Academic Clinical Program, Duke-NUS  Medical School, Singapore, Republic of Singapore; Department of Ophthalmology, Yong  Loo Lin School of Medicine, National University of Singapore, Singapore, Republic of  Singapore.; Singapore Eye Research Institute, Singapore National Eye Center, Singapore, Republic  of Singapore; Ophthalmology and Visual Science Academic Clinical Program, Duke-NUS  Medical School, Singapore, Republic of Singapore; Department of Ophthalmology, Yong  Loo Lin School of Medicine, National University of Singapore, Singapore, Republic of  Singapore. Electronic address: chingyu.cheng@duke-nus.edu.sg.&lt;/_author_adr&gt;&lt;_collection_scope&gt;SCI;SCIE&lt;/_collection_scope&gt;&lt;_created&gt;64116685&lt;/_created&gt;&lt;_date&gt;2019-05-01&lt;/_date&gt;&lt;_date_display&gt;2019 May&lt;/_date_display&gt;&lt;_doi&gt;10.1016/j.ophtha.2018.11.031&lt;/_doi&gt;&lt;_impact_factor&gt;  12.079&lt;/_impact_factor&gt;&lt;_isbn&gt;1549-4713 (Electronic); 0161-6420 (Linking)&lt;/_isbn&gt;&lt;_issue&gt;5&lt;/_issue&gt;&lt;_journal&gt;Ophthalmology&lt;/_journal&gt;&lt;_language&gt;eng&lt;/_language&gt;&lt;_modified&gt;64116685&lt;/_modified&gt;&lt;_ori_publication&gt;Copyright © 2018 American Academy of Ophthalmology. Published by Elsevier Inc. All _x000d__x000a_      rights reserved.&lt;/_ori_publication&gt;&lt;_pages&gt;702-711&lt;/_pages&gt;&lt;_subject_headings&gt;Adult; Aged; Aged, 80 and over; Cross-Sectional Studies; Female; Glaucoma/diagnosis/epidemiology; Humans; Male; Middle Aged; Nerve Fibers; Prevalence; Reference Values; Retinal Ganglion Cells/*cytology; Singapore/epidemiology; Tomography, Optical Coherence/*methods&lt;/_subject_headings&gt;&lt;_tertiary_title&gt;Ophthalmology&lt;/_tertiary_title&gt;&lt;_type_work&gt;Journal Article; Research Support, Non-U.S. Gov&amp;apos;t&lt;/_type_work&gt;&lt;_url&gt;http://www.ncbi.nlm.nih.gov/entrez/query.fcgi?cmd=Retrieve&amp;amp;db=pubmed&amp;amp;dopt=Abstract&amp;amp;list_uids=30529130&amp;amp;query_hl=1&lt;/_url&gt;&lt;_volume&gt;126&lt;/_volume&gt;&lt;/Details&gt;&lt;Extra&gt;&lt;DBUID&gt;{44D1E62E-E978-48A2-8C0D-0FC16F3EE2DB}&lt;/DBUID&gt;&lt;/Extra&gt;&lt;/Item&gt;&lt;/References&gt;&lt;/Group&gt;&lt;/Citation&gt;_x000a_"/>
    <w:docVar w:name="NE.Ref{7A214C31-2BAE-4399-81E5-0F9E88B2F56E}" w:val=" ADDIN NE.Ref.{7A214C31-2BAE-4399-81E5-0F9E88B2F56E}&lt;Citation&gt;&lt;Group&gt;&lt;References&gt;&lt;Item&gt;&lt;ID&gt;1542&lt;/ID&gt;&lt;UID&gt;{F06BF073-3DEA-44D5-8AAF-A0EF8644F0B5}&lt;/UID&gt;&lt;Title&gt;Outcomes of combined lens extraction and goniosynechialysis in angle closure&lt;/Title&gt;&lt;Template&gt;Journal Article&lt;/Template&gt;&lt;Star&gt;0&lt;/Star&gt;&lt;Tag&gt;0&lt;/Tag&gt;&lt;Author&gt;White, A J; Orros, J M; Healey, P R&lt;/Author&gt;&lt;Year&gt;2013&lt;/Year&gt;&lt;Details&gt;&lt;_accessed&gt;64793767&lt;/_accessed&gt;&lt;_accession_num&gt;23601286&lt;/_accession_num&gt;&lt;_author_adr&gt;Centre for Vision Research, Department of Ophthalmology and Westmead Millennium  Institute, University of Sydney, Sydney, NSW, Australia.&lt;/_author_adr&gt;&lt;_collection_scope&gt;SCI;SCIE&lt;/_collection_scope&gt;&lt;_created&gt;64203103&lt;/_created&gt;&lt;_date&gt;2013-11-01&lt;/_date&gt;&lt;_date_display&gt;2013 Nov&lt;/_date_display&gt;&lt;_doi&gt;10.1111/ceo.12121&lt;/_doi&gt;&lt;_impact_factor&gt;   4.383&lt;/_impact_factor&gt;&lt;_isbn&gt;1442-9071 (Electronic); 1442-6404 (Linking)&lt;/_isbn&gt;&lt;_issue&gt;8&lt;/_issue&gt;&lt;_journal&gt;Clin Exp Ophthalmol&lt;/_journal&gt;&lt;_keywords&gt;angle closure; cataract; gioniosynechialysis; phacoemulsification&lt;/_keywords&gt;&lt;_language&gt;eng&lt;/_language&gt;&lt;_modified&gt;64793767&lt;/_modified&gt;&lt;_ori_publication&gt;© 2013 Royal Australian and New Zealand College of Ophthalmologists.&lt;/_ori_publication&gt;&lt;_pages&gt;746-52&lt;/_pages&gt;&lt;_social_category&gt;医学(3)&lt;/_social_category&gt;&lt;_subject_headings&gt;Acute Disease; Aged; Antihypertensive Agents/therapeutic use; Chronic Disease; Female; Filtering Surgery/*methods; Follow-Up Studies; Glaucoma, Angle-Closure/physiopathology/*surgery; Humans; Intraocular Pressure/physiology; Male; Phacoemulsification/*methods; Retrospective Studies; Tonometry, Ocular; Trabecular Meshwork/*surgery; Treatment Outcome&lt;/_subject_headings&gt;&lt;_tertiary_title&gt;Clinical &amp;amp; experimental ophthalmology&lt;/_tertiary_title&gt;&lt;_type_work&gt;Journal Article&lt;/_type_work&gt;&lt;_url&gt;http://www.ncbi.nlm.nih.gov/entrez/query.fcgi?cmd=Retrieve&amp;amp;db=pubmed&amp;amp;dopt=Abstract&amp;amp;list_uids=23601286&amp;amp;query_hl=1&lt;/_url&gt;&lt;_volume&gt;41&lt;/_volume&gt;&lt;/Details&gt;&lt;Extra&gt;&lt;DBUID&gt;{44D1E62E-E978-48A2-8C0D-0FC16F3EE2DB}&lt;/DBUID&gt;&lt;/Extra&gt;&lt;/Item&gt;&lt;/References&gt;&lt;/Group&gt;&lt;Group&gt;&lt;References&gt;&lt;Item&gt;&lt;ID&gt;1822&lt;/ID&gt;&lt;UID&gt;{47CA3AB6-C007-4915-B5A6-05E8B5E4BCC4}&lt;/UID&gt;&lt;Title&gt;Minimally Invasive Glaucoma Surgery in Primary Angle-Closure Glaucoma&lt;/Title&gt;&lt;Template&gt;Journal Article&lt;/Template&gt;&lt;Star&gt;0&lt;/Star&gt;&lt;Tag&gt;0&lt;/Tag&gt;&lt;Author&gt;Song, Y; Zhang, H; Zhang, Y; Tang, G; Wan, K H; Lee, JWY; Congdon, N; Zhang, M; He, M; Tham, C C; Leung, CKS; Weinreb, R N; Lam, DSC; Zhang, X&lt;/Author&gt;&lt;Year&gt;2022&lt;/Year&gt;&lt;Details&gt;&lt;_accessed&gt;64717502&lt;/_accessed&gt;&lt;_accession_num&gt;36179337&lt;/_accession_num&gt;&lt;_author_adr&gt;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C-MER Dennis Lam &amp;amp; Partners Eye Center, C-MER International Eye Care Group, Hong  Kong, China.; Department of Ophthalmology and Visual Sciences, The Chinese University of Hong  Kong, China.; C-MER Dennis Lam &amp;amp; Partners Eye Center, C-MER International Eye Care Group, Hong  Kong, China.; C-MER International Eye Research Center of The Chinese University of Hong Kong  (Shenzhen), Shenzhen, China.; C-MER (Shenzhen) Dennis Lam Eye Hospital, Shenzhen, China.; Orbis International, New York, NY.; Centre for Public Health, Queen&amp;apos;s University Belfast, Belfast, UK.; Zhongshan Ophthalmic Center, Sun Yat-sen University, Guangzhou, China.; Joint Shantou International Eye Center of Shantou University and The Chinese  University of Hong Kong, Shantou University Medical College, Shantou, Guangdong,  China.; Centre for Eye Research Australia Ltd, University of Melbourne, Australia.; Lam Kin Chung. Jet King-Shing Ho Glaucoma Treatment And Research Centre, The  Chinese University of Hong Kong, Hong Kong, China.; Department of Ophthalmology, The University of Hong Kong, Hong Kong, China.; Hamilton Glaucoma Center, Shiley Eye Institute, The Viterbi Family Department of  Ophthalmology, University of California San Diego, La Jolla.; C-MER Dennis Lam &amp;amp; Partners Eye Center, C-MER International Eye Care Group, Hong  Kong, China.; C-MER International Eye Research Center of The Chinese University of Hong Kong  (Shenzhen), Shenzhen, China.; C-MER (Shenzhen) Dennis Lam Eye Hospital, Shenzhen, China.; State Key Laboratory of Ophthalmology, Zhongshan Ophthalmic Center, Sun Yat-sen  University, Guangdong Provincial Key Laboratory of Ophthalmology and Visual  Science, Guangdong Provincial Clinical Research Center for Ocular Diseases,  Guangzhou, China.&lt;/_author_adr&gt;&lt;_collection_scope&gt;SCIE&lt;/_collection_scope&gt;&lt;_created&gt;64639654&lt;/_created&gt;&lt;_date&gt;2022-09-01&lt;/_date&gt;&lt;_date_display&gt;2022 Sep 1&lt;/_date_display&gt;&lt;_doi&gt;10.1097/APO.0000000000000561&lt;/_doi&gt;&lt;_impact_factor&gt;   4.206&lt;/_impact_factor&gt;&lt;_isbn&gt;2162-0989 (Electronic); 2162-0989 (Linking)&lt;/_isbn&gt;&lt;_issue&gt;5&lt;/_issue&gt;&lt;_journal&gt;Asia Pac J Ophthalmol (Phila)&lt;/_journal&gt;&lt;_language&gt;eng&lt;/_language&gt;&lt;_modified&gt;64717502&lt;/_modified&gt;&lt;_ori_publication&gt;Copyright © 2022 Asia-Pacific Academy of Ophthalmology. Published by Wolters _x000d__x000a_      Kluwer Health, Inc. on behalf of the Asia-Pacific Academy of Ophthalmology.&lt;/_ori_publication&gt;&lt;_pages&gt;460-469&lt;/_pages&gt;&lt;_subject_headings&gt;*Glaucoma, Angle-Closure/surgery; *Glaucoma, Open-Angle/surgery; Humans; Intraocular Pressure; *Phacoemulsification; *Trabeculectomy&lt;/_subject_headings&gt;&lt;_tertiary_title&gt;Asia-Pacific journal of ophthalmology (Philadelphia, Pa.)&lt;/_tertiary_title&gt;&lt;_type_work&gt;Journal Article; Review&lt;/_type_work&gt;&lt;_url&gt;http://www.ncbi.nlm.nih.gov/entrez/query.fcgi?cmd=Retrieve&amp;amp;db=pubmed&amp;amp;dopt=Abstract&amp;amp;list_uids=36179337&amp;amp;query_hl=1&lt;/_url&gt;&lt;_volume&gt;11&lt;/_volume&gt;&lt;/Details&gt;&lt;Extra&gt;&lt;DBUID&gt;{44D1E62E-E978-48A2-8C0D-0FC16F3EE2DB}&lt;/DBUID&gt;&lt;/Extra&gt;&lt;/Item&gt;&lt;/References&gt;&lt;/Group&gt;&lt;/Citation&gt;_x000a_"/>
    <w:docVar w:name="NE.Ref{7E6D3D6C-7852-451A-9EE9-64C3F831D956}" w:val=" ADDIN NE.Ref.{7E6D3D6C-7852-451A-9EE9-64C3F831D956}&lt;Citation&gt;&lt;Group&gt;&lt;References&gt;&lt;Item&gt;&lt;ID&gt;1523&lt;/ID&gt;&lt;UID&gt;{F2A7085D-2B66-49F3-AFA3-C67D5941B9E5}&lt;/UID&gt;&lt;Title&gt;Postoperative complications in glaucoma surgery: literature review-based  recommendations to improve reporting consistency&lt;/Title&gt;&lt;Template&gt;Journal Article&lt;/Template&gt;&lt;Star&gt;0&lt;/Star&gt;&lt;Tag&gt;0&lt;/Tag&gt;&lt;Author&gt;Stringa, F; Kastner, A; Heuer, D; Barton, K; King, A J&lt;/Author&gt;&lt;Year&gt;2021&lt;/Year&gt;&lt;Details&gt;&lt;_accession_num&gt;34162534&lt;/_accession_num&gt;&lt;_author_adr&gt;Ophthalmology, University Hospital Southampton NHS Foundation Trust, Southampton,  UK.; Ophthalmology, Pontificia Universidad Católica de Chile, Santiago, Chile.; Ophthalmology, University of California, David Geffen School of Medicine, Los  Angeles, California, USA.; Doheny Eye Institute, Los Angeles, California, USA.; Moorfields Eye Hospital NHS Foundation Trust, London, UK.; Ophthalmology, Nottingham University Hospitals NHS Trust, Nottingham, UK  Anthony.King@nottingham.ac.uk.&lt;/_author_adr&gt;&lt;_date_display&gt;2021 Jun 23&lt;/_date_display&gt;&lt;_date&gt;2021-06-23&lt;/_date&gt;&lt;_doi&gt;10.1136/bjophthalmol-2021-318952&lt;/_doi&gt;&lt;_isbn&gt;1468-2079 (Electronic); 0007-1161 (Linking)&lt;/_isbn&gt;&lt;_journal&gt;Br J Ophthalmol&lt;/_journal&gt;&lt;_keywords&gt;anterior chamber; glaucoma; treatment surgery&lt;/_keywords&gt;&lt;_language&gt;eng&lt;/_language&gt;&lt;_ori_publication&gt;© Author(s) (or their employer(s)) 2021. No commercial re-use. See rights and _x000d__x000a_      permissions. Published by BMJ.&lt;/_ori_publication&gt;&lt;_tertiary_title&gt;The British journal of ophthalmology&lt;/_tertiary_title&gt;&lt;_type_work&gt;Journal Article&lt;/_type_work&gt;&lt;_url&gt;http://www.ncbi.nlm.nih.gov/entrez/query.fcgi?cmd=Retrieve&amp;amp;db=pubmed&amp;amp;dopt=Abstract&amp;amp;list_uids=34162534&amp;amp;query_hl=1&lt;/_url&gt;&lt;_created&gt;64160150&lt;/_created&gt;&lt;_modified&gt;64160150&lt;/_modified&gt;&lt;_impact_factor&gt;   4.638&lt;/_impact_factor&gt;&lt;/Details&gt;&lt;Extra&gt;&lt;DBUID&gt;{44D1E62E-E978-48A2-8C0D-0FC16F3EE2DB}&lt;/DBUID&gt;&lt;/Extra&gt;&lt;/Item&gt;&lt;/References&gt;&lt;/Group&gt;&lt;/Citation&gt;_x000a_"/>
    <w:docVar w:name="NE.Ref{7F821D6B-94BE-4DE5-93FF-F772E773E92E}" w:val=" ADDIN NE.Ref.{7F821D6B-94BE-4DE5-93FF-F772E773E92E}&lt;Citation&gt;&lt;Group&gt;&lt;References&gt;&lt;Item&gt;&lt;ID&gt;1504&lt;/ID&gt;&lt;UID&gt;{4A088714-F088-41B4-9B87-948D16E17384}&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ed&gt;64717502&lt;/_accessed&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4127097&lt;/_created&gt;&lt;_date&gt;2021-01-01&lt;/_date&gt;&lt;_date_display&gt;2021 Jan&lt;/_date_display&gt;&lt;_doi&gt;10.1177/1120672119879331&lt;/_doi&gt;&lt;_impact_factor&gt;   1.922&lt;/_impact_factor&gt;&lt;_isbn&gt;1724-6016 (Electronic); 1120-6721 (Linking)&lt;/_isbn&gt;&lt;_issue&gt;1&lt;/_issue&gt;&lt;_journal&gt;Eur J Ophthalmol&lt;/_journal&gt;&lt;_keywords&gt;Glaucoma; Mashhad; phacoemulsification&lt;/_keywords&gt;&lt;_language&gt;eng&lt;/_language&gt;&lt;_modified&gt;64717502&lt;/_modified&gt;&lt;_pages&gt;88-95&lt;/_pages&gt;&lt;_social_category&gt;医学(4)&lt;/_social_category&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Citation&gt;_x000a_"/>
    <w:docVar w:name="NE.Ref{7FD368C5-FC58-4D58-A259-F50C04ACBE07}" w:val=" ADDIN NE.Ref.{7FD368C5-FC58-4D58-A259-F50C04ACBE07}&lt;Citation&gt;&lt;Group&gt;&lt;References&gt;&lt;Item&gt;&lt;ID&gt;1498&lt;/ID&gt;&lt;UID&gt;{95085099-9A7A-447A-90A7-C508A5D82C89}&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ed&gt;64793804&lt;/_accessed&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4127086&lt;/_created&gt;&lt;_date&gt;2021-02-17&lt;/_date&gt;&lt;_date_display&gt;2021 Feb 17&lt;/_date_display&gt;&lt;_doi&gt;10.3390/jcm10040814&lt;/_doi&gt;&lt;_impact_factor&gt;   4.964&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4793804&lt;/_modified&gt;&lt;_social_category&gt;医学(3)&lt;/_social_category&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Group&gt;&lt;References&gt;&lt;Item&gt;&lt;ID&gt;1359&lt;/ID&gt;&lt;UID&gt;{0FD6687C-5A78-4A5C-A6B6-AEF340ACCD17}&lt;/UID&gt;&lt;Title&gt;Short-term results of microhook ab interno trabeculotomy, a novel minimally invasive  glaucoma surgery in Japanese eyes: initial case series&lt;/Title&gt;&lt;Template&gt;Journal Article&lt;/Template&gt;&lt;Star&gt;0&lt;/Star&gt;&lt;Tag&gt;0&lt;/Tag&gt;&lt;Author&gt;Tanito, M; Sano, I; Ikeda, Y; Fujihara, E&lt;/Author&gt;&lt;Year&gt;2017&lt;/Year&gt;&lt;Details&gt;&lt;_accessed&gt;64793805&lt;/_accessed&gt;&lt;_accession_num&gt;27805318&lt;/_accession_num&gt;&lt;_author_adr&gt;Division of Ophthalmology, Matsue Red Cross Hospital, Matsue, Japan.; Division of Ophthalmology, Matsue Red Cross Hospital, Matsue, Japan.; Division of Ophthalmology, Matsue Red Cross Hospital, Matsue, Japan.; Division of Ophthalmology, Matsue Red Cross Hospital, Matsue, Japan.&lt;/_author_adr&gt;&lt;_collection_scope&gt;SCI;SCIE&lt;/_collection_scope&gt;&lt;_created&gt;63968892&lt;/_created&gt;&lt;_date&gt;2017-08-01&lt;/_date&gt;&lt;_date_display&gt;2017 Aug&lt;/_date_display&gt;&lt;_doi&gt;10.1111/aos.13288&lt;/_doi&gt;&lt;_impact_factor&gt;   3.988&lt;/_impact_factor&gt;&lt;_isbn&gt;1755-3768 (Electronic); 1755-375X (Linking)&lt;/_isbn&gt;&lt;_issue&gt;5&lt;/_issue&gt;&lt;_journal&gt;Acta Ophthalmol&lt;/_journal&gt;&lt;_keywords&gt;intraocular pressure; microhook ab interno trabeculotomy; minimally invasive glaucoma surgery; surgical complication&lt;/_keywords&gt;&lt;_language&gt;eng&lt;/_language&gt;&lt;_modified&gt;64793805&lt;/_modified&gt;&lt;_ori_publication&gt;© 2016 Acta Ophthalmologica Scandinavica Foundation. Published by John Wiley &amp;amp; Sons _x000d__x000a_      Ltd.&lt;/_ori_publication&gt;&lt;_pages&gt;e354-e360&lt;/_pages&gt;&lt;_social_category&gt;医学(3)&lt;/_social_category&gt;&lt;_subject_headings&gt;Adult; Aged; Aged, 80 and over; Equipment Design; Female; Follow-Up Studies; Glaucoma/epidemiology/physiopathology/*surgery; Humans; Incidence; *Intraocular Pressure; Japan/epidemiology; Male; Middle Aged; Minimally Invasive Surgical Procedures/*instrumentation; Retrospective Studies; Time Factors; Trabecular Meshwork/*surgery; Trabeculectomy/*instrumentation; Treatment Outcome; Visual Acuity&lt;/_subject_headings&gt;&lt;_tertiary_title&gt;Acta ophthalmologica&lt;/_tertiary_title&gt;&lt;_type_work&gt;Journal Article; Observational Study; Video-Audio Media&lt;/_type_work&gt;&lt;_url&gt;http://www.ncbi.nlm.nih.gov/entrez/query.fcgi?cmd=Retrieve&amp;amp;db=pubmed&amp;amp;dopt=Abstract&amp;amp;list_uids=27805318&amp;amp;query_hl=1&lt;/_url&gt;&lt;_volume&gt;95&lt;/_volume&gt;&lt;/Details&gt;&lt;Extra&gt;&lt;DBUID&gt;{44D1E62E-E978-48A2-8C0D-0FC16F3EE2DB}&lt;/DBUID&gt;&lt;/Extra&gt;&lt;/Item&gt;&lt;/References&gt;&lt;/Group&gt;&lt;/Citation&gt;_x000a_"/>
    <w:docVar w:name="NE.Ref{800F62AE-8F40-49CB-A006-3B92B84E83DD}" w:val=" ADDIN NE.Ref.{800F62AE-8F40-49CB-A006-3B92B84E83DD}&lt;Citation&gt;&lt;Group&gt;&lt;References&gt;&lt;Item&gt;&lt;ID&gt;1360&lt;/ID&gt;&lt;UID&gt;{67C940B7-273A-48F8-B508-0C0179EE3BCA}&lt;/UID&gt;&lt;Title&gt;Two-Year Clinical Outcomes of Combined Phacoemulsification, Goniosynechialysis, and  Excisional Goniotomy For Angle-Closure Glaucoma&lt;/Title&gt;&lt;Template&gt;Journal Article&lt;/Template&gt;&lt;Star&gt;0&lt;/Star&gt;&lt;Tag&gt;0&lt;/Tag&gt;&lt;Author&gt;Dorairaj, S; Tam, M D; Balasubramani, G K&lt;/Author&gt;&lt;Year&gt;2020&lt;/Year&gt;&lt;Details&gt;&lt;_accessed&gt;64793804&lt;/_accessed&gt;&lt;_accession_num&gt;33031110&lt;/_accession_num&gt;&lt;_author_adr&gt;Department of Ophthalmology, Mayo Clinic, Jacksonville, FL, USA.; Glaucoma Department, Ho Chi Minh City Eye Hospital, Vietnam.; University of Pittsburgh, Department of Epidemiology, Pittsburgh, PA, USA.&lt;/_author_adr&gt;&lt;_collection_scope&gt;SCIE&lt;/_collection_scope&gt;&lt;_created&gt;63968893&lt;/_created&gt;&lt;_date&gt;2020-10-06&lt;/_date&gt;&lt;_date_display&gt;2020 Oct 6&lt;/_date_display&gt;&lt;_doi&gt;10.1097/APO.0000000000000321&lt;/_doi&gt;&lt;_impact_factor&gt;   4.206&lt;/_impact_factor&gt;&lt;_isbn&gt;2162-0989 (Electronic); 2162-0989 (Linking)&lt;/_isbn&gt;&lt;_issue&gt;2&lt;/_issue&gt;&lt;_journal&gt;Asia Pac J Ophthalmol (Phila)&lt;/_journal&gt;&lt;_language&gt;eng&lt;/_language&gt;&lt;_modified&gt;64793804&lt;/_modified&gt;&lt;_ori_publication&gt;Copyright © 2020 Asia-Pacific Academy of Ophthalmology. Published by Wolters Kluwer _x000d__x000a_      Health, Inc. on behalf of the Asia-Pacific Academy of Ophthalmology.&lt;/_ori_publication&gt;&lt;_pages&gt;183-187&lt;/_pages&gt;&lt;_tertiary_title&gt;Asia-Pacific journal of ophthalmology (Philadelphia, Pa.)&lt;/_tertiary_title&gt;&lt;_type_work&gt;Journal Article&lt;/_type_work&gt;&lt;_url&gt;http://www.ncbi.nlm.nih.gov/entrez/query.fcgi?cmd=Retrieve&amp;amp;db=pubmed&amp;amp;dopt=Abstract&amp;amp;list_uids=33031110&amp;amp;query_hl=1&lt;/_url&gt;&lt;_volume&gt;10&lt;/_volume&gt;&lt;/Details&gt;&lt;Extra&gt;&lt;DBUID&gt;{44D1E62E-E978-48A2-8C0D-0FC16F3EE2DB}&lt;/DBUID&gt;&lt;/Extra&gt;&lt;/Item&gt;&lt;/References&gt;&lt;/Group&gt;&lt;/Citation&gt;_x000a_"/>
    <w:docVar w:name="NE.Ref{816B0EAA-EBB3-4A99-9155-86E66C4AFFC7}" w:val=" ADDIN NE.Ref.{816B0EAA-EBB3-4A99-9155-86E66C4AFFC7}&lt;Citation&gt;&lt;Group&gt;&lt;References&gt;&lt;Item&gt;&lt;ID&gt;1442&lt;/ID&gt;&lt;UID&gt;{D89BFA3A-2E43-46D8-A47E-CC1FEEE53211}&lt;/UID&gt;&lt;Title&gt;Associations of refractive errors and retinal changes measured by optical coherence  tomography: A systematic review and meta-analysis&lt;/Title&gt;&lt;Template&gt;Journal Article&lt;/Template&gt;&lt;Star&gt;0&lt;/Star&gt;&lt;Tag&gt;0&lt;/Tag&gt;&lt;Author&gt;Salehi, M A; Nowroozi, A; Gouravani, M; Mohammadi, S; Arevalo, J F&lt;/Author&gt;&lt;Year&gt;2021&lt;/Year&gt;&lt;Details&gt;&lt;_accessed&gt;64036080&lt;/_accessed&gt;&lt;_accession_num&gt;34343537&lt;/_accession_num&gt;&lt;_author_adr&gt;School of Medicine, Tehran University of Medical Sciences, Tehran, Iran.; School of Medicine, Tehran University of Medical Sciences, Tehran, Iran.; School of Medicine, Tehran University of Medical Sciences, Tehran, Iran.; School of Medicine, Tehran University of Medical Sciences, Tehran, Iran. Electronic  address: soheil.mhm@gmail.com.; Wilmer Eye Institute, Johns Hopkins University School of Medicine, Baltimore, United  States.&lt;/_author_adr&gt;&lt;_collection_scope&gt;SCI;SCIE&lt;/_collection_scope&gt;&lt;_created&gt;64016153&lt;/_created&gt;&lt;_date&gt;2021-07-31&lt;/_date&gt;&lt;_date_display&gt;2021 Jul 31&lt;/_date_display&gt;&lt;_doi&gt;10.1016/j.survophthal.2021.07.007&lt;/_doi&gt;&lt;_impact_factor&gt;   6.048&lt;/_impact_factor&gt;&lt;_isbn&gt;1879-3304 (Electronic); 0039-6257 (Linking)&lt;/_isbn&gt;&lt;_journal&gt;Surv Ophthalmol&lt;/_journal&gt;&lt;_keywords&gt;Hyperopia; Meta-analysis; Myopia; Optical Coherence Tomography; Refractive Error; Retina&lt;/_keywords&gt;&lt;_language&gt;eng&lt;/_language&gt;&lt;_modified&gt;64036080&lt;/_modified&gt;&lt;_ori_publication&gt;Copyright © 2021 Elsevier Inc. All rights reserved.&lt;/_ori_publication&gt;&lt;_tertiary_title&gt;Survey of ophthalmology&lt;/_tertiary_title&gt;&lt;_type_work&gt;Journal Article; Review&lt;/_type_work&gt;&lt;_url&gt;http://www.ncbi.nlm.nih.gov/entrez/query.fcgi?cmd=Retrieve&amp;amp;db=pubmed&amp;amp;dopt=Abstract&amp;amp;list_uids=34343537&amp;amp;query_hl=1&lt;/_url&gt;&lt;/Details&gt;&lt;Extra&gt;&lt;DBUID&gt;{44D1E62E-E978-48A2-8C0D-0FC16F3EE2DB}&lt;/DBUID&gt;&lt;/Extra&gt;&lt;/Item&gt;&lt;/References&gt;&lt;/Group&gt;&lt;/Citation&gt;_x000a_"/>
    <w:docVar w:name="NE.Ref{8429BF19-C4EC-42E1-8C5B-7628F0B1183B}" w:val=" ADDIN NE.Ref.{8429BF19-C4EC-42E1-8C5B-7628F0B1183B}&lt;Citation&gt;&lt;Group&gt;&lt;References&gt;&lt;Item&gt;&lt;ID&gt;1434&lt;/ID&gt;&lt;UID&gt;{DFFB6B01-EED1-40C4-AF4B-4C5C6EAFC0CB}&lt;/UID&gt;&lt;Title&gt;Latanoprost for open-angle glaucoma (UKGTS): a randomised, multicentre,  placebo-controlled trial&lt;/Title&gt;&lt;Template&gt;Journal Article&lt;/Template&gt;&lt;Star&gt;0&lt;/Star&gt;&lt;Tag&gt;0&lt;/Tag&gt;&lt;Author&gt;Garway-Heath, D F; Crabb, D P; Bunce, C; Lascaratos, G; Amalfitano, F; Anand, N; Azuara-Blanco, A; Bourne, R R; Broadway, D C; Cunliffe, I A; Diamond, J P; Fraser, S G; Ho, T A; Martin, K R; McNaught, A I; Negi, A; Patel, K; Russell, R A; Shah, A; Spry, P G; Suzuki, K; White, E T; Wormald, R P; Xing, W; Zeyen, T G&lt;/Author&gt;&lt;Year&gt;2015&lt;/Year&gt;&lt;Details&gt;&lt;_accession_num&gt;25533656&lt;/_accession_num&gt;&lt;_author_adr&gt;National Institute for Health Research Biomedical Research Centre at Moorfields Eye  Hospital NHS Foundation Trust and UCL Institute of Ophthalmology, London, UK.  Electronic address: david.garway-heath@moorfields.nhs.uk.; Department of Optometry and Visual Science, City University, London, UK.; National Institute for Health Research Biomedical Research Centre at Moorfields Eye  Hospital NHS Foundation Trust and UCL Institute of Ophthalmology, London, UK.; National Institute for Health Research Biomedical Research Centre at Moorfields Eye  Hospital NHS Foundation Trust and UCL Institute of Ophthalmology, London, UK.; National Institute for Health Research Biomedical Research Centre at Moorfields Eye  Hospital NHS Foundation Trust and UCL Institute of Ophthalmology, London, UK.; Huddersfield Royal Infirmary, Huddersfield, UK.; Aberdeen Royal Infirmary, Aberdeen, UK.; Hinchingbrooke Hospital, Huntingdon, UK.; Norfolk and Norwich University Hospital, Norfolk, UK.; Birmingham Heartlands and Solihull, Birmingham, UK.; Bristol Eye Hospital, Bristol, UK.; Sunderland Eye Infirmary, Sunderland, UK.; National Institute for Health Research Biomedical Research Centre at Moorfields Eye  Hospital NHS Foundation Trust and UCL Institute of Ophthalmology, London, UK.; Addenbrooke&amp;apos;s Hospital, Cambridge, UK.; Cheltenham General Hospital, Cheltenham, UK.; Birmingham Heartlands and Solihull, Birmingham, UK.; National Institute for Health Research Biomedical Research Centre at Moorfields Eye  Hospital NHS Foundation Trust and UCL Institute of Ophthalmology, London, UK.; National Institute for Health Research Biomedical Research Centre at Moorfields Eye  Hospital NHS Foundation Trust and UCL Institute of Ophthalmology, London, UK;  Department of Optometry and Visual Science, City University, London, UK.; National Institute for Health Research Biomedical Research Centre at Moorfields Eye  Hospital NHS Foundation Trust and UCL Institute of Ophthalmology, London, UK.; Bristol Eye Hospital, Bristol, UK.; National Institute for Health Research Biomedical Research Centre at Moorfields Eye  Hospital NHS Foundation Trust and UCL Institute of Ophthalmology, London, UK.; National Institute for Health Research Biomedical Research Centre at Moorfields Eye  Hospital NHS Foundation Trust and UCL Institute of Ophthalmology, London, UK.; National Institute for Health Research Biomedical Research Centre at Moorfields Eye  Hospital NHS Foundation Trust and UCL Institute of Ophthalmology, London, UK.; National Institute for Health Research Biomedical Research Centre at Moorfields Eye  Hospital NHS Foundation Trust and UCL Institute of Ophthalmology, London, UK.; University Hospitals Leuven, Leuven, Belgium.&lt;/_author_adr&gt;&lt;_date_display&gt;2015 Apr 4&lt;/_date_display&gt;&lt;_date&gt;2015-04-04&lt;/_date&gt;&lt;_doi&gt;10.1016/S0140-6736(14)62111-5&lt;/_doi&gt;&lt;_isbn&gt;1474-547X (Electronic); 0140-6736 (Linking)&lt;/_isbn&gt;&lt;_issue&gt;9975&lt;/_issue&gt;&lt;_journal&gt;Lancet&lt;/_journal&gt;&lt;_language&gt;eng&lt;/_language&gt;&lt;_ori_publication&gt;Copyright © 2015 Garway-Heath et al. Open Access article distributed under the terms _x000d__x000a_      of CC BY. Published by Elsevier Ltd. All rights reserved.&lt;/_ori_publication&gt;&lt;_pages&gt;1295-304&lt;/_pages&gt;&lt;_subject_headings&gt;Administration, Ophthalmic; Adult; Aged; Aged, 80 and over; Antihypertensive Agents/*administration &amp;amp; dosage; Female; Glaucoma, Open-Angle/*drug therapy/physiopathology; Humans; Intraocular Pressure/drug effects; Kaplan-Meier Estimate; Latanoprost; Male; Middle Aged; Ophthalmic Solutions/administration &amp;amp; dosage; Prostaglandins F, Synthetic/*administration &amp;amp; dosage; Treatment Outcome; Visual Fields/drug effects; Young Adult&lt;/_subject_headings&gt;&lt;_tertiary_title&gt;Lancet (London, England)&lt;/_tertiary_title&gt;&lt;_type_work&gt;Journal Article; Multicenter Study; Randomized Controlled Trial; Research Support, Non-U.S. Gov&amp;apos;t&lt;/_type_work&gt;&lt;_url&gt;http://www.ncbi.nlm.nih.gov/entrez/query.fcgi?cmd=Retrieve&amp;amp;db=pubmed&amp;amp;dopt=Abstract&amp;amp;list_uids=25533656&amp;amp;query_hl=1&lt;/_url&gt;&lt;_volume&gt;385&lt;/_volume&gt;&lt;_created&gt;64014408&lt;/_created&gt;&lt;_modified&gt;64014408&lt;/_modified&gt;&lt;_impact_factor&gt;  79.321&lt;/_impact_factor&gt;&lt;_collection_scope&gt;SCI;SCIE&lt;/_collection_scope&gt;&lt;/Details&gt;&lt;Extra&gt;&lt;DBUID&gt;{44D1E62E-E978-48A2-8C0D-0FC16F3EE2DB}&lt;/DBUID&gt;&lt;/Extra&gt;&lt;/Item&gt;&lt;/References&gt;&lt;/Group&gt;&lt;/Citation&gt;_x000a_"/>
    <w:docVar w:name="NE.Ref{86DC0EAF-8C8A-4A26-A61E-70C7AB8DB65F}" w:val=" ADDIN NE.Ref.{86DC0EAF-8C8A-4A26-A61E-70C7AB8DB65F}&lt;Citation&gt;&lt;Group&gt;&lt;References&gt;&lt;Item&gt;&lt;ID&gt;1433&lt;/ID&gt;&lt;UID&gt;{C879C924-9E98-40C6-83F3-EAA68DCF50C0}&lt;/UID&gt;&lt;Title&gt;International photographic classification and grading system for myopic maculopathy&lt;/Title&gt;&lt;Template&gt;Journal Article&lt;/Template&gt;&lt;Star&gt;0&lt;/Star&gt;&lt;Tag&gt;0&lt;/Tag&gt;&lt;Author&gt;Ohno-Matsui, K; Kawasaki, R; Jonas, J B; Cheung, C M; Saw, S M; Verhoeven, V J; Klaver, C C; Moriyama, M; Shinohara, K; Kawasaki, Y; Yamazaki, M; Meuer, S; Ishibashi, T; Yasuda, M; Yamashita, H; Sugano, A; Wang, J J; Mitchell, P; Wong, T Y&lt;/Author&gt;&lt;Year&gt;2015&lt;/Year&gt;&lt;Details&gt;&lt;_accession_num&gt;25634530&lt;/_accession_num&gt;&lt;_author_adr&gt;Tokyo Medical and Dental University, Tokyo, Japan. Electronic address:  k.ohno.oph@med.tmd.ac.jp.; Department of Public Health, Yamagata University, Yamagata, Japan.; Department of Ophthalmology of the Medical Faculty Mannheim of the  Ruprecht-Karls-University, Heidelberg, Germany.; Singapore Eye Research Institutes, National University of Singapore, Singapore.; Singapore Eye Research Institutes, National University of Singapore, Singapore.; Department of Ophthalmology, Erasmus Medical Center, Rotterdam, Netherlands.; Department of Ophthalmology, Erasmus Medical Center, Rotterdam, Netherlands.; Tokyo Medical and Dental University, Tokyo, Japan.; Tokyo Medical and Dental University, Tokyo, Japan.; Department of Public Health, Yamagata University, Yamagata, Japan.; Tohoku Central Hospital, Yamagata, Japan.; Department of Ophthalmology and Visual Sciences, University of Wisconsin School of  Medicine and Public Health, Madison, Wisconsin.; Department of Ophthalmology, Kyusyu University, Fukuoka, Japan.; Department of Ophthalmology, Kyusyu University, Fukuoka, Japan.; Department of Ophthalmology, Yamagata University, Yamagata, Japan.; Department of Ophthalmology, Yamagata University, Yamagata, Japan.; Centre for Vision Research, Department of Ophthalmology and Westmead Millennium  Institute, University of Sydney, Sydney, Australia.; Centre for Vision Research, Department of Ophthalmology and Westmead Millennium  Institute, University of Sydney, Sydney, Australia.; Singapore Eye Research Institutes, National University of Singapore, Singapore.&lt;/_author_adr&gt;&lt;_collection_scope&gt;SCI;SCIE&lt;/_collection_scope&gt;&lt;_created&gt;64014376&lt;/_created&gt;&lt;_date&gt;2015-05-01&lt;/_date&gt;&lt;_date_display&gt;2015 May&lt;/_date_display&gt;&lt;_doi&gt;10.1016/j.ajo.2015.01.022&lt;/_doi&gt;&lt;_impact_factor&gt;   5.258&lt;/_impact_factor&gt;&lt;_isbn&gt;1879-1891 (Electronic); 0002-9394 (Linking)&lt;/_isbn&gt;&lt;_issue&gt;5&lt;/_issue&gt;&lt;_journal&gt;Am J Ophthalmol&lt;/_journal&gt;&lt;_language&gt;eng&lt;/_language&gt;&lt;_modified&gt;64014376&lt;/_modified&gt;&lt;_ori_publication&gt;Copyright © 2015 Elsevier Inc. All rights reserved.&lt;/_ori_publication&gt;&lt;_pages&gt;877-83.e7&lt;/_pages&gt;&lt;_subject_headings&gt;Diagnostic Techniques, Ophthalmological/*classification; Humans; Middle Aged; Myopia, Degenerative/*classification; Observer Variation; Photography/*classification; Reproducibility of Results; Retinal Diseases/*classification; Vision Disorders/*classification&lt;/_subject_headings&gt;&lt;_tertiary_title&gt;American journal of ophthalmology&lt;/_tertiary_title&gt;&lt;_type_work&gt;Journal Article; Observational Study; Research Support, Non-U.S. Gov&amp;apos;t&lt;/_type_work&gt;&lt;_url&gt;http://www.ncbi.nlm.nih.gov/entrez/query.fcgi?cmd=Retrieve&amp;amp;db=pubmed&amp;amp;dopt=Abstract&amp;amp;list_uids=25634530&amp;amp;query_hl=1&lt;/_url&gt;&lt;_volume&gt;159&lt;/_volume&gt;&lt;/Details&gt;&lt;Extra&gt;&lt;DBUID&gt;{44D1E62E-E978-48A2-8C0D-0FC16F3EE2DB}&lt;/DBUID&gt;&lt;/Extra&gt;&lt;/Item&gt;&lt;/References&gt;&lt;/Group&gt;&lt;/Citation&gt;_x000a_"/>
    <w:docVar w:name="NE.Ref{898AF063-0382-4A0A-B518-3F21A67389B7}" w:val=" ADDIN NE.Ref.{898AF063-0382-4A0A-B518-3F21A67389B7}&lt;Citation&gt;&lt;Group&gt;&lt;References&gt;&lt;Item&gt;&lt;ID&gt;1426&lt;/ID&gt;&lt;UID&gt;{F57563B1-39C8-4691-B72E-C8F46A4CC699}&lt;/UID&gt;&lt;Title&gt;Glaucoma in myopia: diagnostic dilemmas&lt;/Title&gt;&lt;Template&gt;Journal Article&lt;/Template&gt;&lt;Star&gt;0&lt;/Star&gt;&lt;Tag&gt;0&lt;/Tag&gt;&lt;Author&gt;Tan, NYQ; Sng, CCA; Jonas, J B; Wong, T Y; Jansonius, N M; Ang, M&lt;/Author&gt;&lt;Year&gt;2019&lt;/Year&gt;&lt;Details&gt;&lt;_accession_num&gt;31040131&lt;/_accession_num&gt;&lt;_author_adr&gt;Singapore Eye Research Institute, Singapore, Singapore.; Singapore National Eye Centre, Singapore, Singapore.; Singapore Eye Research Institute, Singapore, Singapore chelvin@gmail.com.; Department of Ophthalmology, National University Hospital, Singapore, Singapore.; Moorfields Eye Hospital, London, UK.; Department of Ophthalmology, Ruprecht-Karls-University Heidelberg, Seegartenklinik  Heidelberg, Mannheim, Germany.; Singapore Eye Research Institute, Singapore, Singapore.; Singapore National Eye Centre, Singapore, Singapore.; Ophthalmology and Visual Sciences Academic Clinical Program, Duke-NUS Medical  School, Singapore, Singapore.; Department of Ophthalmology, University Medical Center Groningen, University of  Groningen, Groningen, Netherlands.; Singapore Eye Research Institute, Singapore, Singapore.; Singapore National Eye Centre, Singapore, Singapore.; Moorfields Eye Hospital, London, UK.; Ophthalmology and Visual Sciences Academic Clinical Program, Duke-NUS Medical  School, Singapore, Singapore.&lt;/_author_adr&gt;&lt;_created&gt;64010100&lt;/_created&gt;&lt;_date&gt;2019-10-01&lt;/_date&gt;&lt;_date_display&gt;2019 Oct&lt;/_date_display&gt;&lt;_doi&gt;10.1136/bjophthalmol-2018-313530&lt;/_doi&gt;&lt;_impact_factor&gt;   4.638&lt;/_impact_factor&gt;&lt;_isbn&gt;1468-2079 (Electronic); 0007-1161 (Linking)&lt;/_isbn&gt;&lt;_issue&gt;10&lt;/_issue&gt;&lt;_journal&gt;Br J Ophthalmol&lt;/_journal&gt;&lt;_keywords&gt;*diagnostic tests/investigation; *glaucoma; *imaging; *myopia; *optic nerve; *perimetry&lt;/_keywords&gt;&lt;_language&gt;eng&lt;/_language&gt;&lt;_modified&gt;64010100&lt;/_modified&gt;&lt;_ori_publication&gt;© Author(s) (or their employer(s)) 2019. No commercial re-use. See rights and _x000d__x000a_      permissions. Published by BMJ.&lt;/_ori_publication&gt;&lt;_pages&gt;1347-1355&lt;/_pages&gt;&lt;_subject_headings&gt;Fluorescein Angiography; Glaucoma/*diagnosis/physiopathology; Humans; Microcirculation/physiology; Myopia/*diagnosis/physiopathology; Nerve Fibers/pathology; Optic Disk/blood supply/pathology; Retinal Ganglion Cells/pathology; Tomography, Optical Coherence; Vision Disorders/diagnosis; Visual Fields&lt;/_subject_headings&gt;&lt;_tertiary_title&gt;The British journal of ophthalmology&lt;/_tertiary_title&gt;&lt;_type_work&gt;Journal Article; Review&lt;/_type_work&gt;&lt;_url&gt;http://www.ncbi.nlm.nih.gov/entrez/query.fcgi?cmd=Retrieve&amp;amp;db=pubmed&amp;amp;dopt=Abstract&amp;amp;list_uids=31040131&amp;amp;query_hl=1&lt;/_url&gt;&lt;_volume&gt;103&lt;/_volume&gt;&lt;/Details&gt;&lt;Extra&gt;&lt;DBUID&gt;{44D1E62E-E978-48A2-8C0D-0FC16F3EE2DB}&lt;/DBUID&gt;&lt;/Extra&gt;&lt;/Item&gt;&lt;/References&gt;&lt;/Group&gt;&lt;/Citation&gt;_x000a_"/>
    <w:docVar w:name="NE.Ref{8A14BD06-C068-4BEB-9003-4422A4D04EBB}" w:val=" ADDIN NE.Ref.{8A14BD06-C068-4BEB-9003-4422A4D04EBB}&lt;Citation&gt;&lt;Group&gt;&lt;References&gt;&lt;Item&gt;&lt;ID&gt;1515&lt;/ID&gt;&lt;UID&gt;{82E7DCEF-8542-45E7-95E8-78235796286E}&lt;/UID&gt;&lt;Title&gt;The pathophysiology and treatment of glaucoma: a review&lt;/Title&gt;&lt;Template&gt;Journal Article&lt;/Template&gt;&lt;Star&gt;0&lt;/Star&gt;&lt;Tag&gt;0&lt;/Tag&gt;&lt;Author&gt;Weinreb, R N; Aung, T; Medeiros, F A&lt;/Author&gt;&lt;Year&gt;2014&lt;/Year&gt;&lt;Details&gt;&lt;_accession_num&gt;24825645&lt;/_accession_num&gt;&lt;_author_adr&gt;Hamilton Glaucoma Center, Shiley Eye Center and Department of Ophthalmology,  University of California, San Diego, La Jolla.; Singapore National Eye Center, Singapore, Singapore3Yong Loo Lin School of Medicine,  National University of Singapore, Singapore.; Hamilton Glaucoma Center, Shiley Eye Center and Department of Ophthalmology,  University of California, San Diego, La Jolla.&lt;/_author_adr&gt;&lt;_created&gt;64154134&lt;/_created&gt;&lt;_date&gt;2014-05-14&lt;/_date&gt;&lt;_date_display&gt;2014 May 14&lt;/_date_display&gt;&lt;_doi&gt;10.1001/jama.2014.3192&lt;/_doi&gt;&lt;_impact_factor&gt;  56.272&lt;/_impact_factor&gt;&lt;_isbn&gt;1538-3598 (Electronic); 0098-7484 (Print); 0098-7484 (Linking)&lt;/_isbn&gt;&lt;_issue&gt;18&lt;/_issue&gt;&lt;_journal&gt;JAMA&lt;/_journal&gt;&lt;_language&gt;eng&lt;/_language&gt;&lt;_modified&gt;64154134&lt;/_modified&gt;&lt;_pages&gt;1901-11&lt;/_pages&gt;&lt;_subject_headings&gt;*Glaucoma, Angle-Closure/complications/diagnosis/pathology/therapy; *Glaucoma, Open-Angle/complications/diagnosis/pathology/therapy; Humans; Primary Health Care&lt;/_subject_headings&gt;&lt;_tertiary_title&gt;JAMA&lt;/_tertiary_title&gt;&lt;_type_work&gt;Journal Article; Research Support, N.I.H., Extramural; Research Support, Non-U.S. Gov&amp;apos;t; Review&lt;/_type_work&gt;&lt;_url&gt;http://www.ncbi.nlm.nih.gov/entrez/query.fcgi?cmd=Retrieve&amp;amp;db=pubmed&amp;amp;dopt=Abstract&amp;amp;list_uids=24825645&amp;amp;query_hl=1&lt;/_url&gt;&lt;_volume&gt;311&lt;/_volume&gt;&lt;/Details&gt;&lt;Extra&gt;&lt;DBUID&gt;{44D1E62E-E978-48A2-8C0D-0FC16F3EE2DB}&lt;/DBUID&gt;&lt;/Extra&gt;&lt;/Item&gt;&lt;/References&gt;&lt;/Group&gt;&lt;/Citation&gt;_x000a_"/>
    <w:docVar w:name="NE.Ref{8AD59BC1-7780-46D9-8A3F-B5DE67113729}" w:val=" ADDIN NE.Ref.{8AD59BC1-7780-46D9-8A3F-B5DE67113729}&lt;Citation&gt;&lt;Group&gt;&lt;References&gt;&lt;Item&gt;&lt;ID&gt;1532&lt;/ID&gt;&lt;UID&gt;{01CEBEB9-8975-485F-B480-7B997D473AD2}&lt;/UID&gt;&lt;Title&gt;Clinical results with the Trabectome for treatment of open-angle glaucoma&lt;/Title&gt;&lt;Template&gt;Journal Article&lt;/Template&gt;&lt;Star&gt;0&lt;/Star&gt;&lt;Tag&gt;0&lt;/Tag&gt;&lt;Author&gt;Minckler, D S; Baerveldt, G; Alfaro, M R; Francis, B A&lt;/Author&gt;&lt;Year&gt;2005&lt;/Year&gt;&lt;Details&gt;&lt;_accession_num&gt;15882909&lt;/_accession_num&gt;&lt;_author_adr&gt;Doheny Eye Institute, Keck School of Medicine, University of Southern California,  Los Angeles, California 90033-4666, USA.&lt;/_author_adr&gt;&lt;_collection_scope&gt;SCI;SCIE&lt;/_collection_scope&gt;&lt;_created&gt;64181514&lt;/_created&gt;&lt;_date&gt;2005-06-01&lt;/_date&gt;&lt;_date_display&gt;2005 Jun&lt;/_date_display&gt;&lt;_doi&gt;10.1016/j.ophtha.2004.12.043&lt;/_doi&gt;&lt;_impact_factor&gt;  12.079&lt;/_impact_factor&gt;&lt;_isbn&gt;1549-4713 (Electronic); 0161-6420 (Linking)&lt;/_isbn&gt;&lt;_issue&gt;6&lt;/_issue&gt;&lt;_journal&gt;Ophthalmology&lt;/_journal&gt;&lt;_language&gt;eng&lt;/_language&gt;&lt;_modified&gt;64181514&lt;/_modified&gt;&lt;_pages&gt;962-7&lt;/_pages&gt;&lt;_subject_headings&gt;Drainage/instrumentation; Electrocoagulation/instrumentation; Equipment Safety; Female; Glaucoma, Open-Angle/*surgery; Humans; Intraocular Pressure; Male; Middle Aged; Pilot Projects; Prospective Studies; Tonometry, Ocular; Trabecular Meshwork/*surgery; Trabeculectomy/*instrumentation; Treatment Outcome; Visual Acuity&lt;/_subject_headings&gt;&lt;_tertiary_title&gt;Ophthalmology&lt;/_tertiary_title&gt;&lt;_type_work&gt;Clinical Trial; Journal Article; Research Support, N.I.H., Extramural; Research Support, Non-U.S. Gov&amp;apos;t; Research Support, U.S. Gov&amp;apos;t, P.H.S.&lt;/_type_work&gt;&lt;_url&gt;http://www.ncbi.nlm.nih.gov/entrez/query.fcgi?cmd=Retrieve&amp;amp;db=pubmed&amp;amp;dopt=Abstract&amp;amp;list_uids=15882909&amp;amp;query_hl=1&lt;/_url&gt;&lt;_volume&gt;112&lt;/_volume&gt;&lt;/Details&gt;&lt;Extra&gt;&lt;DBUID&gt;{44D1E62E-E978-48A2-8C0D-0FC16F3EE2DB}&lt;/DBUID&gt;&lt;/Extra&gt;&lt;/Item&gt;&lt;/References&gt;&lt;/Group&gt;&lt;/Citation&gt;_x000a_"/>
    <w:docVar w:name="NE.Ref{8B7BB2BF-48BA-4DC8-835C-B844913D3622}" w:val=" ADDIN NE.Ref.{8B7BB2BF-48BA-4DC8-835C-B844913D3622}&lt;Citation&gt;&lt;Group&gt;&lt;References&gt;&lt;Item&gt;&lt;ID&gt;1878&lt;/ID&gt;&lt;UID&gt;{EAFBA255-F283-4476-944E-5792C9F566A5}&lt;/UID&gt;&lt;Title&gt;Global prevalence of glaucoma and projections of glaucoma burden through 2040: a  systematic review and meta-analysis&lt;/Title&gt;&lt;Template&gt;Journal Article&lt;/Template&gt;&lt;Star&gt;0&lt;/Star&gt;&lt;Tag&gt;0&lt;/Tag&gt;&lt;Author&gt;Tham, Y C; Li, X; Wong, T Y; Quigley, H A; Aung, T; Cheng, C Y&lt;/Author&gt;&lt;Year&gt;2014&lt;/Year&gt;&lt;Details&gt;&lt;_accessed&gt;64714859&lt;/_accessed&gt;&lt;_accession_num&gt;24974815&lt;/_accession_num&gt;&lt;_author_adr&gt;Singapore Eye Research Institute, Singapore National Eye Centre, Singapore;  Department of Ophthalmology, Yong Loo Lin School of Medicine, National University  of Singapore and National University Health System, Singapore.; Singapore Eye Research Institute, Singapore National Eye Centre, Singapore;  Department of Statistics and Applied Probability, National University of  Singapore, Singapore.; Singapore Eye Research Institute, Singapore National Eye Centre, Singapore;  Department of Ophthalmology, Yong Loo Lin School of Medicine, National University  of Singapore and National University Health System, Singapore.; Glaucoma Service and Dana Center for Preventive Ophthalmology, Wilmer  Ophthalmological Institute, Johns Hopkins School of Medicine, Baltimore,  Maryland.; Singapore Eye Research Institute, Singapore National Eye Centre, Singapore;  Department of Ophthalmology, Yong Loo Lin School of Medicine, National University  of Singapore and National University Health System, Singapore.; Singapore Eye Research Institute, Singapore National Eye Centre, Singapore;  Department of Ophthalmology, Yong Loo Lin School of Medicine, National University  of Singapore and National University Health System, Singapore; Saw Swee Hock  School of Public Health, National University of Singapore and National University  Health System, Singapore; Duke-NUS Graduate Medical School, Singapore. Electronic  address: ching-yu_cheng@nuhs.edu.sg.&lt;/_author_adr&gt;&lt;_collection_scope&gt;SCIE&lt;/_collection_scope&gt;&lt;_created&gt;64712738&lt;/_created&gt;&lt;_date&gt;2014-11-01&lt;/_date&gt;&lt;_date_display&gt;2014 Nov&lt;/_date_display&gt;&lt;_doi&gt;10.1016/j.ophtha.2014.05.013&lt;/_doi&gt;&lt;_impact_factor&gt;  14.277&lt;/_impact_factor&gt;&lt;_isbn&gt;1549-4713 (Electronic); 0161-6420 (Linking)&lt;/_isbn&gt;&lt;_issue&gt;11&lt;/_issue&gt;&lt;_journal&gt;Ophthalmology&lt;/_journal&gt;&lt;_language&gt;eng&lt;/_language&gt;&lt;_modified&gt;64714859&lt;/_modified&gt;&lt;_ori_publication&gt;Copyright © 2014 American Academy of Ophthalmology. Published by Elsevier Inc. _x000d__x000a_      All rights reserved.&lt;/_ori_publication&gt;&lt;_pages&gt;2081-90&lt;/_pages&gt;&lt;_social_category&gt;医学(1)&lt;/_social_category&gt;&lt;_subject_headings&gt;Adult; Aged; Aged, 80 and over; Blindness/prevention &amp;amp; control; Female; Glaucoma, Angle-Closure/*epidemiology; Glaucoma, Open-Angle/*epidemiology; Global Health/*trends; Humans; Male; Middle Aged; Prevalence&lt;/_subject_headings&gt;&lt;_tertiary_title&gt;Ophthalmology&lt;/_tertiary_title&gt;&lt;_type_work&gt;Journal Article; Meta-Analysis; Review; Systematic Review&lt;/_type_work&gt;&lt;_url&gt;http://www.ncbi.nlm.nih.gov/entrez/query.fcgi?cmd=Retrieve&amp;amp;db=pubmed&amp;amp;dopt=Abstract&amp;amp;list_uids=24974815&amp;amp;query_hl=1&lt;/_url&gt;&lt;_volume&gt;121&lt;/_volume&gt;&lt;/Details&gt;&lt;Extra&gt;&lt;DBUID&gt;{44D1E62E-E978-48A2-8C0D-0FC16F3EE2DB}&lt;/DBUID&gt;&lt;/Extra&gt;&lt;/Item&gt;&lt;/References&gt;&lt;/Group&gt;&lt;Group&gt;&lt;References&gt;&lt;Item&gt;&lt;ID&gt;1336&lt;/ID&gt;&lt;UID&gt;{FD6A8304-FE29-460D-A027-C52B6D0F61F9}&lt;/UID&gt;&lt;Title&gt;Primary angle closure glaucoma: What we know and what we don&amp;apos;t know&lt;/Title&gt;&lt;Template&gt;Journal Article&lt;/Template&gt;&lt;Star&gt;0&lt;/Star&gt;&lt;Tag&gt;0&lt;/Tag&gt;&lt;Author&gt;Sun, X; Dai, Y; Chen, Y; Yu, D Y; Cringle, S J; Chen, J; Kong, X; Wang, X; Jiang, C&lt;/Author&gt;&lt;Year&gt;2017&lt;/Year&gt;&lt;Details&gt;&lt;_accessed&gt;64709003&lt;/_accessed&gt;&lt;_accession_num&gt;28039061&lt;/_accession_num&gt;&lt;_author_adr&gt;Department of Ophthalmology and Vision Science, Eye &amp;amp; ENT Hospital, Shanghai Medical  College, Fudan University, China; Key Laboratory of Myopia of State Health Ministry  (Fudan University) and Key Laboratory of Visual Impairment and Restoration of  Shanghai, China; State Key Laboratory of Medical Neurobiology, Institutes of Brain  Science and Collaborative Innovation Center for Brain Science, Fudan University,  China. Electronic address: xhsun@shmu.edu.cn.; Department of Ophthalmology and Vision Science, Eye &amp;amp; ENT Hospital, Shanghai Medical  College, Fudan University, China; Key Laboratory of Myopia of State Health Ministry  (Fudan University) and Key Laboratory of Visual Impairment and Restoration of  Shanghai, China.; Department of Ophthalmology and Vision Science, Eye &amp;amp; ENT Hospital, Shanghai Medical  College, Fudan University, China; Key Laboratory of Myopia of State Health Ministry  (Fudan University) and Key Laboratory of Visual Impairment and Restoration of  Shanghai, China.; Centre for Ophthalmology and Visual Science, The University of Western Australia,  Perth, Australia; Lions Eye Institute, The University of Western Australia, Perth,  Australia.; Centre for Ophthalmology and Visual Science, The University of Western Australia,  Perth, Australia; Lions Eye Institute, The University of Western Australia, Perth,  Australia.; Department of Ophthalmology and Vision Science, Eye &amp;amp; ENT Hospital, Shanghai Medical  College, Fudan University, China; Key Laboratory of Myopia of State Health Ministry  (Fudan University) and Key Laboratory of Visual Impairment and Restoration of  Shanghai, China.; Department of Ophthalmology and Vision Science, Eye &amp;amp; ENT Hospital, Shanghai Medical  College, Fudan University, China; Key Laboratory of Myopia of State Health Ministry  (Fudan University) and Key Laboratory of Visual Impairment and Restoration of  Shanghai, China.; Department of Ophthalmology and Vision Science, Eye &amp;amp; ENT Hospital, Shanghai Medical  College, Fudan University, China; Key Laboratory of Myopia of State Health Ministry  (Fudan University) and Key Laboratory of Visual Impairment and Restoration of  Shanghai, China.; Department of Ophthalmology and Vision Science, Eye &amp;amp; ENT Hospital, Shanghai Medical  College, Fudan University, China; Key Laboratory of Myopia of State Health Ministry  (Fudan University) and Key Laboratory of Visual Impairment and Restoration of  Shanghai, China.&lt;/_author_adr&gt;&lt;_collection_scope&gt;SCI;SCIE&lt;/_collection_scope&gt;&lt;_created&gt;63968838&lt;/_created&gt;&lt;_date&gt;2017-03-01&lt;/_date&gt;&lt;_date_display&gt;2017 Mar&lt;/_date_display&gt;&lt;_doi&gt;10.1016/j.preteyeres.2016.12.003&lt;/_doi&gt;&lt;_impact_factor&gt;  19.704&lt;/_impact_factor&gt;&lt;_isbn&gt;1873-1635 (Electronic); 1350-9462 (Linking)&lt;/_isbn&gt;&lt;_journal&gt;Prog Retin Eye Res&lt;/_journal&gt;&lt;_keywords&gt;*Diagnosis; *Nomenclature; *Pathogenesis; *Primary angle closure glaucoma; *Treatments&lt;/_keywords&gt;&lt;_language&gt;eng&lt;/_language&gt;&lt;_modified&gt;64709003&lt;/_modified&gt;&lt;_ori_publication&gt;Copyright © 2017 The Authors. Published by Elsevier Ltd.. All rights reserved.&lt;/_ori_publication&gt;&lt;_pages&gt;26-45&lt;/_pages&gt;&lt;_social_category&gt;医学(1)&lt;/_social_category&gt;&lt;_subject_headings&gt;*Diagnostic Techniques, Ophthalmological; *Disease Management; *Glaucoma, Angle-Closure/diagnosis/physiopathology/therapy; Humans; Intraocular Pressure/*physiology; Sympathetic Nervous System/*physiopathology&lt;/_subject_headings&gt;&lt;_tertiary_title&gt;Progress in retinal and eye research&lt;/_tertiary_title&gt;&lt;_type_work&gt;Journal Article; Research Support, Non-U.S. Gov&amp;apos;t; Review&lt;/_type_work&gt;&lt;_url&gt;http://www.ncbi.nlm.nih.gov/entrez/query.fcgi?cmd=Retrieve&amp;amp;db=pubmed&amp;amp;dopt=Abstract&amp;amp;list_uids=28039061&amp;amp;query_hl=1&lt;/_url&gt;&lt;_volume&gt;57&lt;/_volume&gt;&lt;/Details&gt;&lt;Extra&gt;&lt;DBUID&gt;{44D1E62E-E978-48A2-8C0D-0FC16F3EE2DB}&lt;/DBUID&gt;&lt;/Extra&gt;&lt;/Item&gt;&lt;/References&gt;&lt;/Group&gt;&lt;/Citation&gt;_x000a_"/>
    <w:docVar w:name="NE.Ref{8D97D6E4-6F0E-42A5-9C2B-1E0AB3A375E8}" w:val=" ADDIN NE.Ref.{8D97D6E4-6F0E-42A5-9C2B-1E0AB3A375E8}&lt;Citation&gt;&lt;Group&gt;&lt;References&gt;&lt;Item&gt;&lt;ID&gt;1484&lt;/ID&gt;&lt;UID&gt;{1D80B3A8-74FE-44C3-93CA-6D0797155A6D}&lt;/UID&gt;&lt;Title&gt;Retinal nerve fiber layer measurements in myopia: An optical coherence tomography  study&lt;/Title&gt;&lt;Template&gt;Journal Article&lt;/Template&gt;&lt;Star&gt;0&lt;/Star&gt;&lt;Tag&gt;0&lt;/Tag&gt;&lt;Author&gt;Leung, C K; Mohamed, S; Leung, K S; Cheung, C Y; Chan, S L; Cheng, D K; Lee, A K; Leung, G Y; Rao, S K; Lam, D S&lt;/Author&gt;&lt;Year&gt;2006&lt;/Year&gt;&lt;Details&gt;&lt;_accession_num&gt;17122099&lt;/_accession_num&gt;&lt;_author_adr&gt;Department of Ophthalmology and Visual Sciences, The Chinese University of Hong  Kong, Hong Kong, Peoples Republic of China. tlims00@hotmail.com&lt;/_author_adr&gt;&lt;_date_display&gt;2006 Dec&lt;/_date_display&gt;&lt;_date&gt;2006-12-01&lt;/_date&gt;&lt;_doi&gt;10.1167/iovs.06-0545&lt;/_doi&gt;&lt;_isbn&gt;0146-0404 (Print); 0146-0404 (Linking)&lt;/_isbn&gt;&lt;_issue&gt;12&lt;/_issue&gt;&lt;_journal&gt;Invest Ophthalmol Vis Sci&lt;/_journal&gt;&lt;_language&gt;eng&lt;/_language&gt;&lt;_pages&gt;5171-6&lt;/_pages&gt;&lt;_subject_headings&gt;Adult; Body Weights and Measures; Cross-Sectional Studies; Female; Humans; Male; Middle Aged; Myopia/*complications; Nerve Fibers/*pathology; Retinal Ganglion Cells/*pathology; Tomography, Optical Coherence/*methods; Visual Fields&lt;/_subject_headings&gt;&lt;_tertiary_title&gt;Investigative ophthalmology &amp;amp; visual science&lt;/_tertiary_title&gt;&lt;_type_work&gt;Journal Article&lt;/_type_work&gt;&lt;_url&gt;http://www.ncbi.nlm.nih.gov/entrez/query.fcgi?cmd=Retrieve&amp;amp;db=pubmed&amp;amp;dopt=Abstract&amp;amp;list_uids=17122099&amp;amp;query_hl=1&lt;/_url&gt;&lt;_volume&gt;47&lt;/_volume&gt;&lt;_created&gt;64116663&lt;/_created&gt;&lt;_modified&gt;64116663&lt;/_modified&gt;&lt;_impact_factor&gt;   4.799&lt;/_impact_factor&gt;&lt;/Details&gt;&lt;Extra&gt;&lt;DBUID&gt;{44D1E62E-E978-48A2-8C0D-0FC16F3EE2DB}&lt;/DBUID&gt;&lt;/Extra&gt;&lt;/Item&gt;&lt;/References&gt;&lt;/Group&gt;&lt;/Citation&gt;_x000a_"/>
    <w:docVar w:name="NE.Ref{8DE1D98F-E6FD-42E2-B78F-6A31E9D66C2F}" w:val=" ADDIN NE.Ref.{8DE1D98F-E6FD-42E2-B78F-6A31E9D66C2F}&lt;Citation&gt;&lt;Group&gt;&lt;References&gt;&lt;Item&gt;&lt;ID&gt;1459&lt;/ID&gt;&lt;UID&gt;{3CD6AE44-20E4-47A6-9E87-6D77283554D2}&lt;/UID&gt;&lt;Title&gt;Glaucoma detection ability of ganglion cell-inner plexiform layer thickness by  spectral-domain optical coherence tomography in high myopia&lt;/Title&gt;&lt;Template&gt;Journal Article&lt;/Template&gt;&lt;Star&gt;0&lt;/Star&gt;&lt;Tag&gt;0&lt;/Tag&gt;&lt;Author&gt;Choi, Y J; Jeoung, J W; Park, K H; Kim, D M&lt;/Author&gt;&lt;Year&gt;2013&lt;/Year&gt;&lt;Details&gt;&lt;_accessed&gt;64048238&lt;/_accessed&gt;&lt;_accession_num&gt;23462754&lt;/_accession_num&gt;&lt;_author_adr&gt;Department of Ophthalmology, Seoul National University College of Medicine, Seoul,  Korea.&lt;/_author_adr&gt;&lt;_created&gt;64036087&lt;/_created&gt;&lt;_date&gt;2013-03-28&lt;/_date&gt;&lt;_date_display&gt;2013 Mar 28&lt;/_date_display&gt;&lt;_doi&gt;10.1167/iovs.12-10530&lt;/_doi&gt;&lt;_impact_factor&gt;   4.799&lt;/_impact_factor&gt;&lt;_isbn&gt;1552-5783 (Electronic); 0146-0404 (Linking)&lt;/_isbn&gt;&lt;_issue&gt;3&lt;/_issue&gt;&lt;_journal&gt;Invest Ophthalmol Vis Sci&lt;/_journal&gt;&lt;_language&gt;eng&lt;/_language&gt;&lt;_modified&gt;64048238&lt;/_modified&gt;&lt;_pages&gt;2296-304&lt;/_pages&gt;&lt;_subject_headings&gt;Adult; Aged; Cross-Sectional Studies; Female; Glaucoma/*diagnosis; Humans; Macula Lutea; Male; Middle Aged; Myopia/complications/*pathology; Reproducibility of Results; Retinal Ganglion Cells/*pathology; Sensitivity and Specificity; Tomography, Optical Coherence/*methods&lt;/_subject_headings&gt;&lt;_tertiary_title&gt;Investigative ophthalmology &amp;amp; visual science&lt;/_tertiary_title&gt;&lt;_type_work&gt;Comparative Study; Journal Article&lt;/_type_work&gt;&lt;_url&gt;http://www.ncbi.nlm.nih.gov/entrez/query.fcgi?cmd=Retrieve&amp;amp;db=pubmed&amp;amp;dopt=Abstract&amp;amp;list_uids=23462754&amp;amp;query_hl=1&lt;/_url&gt;&lt;_volume&gt;54&lt;/_volume&gt;&lt;/Details&gt;&lt;Extra&gt;&lt;DBUID&gt;{44D1E62E-E978-48A2-8C0D-0FC16F3EE2DB}&lt;/DBUID&gt;&lt;/Extra&gt;&lt;/Item&gt;&lt;/References&gt;&lt;/Group&gt;&lt;/Citation&gt;_x000a_"/>
    <w:docVar w:name="NE.Ref{912B6B23-7E34-4EFD-8483-208FC8A88D78}" w:val=" ADDIN NE.Ref.{912B6B23-7E34-4EFD-8483-208FC8A88D78}&lt;Citation&gt;&lt;Group&gt;&lt;References&gt;&lt;Item&gt;&lt;ID&gt;1362&lt;/ID&gt;&lt;UID&gt;{5BAF6A0F-5560-4748-A12B-0A87EB8FE721}&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3968904&lt;/_created&gt;&lt;_date&gt;2021-01-01&lt;/_date&gt;&lt;_date_display&gt;2021 Jan&lt;/_date_display&gt;&lt;_doi&gt;10.1177/1120672119879331&lt;/_doi&gt;&lt;_impact_factor&gt;   1.922&lt;/_impact_factor&gt;&lt;_isbn&gt;1724-6016 (Electronic); 1120-6721 (Linking)&lt;/_isbn&gt;&lt;_issue&gt;1&lt;/_issue&gt;&lt;_journal&gt;Eur J Ophthalmol&lt;/_journal&gt;&lt;_keywords&gt;Glaucoma; Mashhad; phacoemulsification&lt;/_keywords&gt;&lt;_language&gt;eng&lt;/_language&gt;&lt;_modified&gt;64733700&lt;/_modified&gt;&lt;_pages&gt;88-95&lt;/_pages&gt;&lt;_social_category&gt;医学(4)&lt;/_social_category&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Citation&gt;_x000a_"/>
    <w:docVar w:name="NE.Ref{92EDC10B-CFAD-487A-8324-01BDAD0E0DD9}" w:val=" ADDIN NE.Ref.{92EDC10B-CFAD-487A-8324-01BDAD0E0DD9}&lt;Citation&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93971&lt;/_accessed&gt;&lt;_accession_num&gt;33181630&lt;/_accession_num&gt;&lt;_author_adr&gt;From the Dr. Rajendra Prasad Centre for Ophthalmic Sciences, All India Institute of  Medical Sciences, New Delhi, India.&lt;/_author_adr&gt;&lt;_collection_scope&gt;SCIE&lt;/_collection_scope&gt;&lt;_created&gt;64127090&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93971&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Citation&gt;_x000a_"/>
    <w:docVar w:name="NE.Ref{9784A926-F6F2-4A27-86D9-E44AC11B3863}" w:val=" ADDIN NE.Ref.{9784A926-F6F2-4A27-86D9-E44AC11B3863}&lt;Citation&gt;&lt;Group&gt;&lt;References&gt;&lt;Item&gt;&lt;ID&gt;1521&lt;/ID&gt;&lt;UID&gt;{872E8696-294B-42E6-87E7-DFD208629415}&lt;/UID&gt;&lt;Title&gt;Two-Year Clinical Outcomes of Combined Phacoemulsification, Goniosynechialysis, and  Excisional Goniotomy For Angle-Closure Glaucoma&lt;/Title&gt;&lt;Template&gt;Journal Article&lt;/Template&gt;&lt;Star&gt;0&lt;/Star&gt;&lt;Tag&gt;0&lt;/Tag&gt;&lt;Author&gt;Dorairaj, S; Tam, M D; Balasubramani, G K&lt;/Author&gt;&lt;Year&gt;2020&lt;/Year&gt;&lt;Details&gt;&lt;_accession_num&gt;33031110&lt;/_accession_num&gt;&lt;_author_adr&gt;Department of Ophthalmology, Mayo Clinic, Jacksonville, FL, USA.; Glaucoma Department, Ho Chi Minh City Eye Hospital, Vietnam.; University of Pittsburgh, Department of Epidemiology, Pittsburgh, PA, USA.&lt;/_author_adr&gt;&lt;_created&gt;64157248&lt;/_created&gt;&lt;_date&gt;2020-10-06&lt;/_date&gt;&lt;_date_display&gt;2020 Oct 6&lt;/_date_display&gt;&lt;_doi&gt;10.1097/APO.0000000000000321&lt;/_doi&gt;&lt;_isbn&gt;2162-0989 (Electronic); 2162-0989 (Linking)&lt;/_isbn&gt;&lt;_issue&gt;2&lt;/_issue&gt;&lt;_journal&gt;Asia Pac J Ophthalmol (Phila)&lt;/_journal&gt;&lt;_language&gt;eng&lt;/_language&gt;&lt;_modified&gt;64157248&lt;/_modified&gt;&lt;_ori_publication&gt;Copyright © 2020 Asia-Pacific Academy of Ophthalmology. Published by Wolters Kluwer _x000d__x000a_      Health, Inc. on behalf of the Asia-Pacific Academy of Ophthalmology.&lt;/_ori_publication&gt;&lt;_pages&gt;183-187&lt;/_pages&gt;&lt;_subject_headings&gt;*Glaucoma, Angle-Closure/complications/surgery; Humans; Intraocular Pressure; *Phacoemulsification; Retrospective Studies; Trabecular Meshwork; *Trabeculectomy; Treatment Outcome&lt;/_subject_headings&gt;&lt;_tertiary_title&gt;Asia-Pacific journal of ophthalmology (Philadelphia, Pa.)&lt;/_tertiary_title&gt;&lt;_type_work&gt;Journal Article&lt;/_type_work&gt;&lt;_url&gt;http://www.ncbi.nlm.nih.gov/entrez/query.fcgi?cmd=Retrieve&amp;amp;db=pubmed&amp;amp;dopt=Abstract&amp;amp;list_uids=33031110&amp;amp;query_hl=1&lt;/_url&gt;&lt;_volume&gt;10&lt;/_volume&gt;&lt;/Details&gt;&lt;Extra&gt;&lt;DBUID&gt;{44D1E62E-E978-48A2-8C0D-0FC16F3EE2DB}&lt;/DBUID&gt;&lt;/Extra&gt;&lt;/Item&gt;&lt;/References&gt;&lt;/Group&gt;&lt;Group&gt;&lt;References&gt;&lt;Item&gt;&lt;ID&gt;1497&lt;/ID&gt;&lt;UID&gt;{901DB275-4D42-4FB0-89D3-F968C90CC6B8}&lt;/UID&gt;&lt;Title&gt;Kahook Dual Blade Excisional Goniotomy and Goniosynechialysis Combined With  Phacoemulsification for Angle-closure Glaucoma: 6-Month Results&lt;/Title&gt;&lt;Template&gt;Journal Article&lt;/Template&gt;&lt;Star&gt;0&lt;/Star&gt;&lt;Tag&gt;0&lt;/Tag&gt;&lt;Author&gt;Dorairaj, S; Tam, M D&lt;/Author&gt;&lt;Year&gt;2019&lt;/Year&gt;&lt;Details&gt;&lt;_accession_num&gt;30950968&lt;/_accession_num&gt;&lt;_author_adr&gt;Department of Ophthalmology, Mayo Clinic, Jacksonville, FL.; Glaucoma Department, Ho Chi Minh City Eye Hospital, Ho Chi Minh City, Vietnam.&lt;/_author_adr&gt;&lt;_collection_scope&gt;SCI;SCIE&lt;/_collection_scope&gt;&lt;_created&gt;64127085&lt;/_created&gt;&lt;_date&gt;2019-07-01&lt;/_date&gt;&lt;_date_display&gt;2019 Jul&lt;/_date_display&gt;&lt;_doi&gt;10.1097/IJG.0000000000001256&lt;/_doi&gt;&lt;_impact_factor&gt;   2.503&lt;/_impact_factor&gt;&lt;_isbn&gt;1536-481X (Electronic); 1057-0829 (Linking)&lt;/_isbn&gt;&lt;_issue&gt;7&lt;/_issue&gt;&lt;_journal&gt;J Glaucoma&lt;/_journal&gt;&lt;_language&gt;eng&lt;/_language&gt;&lt;_modified&gt;64127085&lt;/_modified&gt;&lt;_pages&gt;643-646&lt;/_pages&gt;&lt;_subject_headings&gt;Aged; Cataract/complications/physiopathology/*therapy; Cataract Extraction/adverse effects/*methods; Combined Modality Therapy; Female; Glaucoma, Angle-Closure/complications/physiopathology/*surgery; Humans; Intraocular Pressure/physiology; Male; Middle Aged; Phacoemulsification/adverse effects/*methods; Postoperative Complications/etiology; Postoperative Period; Retrospective Studies; Tonometry, Ocular; Trabeculectomy/adverse effects/*methods; Treatment Outcome&lt;/_subject_headings&gt;&lt;_tertiary_title&gt;Journal of glaucoma&lt;/_tertiary_title&gt;&lt;_type_work&gt;Journal Article&lt;/_type_work&gt;&lt;_url&gt;http://www.ncbi.nlm.nih.gov/entrez/query.fcgi?cmd=Retrieve&amp;amp;db=pubmed&amp;amp;dopt=Abstract&amp;amp;list_uids=30950968&amp;amp;query_hl=1&lt;/_url&gt;&lt;_volume&gt;28&lt;/_volume&gt;&lt;/Details&gt;&lt;Extra&gt;&lt;DBUID&gt;{44D1E62E-E978-48A2-8C0D-0FC16F3EE2DB}&lt;/DBUID&gt;&lt;/Extra&gt;&lt;/Item&gt;&lt;/References&gt;&lt;/Group&gt;&lt;Group&gt;&lt;References&gt;&lt;Item&gt;&lt;ID&gt;1504&lt;/ID&gt;&lt;UID&gt;{4A088714-F088-41B4-9B87-948D16E17384}&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4127097&lt;/_created&gt;&lt;_date&gt;2021-01-01&lt;/_date&gt;&lt;_date_display&gt;2021 Jan&lt;/_date_display&gt;&lt;_doi&gt;10.1177/1120672119879331&lt;/_doi&gt;&lt;_impact_factor&gt;   2.597&lt;/_impact_factor&gt;&lt;_isbn&gt;1724-6016 (Electronic); 1120-6721 (Linking)&lt;/_isbn&gt;&lt;_issue&gt;1&lt;/_issue&gt;&lt;_journal&gt;Eur J Ophthalmol&lt;/_journal&gt;&lt;_keywords&gt;Glaucoma; Mashhad; phacoemulsification&lt;/_keywords&gt;&lt;_language&gt;eng&lt;/_language&gt;&lt;_modified&gt;64127097&lt;/_modified&gt;&lt;_pages&gt;88-95&lt;/_pages&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Citation&gt;_x000a_"/>
    <w:docVar w:name="NE.Ref{9FA3D5F9-0F50-4504-BDA3-BE9BA0D99F15}" w:val=" ADDIN NE.Ref.{9FA3D5F9-0F50-4504-BDA3-BE9BA0D99F15}&lt;Citation&gt;&lt;Group&gt;&lt;References&gt;&lt;Item&gt;&lt;ID&gt;1353&lt;/ID&gt;&lt;UID&gt;{056522F1-9307-4D0A-8E22-3F53803A9460}&lt;/UID&gt;&lt;Title&gt;The Safety of the Kahook Dual Blade in the Surgical Treatment of Glaucoma&lt;/Title&gt;&lt;Template&gt;Journal Article&lt;/Template&gt;&lt;Star&gt;0&lt;/Star&gt;&lt;Tag&gt;0&lt;/Tag&gt;&lt;Author&gt;Barry, M; Alahmadi, M W; Alahmadi, M; AlMuzaini, A; AlMohammadi, M&lt;/Author&gt;&lt;Year&gt;2020&lt;/Year&gt;&lt;Details&gt;&lt;_accessed&gt;64793766&lt;/_accessed&gt;&lt;_accession_num&gt;31976190&lt;/_accession_num&gt;&lt;_author_adr&gt;Ophthalmology, Taibah University, Madina, SAU.; Ophthalmology, Tiabah University, Madina, SAU.; Ophthalmology, Tiabah University, Madina, SAU.; Ophthalmology, Tiabah University, Madina, SAU.; Ophthalmology, Tiabah University, Madina, SAU.&lt;/_author_adr&gt;&lt;_collection_scope&gt;ESCI&lt;/_collection_scope&gt;&lt;_created&gt;63968887&lt;/_created&gt;&lt;_date&gt;2020-01-16&lt;/_date&gt;&lt;_date_display&gt;2020 Jan 16&lt;/_date_display&gt;&lt;_doi&gt;10.7759/cureus.6682&lt;/_doi&gt;&lt;_isbn&gt;2168-8184 (Print); 2168-8184 (Electronic); 2168-8184 (Linking)&lt;/_isbn&gt;&lt;_issue&gt;1&lt;/_issue&gt;&lt;_journal&gt;Cureus&lt;/_journal&gt;&lt;_keywords&gt;intraocular pressure; madina; ophthalmology; saudi arabia&lt;/_keywords&gt;&lt;_language&gt;eng&lt;/_language&gt;&lt;_modified&gt;64793766&lt;/_modified&gt;&lt;_ori_publication&gt;Copyright © 2020, Barry et al.&lt;/_ori_publication&gt;&lt;_pages&gt;e6682&lt;/_pages&gt;&lt;_tertiary_title&gt;Cureus&lt;/_tertiary_title&gt;&lt;_type_work&gt;Journal Article&lt;/_type_work&gt;&lt;_url&gt;http://www.ncbi.nlm.nih.gov/entrez/query.fcgi?cmd=Retrieve&amp;amp;db=pubmed&amp;amp;dopt=Abstract&amp;amp;list_uids=31976190&amp;amp;query_hl=1&lt;/_url&gt;&lt;_volume&gt;12&lt;/_volume&gt;&lt;/Details&gt;&lt;Extra&gt;&lt;DBUID&gt;{44D1E62E-E978-48A2-8C0D-0FC16F3EE2DB}&lt;/DBUID&gt;&lt;/Extra&gt;&lt;/Item&gt;&lt;/References&gt;&lt;/Group&gt;&lt;Group&gt;&lt;References&gt;&lt;Item&gt;&lt;ID&gt;1355&lt;/ID&gt;&lt;UID&gt;{9190C4DA-8328-4F3A-9080-68DE56B8C53B}&lt;/UID&gt;&lt;Title&gt;Kahook Dual Blade Excisional Goniotomy and Goniosynechialysis Combined With  Phacoemulsification for Angle-closure Glaucoma: 6-Month Results&lt;/Title&gt;&lt;Template&gt;Journal Article&lt;/Template&gt;&lt;Star&gt;0&lt;/Star&gt;&lt;Tag&gt;0&lt;/Tag&gt;&lt;Author&gt;Dorairaj, S; Tam, M D&lt;/Author&gt;&lt;Year&gt;2019&lt;/Year&gt;&lt;Details&gt;&lt;_accessed&gt;64793801&lt;/_accessed&gt;&lt;_accession_num&gt;30950968&lt;/_accession_num&gt;&lt;_author_adr&gt;Department of Ophthalmology, Mayo Clinic, Jacksonville, FL.; Glaucoma Department, Ho Chi Minh City Eye Hospital, Ho Chi Minh City, Vietnam.&lt;/_author_adr&gt;&lt;_collection_scope&gt;SCI;SCIE&lt;/_collection_scope&gt;&lt;_created&gt;63968888&lt;/_created&gt;&lt;_date&gt;2019-07-01&lt;/_date&gt;&lt;_date_display&gt;2019 Jul&lt;/_date_display&gt;&lt;_doi&gt;10.1097/IJG.0000000000001256&lt;/_doi&gt;&lt;_impact_factor&gt;   2.290&lt;/_impact_factor&gt;&lt;_isbn&gt;1536-481X (Electronic); 1057-0829 (Linking)&lt;/_isbn&gt;&lt;_issue&gt;7&lt;/_issue&gt;&lt;_journal&gt;J Glaucoma&lt;/_journal&gt;&lt;_language&gt;eng&lt;/_language&gt;&lt;_modified&gt;64793801&lt;/_modified&gt;&lt;_pages&gt;643-646&lt;/_pages&gt;&lt;_social_category&gt;医学(3)&lt;/_social_category&gt;&lt;_subject_headings&gt;Aged; Cataract/complications/physiopathology/*therapy; Cataract Extraction/adverse effects/*methods; Combined Modality Therapy; Female; Glaucoma, Angle-Closure/complications/physiopathology/*surgery; Humans; Intraocular Pressure/physiology; Male; Middle Aged; Phacoemulsification/adverse effects/*methods; Postoperative Complications/etiology; Postoperative Period; Retrospective Studies; Tonometry, Ocular; Trabeculectomy/adverse effects/*methods; Treatment Outcome&lt;/_subject_headings&gt;&lt;_tertiary_title&gt;Journal of glaucoma&lt;/_tertiary_title&gt;&lt;_type_work&gt;Journal Article&lt;/_type_work&gt;&lt;_url&gt;http://www.ncbi.nlm.nih.gov/entrez/query.fcgi?cmd=Retrieve&amp;amp;db=pubmed&amp;amp;dopt=Abstract&amp;amp;list_uids=30950968&amp;amp;query_hl=1&lt;/_url&gt;&lt;_volume&gt;28&lt;/_volume&gt;&lt;/Details&gt;&lt;Extra&gt;&lt;DBUID&gt;{44D1E62E-E978-48A2-8C0D-0FC16F3EE2DB}&lt;/DBUID&gt;&lt;/Extra&gt;&lt;/Item&gt;&lt;/References&gt;&lt;/Group&gt;&lt;Group&gt;&lt;References&gt;&lt;Item&gt;&lt;ID&gt;1354&lt;/ID&gt;&lt;UID&gt;{0C399523-AE0A-431C-A499-3C2E1016E1FB}&lt;/UID&gt;&lt;Title&gt;Twelve-month outcomes of excisional goniotomy using the Kahook Dual Blade(®) in eyes  with angle-closure glaucoma&lt;/Title&gt;&lt;Template&gt;Journal Article&lt;/Template&gt;&lt;Star&gt;0&lt;/Star&gt;&lt;Tag&gt;0&lt;/Tag&gt;&lt;Author&gt;Dorairaj, S; Tam, M D; Balasubramani, G K&lt;/Author&gt;&lt;Year&gt;2019&lt;/Year&gt;&lt;Details&gt;&lt;_accessed&gt;64793801&lt;/_accessed&gt;&lt;_accession_num&gt;31571816&lt;/_accession_num&gt;&lt;_author_adr&gt;Department of Ophthalmology, Mayo Clinic, Jacksonville, FL, USA.; Glaucoma Department, Ho Chi Minh City Eye Hospital, Ho Chi Minh City, Vietnam.; University of Pittsburgh, Department of Epidemiology, Pittsburgh, PA, USA.&lt;/_author_adr&gt;&lt;_collection_scope&gt;ESCI&lt;/_collection_scope&gt;&lt;_created&gt;63968888&lt;/_created&gt;&lt;_date&gt;2019-01-20&lt;/_date&gt;&lt;_date_display&gt;2019&lt;/_date_display&gt;&lt;_doi&gt;10.2147/OPTH.S221299&lt;/_doi&gt;&lt;_isbn&gt;1177-5467 (Print); 1177-5483 (Electronic); 1177-5467 (Linking)&lt;/_isbn&gt;&lt;_journal&gt;Clin Ophthalmol&lt;/_journal&gt;&lt;_keywords&gt;MIGS; angle closure; glaucoma; goniotomy; synechialysis&lt;/_keywords&gt;&lt;_language&gt;eng&lt;/_language&gt;&lt;_modified&gt;64793801&lt;/_modified&gt;&lt;_ori_publication&gt;© 2019 Dorairaj et al.&lt;/_ori_publication&gt;&lt;_pages&gt;1779-1785&lt;/_pages&gt;&lt;_tertiary_title&gt;Clinical ophthalmology (Auckland, N.Z.)&lt;/_tertiary_title&gt;&lt;_type_work&gt;Journal Article&lt;/_type_work&gt;&lt;_url&gt;http://www.ncbi.nlm.nih.gov/entrez/query.fcgi?cmd=Retrieve&amp;amp;db=pubmed&amp;amp;dopt=Abstract&amp;amp;list_uids=31571816&amp;amp;query_hl=1&lt;/_url&gt;&lt;_volume&gt;13&lt;/_volume&gt;&lt;/Details&gt;&lt;Extra&gt;&lt;DBUID&gt;{44D1E62E-E978-48A2-8C0D-0FC16F3EE2DB}&lt;/DBUID&gt;&lt;/Extra&gt;&lt;/Item&gt;&lt;/References&gt;&lt;/Group&gt;&lt;/Citation&gt;_x000a_"/>
    <w:docVar w:name="NE.Ref{A1F27C12-DA02-455B-B64B-64645F418360}" w:val=" ADDIN NE.Ref.{A1F27C12-DA02-455B-B64B-64645F418360}&lt;Citation&gt;&lt;Group&gt;&lt;References&gt;&lt;Item&gt;&lt;ID&gt;1465&lt;/ID&gt;&lt;UID&gt;{70043145-BC11-41A8-B8C2-7F3B6A66A023}&lt;/UID&gt;&lt;Title&gt;Phaco-endocycloplasty versus Phacotrabeculectomy in Primary Angle-Closure Glaucoma:  A Prospective Randomized Study&lt;/Title&gt;&lt;Template&gt;Journal Article&lt;/Template&gt;&lt;Star&gt;0&lt;/Star&gt;&lt;Tag&gt;0&lt;/Tag&gt;&lt;Author&gt;Pathak-Ray, V; Choudhari, N&lt;/Author&gt;&lt;Year&gt;2020&lt;/Year&gt;&lt;Details&gt;&lt;_accessed&gt;64712787&lt;/_accessed&gt;&lt;_accession_num&gt;32771456&lt;/_accession_num&gt;&lt;_author_adr&gt;Centre for Sight, Hyderabad, India. Electronic address: vpathakray@gmail.com.; VST Centre for Glaucoma, L V Prasad Eye Institute, L V Prasad Marg, Hyderabad,  India.&lt;/_author_adr&gt;&lt;_collection_scope&gt;ESCI&lt;/_collection_scope&gt;&lt;_created&gt;64069296&lt;/_created&gt;&lt;_date&gt;2020-11-01&lt;/_date&gt;&lt;_date_display&gt;2020 Nov-Dec&lt;/_date_display&gt;&lt;_doi&gt;10.1016/j.ogla.2020.06.006&lt;/_doi&gt;&lt;_isbn&gt;2589-4196 (Electronic); 2589-4196 (Linking)&lt;/_isbn&gt;&lt;_issue&gt;6&lt;/_issue&gt;&lt;_journal&gt;Ophthalmol Glaucoma&lt;/_journal&gt;&lt;_language&gt;eng&lt;/_language&gt;&lt;_modified&gt;64712787&lt;/_modified&gt;&lt;_ori_publication&gt;Copyright © 2020 American Academy of Ophthalmology. Published by Elsevier Inc. All _x000d__x000a_      rights reserved.&lt;/_ori_publication&gt;&lt;_pages&gt;434-442&lt;/_pages&gt;&lt;_subject_headings&gt;Aged; Cataract/*complications; Female; Follow-Up Studies; Glaucoma, Angle-Closure/complications/diagnosis/*surgery; Humans; Intraocular Pressure/*physiology; Male; Microsurgery/*methods; Middle Aged; Phacoemulsification/*methods; Prospective Studies; Trabeculectomy/*methods; *Visual Acuity&lt;/_subject_headings&gt;&lt;_tertiary_title&gt;Ophthalmology. Glaucoma&lt;/_tertiary_title&gt;&lt;_type_work&gt;Journal Article; Randomized Controlled Trial&lt;/_type_work&gt;&lt;_url&gt;http://www.ncbi.nlm.nih.gov/entrez/query.fcgi?cmd=Retrieve&amp;amp;db=pubmed&amp;amp;dopt=Abstract&amp;amp;list_uids=32771456&amp;amp;query_hl=1&lt;/_url&gt;&lt;_volume&gt;3&lt;/_volume&gt;&lt;/Details&gt;&lt;Extra&gt;&lt;DBUID&gt;{44D1E62E-E978-48A2-8C0D-0FC16F3EE2DB}&lt;/DBUID&gt;&lt;/Extra&gt;&lt;/Item&gt;&lt;/References&gt;&lt;/Group&gt;&lt;/Citation&gt;_x000a_"/>
    <w:docVar w:name="NE.Ref{A21528A0-11A8-4AA0-8803-625373CB5EFA}" w:val=" ADDIN NE.Ref.{A21528A0-11A8-4AA0-8803-625373CB5EFA}&lt;Citation&gt;&lt;Group&gt;&lt;References&gt;&lt;Item&gt;&lt;ID&gt;1338&lt;/ID&gt;&lt;UID&gt;{930346CD-1F12-40AE-836B-70CF6DA91AFD}&lt;/UID&gt;&lt;Title&gt;Management of Primary Angle-Closure Glaucoma&lt;/Title&gt;&lt;Template&gt;Journal Article&lt;/Template&gt;&lt;Star&gt;0&lt;/Star&gt;&lt;Tag&gt;0&lt;/Tag&gt;&lt;Author&gt;Lai, J; Choy, B N; Shum, J W&lt;/Author&gt;&lt;Year&gt;2016&lt;/Year&gt;&lt;Details&gt;&lt;_accessed&gt;64709016&lt;/_accessed&gt;&lt;_accession_num&gt;26886121&lt;/_accession_num&gt;&lt;_author_adr&gt;From the Department of Ophthalmology, The University of Hong Kong, Hong Kong, China.&lt;/_author_adr&gt;&lt;_collection_scope&gt;SCIE&lt;/_collection_scope&gt;&lt;_created&gt;63968842&lt;/_created&gt;&lt;_date&gt;2016-01-01&lt;/_date&gt;&lt;_date_display&gt;2016 Jan-Feb&lt;/_date_display&gt;&lt;_doi&gt;10.1097/APO.0000000000000180&lt;/_doi&gt;&lt;_impact_factor&gt;   4.206&lt;/_impact_factor&gt;&lt;_isbn&gt;2162-0989 (Electronic); 2162-0989 (Linking)&lt;/_isbn&gt;&lt;_issue&gt;1&lt;/_issue&gt;&lt;_journal&gt;Asia Pac J Ophthalmol (Phila)&lt;/_journal&gt;&lt;_language&gt;eng&lt;/_language&gt;&lt;_modified&gt;64709016&lt;/_modified&gt;&lt;_pages&gt;59-62&lt;/_pages&gt;&lt;_subject_headings&gt;Antihypertensive Agents/therapeutic use; Combined Modality Therapy; Disease Management; Glaucoma Drainage Implants; Glaucoma, Angle-Closure/*therapy; Humans; Iridectomy/methods; Laser Therapy/methods; Ocular Hypertension/complications/drug therapy; Optic Nerve Diseases/therapy; Phacoemulsification/methods; Trabeculectomy/methods&lt;/_subject_headings&gt;&lt;_tertiary_title&gt;Asia-Pacific journal of ophthalmology (Philadelphia, Pa.)&lt;/_tertiary_title&gt;&lt;_type_work&gt;Journal Article; Review&lt;/_type_work&gt;&lt;_url&gt;http://www.ncbi.nlm.nih.gov/entrez/query.fcgi?cmd=Retrieve&amp;amp;db=pubmed&amp;amp;dopt=Abstract&amp;amp;list_uids=26886121&amp;amp;query_hl=1&lt;/_url&gt;&lt;_volume&gt;5&lt;/_volume&gt;&lt;/Details&gt;&lt;Extra&gt;&lt;DBUID&gt;{44D1E62E-E978-48A2-8C0D-0FC16F3EE2DB}&lt;/DBUID&gt;&lt;/Extra&gt;&lt;/Item&gt;&lt;/References&gt;&lt;/Group&gt;&lt;Group&gt;&lt;References&gt;&lt;Item&gt;&lt;ID&gt;1876&lt;/ID&gt;&lt;UID&gt;{23C1F26F-BDD5-4DBC-BBBC-4CC38323C076}&lt;/UID&gt;&lt;Title&gt;The pathophysiology and treatment of glaucoma: a review&lt;/Title&gt;&lt;Template&gt;Journal Article&lt;/Template&gt;&lt;Star&gt;0&lt;/Star&gt;&lt;Tag&gt;0&lt;/Tag&gt;&lt;Author&gt;Weinreb, R N; Aung, T; Medeiros, F A&lt;/Author&gt;&lt;Year&gt;2014&lt;/Year&gt;&lt;Details&gt;&lt;_accessed&gt;64709016&lt;/_accessed&gt;&lt;_accession_num&gt;24825645&lt;/_accession_num&gt;&lt;_author_adr&gt;Hamilton Glaucoma Center, Shiley Eye Center and Department of Ophthalmology,  University of California, San Diego, La Jolla.; Singapore National Eye Center, Singapore, Singapore3Yong Loo Lin School of  Medicine, National University of Singapore, Singapore.; Hamilton Glaucoma Center, Shiley Eye Center and Department of Ophthalmology,  University of California, San Diego, La Jolla.&lt;/_author_adr&gt;&lt;_collection_scope&gt;SCIE&lt;/_collection_scope&gt;&lt;_created&gt;64709001&lt;/_created&gt;&lt;_date&gt;2014-05-14&lt;/_date&gt;&lt;_date_display&gt;2014 May 14&lt;/_date_display&gt;&lt;_doi&gt;10.1001/jama.2014.3192&lt;/_doi&gt;&lt;_impact_factor&gt; 157.335&lt;/_impact_factor&gt;&lt;_isbn&gt;1538-3598 (Electronic); 0098-7484 (Print); 0098-7484 (Linking)&lt;/_isbn&gt;&lt;_issue&gt;18&lt;/_issue&gt;&lt;_journal&gt;JAMA&lt;/_journal&gt;&lt;_language&gt;eng&lt;/_language&gt;&lt;_modified&gt;64709016&lt;/_modified&gt;&lt;_pages&gt;1901-11&lt;/_pages&gt;&lt;_social_category&gt;医学(1)&lt;/_social_category&gt;&lt;_subject_headings&gt;*Glaucoma, Angle-Closure/complications/diagnosis/pathology/therapy; *Glaucoma, Open-Angle/complications/diagnosis/pathology/therapy; Humans; Primary Health Care&lt;/_subject_headings&gt;&lt;_tertiary_title&gt;JAMA&lt;/_tertiary_title&gt;&lt;_type_work&gt;Journal Article; Research Support, N.I.H., Extramural; Research Support, Non-U.S. Gov&amp;apos;t; Review&lt;/_type_work&gt;&lt;_url&gt;http://www.ncbi.nlm.nih.gov/entrez/query.fcgi?cmd=Retrieve&amp;amp;db=pubmed&amp;amp;dopt=Abstract&amp;amp;list_uids=24825645&amp;amp;query_hl=1&lt;/_url&gt;&lt;_volume&gt;311&lt;/_volume&gt;&lt;/Details&gt;&lt;Extra&gt;&lt;DBUID&gt;{44D1E62E-E978-48A2-8C0D-0FC16F3EE2DB}&lt;/DBUID&gt;&lt;/Extra&gt;&lt;/Item&gt;&lt;/References&gt;&lt;/Group&gt;&lt;/Citation&gt;_x000a_"/>
    <w:docVar w:name="NE.Ref{A3321168-2777-4094-BC69-FD83729B80AD}" w:val=" ADDIN NE.Ref.{A3321168-2777-4094-BC69-FD83729B80AD}&lt;Citation&gt;&lt;Group&gt;&lt;References&gt;&lt;Item&gt;&lt;ID&gt;1486&lt;/ID&gt;&lt;UID&gt;{D13E9A29-4599-4C08-AA2A-D4080860D2F2}&lt;/UID&gt;&lt;Title&gt;Retinal nerve fiber layer thickness. The Beijing Eye Study 2011&lt;/Title&gt;&lt;Template&gt;Journal Article&lt;/Template&gt;&lt;Star&gt;0&lt;/Star&gt;&lt;Tag&gt;0&lt;/Tag&gt;&lt;Author&gt;Wang, Y X; Pan, Z; Zhao, L; You, Q S; Xu, L; Jonas, J B&lt;/Author&gt;&lt;Year&gt;2013&lt;/Year&gt;&lt;Details&gt;&lt;_accession_num&gt;23826129&lt;/_accession_num&gt;&lt;_author_adr&gt;Beijing Institute of Ophthalmology, Beijing Tongren Hospital, Capital University of  Medical Science, Beijing, China.&lt;/_author_adr&gt;&lt;_collection_scope&gt;SCIE&lt;/_collection_scope&gt;&lt;_created&gt;64116687&lt;/_created&gt;&lt;_date&gt;2013-01-20&lt;/_date&gt;&lt;_date_display&gt;2013&lt;/_date_display&gt;&lt;_doi&gt;10.1371/journal.pone.0066763&lt;/_doi&gt;&lt;_impact_factor&gt;   3.240&lt;/_impact_factor&gt;&lt;_isbn&gt;1932-6203 (Electronic); 1932-6203 (Linking)&lt;/_isbn&gt;&lt;_issue&gt;6&lt;/_issue&gt;&lt;_journal&gt;PLoS One&lt;/_journal&gt;&lt;_language&gt;eng&lt;/_language&gt;&lt;_modified&gt;64116687&lt;/_modified&gt;&lt;_pages&gt;e66763&lt;/_pages&gt;&lt;_subject_headings&gt;Age Factors; Aged; Female; Humans; Male; Middle Aged; Nerve Fibers/*ultrastructure; Retina/*ultrastructure; Sex Factors; Tomography, Optical Coherence&lt;/_subject_headings&gt;&lt;_tertiary_title&gt;PloS one&lt;/_tertiary_title&gt;&lt;_type_work&gt;Journal Article; Research Support, Non-U.S. Gov&amp;apos;t&lt;/_type_work&gt;&lt;_url&gt;http://www.ncbi.nlm.nih.gov/entrez/query.fcgi?cmd=Retrieve&amp;amp;db=pubmed&amp;amp;dopt=Abstract&amp;amp;list_uids=23826129&amp;amp;query_hl=1&lt;/_url&gt;&lt;_volume&gt;8&lt;/_volume&gt;&lt;/Details&gt;&lt;Extra&gt;&lt;DBUID&gt;{44D1E62E-E978-48A2-8C0D-0FC16F3EE2DB}&lt;/DBUID&gt;&lt;/Extra&gt;&lt;/Item&gt;&lt;/References&gt;&lt;/Group&gt;&lt;Group&gt;&lt;References&gt;&lt;Item&gt;&lt;ID&gt;1487&lt;/ID&gt;&lt;UID&gt;{3AD53E6D-F12D-4FE2-84C3-918FD6A12E18}&lt;/UID&gt;&lt;Title&gt;Retinal nerve fibre layer thickness measured by Spectralis spectral-domain optical  coherence tomography: The Beijing Eye Study&lt;/Title&gt;&lt;Template&gt;Journal Article&lt;/Template&gt;&lt;Star&gt;0&lt;/Star&gt;&lt;Tag&gt;0&lt;/Tag&gt;&lt;Author&gt;Zhao, L; Wang, Y; Chen, C X; Xu, L; Jonas, J B&lt;/Author&gt;&lt;Year&gt;2014&lt;/Year&gt;&lt;Details&gt;&lt;_accession_num&gt;23981513&lt;/_accession_num&gt;&lt;_author_adr&gt;Beijing Institute of Ophthalmology, Beijing Tongren Hospital, Capital University of  Medical Science, Beijing, China.&lt;/_author_adr&gt;&lt;_collection_scope&gt;SCI;SCIE&lt;/_collection_scope&gt;&lt;_created&gt;64116698&lt;/_created&gt;&lt;_date&gt;2014-02-01&lt;/_date&gt;&lt;_date_display&gt;2014 Feb&lt;/_date_display&gt;&lt;_doi&gt;10.1111/aos.12240&lt;/_doi&gt;&lt;_impact_factor&gt;   3.761&lt;/_impact_factor&gt;&lt;_isbn&gt;1755-3768 (Electronic); 1755-375X (Linking)&lt;/_isbn&gt;&lt;_issue&gt;1&lt;/_issue&gt;&lt;_journal&gt;Acta Ophthalmol&lt;/_journal&gt;&lt;_keywords&gt;glaucoma; optic nerve; optical coherence tomography; retinal nerve fibre layer&lt;/_keywords&gt;&lt;_language&gt;eng&lt;/_language&gt;&lt;_modified&gt;64116698&lt;/_modified&gt;&lt;_ori_publication&gt;© 2013 Acta Ophthalmologica Scandinavica Foundation. Published by John Wiley &amp;amp; Sons _x000d__x000a_      Ltd.&lt;/_ori_publication&gt;&lt;_pages&gt;e35-41&lt;/_pages&gt;&lt;_subject_headings&gt;Aged; Aged, 80 and over; Cross-Sectional Studies; Female; Humans; Male; Middle Aged; *Nerve Fibers; Optic Disk/*anatomy &amp;amp; histology; Retinal Ganglion Cells/*cytology; Rural Population; *Tomography, Optical Coherence; Urban Population&lt;/_subject_headings&gt;&lt;_tertiary_title&gt;Acta ophthalmologica&lt;/_tertiary_title&gt;&lt;_type_work&gt;Journal Article; Research Support, Non-U.S. Gov&amp;apos;t&lt;/_type_work&gt;&lt;_url&gt;http://www.ncbi.nlm.nih.gov/entrez/query.fcgi?cmd=Retrieve&amp;amp;db=pubmed&amp;amp;dopt=Abstract&amp;amp;list_uids=23981513&amp;amp;query_hl=1&lt;/_url&gt;&lt;_volume&gt;92&lt;/_volume&gt;&lt;/Details&gt;&lt;Extra&gt;&lt;DBUID&gt;{44D1E62E-E978-48A2-8C0D-0FC16F3EE2DB}&lt;/DBUID&gt;&lt;/Extra&gt;&lt;/Item&gt;&lt;/References&gt;&lt;/Group&gt;&lt;/Citation&gt;_x000a_"/>
    <w:docVar w:name="NE.Ref{A4442DF0-D762-4D2C-B804-B4A3C853AEE7}" w:val=" ADDIN NE.Ref.{A4442DF0-D762-4D2C-B804-B4A3C853AEE7}&lt;Citation&gt;&lt;Group&gt;&lt;References&gt;&lt;Item&gt;&lt;ID&gt;1449&lt;/ID&gt;&lt;UID&gt;{17C6C9DA-2B4D-4C53-BD48-04ED0925B1D7}&lt;/UID&gt;&lt;Title&gt;Horizontal deviation of retinal nerve fiber layer peak thickness with stratus  optical coherence tomography in glaucoma patients and glaucoma suspects&lt;/Title&gt;&lt;Template&gt;Journal Article&lt;/Template&gt;&lt;Star&gt;0&lt;/Star&gt;&lt;Tag&gt;0&lt;/Tag&gt;&lt;Author&gt;Lee, J C; Shields, M B&lt;/Author&gt;&lt;Year&gt;2010&lt;/Year&gt;&lt;Details&gt;&lt;_accession_num&gt;19528819&lt;/_accession_num&gt;&lt;_author_adr&gt;Yale School of Medicine, Department of Ophthalmology and Visual Sciences, New Haven,  CT 06510, USA.&lt;/_author_adr&gt;&lt;_collection_scope&gt;SCI;SCIE&lt;/_collection_scope&gt;&lt;_created&gt;64016214&lt;/_created&gt;&lt;_date&gt;2010-06-01&lt;/_date&gt;&lt;_date_display&gt;2010 Jun-Jul&lt;/_date_display&gt;&lt;_doi&gt;10.1097/IJG.0b013e3181a990d0&lt;/_doi&gt;&lt;_impact_factor&gt;   2.503&lt;/_impact_factor&gt;&lt;_isbn&gt;1536-481X (Electronic); 1057-0829 (Linking)&lt;/_isbn&gt;&lt;_issue&gt;5&lt;/_issue&gt;&lt;_journal&gt;J Glaucoma&lt;/_journal&gt;&lt;_language&gt;eng&lt;/_language&gt;&lt;_modified&gt;64016214&lt;/_modified&gt;&lt;_pages&gt;299-303&lt;/_pages&gt;&lt;_subject_headings&gt;Aged; Female; Glaucoma, Open-Angle/*diagnosis; Humans; Intraocular Pressure; Male; Middle Aged; Nerve Fibers/*pathology; Ocular Hypertension/diagnosis; Prevalence; Retinal Ganglion Cells/*pathology; Retrospective Studies; *Tomography, Optical Coherence&lt;/_subject_headings&gt;&lt;_tertiary_title&gt;Journal of glaucoma&lt;/_tertiary_title&gt;&lt;_type_work&gt;Journal Article; Research Support, Non-U.S. Gov&amp;apos;t&lt;/_type_work&gt;&lt;_url&gt;http://www.ncbi.nlm.nih.gov/entrez/query.fcgi?cmd=Retrieve&amp;amp;db=pubmed&amp;amp;dopt=Abstract&amp;amp;list_uids=19528819&amp;amp;query_hl=1&lt;/_url&gt;&lt;_volume&gt;19&lt;/_volume&gt;&lt;/Details&gt;&lt;Extra&gt;&lt;DBUID&gt;{44D1E62E-E978-48A2-8C0D-0FC16F3EE2DB}&lt;/DBUID&gt;&lt;/Extra&gt;&lt;/Item&gt;&lt;/References&gt;&lt;/Group&gt;&lt;/Citation&gt;_x000a_"/>
    <w:docVar w:name="NE.Ref{A69E92DF-2557-4592-8D71-541041E2BAE4}" w:val=" ADDIN NE.Ref.{A69E92DF-2557-4592-8D71-541041E2BAE4}&lt;Citation&gt;&lt;Group&gt;&lt;References&gt;&lt;Item&gt;&lt;ID&gt;1360&lt;/ID&gt;&lt;UID&gt;{67C940B7-273A-48F8-B508-0C0179EE3BCA}&lt;/UID&gt;&lt;Title&gt;Two-Year Clinical Outcomes of Combined Phacoemulsification, Goniosynechialysis, and  Excisional Goniotomy For Angle-Closure Glaucoma&lt;/Title&gt;&lt;Template&gt;Journal Article&lt;/Template&gt;&lt;Star&gt;0&lt;/Star&gt;&lt;Tag&gt;0&lt;/Tag&gt;&lt;Author&gt;Dorairaj, S; Tam, M D; Balasubramani, G K&lt;/Author&gt;&lt;Year&gt;2020&lt;/Year&gt;&lt;Details&gt;&lt;_accessed&gt;64793804&lt;/_accessed&gt;&lt;_accession_num&gt;33031110&lt;/_accession_num&gt;&lt;_author_adr&gt;Department of Ophthalmology, Mayo Clinic, Jacksonville, FL, USA.; Glaucoma Department, Ho Chi Minh City Eye Hospital, Vietnam.; University of Pittsburgh, Department of Epidemiology, Pittsburgh, PA, USA.&lt;/_author_adr&gt;&lt;_collection_scope&gt;SCIE&lt;/_collection_scope&gt;&lt;_created&gt;63968893&lt;/_created&gt;&lt;_date&gt;2020-10-06&lt;/_date&gt;&lt;_date_display&gt;2020 Oct 6&lt;/_date_display&gt;&lt;_doi&gt;10.1097/APO.0000000000000321&lt;/_doi&gt;&lt;_impact_factor&gt;   4.206&lt;/_impact_factor&gt;&lt;_isbn&gt;2162-0989 (Electronic); 2162-0989 (Linking)&lt;/_isbn&gt;&lt;_issue&gt;2&lt;/_issue&gt;&lt;_journal&gt;Asia Pac J Ophthalmol (Phila)&lt;/_journal&gt;&lt;_language&gt;eng&lt;/_language&gt;&lt;_modified&gt;64793804&lt;/_modified&gt;&lt;_ori_publication&gt;Copyright © 2020 Asia-Pacific Academy of Ophthalmology. Published by Wolters Kluwer _x000d__x000a_      Health, Inc. on behalf of the Asia-Pacific Academy of Ophthalmology.&lt;/_ori_publication&gt;&lt;_pages&gt;183-187&lt;/_pages&gt;&lt;_tertiary_title&gt;Asia-Pacific journal of ophthalmology (Philadelphia, Pa.)&lt;/_tertiary_title&gt;&lt;_type_work&gt;Journal Article&lt;/_type_work&gt;&lt;_url&gt;http://www.ncbi.nlm.nih.gov/entrez/query.fcgi?cmd=Retrieve&amp;amp;db=pubmed&amp;amp;dopt=Abstract&amp;amp;list_uids=33031110&amp;amp;query_hl=1&lt;/_url&gt;&lt;_volume&gt;10&lt;/_volume&gt;&lt;/Details&gt;&lt;Extra&gt;&lt;DBUID&gt;{44D1E62E-E978-48A2-8C0D-0FC16F3EE2DB}&lt;/DBUID&gt;&lt;/Extra&gt;&lt;/Item&gt;&lt;/References&gt;&lt;/Group&gt;&lt;/Citation&gt;_x000a_"/>
    <w:docVar w:name="NE.Ref{A89ABEAE-EEF9-4E8F-A60E-2374353EBBCC}" w:val=" ADDIN NE.Ref.{A89ABEAE-EEF9-4E8F-A60E-2374353EBBCC}&lt;Citation&gt;&lt;Group&gt;&lt;References&gt;&lt;Item&gt;&lt;ID&gt;1349&lt;/ID&gt;&lt;UID&gt;{26FB7AC4-00BF-4F6D-A08A-3BF3009E5716}&lt;/UID&gt;&lt;Title&gt;Efficacy of Phacoemulsification Alone vs Phacoemulsification With Goniosynechialysis  in Patients With Primary Angle-Closure Disease: A Randomized Clinical Trial&lt;/Title&gt;&lt;Template&gt;Journal Article&lt;/Template&gt;&lt;Star&gt;0&lt;/Star&gt;&lt;Tag&gt;0&lt;/Tag&gt;&lt;Author&gt;Husain, R; Do, T; Lai, J; Kitnarong, N; Nongpiur, M E; Perera, S A; Ho, C L; Lim, S K; Aung, T&lt;/Author&gt;&lt;Year&gt;2019&lt;/Year&gt;&lt;Details&gt;&lt;_accessed&gt;64793801&lt;/_accessed&gt;&lt;_accession_num&gt;31294768&lt;/_accession_num&gt;&lt;_author_adr&gt;Singapore National Eye Centre, Singapore Eye Research Institute, Singapore.; Yong Loo Lin School of Medicine, National University of Singapore, Singapore.; Vietnam National Institute of Ophthalmology, Hanoi, Vietnam.; Li Ka Shing Faculty of Medicine, University of Hong Kong and Queen Mary&amp;apos;s Hospital,  Hong Kong.; Faculty of Medicine, Siriraj Hospital, Mahjidol University, Bangkok, Thailand.; Singapore National Eye Centre, Singapore Eye Research Institute, Singapore.; Singapore National Eye Centre, Singapore Eye Research Institute, Singapore.; Yong Loo Lin School of Medicine, National University of Singapore, Singapore.; Singapore National Eye Centre, Singapore Eye Research Institute, Singapore.; Yong Loo Lin School of Medicine, National University of Singapore, Singapore.; Department of Ophthalmology, Guy&amp;apos;s and St Thomas&amp;apos; National Health Services  Foundation Trust, London, United Kingdom.; Singapore National Eye Centre, Singapore Eye Research Institute, Singapore.; Yong Loo Lin School of Medicine, National University of Singapore, Singapore.&lt;/_author_adr&gt;&lt;_collection_scope&gt;SCI;SCIE&lt;/_collection_scope&gt;&lt;_created&gt;63968878&lt;/_created&gt;&lt;_date&gt;2019-10-01&lt;/_date&gt;&lt;_date_display&gt;2019 Oct 1&lt;/_date_display&gt;&lt;_doi&gt;10.1001/jamaophthalmol.2019.2493&lt;/_doi&gt;&lt;_impact_factor&gt;   8.253&lt;/_impact_factor&gt;&lt;_isbn&gt;2168-6173 (Electronic); 2168-6165 (Print); 2168-6165 (Linking)&lt;/_isbn&gt;&lt;_issue&gt;10&lt;/_issue&gt;&lt;_journal&gt;JAMA Ophthalmol&lt;/_journal&gt;&lt;_language&gt;eng&lt;/_language&gt;&lt;_modified&gt;64793801&lt;/_modified&gt;&lt;_pages&gt;1107-1113&lt;/_pages&gt;&lt;_social_category&gt;医学(1)&lt;/_social_category&gt;&lt;_tertiary_title&gt;JAMA ophthalmology&lt;/_tertiary_title&gt;&lt;_type_work&gt;Journal Article&lt;/_type_work&gt;&lt;_url&gt;http://www.ncbi.nlm.nih.gov/entrez/query.fcgi?cmd=Retrieve&amp;amp;db=pubmed&amp;amp;dopt=Abstract&amp;amp;list_uids=31294768&amp;amp;query_hl=1&lt;/_url&gt;&lt;_volume&gt;137&lt;/_volume&gt;&lt;/Details&gt;&lt;Extra&gt;&lt;DBUID&gt;{44D1E62E-E978-48A2-8C0D-0FC16F3EE2DB}&lt;/DBUID&gt;&lt;/Extra&gt;&lt;/Item&gt;&lt;/References&gt;&lt;/Group&gt;&lt;/Citation&gt;_x000a_"/>
    <w:docVar w:name="NE.Ref{ABC2337E-FE3C-4814-8D6A-8486EDC80C9C}" w:val=" ADDIN NE.Ref.{ABC2337E-FE3C-4814-8D6A-8486EDC80C9C}&lt;Citation&gt;&lt;Group&gt;&lt;References&gt;&lt;Item&gt;&lt;ID&gt;1521&lt;/ID&gt;&lt;UID&gt;{872E8696-294B-42E6-87E7-DFD208629415}&lt;/UID&gt;&lt;Title&gt;Two-Year Clinical Outcomes of Combined Phacoemulsification, Goniosynechialysis, and  Excisional Goniotomy For Angle-Closure Glaucoma&lt;/Title&gt;&lt;Template&gt;Journal Article&lt;/Template&gt;&lt;Star&gt;0&lt;/Star&gt;&lt;Tag&gt;0&lt;/Tag&gt;&lt;Author&gt;Dorairaj, S; Tam, M D; Balasubramani, G K&lt;/Author&gt;&lt;Year&gt;2020&lt;/Year&gt;&lt;Details&gt;&lt;_accessed&gt;64709043&lt;/_accessed&gt;&lt;_accession_num&gt;33031110&lt;/_accession_num&gt;&lt;_author_adr&gt;Department of Ophthalmology, Mayo Clinic, Jacksonville, FL, USA.; Glaucoma Department, Ho Chi Minh City Eye Hospital, Vietnam.; University of Pittsburgh, Department of Epidemiology, Pittsburgh, PA, USA.&lt;/_author_adr&gt;&lt;_collection_scope&gt;SCIE&lt;/_collection_scope&gt;&lt;_created&gt;64157248&lt;/_created&gt;&lt;_date&gt;2020-10-06&lt;/_date&gt;&lt;_date_display&gt;2020 Oct 6&lt;/_date_display&gt;&lt;_doi&gt;10.1097/APO.0000000000000321&lt;/_doi&gt;&lt;_impact_factor&gt;   4.206&lt;/_impact_factor&gt;&lt;_isbn&gt;2162-0989 (Electronic); 2162-0989 (Linking)&lt;/_isbn&gt;&lt;_issue&gt;2&lt;/_issue&gt;&lt;_journal&gt;Asia Pac J Ophthalmol (Phila)&lt;/_journal&gt;&lt;_language&gt;eng&lt;/_language&gt;&lt;_modified&gt;64709043&lt;/_modified&gt;&lt;_ori_publication&gt;Copyright © 2020 Asia-Pacific Academy of Ophthalmology. Published by Wolters Kluwer _x000d__x000a_      Health, Inc. on behalf of the Asia-Pacific Academy of Ophthalmology.&lt;/_ori_publication&gt;&lt;_pages&gt;183-187&lt;/_pages&gt;&lt;_subject_headings&gt;*Glaucoma, Angle-Closure/complications/surgery; Humans; Intraocular Pressure; *Phacoemulsification; Retrospective Studies; Trabecular Meshwork; *Trabeculectomy; Treatment Outcome&lt;/_subject_headings&gt;&lt;_tertiary_title&gt;Asia-Pacific journal of ophthalmology (Philadelphia, Pa.)&lt;/_tertiary_title&gt;&lt;_type_work&gt;Journal Article&lt;/_type_work&gt;&lt;_url&gt;http://www.ncbi.nlm.nih.gov/entrez/query.fcgi?cmd=Retrieve&amp;amp;db=pubmed&amp;amp;dopt=Abstract&amp;amp;list_uids=33031110&amp;amp;query_hl=1&lt;/_url&gt;&lt;_volume&gt;10&lt;/_volume&gt;&lt;/Details&gt;&lt;Extra&gt;&lt;DBUID&gt;{44D1E62E-E978-48A2-8C0D-0FC16F3EE2DB}&lt;/DBUID&gt;&lt;/Extra&gt;&lt;/Item&gt;&lt;/References&gt;&lt;/Group&gt;&lt;Group&gt;&lt;References&gt;&lt;Item&gt;&lt;ID&gt;1503&lt;/ID&gt;&lt;UID&gt;{C1CA2A6D-2F52-4AF9-B16E-0FD4BFFF73FD}&lt;/UID&gt;&lt;Title&gt;Twelve-month outcomes of excisional goniotomy using the Kahook Dual Blade(®) in eyes  with angle-closure glaucoma&lt;/Title&gt;&lt;Template&gt;Journal Article&lt;/Template&gt;&lt;Star&gt;0&lt;/Star&gt;&lt;Tag&gt;0&lt;/Tag&gt;&lt;Author&gt;Dorairaj, S; Tam, M D; Balasubramani, G K&lt;/Author&gt;&lt;Year&gt;2019&lt;/Year&gt;&lt;Details&gt;&lt;_accessed&gt;64709044&lt;/_accessed&gt;&lt;_accession_num&gt;31571816&lt;/_accession_num&gt;&lt;_author_adr&gt;Department of Ophthalmology, Mayo Clinic, Jacksonville, FL, USA.; Glaucoma Department, Ho Chi Minh City Eye Hospital, Ho Chi Minh City, Vietnam.; University of Pittsburgh, Department of Epidemiology, Pittsburgh, PA, USA.&lt;/_author_adr&gt;&lt;_collection_scope&gt;ESCI&lt;/_collection_scope&gt;&lt;_created&gt;64127095&lt;/_created&gt;&lt;_date&gt;2019-01-20&lt;/_date&gt;&lt;_date_display&gt;2019&lt;/_date_display&gt;&lt;_doi&gt;10.2147/OPTH.S221299&lt;/_doi&gt;&lt;_isbn&gt;1177-5467 (Print); 1177-5483 (Electronic); 1177-5467 (Linking)&lt;/_isbn&gt;&lt;_journal&gt;Clin Ophthalmol&lt;/_journal&gt;&lt;_keywords&gt;MIGS; angle closure; glaucoma; goniotomy; synechialysis&lt;/_keywords&gt;&lt;_language&gt;eng&lt;/_language&gt;&lt;_modified&gt;64709044&lt;/_modified&gt;&lt;_ori_publication&gt;© 2019 Dorairaj et al.&lt;/_ori_publication&gt;&lt;_pages&gt;1779-1785&lt;/_pages&gt;&lt;_tertiary_title&gt;Clinical ophthalmology (Auckland, N.Z.)&lt;/_tertiary_title&gt;&lt;_type_work&gt;Journal Article&lt;/_type_work&gt;&lt;_url&gt;http://www.ncbi.nlm.nih.gov/entrez/query.fcgi?cmd=Retrieve&amp;amp;db=pubmed&amp;amp;dopt=Abstract&amp;amp;list_uids=31571816&amp;amp;query_hl=1&lt;/_url&gt;&lt;_volume&gt;13&lt;/_volume&gt;&lt;/Details&gt;&lt;Extra&gt;&lt;DBUID&gt;{44D1E62E-E978-48A2-8C0D-0FC16F3EE2DB}&lt;/DBUID&gt;&lt;/Extra&gt;&lt;/Item&gt;&lt;/References&gt;&lt;/Group&gt;&lt;Group&gt;&lt;References&gt;&lt;Item&gt;&lt;ID&gt;1504&lt;/ID&gt;&lt;UID&gt;{4A088714-F088-41B4-9B87-948D16E17384}&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ed&gt;64717502&lt;/_accessed&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4127097&lt;/_created&gt;&lt;_date&gt;2021-01-01&lt;/_date&gt;&lt;_date_display&gt;2021 Jan&lt;/_date_display&gt;&lt;_doi&gt;10.1177/1120672119879331&lt;/_doi&gt;&lt;_impact_factor&gt;   1.922&lt;/_impact_factor&gt;&lt;_isbn&gt;1724-6016 (Electronic); 1120-6721 (Linking)&lt;/_isbn&gt;&lt;_issue&gt;1&lt;/_issue&gt;&lt;_journal&gt;Eur J Ophthalmol&lt;/_journal&gt;&lt;_keywords&gt;Glaucoma; Mashhad; phacoemulsification&lt;/_keywords&gt;&lt;_language&gt;eng&lt;/_language&gt;&lt;_modified&gt;64717502&lt;/_modified&gt;&lt;_pages&gt;88-95&lt;/_pages&gt;&lt;_social_category&gt;医学(4)&lt;/_social_category&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33314&lt;/_accessed&gt;&lt;_accession_num&gt;33181630&lt;/_accession_num&gt;&lt;_author_adr&gt;From the Dr. Rajendra Prasad Centre for Ophthalmic Sciences, All India Institute of  Medical Sciences, New Delhi, India.&lt;/_author_adr&gt;&lt;_collection_scope&gt;SCIE&lt;/_collection_scope&gt;&lt;_created&gt;64127090&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33314&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Group&gt;&lt;References&gt;&lt;Item&gt;&lt;ID&gt;1498&lt;/ID&gt;&lt;UID&gt;{95085099-9A7A-447A-90A7-C508A5D82C89}&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ed&gt;64713458&lt;/_accessed&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4127086&lt;/_created&gt;&lt;_date&gt;2021-02-17&lt;/_date&gt;&lt;_date_display&gt;2021 Feb 17&lt;/_date_display&gt;&lt;_doi&gt;10.3390/jcm10040814&lt;/_doi&gt;&lt;_impact_factor&gt;   4.964&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4713458&lt;/_modified&gt;&lt;_social_category&gt;医学(3)&lt;/_social_category&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Group&gt;&lt;References&gt;&lt;Item&gt;&lt;ID&gt;1497&lt;/ID&gt;&lt;UID&gt;{901DB275-4D42-4FB0-89D3-F968C90CC6B8}&lt;/UID&gt;&lt;Title&gt;Kahook Dual Blade Excisional Goniotomy and Goniosynechialysis Combined With  Phacoemulsification for Angle-closure Glaucoma: 6-Month Results&lt;/Title&gt;&lt;Template&gt;Journal Article&lt;/Template&gt;&lt;Star&gt;0&lt;/Star&gt;&lt;Tag&gt;0&lt;/Tag&gt;&lt;Author&gt;Dorairaj, S; Tam, M D&lt;/Author&gt;&lt;Year&gt;2019&lt;/Year&gt;&lt;Details&gt;&lt;_accessed&gt;64712788&lt;/_accessed&gt;&lt;_accession_num&gt;30950968&lt;/_accession_num&gt;&lt;_author_adr&gt;Department of Ophthalmology, Mayo Clinic, Jacksonville, FL.; Glaucoma Department, Ho Chi Minh City Eye Hospital, Ho Chi Minh City, Vietnam.&lt;/_author_adr&gt;&lt;_collection_scope&gt;SCI;SCIE&lt;/_collection_scope&gt;&lt;_created&gt;64127085&lt;/_created&gt;&lt;_date&gt;2019-07-01&lt;/_date&gt;&lt;_date_display&gt;2019 Jul&lt;/_date_display&gt;&lt;_doi&gt;10.1097/IJG.0000000000001256&lt;/_doi&gt;&lt;_impact_factor&gt;   2.290&lt;/_impact_factor&gt;&lt;_isbn&gt;1536-481X (Electronic); 1057-0829 (Linking)&lt;/_isbn&gt;&lt;_issue&gt;7&lt;/_issue&gt;&lt;_journal&gt;J Glaucoma&lt;/_journal&gt;&lt;_language&gt;eng&lt;/_language&gt;&lt;_modified&gt;64712788&lt;/_modified&gt;&lt;_pages&gt;643-646&lt;/_pages&gt;&lt;_social_category&gt;医学(3)&lt;/_social_category&gt;&lt;_subject_headings&gt;Aged; Cataract/complications/physiopathology/*therapy; Cataract Extraction/adverse effects/*methods; Combined Modality Therapy; Female; Glaucoma, Angle-Closure/complications/physiopathology/*surgery; Humans; Intraocular Pressure/physiology; Male; Middle Aged; Phacoemulsification/adverse effects/*methods; Postoperative Complications/etiology; Postoperative Period; Retrospective Studies; Tonometry, Ocular; Trabeculectomy/adverse effects/*methods; Treatment Outcome&lt;/_subject_headings&gt;&lt;_tertiary_title&gt;Journal of glaucoma&lt;/_tertiary_title&gt;&lt;_type_work&gt;Journal Article&lt;/_type_work&gt;&lt;_url&gt;http://www.ncbi.nlm.nih.gov/entrez/query.fcgi?cmd=Retrieve&amp;amp;db=pubmed&amp;amp;dopt=Abstract&amp;amp;list_uids=30950968&amp;amp;query_hl=1&lt;/_url&gt;&lt;_volume&gt;28&lt;/_volume&gt;&lt;/Details&gt;&lt;Extra&gt;&lt;DBUID&gt;{44D1E62E-E978-48A2-8C0D-0FC16F3EE2DB}&lt;/DBUID&gt;&lt;/Extra&gt;&lt;/Item&gt;&lt;/References&gt;&lt;/Group&gt;&lt;Group&gt;&lt;References&gt;&lt;Item&gt;&lt;ID&gt;1499&lt;/ID&gt;&lt;UID&gt;{E287D67B-B563-4423-8C0B-EE69C255CED1}&lt;/UID&gt;&lt;Title&gt;Gonioscopy-assisted Transluminal Trabeculotomy: An Ab Interno Circumferential  Trabeculotomy: 24 Months Follow-up&lt;/Title&gt;&lt;Template&gt;Journal Article&lt;/Template&gt;&lt;Star&gt;0&lt;/Star&gt;&lt;Tag&gt;0&lt;/Tag&gt;&lt;Author&gt;Grover, D S; Smith, O; Fellman, R L; Godfrey, D G; Gupta, A; Montes, De Oca I; Feuer, W J&lt;/Author&gt;&lt;Year&gt;2018&lt;/Year&gt;&lt;Details&gt;&lt;_accessed&gt;64712788&lt;/_accessed&gt;&lt;_accession_num&gt;29613978&lt;/_accession_num&gt;&lt;_author_adr&gt;Glaucoma Associates of Texas, Dallas, TX.; Glaucoma Associates of Texas, Dallas, TX.; Glaucoma Associates of Texas, Dallas, TX.; Glaucoma Associates of Texas, Dallas, TX.; Glaucoma Associates of Texas, Dallas, TX.; Montego Ophthalmology Center Ltd. Barquisimeto, Venezuela.; University of Miami, Bascom Palmer Eye Institute, Miami, FL.&lt;/_author_adr&gt;&lt;_collection_scope&gt;SCI;SCIE&lt;/_collection_scope&gt;&lt;_created&gt;64127087&lt;/_created&gt;&lt;_date&gt;2018-05-01&lt;/_date&gt;&lt;_date_display&gt;2018 May&lt;/_date_display&gt;&lt;_doi&gt;10.1097/IJG.0000000000000956&lt;/_doi&gt;&lt;_impact_factor&gt;   2.290&lt;/_impact_factor&gt;&lt;_isbn&gt;1536-481X (Electronic); 1057-0829 (Linking)&lt;/_isbn&gt;&lt;_issue&gt;5&lt;/_issue&gt;&lt;_journal&gt;J Glaucoma&lt;/_journal&gt;&lt;_language&gt;eng&lt;/_language&gt;&lt;_modified&gt;64712788&lt;/_modified&gt;&lt;_pages&gt;393-401&lt;/_pages&gt;&lt;_social_category&gt;医学(3)&lt;/_social_category&gt;&lt;_subject_headings&gt;Adult; Aged; Aged, 80 and over; Female; Follow-Up Studies; Glaucoma, Open-Angle/epidemiology/*surgery; *Gonioscopy/methods; Humans; Intraocular Pressure; Male; Middle Aged; Postoperative Complications/epidemiology/etiology; Retrospective Studies; Surgery, Computer-Assisted/*methods; Trabeculectomy/adverse effects/*methods/statistics &amp;amp; numerical data; Treatment Outcome; Young Adult&lt;/_subject_headings&gt;&lt;_tertiary_title&gt;Journal of glaucoma&lt;/_tertiary_title&gt;&lt;_type_work&gt;Journal Article&lt;/_type_work&gt;&lt;_url&gt;http://www.ncbi.nlm.nih.gov/entrez/query.fcgi?cmd=Retrieve&amp;amp;db=pubmed&amp;amp;dopt=Abstract&amp;amp;list_uids=29613978&amp;amp;query_hl=1&lt;/_url&gt;&lt;_volume&gt;27&lt;/_volume&gt;&lt;/Details&gt;&lt;Extra&gt;&lt;DBUID&gt;{44D1E62E-E978-48A2-8C0D-0FC16F3EE2DB}&lt;/DBUID&gt;&lt;/Extra&gt;&lt;/Item&gt;&lt;/References&gt;&lt;/Group&gt;&lt;Group&gt;&lt;References&gt;&lt;Item&gt;&lt;ID&gt;1514&lt;/ID&gt;&lt;UID&gt;{FC13231A-533F-4531-A191-6BD5189E6362}&lt;/UID&gt;&lt;Title&gt;Efficacy and safety of phacoemulsification plus goniosynechialysis and trabectome in  patients with primary angle-closure glaucoma&lt;/Title&gt;&lt;Template&gt;Journal Article&lt;/Template&gt;&lt;Star&gt;0&lt;/Star&gt;&lt;Tag&gt;0&lt;/Tag&gt;&lt;Author&gt;Wang, Y; Liang, Z Q; Zhang, Y; Hennein, L; Han, Y; Wu, H J&lt;/Author&gt;&lt;Year&gt;2021&lt;/Year&gt;&lt;Details&gt;&lt;_accessed&gt;64712788&lt;/_accessed&gt;&lt;_accession_num&gt;34230569&lt;/_accession_num&gt;&lt;_author_adr&gt;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University of California San Francisco, San Francisco,  CA, USA.; Department of Ophthalmology, University of California San Francisco, San Francisco,  CA, US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r_wuhuijuan@126.com.&lt;/_author_adr&gt;&lt;_collection_scope&gt;SCIE&lt;/_collection_scope&gt;&lt;_created&gt;64143867&lt;/_created&gt;&lt;_date&gt;2021-07-06&lt;/_date&gt;&lt;_date_display&gt;2021 Jul 6&lt;/_date_display&gt;&lt;_doi&gt;10.1038/s41598-021-92972-9&lt;/_doi&gt;&lt;_impact_factor&gt;   4.996&lt;/_impact_factor&gt;&lt;_isbn&gt;2045-2322 (Electronic); 2045-2322 (Linking)&lt;/_isbn&gt;&lt;_issue&gt;1&lt;/_issue&gt;&lt;_journal&gt;Sci Rep&lt;/_journal&gt;&lt;_language&gt;eng&lt;/_language&gt;&lt;_modified&gt;64712788&lt;/_modified&gt;&lt;_pages&gt;13921&lt;/_pages&gt;&lt;_social_category&gt;综合性期刊(3)&lt;/_social_category&gt;&lt;_subject_headings&gt;Aged; Aged, 80 and over; Female; Follow-Up Studies; Glaucoma, Angle-Closure/diagnostic imaging/physiopathology/*surgery; Humans; Intraocular Pressure; Male; Middle Aged; *Phacoemulsification; Regression Analysis; *Trabeculectomy; Treatment Outcome&lt;/_subject_headings&gt;&lt;_tertiary_title&gt;Scientific reports&lt;/_tertiary_title&gt;&lt;_type_work&gt;Journal Article; Research Support, Non-U.S. Gov&amp;apos;t&lt;/_type_work&gt;&lt;_url&gt;http://www.ncbi.nlm.nih.gov/entrez/query.fcgi?cmd=Retrieve&amp;amp;db=pubmed&amp;amp;dopt=Abstract&amp;amp;list_uids=34230569&amp;amp;query_hl=1&lt;/_url&gt;&lt;_volume&gt;11&lt;/_volume&gt;&lt;/Details&gt;&lt;Extra&gt;&lt;DBUID&gt;{44D1E62E-E978-48A2-8C0D-0FC16F3EE2DB}&lt;/DBUID&gt;&lt;/Extra&gt;&lt;/Item&gt;&lt;/References&gt;&lt;/Group&gt;&lt;Group&gt;&lt;References&gt;&lt;Item&gt;&lt;ID&gt;1821&lt;/ID&gt;&lt;UID&gt;{8D99D114-2C77-4FFD-ADA3-F199642B4CE7}&lt;/UID&gt;&lt;Title&gt;One-Year Results of a Multicenter Study: Intraocular Pressure-Lowering Effect of  Combined Phacoemulsification, Goniosynechialysis, and Goniotomy for Cases of  Advanced Primary Angle-Closure Glaucoma With Cataract&lt;/Title&gt;&lt;Template&gt;Journal Article&lt;/Template&gt;&lt;Star&gt;0&lt;/Star&gt;&lt;Tag&gt;0&lt;/Tag&gt;&lt;Author&gt;Song, Y; Zhang, Y; Li, F; Zhang, Y; Lin, F; Lv, A; Li, X; Lu, P; Xiao, M; Zhang, H; Yan, X; Zhu, X; Song, W; Zhao, X; Gao, X; Hu, K; Liang, X; Zhang, X; Wang, Z; Shi, J; Zhu, Y; Zhang, Y; Fan, S; Tang, G; Lu, L; Xie, L; Yuan, H; Zhou, M; Chen, W; Tang, L; Lam, DSC; Weinreb, R N; Zhang, X&lt;/Author&gt;&lt;Year&gt;2022&lt;/Year&gt;&lt;Details&gt;&lt;_accessed&gt;64712788&lt;/_accessed&gt;&lt;_accession_num&gt;36417677&lt;/_accession_num&gt;&lt;_author_adr&gt;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Handan City Eye Hospital (The Third Hospital of Handan), Handan, Hebei Province,  China.; Handan City Eye Hospital (The Third Hospital of Handan), Handan, Hebei Province,  China.; Department of Ophthalmology, Fujian Medical University Union Hospital, Fuzhou,  Fujian Province, China.; Department of Ophthalmology, Shijiazhuang People&amp;apos;s Hospital, Shijiazhuang, Hebei  Province, China.; Department of Ophthalmology, Shijiazhuang People&amp;apos;s Hospital, Shijiazhuang, Hebei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Affiliated Hospital of Guizhou Medical University, Guiyang, Guizhou Province,  China.; State Key Laboratory of Ophthalmology, Zhongshan Ophthalmic Center, Sun Yat-sen  University, Guangdong Provincial Key Laboratory of Ophthalmology and Visual  Science, Guangdong Provincial Clinical Research Center for Ocular Diseases,  Guangzhou, Guangdong Province, China.; Enshi Huiyi Eye Hospital, Enshi, Hubei Province, China.; The eighth affiliated hospital, Sun Yat-sen University, Shenzhen,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Department of Ophthalmology, Shijiazhuang People&amp;apos;s Hospital, Shijiazhuang, Hebei  Province, China.; Department of Ophthalmology, Fujian Medical University Union Hospital, Fuzhou,  Fujian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The C-MER International Eye Research Center of The Chinese University of Hong  Kong (Shenzhen), Shenzhen, China.; The C-MER (Shenzhen) Dennis Lam Eye Hospital, Shenzhen, China.; Hamilton Glaucoma Center, Viterbi Family Department of Ophthalmology, and Shiley  Eye Institute, University of California San Diego, La Jolla, CA, US.; State Key Laboratory of Ophthalmology, Zhongshan Ophthalmic Center, Sun Yat-sen  University, Guangdong Provincial Key Laboratory of Ophthalmology and Visual  Science, Guangdong Provincial Clinical Research Center for Ocular Diseases,  Guangzhou, Guangdong Province, China.&lt;/_author_adr&gt;&lt;_collection_scope&gt;SCIE&lt;/_collection_scope&gt;&lt;_created&gt;64639654&lt;/_created&gt;&lt;_date&gt;2022-11-01&lt;/_date&gt;&lt;_date_display&gt;2022 Nov 1&lt;/_date_display&gt;&lt;_doi&gt;10.1097/APO.0000000000000579&lt;/_doi&gt;&lt;_impact_factor&gt;   4.206&lt;/_impact_factor&gt;&lt;_isbn&gt;2162-0989 (Electronic); 2162-0989 (Linking)&lt;/_isbn&gt;&lt;_issue&gt;6&lt;/_issue&gt;&lt;_journal&gt;Asia Pac J Ophthalmol (Phila)&lt;/_journal&gt;&lt;_language&gt;eng&lt;/_language&gt;&lt;_modified&gt;64712788&lt;/_modified&gt;&lt;_ori_publication&gt;Copyright © 2022 Asia-Pacific Academy of Ophthalmology. Published by Wolters _x000d__x000a_      Kluwer Health, Inc. on behalf of the Asia-Pacific Academy of Ophthalmology.&lt;/_ori_publication&gt;&lt;_pages&gt;529-535&lt;/_pages&gt;&lt;_tertiary_title&gt;Asia-Pacific journal of ophthalmology (Philadelphia, Pa.)&lt;/_tertiary_title&gt;&lt;_type_work&gt;Journal Article&lt;/_type_work&gt;&lt;_url&gt;http://www.ncbi.nlm.nih.gov/entrez/query.fcgi?cmd=Retrieve&amp;amp;db=pubmed&amp;amp;dopt=Abstract&amp;amp;list_uids=36417677&amp;amp;query_hl=1&lt;/_url&gt;&lt;_volume&gt;11&lt;/_volume&gt;&lt;/Details&gt;&lt;Extra&gt;&lt;DBUID&gt;{44D1E62E-E978-48A2-8C0D-0FC16F3EE2DB}&lt;/DBUID&gt;&lt;/Extra&gt;&lt;/Item&gt;&lt;/References&gt;&lt;/Group&gt;&lt;Group&gt;&lt;References&gt;&lt;Item&gt;&lt;ID&gt;1362&lt;/ID&gt;&lt;UID&gt;{5BAF6A0F-5560-4748-A12B-0A87EB8FE721}&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3968904&lt;/_created&gt;&lt;_date&gt;2021-01-01&lt;/_date&gt;&lt;_date_display&gt;2021 Jan&lt;/_date_display&gt;&lt;_doi&gt;10.1177/1120672119879331&lt;/_doi&gt;&lt;_impact_factor&gt;   1.922&lt;/_impact_factor&gt;&lt;_isbn&gt;1724-6016 (Electronic); 1120-6721 (Linking)&lt;/_isbn&gt;&lt;_issue&gt;1&lt;/_issue&gt;&lt;_journal&gt;Eur J Ophthalmol&lt;/_journal&gt;&lt;_keywords&gt;Glaucoma; Mashhad; phacoemulsification&lt;/_keywords&gt;&lt;_language&gt;eng&lt;/_language&gt;&lt;_modified&gt;64733700&lt;/_modified&gt;&lt;_pages&gt;88-95&lt;/_pages&gt;&lt;_social_category&gt;医学(4)&lt;/_social_category&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Citation&gt;_x000a_"/>
    <w:docVar w:name="NE.Ref{B1C4A6A4-8D3B-4C1B-89B8-C5AC0D673662}" w:val=" ADDIN NE.Ref.{B1C4A6A4-8D3B-4C1B-89B8-C5AC0D673662}&lt;Citation&gt;&lt;Group&gt;&lt;References&gt;&lt;Item&gt;&lt;ID&gt;1876&lt;/ID&gt;&lt;UID&gt;{23C1F26F-BDD5-4DBC-BBBC-4CC38323C076}&lt;/UID&gt;&lt;Title&gt;The pathophysiology and treatment of glaucoma: a review&lt;/Title&gt;&lt;Template&gt;Journal Article&lt;/Template&gt;&lt;Star&gt;0&lt;/Star&gt;&lt;Tag&gt;0&lt;/Tag&gt;&lt;Author&gt;Weinreb, R N; Aung, T; Medeiros, F A&lt;/Author&gt;&lt;Year&gt;2014&lt;/Year&gt;&lt;Details&gt;&lt;_accessed&gt;64709016&lt;/_accessed&gt;&lt;_accession_num&gt;24825645&lt;/_accession_num&gt;&lt;_author_adr&gt;Hamilton Glaucoma Center, Shiley Eye Center and Department of Ophthalmology,  University of California, San Diego, La Jolla.; Singapore National Eye Center, Singapore, Singapore3Yong Loo Lin School of  Medicine, National University of Singapore, Singapore.; Hamilton Glaucoma Center, Shiley Eye Center and Department of Ophthalmology,  University of California, San Diego, La Jolla.&lt;/_author_adr&gt;&lt;_collection_scope&gt;SCIE&lt;/_collection_scope&gt;&lt;_created&gt;64709001&lt;/_created&gt;&lt;_date&gt;2014-05-14&lt;/_date&gt;&lt;_date_display&gt;2014 May 14&lt;/_date_display&gt;&lt;_doi&gt;10.1001/jama.2014.3192&lt;/_doi&gt;&lt;_impact_factor&gt; 157.335&lt;/_impact_factor&gt;&lt;_isbn&gt;1538-3598 (Electronic); 0098-7484 (Print); 0098-7484 (Linking)&lt;/_isbn&gt;&lt;_issue&gt;18&lt;/_issue&gt;&lt;_journal&gt;JAMA&lt;/_journal&gt;&lt;_language&gt;eng&lt;/_language&gt;&lt;_modified&gt;64709016&lt;/_modified&gt;&lt;_pages&gt;1901-11&lt;/_pages&gt;&lt;_social_category&gt;医学(1)&lt;/_social_category&gt;&lt;_subject_headings&gt;*Glaucoma, Angle-Closure/complications/diagnosis/pathology/therapy; *Glaucoma, Open-Angle/complications/diagnosis/pathology/therapy; Humans; Primary Health Care&lt;/_subject_headings&gt;&lt;_tertiary_title&gt;JAMA&lt;/_tertiary_title&gt;&lt;_type_work&gt;Journal Article; Research Support, N.I.H., Extramural; Research Support, Non-U.S. Gov&amp;apos;t; Review&lt;/_type_work&gt;&lt;_url&gt;http://www.ncbi.nlm.nih.gov/entrez/query.fcgi?cmd=Retrieve&amp;amp;db=pubmed&amp;amp;dopt=Abstract&amp;amp;list_uids=24825645&amp;amp;query_hl=1&lt;/_url&gt;&lt;_volume&gt;311&lt;/_volume&gt;&lt;/Details&gt;&lt;Extra&gt;&lt;DBUID&gt;{44D1E62E-E978-48A2-8C0D-0FC16F3EE2DB}&lt;/DBUID&gt;&lt;/Extra&gt;&lt;/Item&gt;&lt;/References&gt;&lt;/Group&gt;&lt;Group&gt;&lt;References&gt;&lt;Item&gt;&lt;ID&gt;1403&lt;/ID&gt;&lt;UID&gt;{D2B5E9A0-BA46-486F-9A2A-563F8549FD50}&lt;/UID&gt;&lt;Title&gt;Global Blindness: The Progress We Are Making and Still Need to Make&lt;/Title&gt;&lt;Template&gt;Journal Article&lt;/Template&gt;&lt;Star&gt;0&lt;/Star&gt;&lt;Tag&gt;0&lt;/Tag&gt;&lt;Author&gt;Taylor, H R&lt;/Author&gt;&lt;Year&gt;2019&lt;/Year&gt;&lt;Details&gt;&lt;_accessed&gt;64709003&lt;/_accessed&gt;&lt;_accession_num&gt;31789642&lt;/_accession_num&gt;&lt;_author_adr&gt;Melbourne Laureate Professor, Harold Mitchell Chair of Indigenous Eye Health,  Melbourne School of Population and Global Health, University of Melbourne, Carlton,  VIC, Australia.&lt;/_author_adr&gt;&lt;_collection_scope&gt;SCIE&lt;/_collection_scope&gt;&lt;_created&gt;63980001&lt;/_created&gt;&lt;_date&gt;2019-11-01&lt;/_date&gt;&lt;_date_display&gt;2019 Nov-Dec&lt;/_date_display&gt;&lt;_doi&gt;10.1097/APO.0000000000000264&lt;/_doi&gt;&lt;_impact_factor&gt;   4.206&lt;/_impact_factor&gt;&lt;_isbn&gt;2162-0989 (Electronic); 2162-0989 (Linking)&lt;/_isbn&gt;&lt;_issue&gt;6&lt;/_issue&gt;&lt;_journal&gt;Asia Pac J Ophthalmol (Phila)&lt;/_journal&gt;&lt;_language&gt;eng&lt;/_language&gt;&lt;_modified&gt;64709003&lt;/_modified&gt;&lt;_pages&gt;424-428&lt;/_pages&gt;&lt;_subject_headings&gt;Blindness/epidemiology/*prevention &amp;amp; control; Eye Diseases/*complications/therapy; Humans; Ophthalmology/*organization &amp;amp; administration/trends; Prevalence&lt;/_subject_headings&gt;&lt;_tertiary_title&gt;Asia-Pacific journal of ophthalmology (Philadelphia, Pa.)&lt;/_tertiary_title&gt;&lt;_type_work&gt;Journal Article&lt;/_type_work&gt;&lt;_url&gt;http://www.ncbi.nlm.nih.gov/entrez/query.fcgi?cmd=Retrieve&amp;amp;db=pubmed&amp;amp;dopt=Abstract&amp;amp;list_uids=31789642&amp;amp;query_hl=1&lt;/_url&gt;&lt;_volume&gt;8&lt;/_volume&gt;&lt;/Details&gt;&lt;Extra&gt;&lt;DBUID&gt;{44D1E62E-E978-48A2-8C0D-0FC16F3EE2DB}&lt;/DBUID&gt;&lt;/Extra&gt;&lt;/Item&gt;&lt;/References&gt;&lt;/Group&gt;&lt;/Citation&gt;_x000a_"/>
    <w:docVar w:name="NE.Ref{B53595FC-0E12-4A05-AFB9-01F287ED55C7}" w:val=" ADDIN NE.Ref.{B53595FC-0E12-4A05-AFB9-01F287ED55C7}&lt;Citation&gt;&lt;Group&gt;&lt;References&gt;&lt;Item&gt;&lt;ID&gt;1876&lt;/ID&gt;&lt;UID&gt;{23C1F26F-BDD5-4DBC-BBBC-4CC38323C076}&lt;/UID&gt;&lt;Title&gt;The pathophysiology and treatment of glaucoma: a review&lt;/Title&gt;&lt;Template&gt;Journal Article&lt;/Template&gt;&lt;Star&gt;0&lt;/Star&gt;&lt;Tag&gt;0&lt;/Tag&gt;&lt;Author&gt;Weinreb, R N; Aung, T; Medeiros, F A&lt;/Author&gt;&lt;Year&gt;2014&lt;/Year&gt;&lt;Details&gt;&lt;_accessed&gt;64793756&lt;/_accessed&gt;&lt;_accession_num&gt;24825645&lt;/_accession_num&gt;&lt;_author_adr&gt;Hamilton Glaucoma Center, Shiley Eye Center and Department of Ophthalmology,  University of California, San Diego, La Jolla.; Singapore National Eye Center, Singapore, Singapore3Yong Loo Lin School of  Medicine, National University of Singapore, Singapore.; Hamilton Glaucoma Center, Shiley Eye Center and Department of Ophthalmology,  University of California, San Diego, La Jolla.&lt;/_author_adr&gt;&lt;_collection_scope&gt;SCIE&lt;/_collection_scope&gt;&lt;_created&gt;64709001&lt;/_created&gt;&lt;_date&gt;2014-05-14&lt;/_date&gt;&lt;_date_display&gt;2014 May 14&lt;/_date_display&gt;&lt;_doi&gt;10.1001/jama.2014.3192&lt;/_doi&gt;&lt;_impact_factor&gt; 157.335&lt;/_impact_factor&gt;&lt;_isbn&gt;1538-3598 (Electronic); 0098-7484 (Print); 0098-7484 (Linking)&lt;/_isbn&gt;&lt;_issue&gt;18&lt;/_issue&gt;&lt;_journal&gt;JAMA&lt;/_journal&gt;&lt;_language&gt;eng&lt;/_language&gt;&lt;_modified&gt;64793756&lt;/_modified&gt;&lt;_pages&gt;1901-11&lt;/_pages&gt;&lt;_social_category&gt;医学(1)&lt;/_social_category&gt;&lt;_subject_headings&gt;*Glaucoma, Angle-Closure/complications/diagnosis/pathology/therapy; *Glaucoma, Open-Angle/complications/diagnosis/pathology/therapy; Humans; Primary Health Care&lt;/_subject_headings&gt;&lt;_tertiary_title&gt;JAMA&lt;/_tertiary_title&gt;&lt;_type_work&gt;Journal Article; Research Support, N.I.H., Extramural; Research Support, Non-U.S. Gov&amp;apos;t; Review&lt;/_type_work&gt;&lt;_url&gt;http://www.ncbi.nlm.nih.gov/entrez/query.fcgi?cmd=Retrieve&amp;amp;db=pubmed&amp;amp;dopt=Abstract&amp;amp;list_uids=24825645&amp;amp;query_hl=1&lt;/_url&gt;&lt;_volume&gt;311&lt;/_volume&gt;&lt;/Details&gt;&lt;Extra&gt;&lt;DBUID&gt;{44D1E62E-E978-48A2-8C0D-0FC16F3EE2DB}&lt;/DBUID&gt;&lt;/Extra&gt;&lt;/Item&gt;&lt;/References&gt;&lt;/Group&gt;&lt;/Citation&gt;_x000a_"/>
    <w:docVar w:name="NE.Ref{B5A2C7E5-B109-44A7-8923-EBC42C54B1F2}" w:val=" ADDIN NE.Ref.{B5A2C7E5-B109-44A7-8923-EBC42C54B1F2}&lt;Citation&gt;&lt;Group&gt;&lt;References&gt;&lt;Item&gt;&lt;ID&gt;1875&lt;/ID&gt;&lt;UID&gt;{0D0ED039-6232-47AC-9C3D-290332FCD240}&lt;/UID&gt;&lt;Title&gt;Efficacy and safety of phacotrabeculectomy versus phacogoniotomy in advanced  primary angle-closure glaucoma: study protocol for a multicentre non-inferiority  randomised controlled trial (PVP Study)&lt;/Title&gt;&lt;Template&gt;Journal Article&lt;/Template&gt;&lt;Star&gt;0&lt;/Star&gt;&lt;Tag&gt;0&lt;/Tag&gt;&lt;Author&gt;Song, Y; Song, W; Zhang, Y; Zhang, H; Xiao, M; Zhao, X; Lv, A; Yan, X; Lu, P; Zhu, X; Gao, X; Hu, K; Zhang, Y; Liang, X; Zhang, X; Tang, G; Lu, L; Zhou, M; Fan, S; Xie, L; Jin, L; Tang, L; Yuan, H; Zhang, X&lt;/Author&gt;&lt;Year&gt;2021&lt;/Year&gt;&lt;Details&gt;&lt;_accessed&gt;64793989&lt;/_accessed&gt;&lt;_accession_num&gt;34880029&lt;/_accession_num&gt;&lt;_author_adr&gt;State Key Laboratory of Ophthalmology, Zhongshan Ophthalmic Center, Sun Yat-sen  University, Guangzhou, Guangdong, China.; Department of Ophthalmology, Harbin Medical University, Harbin, Heilongjiang,  China.; Department of Ophthalmology, Sichuan University West China Hospital, Chengdu,  Sichuan,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Shijiazhuang People&amp;apos;s Hospital, Shijiazhuang, Hebei  Province, China.; Handan City Eye Hospital, Handan, China.; Department of Ophthalmology, The Third Affiliated Hospital of Chongqing Medical  University, Chongqi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Affliated Hospital of Guizhou Medical University, Guiyang,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The Third Affiliated Hospital of Chongqing Medical  University, Chongqing, China.; State Key Laboratory of Ophthalmology, Zhongshan Ophthalmic Center, Sun Yat-sen  University, Guangzhou, Guangdong, China.; Department of Ophthalmology, Sichuan University West China Hospital, Chengdu,  Sichuan, China.; Department of Ophthalmology, Harbin Medical University, Harbin, Heilongjiang,  China zhangxl2@mail.sysu.edu.cn yuanhp2013@126.com.; State Key Laboratory of Ophthalmology, Zhongshan Ophthalmic Center, Sun Yat-sen  University, Guangzhou, Guangdong, China zhangxl2@mail.sysu.edu.cn  yuanhp2013@126.com.&lt;/_author_adr&gt;&lt;_collection_scope&gt;SCIE&lt;/_collection_scope&gt;&lt;_created&gt;64708944&lt;/_created&gt;&lt;_date&gt;2021-12-08&lt;/_date&gt;&lt;_date_display&gt;2021 Dec 8&lt;/_date_display&gt;&lt;_doi&gt;10.1136/bmjopen-2021-056876&lt;/_doi&gt;&lt;_impact_factor&gt;   3.006&lt;/_impact_factor&gt;&lt;_isbn&gt;2044-6055 (Electronic); 2044-6055 (Linking)&lt;/_isbn&gt;&lt;_issue&gt;12&lt;/_issue&gt;&lt;_journal&gt;BMJ Open&lt;/_journal&gt;&lt;_keywords&gt;glaucoma; medical ophthalmology; ophthalmology&lt;/_keywords&gt;&lt;_language&gt;eng&lt;/_language&gt;&lt;_modified&gt;64793992&lt;/_modified&gt;&lt;_ori_publication&gt;© Author(s) (or their employer(s)) 2021. Re-use permitted under CC BY-NC. No _x000d__x000a_      commercial re-use. See rights and permissions. Published by BMJ.&lt;/_ori_publication&gt;&lt;_pages&gt;e056876&lt;/_pages&gt;&lt;_social_category&gt;医学(4)&lt;/_social_category&gt;&lt;_subject_headings&gt;*Glaucoma, Angle-Closure/complications/surgery; Humans; Intraocular Pressure; Multicenter Studies as Topic; *Phacoemulsification/adverse effects/methods; Randomized Controlled Trials as Topic; Tonometry, Ocular; *Trabeculectomy/adverse effects; Treatment Outcome&lt;/_subject_headings&gt;&lt;_tertiary_title&gt;BMJ open&lt;/_tertiary_title&gt;&lt;_type_work&gt;Clinical Trial Protocol; Journal Article; Research Support, Non-U.S. Gov&amp;apos;t&lt;/_type_work&gt;&lt;_url&gt;http://www.ncbi.nlm.nih.gov/entrez/query.fcgi?cmd=Retrieve&amp;amp;db=pubmed&amp;amp;dopt=Abstract&amp;amp;list_uids=34880029&amp;amp;query_hl=1&lt;/_url&gt;&lt;_volume&gt;11&lt;/_volume&gt;&lt;/Details&gt;&lt;Extra&gt;&lt;DBUID&gt;{44D1E62E-E978-48A2-8C0D-0FC16F3EE2DB}&lt;/DBUID&gt;&lt;/Extra&gt;&lt;/Item&gt;&lt;/References&gt;&lt;/Group&gt;&lt;/Citation&gt;_x000a_"/>
    <w:docVar w:name="NE.Ref{B8C20EA3-28D9-474A-9206-A1292D7C248D}" w:val=" ADDIN NE.Ref.{B8C20EA3-28D9-474A-9206-A1292D7C248D}&lt;Citation&gt;&lt;Group&gt;&lt;References&gt;&lt;Item&gt;&lt;ID&gt;1879&lt;/ID&gt;&lt;UID&gt;{B989CD95-D2EC-434F-9B07-C74D65442BA4}&lt;/UID&gt;&lt;Title&gt;Phacoemulsification versus combined phacotrabeculectomy in medically uncontrolled  chronic angle closure glaucoma with cataracts&lt;/Title&gt;&lt;Template&gt;Journal Article&lt;/Template&gt;&lt;Star&gt;0&lt;/Star&gt;&lt;Tag&gt;0&lt;/Tag&gt;&lt;Author&gt;Tham, C C; Kwong, Y Y; Leung, D Y; Lam, S W; Li, F C; Chiu, T Y; Chan, J C; Lam, D S; Lai, J S&lt;/Author&gt;&lt;Year&gt;2009&lt;/Year&gt;&lt;Details&gt;&lt;_accessed&gt;64714859&lt;/_accessed&gt;&lt;_accession_num&gt;19243831&lt;/_accession_num&gt;&lt;_author_adr&gt;Department of Ophthalmology and Visual Sciences, The Chinese University of Hong  Kong, Hong Kong SAR, People&amp;apos;s Republic of China. clemtham@hkstar.com&lt;/_author_adr&gt;&lt;_collection_scope&gt;SCIE&lt;/_collection_scope&gt;&lt;_created&gt;64712744&lt;/_created&gt;&lt;_date&gt;2009-04-01&lt;/_date&gt;&lt;_date_display&gt;2009 Apr&lt;/_date_display&gt;&lt;_doi&gt;10.1016/j.ophtha.2008.12.054&lt;/_doi&gt;&lt;_impact_factor&gt;  14.277&lt;/_impact_factor&gt;&lt;_isbn&gt;1549-4713 (Electronic); 0161-6420 (Linking)&lt;/_isbn&gt;&lt;_issue&gt;4&lt;/_issue&gt;&lt;_journal&gt;Ophthalmology&lt;/_journal&gt;&lt;_language&gt;eng&lt;/_language&gt;&lt;_modified&gt;64714859&lt;/_modified&gt;&lt;_pages&gt;725-31, 731.e1-3&lt;/_pages&gt;&lt;_social_category&gt;医学(1)&lt;/_social_category&gt;&lt;_subject_headings&gt;Aged; Aged, 80 and over; Alkylating Agents/administration &amp;amp; dosage; Antihypertensive Agents/administration &amp;amp; dosage; Cataract/*complications; Chronic Disease; Female; Follow-Up Studies; Glaucoma, Angle-Closure/complications/*surgery; Humans; Intraocular Pressure/physiology; Lens Implantation, Intraocular; Male; Middle Aged; Mitomycin/administration &amp;amp; dosage; Phacoemulsification/*methods; Postoperative Complications; Prospective Studies; Tonometry, Ocular; Trabeculectomy/*methods; Treatment Outcome; Visual Acuity/physiology&lt;/_subject_headings&gt;&lt;_tertiary_title&gt;Ophthalmology&lt;/_tertiary_title&gt;&lt;_type_work&gt;Comparative Study; Journal Article; Randomized Controlled Trial; Research Support, Non-U.S. Gov&amp;apos;t&lt;/_type_work&gt;&lt;_url&gt;http://www.ncbi.nlm.nih.gov/entrez/query.fcgi?cmd=Retrieve&amp;amp;db=pubmed&amp;amp;dopt=Abstract&amp;amp;list_uids=19243831&amp;amp;query_hl=1&lt;/_url&gt;&lt;_volume&gt;116&lt;/_volume&gt;&lt;/Details&gt;&lt;Extra&gt;&lt;DBUID&gt;{44D1E62E-E978-48A2-8C0D-0FC16F3EE2DB}&lt;/DBUID&gt;&lt;/Extra&gt;&lt;/Item&gt;&lt;/References&gt;&lt;/Group&gt;&lt;Group&gt;&lt;References&gt;&lt;Item&gt;&lt;ID&gt;1345&lt;/ID&gt;&lt;UID&gt;{09D92544-4826-43CA-B1E3-C6C9A363305D}&lt;/UID&gt;&lt;Title&gt;Phacoemulsification versus combined phacotrabeculectomy in medically controlled  chronic angle closure glaucoma with cataract&lt;/Title&gt;&lt;Template&gt;Journal Article&lt;/Template&gt;&lt;Star&gt;0&lt;/Star&gt;&lt;Tag&gt;0&lt;/Tag&gt;&lt;Author&gt;Tham, C C; Kwong, Y Y; Leung, D Y; Lam, S W; Li, F C; Chiu, T Y; Chan, J C; Chan, C H; Poon, A S; Yick, D W; Chi, C C; Lam, D S; Lai, J S&lt;/Author&gt;&lt;Year&gt;2008&lt;/Year&gt;&lt;Details&gt;&lt;_accessed&gt;64793758&lt;/_accessed&gt;&lt;_accession_num&gt;18801576&lt;/_accession_num&gt;&lt;_author_adr&gt;Department of Ophthalmology and Visual Sciences, The Chinese University of Hong  Kong, Hong Kong SAR, People&amp;apos;s Republic of China. clemtham@hkstar.com&lt;/_author_adr&gt;&lt;_collection_scope&gt;SCI;SCIE&lt;/_collection_scope&gt;&lt;_created&gt;63968867&lt;/_created&gt;&lt;_date&gt;2008-12-01&lt;/_date&gt;&lt;_date_display&gt;2008 Dec&lt;/_date_display&gt;&lt;_doi&gt;10.1016/j.ophtha.2008.06.016&lt;/_doi&gt;&lt;_impact_factor&gt;  14.277&lt;/_impact_factor&gt;&lt;_isbn&gt;1549-4713 (Electronic); 0161-6420 (Linking)&lt;/_isbn&gt;&lt;_issue&gt;12&lt;/_issue&gt;&lt;_journal&gt;Ophthalmology&lt;/_journal&gt;&lt;_language&gt;eng&lt;/_language&gt;&lt;_modified&gt;64793758&lt;/_modified&gt;&lt;_pages&gt;2167-2173.e2&lt;/_pages&gt;&lt;_social_category&gt;医学(1)&lt;/_social_category&gt;&lt;_subject_headings&gt;Aged; Aged, 80 and over; Alkylating Agents/administration &amp;amp; dosage; Antihypertensive Agents/therapeutic use; Cataract/*complications; Chronic Disease; Female; Follow-Up Studies; Glaucoma, Angle-Closure/*complications/*surgery; Humans; Intraocular Pressure/drug effects; Male; Middle Aged; Mitomycin/administration &amp;amp; dosage; Phacoemulsification/*methods; Postoperative Complications; Tonometry, Ocular; Trabeculectomy/*methods; Treatment Outcome&lt;/_subject_headings&gt;&lt;_tertiary_title&gt;Ophthalmology&lt;/_tertiary_title&gt;&lt;_type_work&gt;Comparative Study; Journal Article; Randomized Controlled Trial; Research Support, Non-U.S. Gov&amp;apos;t&lt;/_type_work&gt;&lt;_url&gt;http://www.ncbi.nlm.nih.gov/entrez/query.fcgi?cmd=Retrieve&amp;amp;db=pubmed&amp;amp;dopt=Abstract&amp;amp;list_uids=18801576&amp;amp;query_hl=1&lt;/_url&gt;&lt;_volume&gt;115&lt;/_volume&gt;&lt;/Details&gt;&lt;Extra&gt;&lt;DBUID&gt;{44D1E62E-E978-48A2-8C0D-0FC16F3EE2DB}&lt;/DBUID&gt;&lt;/Extra&gt;&lt;/Item&gt;&lt;/References&gt;&lt;/Group&gt;&lt;/Citation&gt;_x000a_"/>
    <w:docVar w:name="NE.Ref{B99A0852-1032-4CBE-AC3A-11381503295F}" w:val=" ADDIN NE.Ref.{B99A0852-1032-4CBE-AC3A-11381503295F}&lt;Citation&gt;&lt;Group&gt;&lt;References&gt;&lt;Item&gt;&lt;ID&gt;1432&lt;/ID&gt;&lt;UID&gt;{6DB81E5F-EA3D-49AE-BEBC-8EE3D62A61A5}&lt;/UID&gt;&lt;Title&gt;Natural history of glaucomatous optic neuropathy in highly myopic Chinese: study  protocol for a registry cohort study&lt;/Title&gt;&lt;Template&gt;Journal Article&lt;/Template&gt;&lt;Star&gt;0&lt;/Star&gt;&lt;Tag&gt;0&lt;/Tag&gt;&lt;Author&gt;Song, Y; Wang, W; Lin, F; Chen, S; Jin, L; Li, F; Gao, K; Cheng, W; Xiong, J; Zhou, R; Chen, M; Liang, J; Zhang, J; Jonas, J B; Zhang, X&lt;/Author&gt;&lt;Year&gt;2020&lt;/Year&gt;&lt;Details&gt;&lt;_accession_num&gt;33380478&lt;/_accession_num&gt;&lt;_author_adr&gt;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State Key Laboratory of Ophthalmology, Zhongshan Ophthalmic Center, Sun Yat-sen  University, Guangzhou, China.; Department of Ophthalmology, Medical Faculty Mannheim, Heidelberg University,  Heidelberg, Baden-Württemberg, Germany.; State Key Laboratory of Ophthalmology, Zhongshan Ophthalmic Center, Sun Yat-sen  University, Guangzhou, China zhangxl2@mail.sysu.edu.cn.&lt;/_author_adr&gt;&lt;_collection_scope&gt;SCIE&lt;/_collection_scope&gt;&lt;_created&gt;64013363&lt;/_created&gt;&lt;_date&gt;2020-12-30&lt;/_date&gt;&lt;_date_display&gt;2020 Dec 30&lt;/_date_display&gt;&lt;_doi&gt;10.1136/bmjopen-2020-039183&lt;/_doi&gt;&lt;_impact_factor&gt;   2.692&lt;/_impact_factor&gt;&lt;_isbn&gt;2044-6055 (Electronic); 2044-6055 (Linking)&lt;/_isbn&gt;&lt;_issue&gt;12&lt;/_issue&gt;&lt;_journal&gt;BMJ Open&lt;/_journal&gt;&lt;_keywords&gt;*glaucoma; *medical retina; *ophthalmology&lt;/_keywords&gt;&lt;_language&gt;eng&lt;/_language&gt;&lt;_modified&gt;64013363&lt;/_modified&gt;&lt;_ori_publication&gt;© Author(s) (or their employer(s)) 2020. Re-use permitted under CC BY-NC. No _x000d__x000a_      commercial re-use. See rights and permissions. Published by BMJ.&lt;/_ori_publication&gt;&lt;_pages&gt;e039183&lt;/_pages&gt;&lt;_subject_headings&gt;China; Cohort Studies; *Glaucoma; Humans; Intraocular Pressure; *Myopia/complications; *Optic Nerve Diseases/etiology; Registries; Retrospective Studies&lt;/_subject_headings&gt;&lt;_tertiary_title&gt;BMJ open&lt;/_tertiary_title&gt;&lt;_type_work&gt;Journal Article; Research Support, Non-U.S. Gov&amp;apos;t&lt;/_type_work&gt;&lt;_url&gt;http://www.ncbi.nlm.nih.gov/entrez/query.fcgi?cmd=Retrieve&amp;amp;db=pubmed&amp;amp;dopt=Abstract&amp;amp;list_uids=33380478&amp;amp;query_hl=1&lt;/_url&gt;&lt;_volume&gt;10&lt;/_volume&gt;&lt;/Details&gt;&lt;Extra&gt;&lt;DBUID&gt;{44D1E62E-E978-48A2-8C0D-0FC16F3EE2DB}&lt;/DBUID&gt;&lt;/Extra&gt;&lt;/Item&gt;&lt;/References&gt;&lt;/Group&gt;&lt;/Citation&gt;_x000a_"/>
    <w:docVar w:name="NE.Ref{BB2CF06C-C59A-4615-A712-C9AC915737C6}" w:val=" ADDIN NE.Ref.{BB2CF06C-C59A-4615-A712-C9AC915737C6}&lt;Citation&gt;&lt;Group&gt;&lt;References&gt;&lt;Item&gt;&lt;ID&gt;1489&lt;/ID&gt;&lt;UID&gt;{1C83FDCD-6A10-49C0-BC1A-DA50028A7820}&lt;/UID&gt;&lt;Title&gt;Characteristics of peripapillary retinal nerve fiber layer thickness in eyes with  myopic optic disc tilt and rotation&lt;/Title&gt;&lt;Template&gt;Journal Article&lt;/Template&gt;&lt;Star&gt;0&lt;/Star&gt;&lt;Tag&gt;0&lt;/Tag&gt;&lt;Author&gt;Hwang, Y H; Yoo, C; Kim, Y Y&lt;/Author&gt;&lt;Year&gt;2012&lt;/Year&gt;&lt;Details&gt;&lt;_accession_num&gt;21946540&lt;/_accession_num&gt;&lt;_author_adr&gt;Department of Ophthalmology, Armed Forces Capital Hospital, Seongnam, Korea.&lt;/_author_adr&gt;&lt;_collection_scope&gt;SCI;SCIE&lt;/_collection_scope&gt;&lt;_created&gt;64116932&lt;/_created&gt;&lt;_date&gt;2012-08-01&lt;/_date&gt;&lt;_date_display&gt;2012 Aug&lt;/_date_display&gt;&lt;_doi&gt;10.1097/IJG.0b013e3182182567&lt;/_doi&gt;&lt;_impact_factor&gt;   2.503&lt;/_impact_factor&gt;&lt;_isbn&gt;1536-481X (Electronic); 1057-0829 (Linking)&lt;/_isbn&gt;&lt;_issue&gt;6&lt;/_issue&gt;&lt;_journal&gt;J Glaucoma&lt;/_journal&gt;&lt;_language&gt;eng&lt;/_language&gt;&lt;_modified&gt;64116932&lt;/_modified&gt;&lt;_pages&gt;394-400&lt;/_pages&gt;&lt;_subject_headings&gt;Adult; Axons/*pathology; Eye Abnormalities/*complications; Humans; Male; Myopia/*complications; Observer Variation; Optic Disk/*abnormalities; Optic Nerve Diseases/*complications; Retinal Ganglion Cells/*pathology; Tomography, Optical Coherence; Visual Acuity/physiology; Young Adult&lt;/_subject_headings&gt;&lt;_tertiary_title&gt;Journal of glaucoma&lt;/_tertiary_title&gt;&lt;_type_work&gt;Journal Article&lt;/_type_work&gt;&lt;_url&gt;http://www.ncbi.nlm.nih.gov/entrez/query.fcgi?cmd=Retrieve&amp;amp;db=pubmed&amp;amp;dopt=Abstract&amp;amp;list_uids=21946540&amp;amp;query_hl=1&lt;/_url&gt;&lt;_volume&gt;21&lt;/_volume&gt;&lt;/Details&gt;&lt;Extra&gt;&lt;DBUID&gt;{44D1E62E-E978-48A2-8C0D-0FC16F3EE2DB}&lt;/DBUID&gt;&lt;/Extra&gt;&lt;/Item&gt;&lt;/References&gt;&lt;/Group&gt;&lt;/Citation&gt;_x000a_"/>
    <w:docVar w:name="NE.Ref{BF63FD37-271D-45F5-8520-1CA53EFBDB39}" w:val=" ADDIN NE.Ref.{BF63FD37-271D-45F5-8520-1CA53EFBDB39}&lt;Citation&gt;&lt;Group&gt;&lt;References&gt;&lt;Item&gt;&lt;ID&gt;1875&lt;/ID&gt;&lt;UID&gt;{0D0ED039-6232-47AC-9C3D-290332FCD240}&lt;/UID&gt;&lt;Title&gt;Efficacy and safety of phacotrabeculectomy versus phacogoniotomy in advanced  primary angle-closure glaucoma: study protocol for a multicentre non-inferiority  randomised controlled trial (PVP Study)&lt;/Title&gt;&lt;Template&gt;Journal Article&lt;/Template&gt;&lt;Star&gt;0&lt;/Star&gt;&lt;Tag&gt;0&lt;/Tag&gt;&lt;Author&gt;Song, Y; Song, W; Zhang, Y; Zhang, H; Xiao, M; Zhao, X; Lv, A; Yan, X; Lu, P; Zhu, X; Gao, X; Hu, K; Zhang, Y; Liang, X; Zhang, X; Tang, G; Lu, L; Zhou, M; Fan, S; Xie, L; Jin, L; Tang, L; Yuan, H; Zhang, X&lt;/Author&gt;&lt;Year&gt;2021&lt;/Year&gt;&lt;Details&gt;&lt;_accessed&gt;64793989&lt;/_accessed&gt;&lt;_accession_num&gt;34880029&lt;/_accession_num&gt;&lt;_author_adr&gt;State Key Laboratory of Ophthalmology, Zhongshan Ophthalmic Center, Sun Yat-sen  University, Guangzhou, Guangdong, China.; Department of Ophthalmology, Harbin Medical University, Harbin, Heilongjiang,  China.; Department of Ophthalmology, Sichuan University West China Hospital, Chengdu,  Sichuan,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Shijiazhuang People&amp;apos;s Hospital, Shijiazhuang, Hebei  Province, China.; Handan City Eye Hospital, Handan, China.; Department of Ophthalmology, The Third Affiliated Hospital of Chongqing Medical  University, Chongqi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Affliated Hospital of Guizhou Medical University, Guiyang,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The Third Affiliated Hospital of Chongqing Medical  University, Chongqing, China.; State Key Laboratory of Ophthalmology, Zhongshan Ophthalmic Center, Sun Yat-sen  University, Guangzhou, Guangdong, China.; Department of Ophthalmology, Sichuan University West China Hospital, Chengdu,  Sichuan, China.; Department of Ophthalmology, Harbin Medical University, Harbin, Heilongjiang,  China zhangxl2@mail.sysu.edu.cn yuanhp2013@126.com.; State Key Laboratory of Ophthalmology, Zhongshan Ophthalmic Center, Sun Yat-sen  University, Guangzhou, Guangdong, China zhangxl2@mail.sysu.edu.cn  yuanhp2013@126.com.&lt;/_author_adr&gt;&lt;_collection_scope&gt;SCIE&lt;/_collection_scope&gt;&lt;_created&gt;64708944&lt;/_created&gt;&lt;_date&gt;2021-12-08&lt;/_date&gt;&lt;_date_display&gt;2021 Dec 8&lt;/_date_display&gt;&lt;_doi&gt;10.1136/bmjopen-2021-056876&lt;/_doi&gt;&lt;_impact_factor&gt;   3.006&lt;/_impact_factor&gt;&lt;_isbn&gt;2044-6055 (Electronic); 2044-6055 (Linking)&lt;/_isbn&gt;&lt;_issue&gt;12&lt;/_issue&gt;&lt;_journal&gt;BMJ Open&lt;/_journal&gt;&lt;_keywords&gt;glaucoma; medical ophthalmology; ophthalmology&lt;/_keywords&gt;&lt;_language&gt;eng&lt;/_language&gt;&lt;_modified&gt;64793992&lt;/_modified&gt;&lt;_ori_publication&gt;© Author(s) (or their employer(s)) 2021. Re-use permitted under CC BY-NC. No _x000d__x000a_      commercial re-use. See rights and permissions. Published by BMJ.&lt;/_ori_publication&gt;&lt;_pages&gt;e056876&lt;/_pages&gt;&lt;_social_category&gt;医学(4)&lt;/_social_category&gt;&lt;_subject_headings&gt;*Glaucoma, Angle-Closure/complications/surgery; Humans; Intraocular Pressure; Multicenter Studies as Topic; *Phacoemulsification/adverse effects/methods; Randomized Controlled Trials as Topic; Tonometry, Ocular; *Trabeculectomy/adverse effects; Treatment Outcome&lt;/_subject_headings&gt;&lt;_tertiary_title&gt;BMJ open&lt;/_tertiary_title&gt;&lt;_type_work&gt;Clinical Trial Protocol; Journal Article; Research Support, Non-U.S. Gov&amp;apos;t&lt;/_type_work&gt;&lt;_url&gt;http://www.ncbi.nlm.nih.gov/entrez/query.fcgi?cmd=Retrieve&amp;amp;db=pubmed&amp;amp;dopt=Abstract&amp;amp;list_uids=34880029&amp;amp;query_hl=1&lt;/_url&gt;&lt;_volume&gt;11&lt;/_volume&gt;&lt;/Details&gt;&lt;Extra&gt;&lt;DBUID&gt;{44D1E62E-E978-48A2-8C0D-0FC16F3EE2DB}&lt;/DBUID&gt;&lt;/Extra&gt;&lt;/Item&gt;&lt;/References&gt;&lt;/Group&gt;&lt;/Citation&gt;_x000a_"/>
    <w:docVar w:name="NE.Ref{C05E8D23-F3E6-4A44-8E40-80D86FF894D8}" w:val=" ADDIN NE.Ref.{C05E8D23-F3E6-4A44-8E40-80D86FF894D8}&lt;Citation&gt;&lt;Group&gt;&lt;References&gt;&lt;Item&gt;&lt;ID&gt;1338&lt;/ID&gt;&lt;UID&gt;{930346CD-1F12-40AE-836B-70CF6DA91AFD}&lt;/UID&gt;&lt;Title&gt;Management of Primary Angle-Closure Glaucoma&lt;/Title&gt;&lt;Template&gt;Journal Article&lt;/Template&gt;&lt;Star&gt;0&lt;/Star&gt;&lt;Tag&gt;0&lt;/Tag&gt;&lt;Author&gt;Lai, J; Choy, B N; Shum, J W&lt;/Author&gt;&lt;Year&gt;2016&lt;/Year&gt;&lt;Details&gt;&lt;_accessed&gt;64709016&lt;/_accessed&gt;&lt;_accession_num&gt;26886121&lt;/_accession_num&gt;&lt;_author_adr&gt;From the Department of Ophthalmology, The University of Hong Kong, Hong Kong, China.&lt;/_author_adr&gt;&lt;_collection_scope&gt;SCIE&lt;/_collection_scope&gt;&lt;_created&gt;63968842&lt;/_created&gt;&lt;_date&gt;2016-01-01&lt;/_date&gt;&lt;_date_display&gt;2016 Jan-Feb&lt;/_date_display&gt;&lt;_doi&gt;10.1097/APO.0000000000000180&lt;/_doi&gt;&lt;_impact_factor&gt;   4.206&lt;/_impact_factor&gt;&lt;_isbn&gt;2162-0989 (Electronic); 2162-0989 (Linking)&lt;/_isbn&gt;&lt;_issue&gt;1&lt;/_issue&gt;&lt;_journal&gt;Asia Pac J Ophthalmol (Phila)&lt;/_journal&gt;&lt;_language&gt;eng&lt;/_language&gt;&lt;_modified&gt;64709016&lt;/_modified&gt;&lt;_pages&gt;59-62&lt;/_pages&gt;&lt;_subject_headings&gt;Antihypertensive Agents/therapeutic use; Combined Modality Therapy; Disease Management; Glaucoma Drainage Implants; Glaucoma, Angle-Closure/*therapy; Humans; Iridectomy/methods; Laser Therapy/methods; Ocular Hypertension/complications/drug therapy; Optic Nerve Diseases/therapy; Phacoemulsification/methods; Trabeculectomy/methods&lt;/_subject_headings&gt;&lt;_tertiary_title&gt;Asia-Pacific journal of ophthalmology (Philadelphia, Pa.)&lt;/_tertiary_title&gt;&lt;_type_work&gt;Journal Article; Review&lt;/_type_work&gt;&lt;_url&gt;http://www.ncbi.nlm.nih.gov/entrez/query.fcgi?cmd=Retrieve&amp;amp;db=pubmed&amp;amp;dopt=Abstract&amp;amp;list_uids=26886121&amp;amp;query_hl=1&lt;/_url&gt;&lt;_volume&gt;5&lt;/_volume&gt;&lt;/Details&gt;&lt;Extra&gt;&lt;DBUID&gt;{44D1E62E-E978-48A2-8C0D-0FC16F3EE2DB}&lt;/DBUID&gt;&lt;/Extra&gt;&lt;/Item&gt;&lt;/References&gt;&lt;/Group&gt;&lt;/Citation&gt;_x000a_"/>
    <w:docVar w:name="NE.Ref{C286F7ED-27BE-4EF3-AD79-135116780C57}" w:val=" ADDIN NE.Ref.{C286F7ED-27BE-4EF3-AD79-135116780C57}&lt;Citation&gt;&lt;Group&gt;&lt;References&gt;&lt;Item&gt;&lt;ID&gt;1607&lt;/ID&gt;&lt;UID&gt;{F539A5D0-6779-4721-B8F1-A988EF682BBC}&lt;/UID&gt;&lt;Title&gt;Case Series of Combined iStent Implantation and Phacoemulsification in Eyes with  Primary Angle Closure Disease: One-Year Outcomes&lt;/Title&gt;&lt;Template&gt;Journal Article&lt;/Template&gt;&lt;Star&gt;0&lt;/Star&gt;&lt;Tag&gt;0&lt;/Tag&gt;&lt;Author&gt;Hernstadt, D J; Cheng, J; Htoon, H M; Sangtam, T; Thomas, A; Sng, CCA&lt;/Author&gt;&lt;Year&gt;2019&lt;/Year&gt;&lt;Details&gt;&lt;_accessed&gt;64793805&lt;/_accessed&gt;&lt;_accession_num&gt;30820873&lt;/_accession_num&gt;&lt;_author_adr&gt;Department of Ophthalmology, National University Hospital, Singapore, Singapore.; Department of Ophthalmology, Khoo Teck Puat Hospital, Singapore, Singapore.; Vision Eye Institute, Sydney, Australia.; Department of Ophthalmology, Liverpool Hospital, Sydney, Australia.; Singapore Eye Research Institute, Singapore, Singapore.; Department of Ophthalmology, Khoo Teck Puat Hospital, Singapore, Singapore.; Yong Loo Lin School of Medicine, National University of Singapore, Singapore,  Singapore.; Lee Kong Chian School of Medicine, Nanyang Technological University, Singapore,  Singapore.; Department of Ophthalmology, Khoo Teck Puat Hospital, Singapore, Singapore.; Yong Loo Lin School of Medicine, National University of Singapore, Singapore,  Singapore.; Lee Kong Chian School of Medicine, Nanyang Technological University, Singapore,  Singapore.; Department of Ophthalmology, National University Hospital, Singapore, Singapore.  chelvin@gmail.com.; Singapore Eye Research Institute, Singapore, Singapore. chelvin@gmail.com.; Moorfields Eye Hospital, London, UK. chelvin@gmail.com.&lt;/_author_adr&gt;&lt;_collection_scope&gt;SCIE&lt;/_collection_scope&gt;&lt;_created&gt;64204380&lt;/_created&gt;&lt;_date&gt;2019-04-01&lt;/_date&gt;&lt;_date_display&gt;2019 Apr&lt;/_date_display&gt;&lt;_doi&gt;10.1007/s12325-019-00899-5&lt;/_doi&gt;&lt;_impact_factor&gt;   4.070&lt;/_impact_factor&gt;&lt;_isbn&gt;1865-8652 (Electronic); 0741-238X (Linking)&lt;/_isbn&gt;&lt;_issue&gt;4&lt;/_issue&gt;&lt;_journal&gt;Adv Ther&lt;/_journal&gt;&lt;_keywords&gt;*Angle closure glaucoma; *Case series; *Minimally invasive surgery; *Ophthalmology; *Trabecular meshwork&lt;/_keywords&gt;&lt;_language&gt;eng&lt;/_language&gt;&lt;_modified&gt;64793805&lt;/_modified&gt;&lt;_pages&gt;976-986&lt;/_pages&gt;&lt;_social_category&gt;医学(3)&lt;/_social_category&gt;&lt;_subject_headings&gt;Aged; Antihypertensive Agents/therapeutic use; Female; *Glaucoma Drainage Implants; *Glaucoma, Open-Angle/diagnosis/surgery; Humans; Male; Outcome and Process Assessment, Health Care; *Phacoemulsification/adverse effects/instrumentation/methods; *Postoperative Complications/diagnosis/etiology; Prospective Studies; *Stents; Tonometry, Ocular/methods; Trabecular Meshwork/surgery; Visual Acuity&lt;/_subject_headings&gt;&lt;_tertiary_title&gt;Advances in therapy&lt;/_tertiary_title&gt;&lt;_type_work&gt;Journal Article; Research Support, Non-U.S. Gov&amp;apos;t&lt;/_type_work&gt;&lt;_url&gt;http://www.ncbi.nlm.nih.gov/entrez/query.fcgi?cmd=Retrieve&amp;amp;db=pubmed&amp;amp;dopt=Abstract&amp;amp;list_uids=30820873&amp;amp;query_hl=1&lt;/_url&gt;&lt;_volume&gt;36&lt;/_volume&gt;&lt;/Details&gt;&lt;Extra&gt;&lt;DBUID&gt;{44D1E62E-E978-48A2-8C0D-0FC16F3EE2DB}&lt;/DBUID&gt;&lt;/Extra&gt;&lt;/Item&gt;&lt;/References&gt;&lt;/Group&gt;&lt;/Citation&gt;_x000a_"/>
    <w:docVar w:name="NE.Ref{C31B609F-6C6C-4EEA-AC1D-C967492887C9}" w:val=" ADDIN NE.Ref.{C31B609F-6C6C-4EEA-AC1D-C967492887C9}&lt;Citation&gt;&lt;Group&gt;&lt;References&gt;&lt;Item&gt;&lt;ID&gt;1542&lt;/ID&gt;&lt;UID&gt;{F06BF073-3DEA-44D5-8AAF-A0EF8644F0B5}&lt;/UID&gt;&lt;Title&gt;Outcomes of combined lens extraction and goniosynechialysis in angle closure&lt;/Title&gt;&lt;Template&gt;Journal Article&lt;/Template&gt;&lt;Star&gt;0&lt;/Star&gt;&lt;Tag&gt;0&lt;/Tag&gt;&lt;Author&gt;White, A J; Orros, J M; Healey, P R&lt;/Author&gt;&lt;Year&gt;2013&lt;/Year&gt;&lt;Details&gt;&lt;_accessed&gt;64793776&lt;/_accessed&gt;&lt;_accession_num&gt;23601286&lt;/_accession_num&gt;&lt;_author_adr&gt;Centre for Vision Research, Department of Ophthalmology and Westmead Millennium  Institute, University of Sydney, Sydney, NSW, Australia.&lt;/_author_adr&gt;&lt;_collection_scope&gt;SCI;SCIE&lt;/_collection_scope&gt;&lt;_created&gt;64203103&lt;/_created&gt;&lt;_date&gt;2013-11-01&lt;/_date&gt;&lt;_date_display&gt;2013 Nov&lt;/_date_display&gt;&lt;_doi&gt;10.1111/ceo.12121&lt;/_doi&gt;&lt;_impact_factor&gt;   4.383&lt;/_impact_factor&gt;&lt;_isbn&gt;1442-9071 (Electronic); 1442-6404 (Linking)&lt;/_isbn&gt;&lt;_issue&gt;8&lt;/_issue&gt;&lt;_journal&gt;Clin Exp Ophthalmol&lt;/_journal&gt;&lt;_keywords&gt;angle closure; cataract; gioniosynechialysis; phacoemulsification&lt;/_keywords&gt;&lt;_language&gt;eng&lt;/_language&gt;&lt;_modified&gt;64793776&lt;/_modified&gt;&lt;_ori_publication&gt;© 2013 Royal Australian and New Zealand College of Ophthalmologists.&lt;/_ori_publication&gt;&lt;_pages&gt;746-52&lt;/_pages&gt;&lt;_social_category&gt;医学(3)&lt;/_social_category&gt;&lt;_subject_headings&gt;Acute Disease; Aged; Antihypertensive Agents/therapeutic use; Chronic Disease; Female; Filtering Surgery/*methods; Follow-Up Studies; Glaucoma, Angle-Closure/physiopathology/*surgery; Humans; Intraocular Pressure/physiology; Male; Phacoemulsification/*methods; Retrospective Studies; Tonometry, Ocular; Trabecular Meshwork/*surgery; Treatment Outcome&lt;/_subject_headings&gt;&lt;_tertiary_title&gt;Clinical &amp;amp; experimental ophthalmology&lt;/_tertiary_title&gt;&lt;_type_work&gt;Journal Article&lt;/_type_work&gt;&lt;_url&gt;http://www.ncbi.nlm.nih.gov/entrez/query.fcgi?cmd=Retrieve&amp;amp;db=pubmed&amp;amp;dopt=Abstract&amp;amp;list_uids=23601286&amp;amp;query_hl=1&lt;/_url&gt;&lt;_volume&gt;41&lt;/_volume&gt;&lt;/Details&gt;&lt;Extra&gt;&lt;DBUID&gt;{44D1E62E-E978-48A2-8C0D-0FC16F3EE2DB}&lt;/DBUID&gt;&lt;/Extra&gt;&lt;/Item&gt;&lt;/References&gt;&lt;/Group&gt;&lt;/Citation&gt;_x000a_"/>
    <w:docVar w:name="NE.Ref{C5A2D5D9-F662-48AA-B11F-6324A0E7B02B}" w:val=" ADDIN NE.Ref.{C5A2D5D9-F662-48AA-B11F-6324A0E7B02B}&lt;Citation&gt;&lt;Group&gt;&lt;References&gt;&lt;Item&gt;&lt;ID&gt;1522&lt;/ID&gt;&lt;UID&gt;{F3974CAF-79B6-44D3-BFE3-9BFC2784DB6D}&lt;/UID&gt;&lt;Title&gt;European Glaucoma Society Terminology and Guidelines for Glaucoma, 5th Edition&lt;/Title&gt;&lt;Template&gt;Journal Article&lt;/Template&gt;&lt;Star&gt;0&lt;/Star&gt;&lt;Tag&gt;0&lt;/Tag&gt;&lt;Author/&gt;&lt;Year&gt;2021&lt;/Year&gt;&lt;Details&gt;&lt;_accession_num&gt;34675001&lt;/_accession_num&gt;&lt;_created&gt;64159846&lt;/_created&gt;&lt;_date&gt;2021-06-01&lt;/_date&gt;&lt;_date_display&gt;2021 Jun&lt;/_date_display&gt;&lt;_doi&gt;10.1136/bjophthalmol-2021-egsguidelines&lt;/_doi&gt;&lt;_impact_factor&gt;   4.638&lt;/_impact_factor&gt;&lt;_isbn&gt;1468-2079 (Electronic); 0007-1161 (Linking)&lt;/_isbn&gt;&lt;_issue&gt;Suppl 1&lt;/_issue&gt;&lt;_journal&gt;Br J Ophthalmol&lt;/_journal&gt;&lt;_language&gt;eng&lt;/_language&gt;&lt;_modified&gt;64159846&lt;/_modified&gt;&lt;_ori_publication&gt;© Author(s) (or their employer(s)) 2021. Re-use permitted under CC BY-NC. No _x000d__x000a_      commercial re-use. See rights and permissions. Published by BMJ.&lt;/_ori_publication&gt;&lt;_pages&gt;1-169&lt;/_pages&gt;&lt;_subject_headings&gt;Europe; *Glaucoma/surgery/therapy; *Glaucoma, Angle-Closure; *Glaucoma, Open-Angle/surgery; *Guidelines as Topic; Humans; Intraocular Pressure; Ocular Hypertension; Societies, Medical; *Terminology as Topic; Trabeculectomy&lt;/_subject_headings&gt;&lt;_tertiary_title&gt;The British journal of ophthalmology&lt;/_tertiary_title&gt;&lt;_type_work&gt;Journal Article&lt;/_type_work&gt;&lt;_url&gt;http://www.ncbi.nlm.nih.gov/entrez/query.fcgi?cmd=Retrieve&amp;amp;db=pubmed&amp;amp;dopt=Abstract&amp;amp;list_uids=34675001&amp;amp;query_hl=1&lt;/_url&gt;&lt;_volume&gt;105&lt;/_volume&gt;&lt;/Details&gt;&lt;Extra&gt;&lt;DBUID&gt;{44D1E62E-E978-48A2-8C0D-0FC16F3EE2DB}&lt;/DBUID&gt;&lt;/Extra&gt;&lt;/Item&gt;&lt;/References&gt;&lt;/Group&gt;&lt;Group&gt;&lt;References&gt;&lt;Item&gt;&lt;ID&gt;1501&lt;/ID&gt;&lt;UID&gt;{0352F0D0-1EDD-4E4B-9CB4-60D426FDC7A3}&lt;/UID&gt;&lt;Title&gt;Primary angle-closure disease preferred practice Pattern®&lt;/Title&gt;&lt;Template&gt;Journal Article&lt;/Template&gt;&lt;Star&gt;0&lt;/Star&gt;&lt;Tag&gt;0&lt;/Tag&gt;&lt;Author&gt;Gedde, Steven J; Chen, Philip P; Muir, Kelly W; Vinod, Kateki; Lind, John T; Wright, Martha M; Li, Tianjing; Mansberger, Steven L&lt;/Author&gt;&lt;Year&gt;2021&lt;/Year&gt;&lt;Details&gt;&lt;_collection_scope&gt;SCI;SCIE&lt;/_collection_scope&gt;&lt;_created&gt;64127092&lt;/_created&gt;&lt;_impact_factor&gt;  12.079&lt;/_impact_factor&gt;&lt;_isbn&gt;0161-6420&lt;/_isbn&gt;&lt;_issue&gt;1&lt;/_issue&gt;&lt;_journal&gt;Ophthalmology&lt;/_journal&gt;&lt;_modified&gt;64127092&lt;/_modified&gt;&lt;_pages&gt;P30-P70&lt;/_pages&gt;&lt;_volume&gt;128&lt;/_volume&gt;&lt;/Details&gt;&lt;Extra&gt;&lt;DBUID&gt;{44D1E62E-E978-48A2-8C0D-0FC16F3EE2DB}&lt;/DBUID&gt;&lt;/Extra&gt;&lt;/Item&gt;&lt;/References&gt;&lt;/Group&gt;&lt;/Citation&gt;_x000a_"/>
    <w:docVar w:name="NE.Ref{C6EE49FB-2B34-4086-BDE6-706A58066A64}" w:val=" ADDIN NE.Ref.{C6EE49FB-2B34-4086-BDE6-706A58066A64}&lt;Citation&gt;&lt;Group&gt;&lt;References&gt;&lt;Item&gt;&lt;ID&gt;1884&lt;/ID&gt;&lt;UID&gt;{AB5BA937-327C-49A8-BAC7-01CFBE00B77D}&lt;/UID&gt;&lt;Title&gt;Re-establishment of the Physiological Pathway of Aqueous Humor Drainage in  Primary Angle-Closure Glaucoma: Phacoemulsification, Goniosynechialysis, and  Goniotomy&lt;/Title&gt;&lt;Template&gt;Journal Article&lt;/Template&gt;&lt;Star&gt;0&lt;/Star&gt;&lt;Tag&gt;0&lt;/Tag&gt;&lt;Author&gt;Chan, P P; Tham, C C; Lam, DSC&lt;/Author&gt;&lt;Year&gt;2022&lt;/Year&gt;&lt;Details&gt;&lt;_accessed&gt;64714858&lt;/_accessed&gt;&lt;_accession_num&gt;36417672&lt;/_accession_num&gt;&lt;_author_adr&gt;Department of Ophthalmology and Visual Sciences, The Chinese University of Hong  Kong, Hong Kong, China.; Hong Kong Eye Hospital, Hong Kong, China.; Lam Kin Chung. Jet King-Shing Ho Glaucoma Treatment and Research Centre,  Department of Ophthalmology and Visual Sciences, The Chinese University of Hong  Kong, Hong Kong, China.; Department of Ophthalmology and Visual Sciences, The Prince of Wales Hospital,  Hong Kong, China.; Department of Ophthalmology and Visual Sciences, The Chinese University of Hong  Kong, Hong Kong, China.; Hong Kong Eye Hospital, Hong Kong, China.; Lam Kin Chung. Jet King-Shing Ho Glaucoma Treatment and Research Centre,  Department of Ophthalmology and Visual Sciences, The Chinese University of Hong  Kong, Hong Kong, China.; Department of Ophthalmology and Visual Sciences, The Prince of Wales Hospital,  Hong Kong, China.; The C-MER International Eye Research Center of The Chinese University of Hong  Kong (Shenzhen), Shenzhen, China.; The C-MER Dennis Lam &amp;amp; Partners Eye Center, C-MER International Eye Care Group,  Hong Kong, China.&lt;/_author_adr&gt;&lt;_collection_scope&gt;SCIE&lt;/_collection_scope&gt;&lt;_created&gt;64714855&lt;/_created&gt;&lt;_date&gt;2022-11-01&lt;/_date&gt;&lt;_date_display&gt;2022 Nov 1&lt;/_date_display&gt;&lt;_doi&gt;10.1097/APO.0000000000000581&lt;/_doi&gt;&lt;_impact_factor&gt;   4.206&lt;/_impact_factor&gt;&lt;_isbn&gt;2162-0989 (Electronic); 2162-0989 (Linking)&lt;/_isbn&gt;&lt;_issue&gt;6&lt;/_issue&gt;&lt;_journal&gt;Asia Pac J Ophthalmol (Phila)&lt;/_journal&gt;&lt;_language&gt;eng&lt;/_language&gt;&lt;_modified&gt;64714858&lt;/_modified&gt;&lt;_pages&gt;497-499&lt;/_pages&gt;&lt;_subject_headings&gt;Humans; *Phacoemulsification; *Trabeculectomy; *Glaucoma, Angle-Closure/surgery; Aqueous Humor; *Cataract Extraction&lt;/_subject_headings&gt;&lt;_tertiary_title&gt;Asia-Pacific journal of ophthalmology (Philadelphia, Pa.)&lt;/_tertiary_title&gt;&lt;_type_work&gt;Comment; Journal Article&lt;/_type_work&gt;&lt;_url&gt;http://www.ncbi.nlm.nih.gov/entrez/query.fcgi?cmd=Retrieve&amp;amp;db=pubmed&amp;amp;dopt=Abstract&amp;amp;list_uids=36417672&amp;amp;query_hl=1&lt;/_url&gt;&lt;_volume&gt;11&lt;/_volume&gt;&lt;/Details&gt;&lt;Extra&gt;&lt;DBUID&gt;{44D1E62E-E978-48A2-8C0D-0FC16F3EE2DB}&lt;/DBUID&gt;&lt;/Extra&gt;&lt;/Item&gt;&lt;/References&gt;&lt;/Group&gt;&lt;/Citation&gt;_x000a_"/>
    <w:docVar w:name="NE.Ref{CE0C3984-D6D1-4D35-9E48-5055530A62F3}" w:val=" ADDIN NE.Ref.{CE0C3984-D6D1-4D35-9E48-5055530A62F3}&lt;Citation&gt;&lt;Group&gt;&lt;References&gt;&lt;Item&gt;&lt;ID&gt;1821&lt;/ID&gt;&lt;UID&gt;{8D99D114-2C77-4FFD-ADA3-F199642B4CE7}&lt;/UID&gt;&lt;Title&gt;One-Year Results of a Multicenter Study: Intraocular Pressure-Lowering Effect of  Combined Phacoemulsification, Goniosynechialysis, and Goniotomy for Cases of  Advanced Primary Angle-Closure Glaucoma With Cataract&lt;/Title&gt;&lt;Template&gt;Journal Article&lt;/Template&gt;&lt;Star&gt;0&lt;/Star&gt;&lt;Tag&gt;0&lt;/Tag&gt;&lt;Author&gt;Song, Y; Zhang, Y; Li, F; Zhang, Y; Lin, F; Lv, A; Li, X; Lu, P; Xiao, M; Zhang, H; Yan, X; Zhu, X; Song, W; Zhao, X; Gao, X; Hu, K; Liang, X; Zhang, X; Wang, Z; Shi, J; Zhu, Y; Zhang, Y; Fan, S; Tang, G; Lu, L; Xie, L; Yuan, H; Zhou, M; Chen, W; Tang, L; Lam, DSC; Weinreb, R N; Zhang, X&lt;/Author&gt;&lt;Year&gt;2022&lt;/Year&gt;&lt;Details&gt;&lt;_accessed&gt;64712788&lt;/_accessed&gt;&lt;_accession_num&gt;36417677&lt;/_accession_num&gt;&lt;_author_adr&gt;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Handan City Eye Hospital (The Third Hospital of Handan), Handan, Hebei Province,  China.; Handan City Eye Hospital (The Third Hospital of Handan), Handan, Hebei Province,  China.; Department of Ophthalmology, Fujian Medical University Union Hospital, Fuzhou,  Fujian Province, China.; Department of Ophthalmology, Shijiazhuang People&amp;apos;s Hospital, Shijiazhuang, Hebei  Province, China.; Department of Ophthalmology, Shijiazhuang People&amp;apos;s Hospital, Shijiazhuang, Hebei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Affiliated Hospital of Guizhou Medical University, Guiyang, Guizhou Province,  China.; State Key Laboratory of Ophthalmology, Zhongshan Ophthalmic Center, Sun Yat-sen  University, Guangdong Provincial Key Laboratory of Ophthalmology and Visual  Science, Guangdong Provincial Clinical Research Center for Ocular Diseases,  Guangzhou, Guangdong Province, China.; Enshi Huiyi Eye Hospital, Enshi, Hubei Province, China.; The eighth affiliated hospital, Sun Yat-sen University, Shenzhen,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Department of Ophthalmology, Shijiazhuang People&amp;apos;s Hospital, Shijiazhuang, Hebei  Province, China.; Department of Ophthalmology, Fujian Medical University Union Hospital, Fuzhou,  Fujian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The C-MER International Eye Research Center of The Chinese University of Hong  Kong (Shenzhen), Shenzhen, China.; The C-MER (Shenzhen) Dennis Lam Eye Hospital, Shenzhen, China.; Hamilton Glaucoma Center, Viterbi Family Department of Ophthalmology, and Shiley  Eye Institute, University of California San Diego, La Jolla, CA, US.; State Key Laboratory of Ophthalmology, Zhongshan Ophthalmic Center, Sun Yat-sen  University, Guangdong Provincial Key Laboratory of Ophthalmology and Visual  Science, Guangdong Provincial Clinical Research Center for Ocular Diseases,  Guangzhou, Guangdong Province, China.&lt;/_author_adr&gt;&lt;_collection_scope&gt;SCIE&lt;/_collection_scope&gt;&lt;_created&gt;64639654&lt;/_created&gt;&lt;_date&gt;2022-11-01&lt;/_date&gt;&lt;_date_display&gt;2022 Nov 1&lt;/_date_display&gt;&lt;_doi&gt;10.1097/APO.0000000000000579&lt;/_doi&gt;&lt;_impact_factor&gt;   4.206&lt;/_impact_factor&gt;&lt;_isbn&gt;2162-0989 (Electronic); 2162-0989 (Linking)&lt;/_isbn&gt;&lt;_issue&gt;6&lt;/_issue&gt;&lt;_journal&gt;Asia Pac J Ophthalmol (Phila)&lt;/_journal&gt;&lt;_language&gt;eng&lt;/_language&gt;&lt;_modified&gt;64712788&lt;/_modified&gt;&lt;_ori_publication&gt;Copyright © 2022 Asia-Pacific Academy of Ophthalmology. Published by Wolters _x000d__x000a_      Kluwer Health, Inc. on behalf of the Asia-Pacific Academy of Ophthalmology.&lt;/_ori_publication&gt;&lt;_pages&gt;529-535&lt;/_pages&gt;&lt;_tertiary_title&gt;Asia-Pacific journal of ophthalmology (Philadelphia, Pa.)&lt;/_tertiary_title&gt;&lt;_type_work&gt;Journal Article&lt;/_type_work&gt;&lt;_url&gt;http://www.ncbi.nlm.nih.gov/entrez/query.fcgi?cmd=Retrieve&amp;amp;db=pubmed&amp;amp;dopt=Abstract&amp;amp;list_uids=36417677&amp;amp;query_hl=1&lt;/_url&gt;&lt;_volume&gt;11&lt;/_volume&gt;&lt;/Details&gt;&lt;Extra&gt;&lt;DBUID&gt;{44D1E62E-E978-48A2-8C0D-0FC16F3EE2DB}&lt;/DBUID&gt;&lt;/Extra&gt;&lt;/Item&gt;&lt;/References&gt;&lt;/Group&gt;&lt;/Citation&gt;_x000a_"/>
    <w:docVar w:name="NE.Ref{CE5B5BAC-D301-4149-A0B5-D74A01D55CC6}" w:val=" ADDIN NE.Ref.{CE5B5BAC-D301-4149-A0B5-D74A01D55CC6}&lt;Citation&gt;&lt;Group&gt;&lt;References&gt;&lt;Item&gt;&lt;ID&gt;1511&lt;/ID&gt;&lt;UID&gt;{47A91EFB-BFB0-40AD-BE9B-29D61E6B850A}&lt;/UID&gt;&lt;Title&gt;Efficacy and safety of phacotrabeculectomy versus phacogoniotomy in advanced primary  angle-closure glaucoma: study protocol for a multicentre non-inferiority randomised  controlled trial (PVP Study)&lt;/Title&gt;&lt;Template&gt;Journal Article&lt;/Template&gt;&lt;Star&gt;0&lt;/Star&gt;&lt;Tag&gt;0&lt;/Tag&gt;&lt;Author&gt;Song, Y; Song, W; Zhang, Y; Zhang, H; Xiao, M; Zhao, X; Lv, A; Yan, X; Lu, P; Zhu, X; Gao, X; Hu, K; Zhang, Y; Liang, X; Zhang, X; Tang, G; Lu, L; Zhou, M; Fan, S; Xie, L; Jin, L; Tang, L; Yuan, H; Zhang, X&lt;/Author&gt;&lt;Year&gt;2021&lt;/Year&gt;&lt;Details&gt;&lt;_accessed&gt;64372082&lt;/_accessed&gt;&lt;_accession_num&gt;34880029&lt;/_accession_num&gt;&lt;_author_adr&gt;State Key Laboratory of Ophthalmology, Zhongshan Ophthalmic Center, Sun Yat-sen  University, Guangzhou, Guangdong, China.; Department of Ophthalmology, Harbin Medical University, Harbin, Heilongjiang, China.; Department of Ophthalmology, Sichuan University West China Hospital, Chengdu,  Sichuan,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Shijiazhuang People&amp;apos;s Hospital, Shijiazhuang, Hebei  Province, China.; Handan City Eye Hospital, Handan, China.; Department of Ophthalmology, The Third Affiliated Hospital of Chongqing Medical  University, Chongqi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Affliated Hospital of Guizhou Medical University, Guiyang,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The Third Affiliated Hospital of Chongqing Medical  University, Chongqing, China.; State Key Laboratory of Ophthalmology, Zhongshan Ophthalmic Center, Sun Yat-sen  University, Guangzhou, Guangdong, China.; Department of Ophthalmology, Sichuan University West China Hospital, Chengdu,  Sichuan, China.; Department of Ophthalmology, Harbin Medical University, Harbin, Heilongjiang, China  zhangxl2@mail.sysu.edu.cn yuanhp2013@126.com.; State Key Laboratory of Ophthalmology, Zhongshan Ophthalmic Center, Sun Yat-sen  University, Guangzhou, Guangdong, China zhangxl2@mail.sysu.edu.cn  yuanhp2013@126.com.&lt;/_author_adr&gt;&lt;_collection_scope&gt;SCIE&lt;/_collection_scope&gt;&lt;_created&gt;64136875&lt;/_created&gt;&lt;_date&gt;2021-12-08&lt;/_date&gt;&lt;_date_display&gt;2021 Dec 8&lt;/_date_display&gt;&lt;_doi&gt;10.1136/bmjopen-2021-056876&lt;/_doi&gt;&lt;_impact_factor&gt;   2.692&lt;/_impact_factor&gt;&lt;_isbn&gt;2044-6055 (Electronic); 2044-6055 (Linking)&lt;/_isbn&gt;&lt;_issue&gt;12&lt;/_issue&gt;&lt;_journal&gt;BMJ Open&lt;/_journal&gt;&lt;_keywords&gt;glaucoma; medical ophthalmology; ophthalmology&lt;/_keywords&gt;&lt;_language&gt;eng&lt;/_language&gt;&lt;_modified&gt;64372082&lt;/_modified&gt;&lt;_ori_publication&gt;© Author(s) (or their employer(s)) 2021. Re-use permitted under CC BY-NC. No _x000d__x000a_      commercial re-use. See rights and permissions. Published by BMJ.&lt;/_ori_publication&gt;&lt;_pages&gt;e056876&lt;/_pages&gt;&lt;_tertiary_title&gt;BMJ open&lt;/_tertiary_title&gt;&lt;_type_work&gt;Journal Article&lt;/_type_work&gt;&lt;_url&gt;http://www.ncbi.nlm.nih.gov/entrez/query.fcgi?cmd=Retrieve&amp;amp;db=pubmed&amp;amp;dopt=Abstract&amp;amp;list_uids=34880029&amp;amp;query_hl=1&lt;/_url&gt;&lt;_volume&gt;11&lt;/_volume&gt;&lt;/Details&gt;&lt;Extra&gt;&lt;DBUID&gt;{44D1E62E-E978-48A2-8C0D-0FC16F3EE2DB}&lt;/DBUID&gt;&lt;/Extra&gt;&lt;/Item&gt;&lt;/References&gt;&lt;/Group&gt;&lt;/Citation&gt;_x000a_"/>
    <w:docVar w:name="NE.Ref{CF64D2AA-F8D2-4FB6-92FC-7375209F334B}" w:val=" ADDIN NE.Ref.{CF64D2AA-F8D2-4FB6-92FC-7375209F334B}&lt;Citation&gt;&lt;Group&gt;&lt;References&gt;&lt;Item&gt;&lt;ID&gt;819&lt;/ID&gt;&lt;UID&gt;{CE739F5B-439B-4919-902A-09743EF02852}&lt;/UID&gt;&lt;Title&gt;Macular vessel density, branching complexity and foveal avascular zone size in  normal tension glaucoma&lt;/Title&gt;&lt;Template&gt;Journal Article&lt;/Template&gt;&lt;Star&gt;0&lt;/Star&gt;&lt;Tag&gt;5&lt;/Tag&gt;&lt;Author&gt;Cheng, KKW; Tan, B L; Brown, L; Gray, C; Bianchi, E; Dhillon, B; MacGillivray, T; Tatham, A J&lt;/Author&gt;&lt;Year&gt;2021&lt;/Year&gt;&lt;Details&gt;&lt;_accessed&gt;64035065&lt;/_accessed&gt;&lt;_accession_num&gt;33441769&lt;/_accession_num&gt;&lt;_author_adr&gt;Princess Alexandra Eye Pavilion, NHS Lothian, 45 Chalmers Street, Edinburgh, EH3  9HA, UK.; Princess Alexandra Eye Pavilion, NHS Lothian, 45 Chalmers Street, Edinburgh, EH3  9HA, UK.; Princess Alexandra Eye Pavilion, NHS Lothian, 45 Chalmers Street, Edinburgh, EH3  9HA, UK.; Centre for Clinical Brain Sciences, University of Edinburgh, Edinburgh, UK.; Princess Alexandra Eye Pavilion, NHS Lothian, 45 Chalmers Street, Edinburgh, EH3  9HA, UK.; Princess Alexandra Eye Pavilion, NHS Lothian, 45 Chalmers Street, Edinburgh, EH3  9HA, UK.; Centre for Clinical Brain Sciences, University of Edinburgh, Edinburgh, UK.; Centre for Clinical Brain Sciences, University of Edinburgh, Edinburgh, UK.; Princess Alexandra Eye Pavilion, NHS Lothian, 45 Chalmers Street, Edinburgh, EH3  9HA, UK. andrewjtatham@gmail.com.; Centre for Clinical Brain Sciences, University of Edinburgh, Edinburgh, UK.  andrewjtatham@gmail.com.&lt;/_author_adr&gt;&lt;_created&gt;63828800&lt;/_created&gt;&lt;_date&gt;2021-01-13&lt;/_date&gt;&lt;_date_display&gt;2021 Jan 13&lt;/_date_display&gt;&lt;_doi&gt;10.1038/s41598-020-80080-z&lt;/_doi&gt;&lt;_impact_factor&gt;   4.379&lt;/_impact_factor&gt;&lt;_isbn&gt;2045-2322 (Electronic); 2045-2322 (Linking)&lt;/_isbn&gt;&lt;_issue&gt;1&lt;/_issue&gt;&lt;_journal&gt;Sci Rep&lt;/_journal&gt;&lt;_language&gt;eng&lt;/_language&gt;&lt;_modified&gt;64035065&lt;/_modified&gt;&lt;_pages&gt;1056&lt;/_pages&gt;&lt;_tertiary_title&gt;Scientific reports&lt;/_tertiary_title&gt;&lt;_type_work&gt;Journal Article&lt;/_type_work&gt;&lt;_url&gt;http://www.ncbi.nlm.nih.gov/entrez/query.fcgi?cmd=Retrieve&amp;amp;db=pubmed&amp;amp;dopt=Abstract&amp;amp;list_uids=33441769&amp;amp;query_hl=1&lt;/_url&gt;&lt;_volume&gt;11&lt;/_volume&gt;&lt;/Details&gt;&lt;Extra&gt;&lt;DBUID&gt;{44D1E62E-E978-48A2-8C0D-0FC16F3EE2DB}&lt;/DBUID&gt;&lt;/Extra&gt;&lt;/Item&gt;&lt;/References&gt;&lt;/Group&gt;&lt;/Citation&gt;_x000a_"/>
    <w:docVar w:name="NE.Ref{D032AE53-F224-47D1-8284-063DB6CA17A6}" w:val=" ADDIN NE.Ref.{D032AE53-F224-47D1-8284-063DB6CA17A6}&lt;Citation&gt;&lt;Group&gt;&lt;References&gt;&lt;Item&gt;&lt;ID&gt;1825&lt;/ID&gt;&lt;UID&gt;{B5056776-5DE6-43DA-A551-28E8A58FAFFC}&lt;/UID&gt;&lt;Title&gt;Efficacy and safety of phacotrabeculectomy versus phacogoniotomy in advanced  primary angle-closure glaucoma: study protocol for a multicentre non-inferiority  randomised controlled trial (PVP Study)&lt;/Title&gt;&lt;Template&gt;Journal Article&lt;/Template&gt;&lt;Star&gt;0&lt;/Star&gt;&lt;Tag&gt;0&lt;/Tag&gt;&lt;Author&gt;Song, Y; Song, W; Zhang, Y; Zhang, H; Xiao, M; Zhao, X; Lv, A; Yan, X; Lu, P; Zhu, X; Gao, X; Hu, K; Zhang, Y; Liang, X; Zhang, X; Tang, G; Lu, L; Zhou, M; Fan, S; Xie, L; Jin, L; Tang, L; Yuan, H; Zhang, X&lt;/Author&gt;&lt;Year&gt;2021&lt;/Year&gt;&lt;Details&gt;&lt;_accessed&gt;64640844&lt;/_accessed&gt;&lt;_accession_num&gt;34880029&lt;/_accession_num&gt;&lt;_author_adr&gt;State Key Laboratory of Ophthalmology, Zhongshan Ophthalmic Center, Sun Yat-sen  University, Guangzhou, Guangdong, China.; Department of Ophthalmology, Harbin Medical University, Harbin, Heilongjiang,  China.; Department of Ophthalmology, Sichuan University West China Hospital, Chengdu,  Sichuan,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Shijiazhuang People&amp;apos;s Hospital, Shijiazhuang, Hebei  Province, China.; Handan City Eye Hospital, Handan, China.; Department of Ophthalmology, The Third Affiliated Hospital of Chongqing Medical  University, Chongqi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Affliated Hospital of Guizhou Medical University, Guiyang,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The Third Affiliated Hospital of Chongqing Medical  University, Chongqing, China.; State Key Laboratory of Ophthalmology, Zhongshan Ophthalmic Center, Sun Yat-sen  University, Guangzhou, Guangdong, China.; Department of Ophthalmology, Sichuan University West China Hospital, Chengdu,  Sichuan, China.; Department of Ophthalmology, Harbin Medical University, Harbin, Heilongjiang,  China zhangxl2@mail.sysu.edu.cn yuanhp2013@126.com.; State Key Laboratory of Ophthalmology, Zhongshan Ophthalmic Center, Sun Yat-sen  University, Guangzhou, Guangdong, China zhangxl2@mail.sysu.edu.cn  yuanhp2013@126.com.&lt;/_author_adr&gt;&lt;_collection_scope&gt;SCIE&lt;/_collection_scope&gt;&lt;_created&gt;64639655&lt;/_created&gt;&lt;_date&gt;2021-12-08&lt;/_date&gt;&lt;_date_display&gt;2021 Dec 8&lt;/_date_display&gt;&lt;_doi&gt;10.1136/bmjopen-2021-056876&lt;/_doi&gt;&lt;_impact_factor&gt;   3.006&lt;/_impact_factor&gt;&lt;_isbn&gt;2044-6055 (Electronic); 2044-6055 (Linking)&lt;/_isbn&gt;&lt;_issue&gt;12&lt;/_issue&gt;&lt;_journal&gt;BMJ Open&lt;/_journal&gt;&lt;_keywords&gt;glaucoma; medical ophthalmology; ophthalmology&lt;/_keywords&gt;&lt;_language&gt;eng&lt;/_language&gt;&lt;_modified&gt;64640844&lt;/_modified&gt;&lt;_ori_publication&gt;© Author(s) (or their employer(s)) 2021. Re-use permitted under CC BY-NC. No _x000d__x000a_      commercial re-use. See rights and permissions. Published by BMJ.&lt;/_ori_publication&gt;&lt;_pages&gt;e056876&lt;/_pages&gt;&lt;_social_category&gt;医学(4)&lt;/_social_category&gt;&lt;_subject_headings&gt;*Glaucoma, Angle-Closure/complications/surgery; Humans; Intraocular Pressure; Multicenter Studies as Topic; *Phacoemulsification/adverse effects/methods; Randomized Controlled Trials as Topic; Tonometry, Ocular; *Trabeculectomy/adverse effects; Treatment Outcome&lt;/_subject_headings&gt;&lt;_tertiary_title&gt;BMJ open&lt;/_tertiary_title&gt;&lt;_type_work&gt;Clinical Trial Protocol; Journal Article; Research Support, Non-U.S. Gov&amp;apos;t&lt;/_type_work&gt;&lt;_url&gt;http://www.ncbi.nlm.nih.gov/entrez/query.fcgi?cmd=Retrieve&amp;amp;db=pubmed&amp;amp;dopt=Abstract&amp;amp;list_uids=34880029&amp;amp;query_hl=1&lt;/_url&gt;&lt;_volume&gt;11&lt;/_volume&gt;&lt;/Details&gt;&lt;Extra&gt;&lt;DBUID&gt;{44D1E62E-E978-48A2-8C0D-0FC16F3EE2DB}&lt;/DBUID&gt;&lt;/Extra&gt;&lt;/Item&gt;&lt;/References&gt;&lt;/Group&gt;&lt;/Citation&gt;_x000a_"/>
    <w:docVar w:name="NE.Ref{D282244F-4165-42F5-90BB-ED89E4824D70}" w:val=" ADDIN NE.Ref.{D282244F-4165-42F5-90BB-ED89E4824D70}&lt;Citation&gt;&lt;Group&gt;&lt;References&gt;&lt;Item&gt;&lt;ID&gt;1450&lt;/ID&gt;&lt;UID&gt;{3D3BF265-44BC-491E-8EF8-D65660736EC5}&lt;/UID&gt;&lt;Title&gt;Inferior Macular Damage in Glaucoma: Its Relationship to Retinal Nerve Fiber Layer  Defect in Macular Vulnerability Zone&lt;/Title&gt;&lt;Template&gt;Journal Article&lt;/Template&gt;&lt;Star&gt;0&lt;/Star&gt;&lt;Tag&gt;0&lt;/Tag&gt;&lt;Author&gt;Kim, Y K; Jeoung, J W; Park, K H&lt;/Author&gt;&lt;Year&gt;2017&lt;/Year&gt;&lt;Details&gt;&lt;_accession_num&gt;27820423&lt;/_accession_num&gt;&lt;_author_adr&gt;*Department of Ophthalmology, Seoul National University College of Medicine  †Department of Ophthalmology, Seoul National University Hospital, Seoul, Republic of  Korea.&lt;/_author_adr&gt;&lt;_collection_scope&gt;SCI;SCIE&lt;/_collection_scope&gt;&lt;_created&gt;64016220&lt;/_created&gt;&lt;_date&gt;2017-02-01&lt;/_date&gt;&lt;_date_display&gt;2017 Feb&lt;/_date_display&gt;&lt;_doi&gt;10.1097/IJG.0000000000000576&lt;/_doi&gt;&lt;_impact_factor&gt;   2.503&lt;/_impact_factor&gt;&lt;_isbn&gt;1536-481X (Electronic); 1057-0829 (Linking)&lt;/_isbn&gt;&lt;_issue&gt;2&lt;/_issue&gt;&lt;_journal&gt;J Glaucoma&lt;/_journal&gt;&lt;_language&gt;eng&lt;/_language&gt;&lt;_modified&gt;64016220&lt;/_modified&gt;&lt;_pages&gt;126-132&lt;/_pages&gt;&lt;_subject_headings&gt;Female; Glaucoma, Open-Angle/*diagnosis; Humans; Intraocular Pressure/physiology; Male; Middle Aged; Nerve Fibers/*pathology; Optic Disk/*pathology; Optic Nerve Diseases/*diagnosis; Retinal Ganglion Cells/*pathology; Tomography, Optical Coherence/methods&lt;/_subject_headings&gt;&lt;_tertiary_title&gt;Journal of glaucoma&lt;/_tertiary_title&gt;&lt;_type_work&gt;Journal Article&lt;/_type_work&gt;&lt;_url&gt;http://www.ncbi.nlm.nih.gov/entrez/query.fcgi?cmd=Retrieve&amp;amp;db=pubmed&amp;amp;dopt=Abstract&amp;amp;list_uids=27820423&amp;amp;query_hl=1&lt;/_url&gt;&lt;_volume&gt;26&lt;/_volume&gt;&lt;/Details&gt;&lt;Extra&gt;&lt;DBUID&gt;{44D1E62E-E978-48A2-8C0D-0FC16F3EE2DB}&lt;/DBUID&gt;&lt;/Extra&gt;&lt;/Item&gt;&lt;/References&gt;&lt;/Group&gt;&lt;/Citation&gt;_x000a_"/>
    <w:docVar w:name="NE.Ref{D5B3A09E-2E36-452E-9B52-E28B99A25E01}" w:val=" ADDIN NE.Ref.{D5B3A09E-2E36-452E-9B52-E28B99A25E01}&lt;Citation&gt;&lt;Group&gt;&lt;References&gt;&lt;Item&gt;&lt;ID&gt;1470&lt;/ID&gt;&lt;UID&gt;{267C41E5-4367-4656-BC4D-9417E3433D9C}&lt;/UID&gt;&lt;Title&gt;Steroid-induced glaucoma: Epidemiology, pathophysiology, and clinical management&lt;/Title&gt;&lt;Template&gt;Journal Article&lt;/Template&gt;&lt;Star&gt;0&lt;/Star&gt;&lt;Tag&gt;0&lt;/Tag&gt;&lt;Author&gt;Roberti, G; Oddone, F; Agnifili, L; Katsanos, A; Michelessi, M; Mastropasqua, L; Quaranta, L; Riva, I; Tanga, L; Manni, G&lt;/Author&gt;&lt;Year&gt;2020&lt;/Year&gt;&lt;Details&gt;&lt;_accessed&gt;64613844&lt;/_accessed&gt;&lt;_accession_num&gt;32057761&lt;/_accession_num&gt;&lt;_author_adr&gt;IRCCS - Fondazione Bietti, Rome, Italy.; IRCCS - Fondazione Bietti, Rome, Italy. Electronic address: odd1fr@gmail.com.; Ophthalmology Clinic, Department of Medicine and Aging Science, University G.  d&amp;apos;Annunzio of Chieti-Pescara, Chieti, Italy.; Department of Ophthalmology, University of Ioannina, Ioannina, Greece.; IRCCS - Fondazione Bietti, Rome, Italy.; Ophthalmology Clinic, Department of Medicine and Aging Science, University G.  d&amp;apos;Annunzio of Chieti-Pescara, Chieti, Italy.; Section of Ophthalmology, Department of Surgical and Clinical, Diagnostic and  Pediatric Sciences, University of Pavia - IRCCS Fondazione Policlinico, San Matteo,  Pavia, Italy.; IRCCS - Fondazione Bietti, Rome, Italy.; IRCCS - Fondazione Bietti, Rome, Italy.; DSCMT-University of Rome Tor Vergata, Rome, Italy.&lt;/_author_adr&gt;&lt;_collection_scope&gt;SCI;SCIE&lt;/_collection_scope&gt;&lt;_created&gt;64072272&lt;/_created&gt;&lt;_date&gt;2020-07-01&lt;/_date&gt;&lt;_date_display&gt;2020 Jul-Aug&lt;/_date_display&gt;&lt;_doi&gt;10.1016/j.survophthal.2020.01.002&lt;/_doi&gt;&lt;_impact_factor&gt;   6.197&lt;/_impact_factor&gt;&lt;_isbn&gt;1879-3304 (Electronic); 0039-6257 (Linking)&lt;/_isbn&gt;&lt;_issue&gt;4&lt;/_issue&gt;&lt;_journal&gt;Surv Ophthalmol&lt;/_journal&gt;&lt;_keywords&gt;*corticosteroids; *intraocular pressure; *optic neuropathy; *steroid-induced glaucoma&lt;/_keywords&gt;&lt;_language&gt;eng&lt;/_language&gt;&lt;_modified&gt;64613844&lt;/_modified&gt;&lt;_ori_publication&gt;Copyright © 2020 Elsevier Inc. All rights reserved.&lt;/_ori_publication&gt;&lt;_pages&gt;458-472&lt;/_pages&gt;&lt;_social_category&gt;医学(2)&lt;/_social_category&gt;&lt;_subject_headings&gt;Glaucoma/*chemically induced/epidemiology/therapy; Global Health; Glucocorticoids/*adverse effects; Humans; Incidence; Intraocular Pressure/*drug effects; Risk Factors; *Visual Acuity&lt;/_subject_headings&gt;&lt;_tertiary_title&gt;Survey of ophthalmology&lt;/_tertiary_title&gt;&lt;_type_work&gt;Journal Article; Research Support, Non-U.S. Gov&amp;apos;t; Review&lt;/_type_work&gt;&lt;_url&gt;http://www.ncbi.nlm.nih.gov/entrez/query.fcgi?cmd=Retrieve&amp;amp;db=pubmed&amp;amp;dopt=Abstract&amp;amp;list_uids=32057761&amp;amp;query_hl=1&lt;/_url&gt;&lt;_volume&gt;65&lt;/_volume&gt;&lt;/Details&gt;&lt;Extra&gt;&lt;DBUID&gt;{44D1E62E-E978-48A2-8C0D-0FC16F3EE2DB}&lt;/DBUID&gt;&lt;/Extra&gt;&lt;/Item&gt;&lt;/References&gt;&lt;/Group&gt;&lt;/Citation&gt;_x000a_"/>
    <w:docVar w:name="NE.Ref{DC28A6CE-A9B1-4565-9217-BA2A877C6574}" w:val=" ADDIN NE.Ref.{DC28A6CE-A9B1-4565-9217-BA2A877C6574}&lt;Citation&gt;&lt;Group&gt;&lt;References&gt;&lt;Item&gt;&lt;ID&gt;1822&lt;/ID&gt;&lt;UID&gt;{47CA3AB6-C007-4915-B5A6-05E8B5E4BCC4}&lt;/UID&gt;&lt;Title&gt;Minimally Invasive Glaucoma Surgery in Primary Angle-Closure Glaucoma&lt;/Title&gt;&lt;Template&gt;Journal Article&lt;/Template&gt;&lt;Star&gt;0&lt;/Star&gt;&lt;Tag&gt;0&lt;/Tag&gt;&lt;Author&gt;Song, Y; Zhang, H; Zhang, Y; Tang, G; Wan, K H; Lee, JWY; Congdon, N; Zhang, M; He, M; Tham, C C; Leung, CKS; Weinreb, R N; Lam, DSC; Zhang, X&lt;/Author&gt;&lt;Year&gt;2022&lt;/Year&gt;&lt;Details&gt;&lt;_accessed&gt;64793780&lt;/_accessed&gt;&lt;_accession_num&gt;36179337&lt;/_accession_num&gt;&lt;_author_adr&gt;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C-MER Dennis Lam &amp;amp; Partners Eye Center, C-MER International Eye Care Group, Hong  Kong, China.; Department of Ophthalmology and Visual Sciences, The Chinese University of Hong  Kong, China.; C-MER Dennis Lam &amp;amp; Partners Eye Center, C-MER International Eye Care Group, Hong  Kong, China.; C-MER International Eye Research Center of The Chinese University of Hong Kong  (Shenzhen), Shenzhen, China.; C-MER (Shenzhen) Dennis Lam Eye Hospital, Shenzhen, China.; Orbis International, New York, NY.; Centre for Public Health, Queen&amp;apos;s University Belfast, Belfast, UK.; Zhongshan Ophthalmic Center, Sun Yat-sen University, Guangzhou, China.; Joint Shantou International Eye Center of Shantou University and The Chinese  University of Hong Kong, Shantou University Medical College, Shantou, Guangdong,  China.; Centre for Eye Research Australia Ltd, University of Melbourne, Australia.; Lam Kin Chung. Jet King-Shing Ho Glaucoma Treatment And Research Centre, The  Chinese University of Hong Kong, Hong Kong, China.; Department of Ophthalmology, The University of Hong Kong, Hong Kong, China.; Hamilton Glaucoma Center, Shiley Eye Institute, The Viterbi Family Department of  Ophthalmology, University of California San Diego, La Jolla.; C-MER Dennis Lam &amp;amp; Partners Eye Center, C-MER International Eye Care Group, Hong  Kong, China.; C-MER International Eye Research Center of The Chinese University of Hong Kong  (Shenzhen), Shenzhen, China.; C-MER (Shenzhen) Dennis Lam Eye Hospital, Shenzhen, China.; State Key Laboratory of Ophthalmology, Zhongshan Ophthalmic Center, Sun Yat-sen  University, Guangdong Provincial Key Laboratory of Ophthalmology and Visual  Science, Guangdong Provincial Clinical Research Center for Ocular Diseases,  Guangzhou, China.&lt;/_author_adr&gt;&lt;_collection_scope&gt;SCIE&lt;/_collection_scope&gt;&lt;_created&gt;64639654&lt;/_created&gt;&lt;_date&gt;2022-09-01&lt;/_date&gt;&lt;_date_display&gt;2022 Sep 1&lt;/_date_display&gt;&lt;_doi&gt;10.1097/APO.0000000000000561&lt;/_doi&gt;&lt;_impact_factor&gt;   4.206&lt;/_impact_factor&gt;&lt;_isbn&gt;2162-0989 (Electronic); 2162-0989 (Linking)&lt;/_isbn&gt;&lt;_issue&gt;5&lt;/_issue&gt;&lt;_journal&gt;Asia Pac J Ophthalmol (Phila)&lt;/_journal&gt;&lt;_language&gt;eng&lt;/_language&gt;&lt;_modified&gt;64793780&lt;/_modified&gt;&lt;_ori_publication&gt;Copyright © 2022 Asia-Pacific Academy of Ophthalmology. Published by Wolters _x000d__x000a_      Kluwer Health, Inc. on behalf of the Asia-Pacific Academy of Ophthalmology.&lt;/_ori_publication&gt;&lt;_pages&gt;460-469&lt;/_pages&gt;&lt;_subject_headings&gt;*Glaucoma, Angle-Closure/surgery; *Glaucoma, Open-Angle/surgery; Humans; Intraocular Pressure; *Phacoemulsification; *Trabeculectomy&lt;/_subject_headings&gt;&lt;_tertiary_title&gt;Asia-Pacific journal of ophthalmology (Philadelphia, Pa.)&lt;/_tertiary_title&gt;&lt;_type_work&gt;Journal Article; Review&lt;/_type_work&gt;&lt;_url&gt;http://www.ncbi.nlm.nih.gov/entrez/query.fcgi?cmd=Retrieve&amp;amp;db=pubmed&amp;amp;dopt=Abstract&amp;amp;list_uids=36179337&amp;amp;query_hl=1&lt;/_url&gt;&lt;_volume&gt;11&lt;/_volume&gt;&lt;/Details&gt;&lt;Extra&gt;&lt;DBUID&gt;{44D1E62E-E978-48A2-8C0D-0FC16F3EE2DB}&lt;/DBUID&gt;&lt;/Extra&gt;&lt;/Item&gt;&lt;/References&gt;&lt;/Group&gt;&lt;/Citation&gt;_x000a_"/>
    <w:docVar w:name="NE.Ref{E01AEC6D-D05B-46D1-9280-3822FED079B2}" w:val=" ADDIN NE.Ref.{E01AEC6D-D05B-46D1-9280-3822FED079B2}&lt;Citation&gt;&lt;Group&gt;&lt;References&gt;&lt;Item&gt;&lt;ID&gt;1504&lt;/ID&gt;&lt;UID&gt;{4A088714-F088-41B4-9B87-948D16E17384}&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4127097&lt;/_created&gt;&lt;_date&gt;2021-01-01&lt;/_date&gt;&lt;_date_display&gt;2021 Jan&lt;/_date_display&gt;&lt;_doi&gt;10.1177/1120672119879331&lt;/_doi&gt;&lt;_impact_factor&gt;   2.597&lt;/_impact_factor&gt;&lt;_isbn&gt;1724-6016 (Electronic); 1120-6721 (Linking)&lt;/_isbn&gt;&lt;_issue&gt;1&lt;/_issue&gt;&lt;_journal&gt;Eur J Ophthalmol&lt;/_journal&gt;&lt;_keywords&gt;Glaucoma; Mashhad; phacoemulsification&lt;/_keywords&gt;&lt;_language&gt;eng&lt;/_language&gt;&lt;_modified&gt;64127097&lt;/_modified&gt;&lt;_pages&gt;88-95&lt;/_pages&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Citation&gt;_x000a_"/>
    <w:docVar w:name="NE.Ref{E16E5B54-151A-4E77-9CA9-A46668E41853}" w:val=" ADDIN NE.Ref.{E16E5B54-151A-4E77-9CA9-A46668E41853}&lt;Citation&gt;&lt;Group&gt;&lt;References&gt;&lt;Item&gt;&lt;ID&gt;1822&lt;/ID&gt;&lt;UID&gt;{47CA3AB6-C007-4915-B5A6-05E8B5E4BCC4}&lt;/UID&gt;&lt;Title&gt;Minimally Invasive Glaucoma Surgery in Primary Angle-Closure Glaucoma&lt;/Title&gt;&lt;Template&gt;Journal Article&lt;/Template&gt;&lt;Star&gt;0&lt;/Star&gt;&lt;Tag&gt;0&lt;/Tag&gt;&lt;Author&gt;Song, Y; Zhang, H; Zhang, Y; Tang, G; Wan, K H; Lee, JWY; Congdon, N; Zhang, M; He, M; Tham, C C; Leung, CKS; Weinreb, R N; Lam, DSC; Zhang, X&lt;/Author&gt;&lt;Year&gt;2022&lt;/Year&gt;&lt;Details&gt;&lt;_accessed&gt;64717502&lt;/_accessed&gt;&lt;_accession_num&gt;36179337&lt;/_accession_num&gt;&lt;_author_adr&gt;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C-MER Dennis Lam &amp;amp; Partners Eye Center, C-MER International Eye Care Group, Hong  Kong, China.; Department of Ophthalmology and Visual Sciences, The Chinese University of Hong  Kong, China.; C-MER Dennis Lam &amp;amp; Partners Eye Center, C-MER International Eye Care Group, Hong  Kong, China.; C-MER International Eye Research Center of The Chinese University of Hong Kong  (Shenzhen), Shenzhen, China.; C-MER (Shenzhen) Dennis Lam Eye Hospital, Shenzhen, China.; Orbis International, New York, NY.; Centre for Public Health, Queen&amp;apos;s University Belfast, Belfast, UK.; Zhongshan Ophthalmic Center, Sun Yat-sen University, Guangzhou, China.; Joint Shantou International Eye Center of Shantou University and The Chinese  University of Hong Kong, Shantou University Medical College, Shantou, Guangdong,  China.; Centre for Eye Research Australia Ltd, University of Melbourne, Australia.; Lam Kin Chung. Jet King-Shing Ho Glaucoma Treatment And Research Centre, The  Chinese University of Hong Kong, Hong Kong, China.; Department of Ophthalmology, The University of Hong Kong, Hong Kong, China.; Hamilton Glaucoma Center, Shiley Eye Institute, The Viterbi Family Department of  Ophthalmology, University of California San Diego, La Jolla.; C-MER Dennis Lam &amp;amp; Partners Eye Center, C-MER International Eye Care Group, Hong  Kong, China.; C-MER International Eye Research Center of The Chinese University of Hong Kong  (Shenzhen), Shenzhen, China.; C-MER (Shenzhen) Dennis Lam Eye Hospital, Shenzhen, China.; State Key Laboratory of Ophthalmology, Zhongshan Ophthalmic Center, Sun Yat-sen  University, Guangdong Provincial Key Laboratory of Ophthalmology and Visual  Science, Guangdong Provincial Clinical Research Center for Ocular Diseases,  Guangzhou, China.&lt;/_author_adr&gt;&lt;_collection_scope&gt;SCIE&lt;/_collection_scope&gt;&lt;_created&gt;64639654&lt;/_created&gt;&lt;_date&gt;2022-09-01&lt;/_date&gt;&lt;_date_display&gt;2022 Sep 1&lt;/_date_display&gt;&lt;_doi&gt;10.1097/APO.0000000000000561&lt;/_doi&gt;&lt;_impact_factor&gt;   4.206&lt;/_impact_factor&gt;&lt;_isbn&gt;2162-0989 (Electronic); 2162-0989 (Linking)&lt;/_isbn&gt;&lt;_issue&gt;5&lt;/_issue&gt;&lt;_journal&gt;Asia Pac J Ophthalmol (Phila)&lt;/_journal&gt;&lt;_language&gt;eng&lt;/_language&gt;&lt;_modified&gt;64717502&lt;/_modified&gt;&lt;_ori_publication&gt;Copyright © 2022 Asia-Pacific Academy of Ophthalmology. Published by Wolters _x000d__x000a_      Kluwer Health, Inc. on behalf of the Asia-Pacific Academy of Ophthalmology.&lt;/_ori_publication&gt;&lt;_pages&gt;460-469&lt;/_pages&gt;&lt;_subject_headings&gt;*Glaucoma, Angle-Closure/surgery; *Glaucoma, Open-Angle/surgery; Humans; Intraocular Pressure; *Phacoemulsification; *Trabeculectomy&lt;/_subject_headings&gt;&lt;_tertiary_title&gt;Asia-Pacific journal of ophthalmology (Philadelphia, Pa.)&lt;/_tertiary_title&gt;&lt;_type_work&gt;Journal Article; Review&lt;/_type_work&gt;&lt;_url&gt;http://www.ncbi.nlm.nih.gov/entrez/query.fcgi?cmd=Retrieve&amp;amp;db=pubmed&amp;amp;dopt=Abstract&amp;amp;list_uids=36179337&amp;amp;query_hl=1&lt;/_url&gt;&lt;_volume&gt;11&lt;/_volume&gt;&lt;/Details&gt;&lt;Extra&gt;&lt;DBUID&gt;{44D1E62E-E978-48A2-8C0D-0FC16F3EE2DB}&lt;/DBUID&gt;&lt;/Extra&gt;&lt;/Item&gt;&lt;/References&gt;&lt;/Group&gt;&lt;/Citation&gt;_x000a_"/>
    <w:docVar w:name="NE.Ref{E1C85323-5448-4194-BD9B-56E8D37CD83A}" w:val=" ADDIN NE.Ref.{E1C85323-5448-4194-BD9B-56E8D37CD83A}&lt;Citation&gt;&lt;Group&gt;&lt;References&gt;&lt;Item&gt;&lt;ID&gt;1458&lt;/ID&gt;&lt;UID&gt;{73F3238E-8441-441A-BB1C-D67D513B23B5}&lt;/UID&gt;&lt;Title&gt;Association of high myopia with peripapillary retinal nerve fiber layer in patients  with hypertension&lt;/Title&gt;&lt;Template&gt;Journal Article&lt;/Template&gt;&lt;Star&gt;0&lt;/Star&gt;&lt;Tag&gt;0&lt;/Tag&gt;&lt;Author&gt;Lee, M W; Lim, H B; Koo, H M; Lee, Y H; Kim, J Y&lt;/Author&gt;&lt;Year&gt;2021&lt;/Year&gt;&lt;Details&gt;&lt;_accessed&gt;64036087&lt;/_accessed&gt;&lt;_accession_num&gt;34388218&lt;/_accession_num&gt;&lt;_author_adr&gt;Department of Ophthalmology, Konyang University College of Medicine, Daejeon,  Republic of Korea.; Department of Ophthalmology, Chungnam National University College of Medicine,  Daejeon, Republic of Korea.; Department of Ophthalmology, Chungnam National University College of Medicine,  Daejeon, Republic of Korea.; Department of Ophthalmology, Konyang University College of Medicine, Daejeon,  Republic of Korea.; Department of Ophthalmology, Chungnam National University College of Medicine,  Daejeon, Republic of Korea.&lt;/_author_adr&gt;&lt;_collection_scope&gt;SCIE&lt;/_collection_scope&gt;&lt;_created&gt;64036080&lt;/_created&gt;&lt;_date&gt;2021-01-20&lt;/_date&gt;&lt;_date_display&gt;2021&lt;/_date_display&gt;&lt;_doi&gt;10.1371/journal.pone.0256131&lt;/_doi&gt;&lt;_impact_factor&gt;   3.240&lt;/_impact_factor&gt;&lt;_isbn&gt;1932-6203 (Electronic); 1932-6203 (Linking)&lt;/_isbn&gt;&lt;_issue&gt;8&lt;/_issue&gt;&lt;_journal&gt;PLoS One&lt;/_journal&gt;&lt;_language&gt;eng&lt;/_language&gt;&lt;_modified&gt;64036087&lt;/_modified&gt;&lt;_pages&gt;e0256131&lt;/_pages&gt;&lt;_tertiary_title&gt;PloS one&lt;/_tertiary_title&gt;&lt;_type_work&gt;Journal Article&lt;/_type_work&gt;&lt;_url&gt;http://www.ncbi.nlm.nih.gov/entrez/query.fcgi?cmd=Retrieve&amp;amp;db=pubmed&amp;amp;dopt=Abstract&amp;amp;list_uids=34388218&amp;amp;query_hl=1&lt;/_url&gt;&lt;_volume&gt;16&lt;/_volume&gt;&lt;/Details&gt;&lt;Extra&gt;&lt;DBUID&gt;{44D1E62E-E978-48A2-8C0D-0FC16F3EE2DB}&lt;/DBUID&gt;&lt;/Extra&gt;&lt;/Item&gt;&lt;/References&gt;&lt;/Group&gt;&lt;/Citation&gt;_x000a_"/>
    <w:docVar w:name="NE.Ref{E3DB69E2-6CAF-4BFC-9212-3019552BCFA1}" w:val=" ADDIN NE.Ref.{E3DB69E2-6CAF-4BFC-9212-3019552BCFA1}&lt;Citation&gt;&lt;Group&gt;&lt;References&gt;&lt;Item&gt;&lt;ID&gt;1498&lt;/ID&gt;&lt;UID&gt;{95085099-9A7A-447A-90A7-C508A5D82C89}&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ed&gt;64793804&lt;/_accessed&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4127086&lt;/_created&gt;&lt;_date&gt;2021-02-17&lt;/_date&gt;&lt;_date_display&gt;2021 Feb 17&lt;/_date_display&gt;&lt;_doi&gt;10.3390/jcm10040814&lt;/_doi&gt;&lt;_impact_factor&gt;   4.964&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4793804&lt;/_modified&gt;&lt;_social_category&gt;医学(3)&lt;/_social_category&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Citation&gt;_x000a_"/>
    <w:docVar w:name="NE.Ref{E49AA0B0-8778-4D90-A655-10BD31A53EDA}" w:val=" ADDIN NE.Ref.{E49AA0B0-8778-4D90-A655-10BD31A53EDA}&lt;Citation&gt;&lt;Group&gt;&lt;References&gt;&lt;Item&gt;&lt;ID&gt;1437&lt;/ID&gt;&lt;UID&gt;{95206F91-E3D9-4F8D-A595-51A98344430B}&lt;/UID&gt;&lt;Title&gt;Association Between Lamina Cribrosa Defects and Progressive Retinal Nerve Fiber  Layer Loss in Glaucoma&lt;/Title&gt;&lt;Template&gt;Journal Article&lt;/Template&gt;&lt;Star&gt;0&lt;/Star&gt;&lt;Tag&gt;0&lt;/Tag&gt;&lt;Author&gt;Moghimi, S; Zangwill, L M; Manalastas, PIC; Suh, M H; Penteado, R C; Hou, H; Hasenstab, K; Ghahari, E; Bowd, C; Weinreb, R N&lt;/Author&gt;&lt;Year&gt;2019&lt;/Year&gt;&lt;Details&gt;&lt;_accession_num&gt;30730530&lt;/_accession_num&gt;&lt;_author_adr&gt;Hamilton Glaucoma Center, Shiley Eye Institute, Viterbi Family Department of  Ophthalmology, University of California, San Diego.; Tehran University of Medical Sciences, Tehran, Iran.; Hamilton Glaucoma Center, Shiley Eye Institute, Viterbi Family Department of  Ophthalmology, University of California, San Diego.; Hamilton Glaucoma Center, Shiley Eye Institute, Viterbi Family Department of  Ophthalmology, University of California, San Diego.; Hamilton Glaucoma Center, Shiley Eye Institute, Viterbi Family Department of  Ophthalmology, University of California, San Diego.; Hamilton Glaucoma Center, Shiley Eye Institute, Viterbi Family Department of  Ophthalmology, University of California, San Diego.; Hamilton Glaucoma Center, Shiley Eye Institute, Viterbi Family Department of  Ophthalmology, University of California, San Diego.; Hamilton Glaucoma Center, Shiley Eye Institute, Viterbi Family Department of  Ophthalmology, University of California, San Diego.; Hamilton Glaucoma Center, Shiley Eye Institute, Viterbi Family Department of  Ophthalmology, University of California, San Diego.; Hamilton Glaucoma Center, Shiley Eye Institute, Viterbi Family Department of  Ophthalmology, University of California, San Diego.; Hamilton Glaucoma Center, Shiley Eye Institute, Viterbi Family Department of  Ophthalmology, University of California, San Diego.&lt;/_author_adr&gt;&lt;_collection_scope&gt;SCI;SCIE&lt;/_collection_scope&gt;&lt;_created&gt;64016142&lt;/_created&gt;&lt;_date&gt;2019-04-01&lt;/_date&gt;&lt;_date_display&gt;2019 Apr 1&lt;/_date_display&gt;&lt;_doi&gt;10.1001/jamaophthalmol.2018.6941&lt;/_doi&gt;&lt;_impact_factor&gt;   7.389&lt;/_impact_factor&gt;&lt;_isbn&gt;2168-6173 (Electronic); 2168-6165 (Print); 2168-6165 (Linking)&lt;/_isbn&gt;&lt;_issue&gt;4&lt;/_issue&gt;&lt;_journal&gt;JAMA Ophthalmol&lt;/_journal&gt;&lt;_language&gt;eng&lt;/_language&gt;&lt;_modified&gt;64016142&lt;/_modified&gt;&lt;_pages&gt;425-433&lt;/_pages&gt;&lt;_subject_headings&gt;Aged; Female; Glaucoma/*pathology; Humans; Longitudinal Studies; Male; Middle Aged; Multivariate Analysis; Nerve Fibers/*pathology; Optic Disk/*pathology; Prospective Studies&lt;/_subject_headings&gt;&lt;_tertiary_title&gt;JAMA ophthalmology&lt;/_tertiary_title&gt;&lt;_type_work&gt;Journal Article; Observational Study; Research Support, N.I.H., Extramural; Research Support, Non-U.S. Gov&amp;apos;t&lt;/_type_work&gt;&lt;_url&gt;http://www.ncbi.nlm.nih.gov/entrez/query.fcgi?cmd=Retrieve&amp;amp;db=pubmed&amp;amp;dopt=Abstract&amp;amp;list_uids=30730530&amp;amp;query_hl=1&lt;/_url&gt;&lt;_volume&gt;137&lt;/_volume&gt;&lt;/Details&gt;&lt;Extra&gt;&lt;DBUID&gt;{44D1E62E-E978-48A2-8C0D-0FC16F3EE2DB}&lt;/DBUID&gt;&lt;/Extra&gt;&lt;/Item&gt;&lt;/References&gt;&lt;/Group&gt;&lt;Group&gt;&lt;References&gt;&lt;Item&gt;&lt;ID&gt;1436&lt;/ID&gt;&lt;UID&gt;{F4FA5EDA-3E35-4F1B-AF9C-BBCDDBA386F0}&lt;/UID&gt;&lt;Title&gt;The retinal nerve fiber layer thickness in ocular hypertensive, normal, and  glaucomatous eyes with optical coherence tomography&lt;/Title&gt;&lt;Template&gt;Journal Article&lt;/Template&gt;&lt;Star&gt;0&lt;/Star&gt;&lt;Tag&gt;0&lt;/Tag&gt;&lt;Author&gt;Bowd, C; Weinreb, R N; Williams, J M; Zangwill, L M&lt;/Author&gt;&lt;Year&gt;2000&lt;/Year&gt;&lt;Details&gt;&lt;_accession_num&gt;10636409&lt;/_accession_num&gt;&lt;_author_adr&gt;Glaucoma Center, Department of Ophthalmology, University of California San Diego, La  Jolla 92093-0946, USA.&lt;/_author_adr&gt;&lt;_created&gt;64016139&lt;/_created&gt;&lt;_date&gt;2000-01-01&lt;/_date&gt;&lt;_date_display&gt;2000 Jan&lt;/_date_display&gt;&lt;_doi&gt;10.1001/archopht.118.1.22&lt;/_doi&gt;&lt;_isbn&gt;0003-9950 (Print); 0003-9950 (Linking)&lt;/_isbn&gt;&lt;_issue&gt;1&lt;/_issue&gt;&lt;_journal&gt;Arch Ophthalmol&lt;/_journal&gt;&lt;_language&gt;eng&lt;/_language&gt;&lt;_modified&gt;64016139&lt;/_modified&gt;&lt;_pages&gt;22-6&lt;/_pages&gt;&lt;_subject_headings&gt;Adult; Aged; Aged, 80 and over; Glaucoma, Open-Angle/*pathology; Humans; Intraocular Pressure; Middle Aged; Nerve Fibers/*pathology; Ocular Hypertension/*pathology; Optic Disk/pathology; Optic Nerve/*pathology; Tomography/*methods&lt;/_subject_headings&gt;&lt;_tertiary_title&gt;Archives of ophthalmology (Chicago, Ill. : 1960)&lt;/_tertiary_title&gt;&lt;_type_work&gt;Comparative Study; Journal Article; Research Support, Non-U.S. Gov&amp;apos;t; Research Support, U.S. Gov&amp;apos;t, P.H.S.&lt;/_type_work&gt;&lt;_url&gt;http://www.ncbi.nlm.nih.gov/entrez/query.fcgi?cmd=Retrieve&amp;amp;db=pubmed&amp;amp;dopt=Abstract&amp;amp;list_uids=10636409&amp;amp;query_hl=1&lt;/_url&gt;&lt;_volume&gt;118&lt;/_volume&gt;&lt;/Details&gt;&lt;Extra&gt;&lt;DBUID&gt;{44D1E62E-E978-48A2-8C0D-0FC16F3EE2DB}&lt;/DBUID&gt;&lt;/Extra&gt;&lt;/Item&gt;&lt;/References&gt;&lt;/Group&gt;&lt;Group&gt;&lt;References&gt;&lt;Item&gt;&lt;ID&gt;1439&lt;/ID&gt;&lt;UID&gt;{ED2B6AA7-894F-4367-BF5F-6D99BF2B6430}&lt;/UID&gt;&lt;Title&gt;Retinal nerve fiber layer progression in glaucoma: a comparison between retinal  nerve fiber layer thickness and retardance&lt;/Title&gt;&lt;Template&gt;Journal Article&lt;/Template&gt;&lt;Star&gt;0&lt;/Star&gt;&lt;Tag&gt;0&lt;/Tag&gt;&lt;Author&gt;Xu, G; Weinreb, R N; Leung, CKS&lt;/Author&gt;&lt;Year&gt;2013&lt;/Year&gt;&lt;Details&gt;&lt;_accession_num&gt;24053994&lt;/_accession_num&gt;&lt;_author_adr&gt;Department of Ophthalmology and Visual Sciences, The Chinese University of Hong  Kong, Hong Kong, China.; Hamilton Glaucoma Center and the Department of Ophthalmology, University of  California, San Diego, La Jolla, California.; Department of Ophthalmology and Visual Sciences, The Chinese University of Hong  Kong, Hong Kong, China. Electronic address: tlims00@hotmail.com.&lt;/_author_adr&gt;&lt;_collection_scope&gt;SCI;SCIE&lt;/_collection_scope&gt;&lt;_created&gt;64016144&lt;/_created&gt;&lt;_date&gt;2013-12-01&lt;/_date&gt;&lt;_date_display&gt;2013 Dec&lt;/_date_display&gt;&lt;_doi&gt;10.1016/j.ophtha.2013.07.027&lt;/_doi&gt;&lt;_impact_factor&gt;  12.079&lt;/_impact_factor&gt;&lt;_isbn&gt;1549-4713 (Electronic); 0161-6420 (Linking)&lt;/_isbn&gt;&lt;_issue&gt;12&lt;/_issue&gt;&lt;_journal&gt;Ophthalmology&lt;/_journal&gt;&lt;_language&gt;eng&lt;/_language&gt;&lt;_modified&gt;64016144&lt;/_modified&gt;&lt;_ori_publication&gt;Copyright © 2013 American Academy of Ophthalmology. Published by Elsevier Inc. All _x000d__x000a_      rights reserved.&lt;/_ori_publication&gt;&lt;_pages&gt;2493-2500&lt;/_pages&gt;&lt;_subject_headings&gt;Disease Progression; Female; Glaucoma/*diagnosis; Humans; Intraocular Pressure/physiology; Longitudinal Studies; Male; Middle Aged; Nerve Fibers/*pathology; Optic Disk/*pathology; Optic Nerve Diseases/*diagnosis; Prospective Studies; Reproducibility of Results; Retinal Ganglion Cells/*pathology; Scanning Laser Polarimetry/*methods; Sensitivity and Specificity; Tomography, Optical Coherence/*methods; Visual Acuity/physiology; Visual Fields/physiology&lt;/_subject_headings&gt;&lt;_tertiary_title&gt;Ophthalmology&lt;/_tertiary_title&gt;&lt;_type_work&gt;Comparative Study; Journal Article&lt;/_type_work&gt;&lt;_url&gt;http://www.ncbi.nlm.nih.gov/entrez/query.fcgi?cmd=Retrieve&amp;amp;db=pubmed&amp;amp;dopt=Abstract&amp;amp;list_uids=24053994&amp;amp;query_hl=1&lt;/_url&gt;&lt;_volume&gt;120&lt;/_volume&gt;&lt;/Details&gt;&lt;Extra&gt;&lt;DBUID&gt;{44D1E62E-E978-48A2-8C0D-0FC16F3EE2DB}&lt;/DBUID&gt;&lt;/Extra&gt;&lt;/Item&gt;&lt;/References&gt;&lt;/Group&gt;&lt;Group&gt;&lt;References&gt;&lt;Item&gt;&lt;ID&gt;1440&lt;/ID&gt;&lt;UID&gt;{724CB9A2-65DD-478A-B345-F53E01D509AC}&lt;/UID&gt;&lt;Title&gt;Comparing the Rates of Retinal Nerve Fiber Layer and Ganglion Cell-Inner Plexiform  Layer Loss in Healthy Eyes and in Glaucoma Eyes&lt;/Title&gt;&lt;Template&gt;Journal Article&lt;/Template&gt;&lt;Star&gt;0&lt;/Star&gt;&lt;Tag&gt;0&lt;/Tag&gt;&lt;Author&gt;Hammel, N; Belghith, A; Weinreb, R N; Medeiros, F A; Mendoza, N; Zangwill, L M&lt;/Author&gt;&lt;Year&gt;2017&lt;/Year&gt;&lt;Details&gt;&lt;_accession_num&gt;28315655&lt;/_accession_num&gt;&lt;_author_adr&gt;Hamilton Glaucoma Center, Department of Ophthalmology, University of California, San  Diego, La Jolla, California.; Hamilton Glaucoma Center, Department of Ophthalmology, University of California, San  Diego, La Jolla, California.; Hamilton Glaucoma Center, Department of Ophthalmology, University of California, San  Diego, La Jolla, California.; Hamilton Glaucoma Center, Department of Ophthalmology, University of California, San  Diego, La Jolla, California.; Hamilton Glaucoma Center, Department of Ophthalmology, University of California, San  Diego, La Jolla, California.; Hamilton Glaucoma Center, Department of Ophthalmology, University of California, San  Diego, La Jolla, California. Electronic address: lzangwill@ucsd.edu.&lt;/_author_adr&gt;&lt;_collection_scope&gt;SCI;SCIE&lt;/_collection_scope&gt;&lt;_created&gt;64016145&lt;/_created&gt;&lt;_date&gt;2017-06-01&lt;/_date&gt;&lt;_date_display&gt;2017 Jun&lt;/_date_display&gt;&lt;_doi&gt;10.1016/j.ajo.2017.03.008&lt;/_doi&gt;&lt;_impact_factor&gt;   5.258&lt;/_impact_factor&gt;&lt;_isbn&gt;1879-1891 (Electronic); 0002-9394 (Linking)&lt;/_isbn&gt;&lt;_journal&gt;Am J Ophthalmol&lt;/_journal&gt;&lt;_language&gt;eng&lt;/_language&gt;&lt;_modified&gt;64016145&lt;/_modified&gt;&lt;_ori_publication&gt;Copyright © 2017 Elsevier Inc. All rights reserved.&lt;/_ori_publication&gt;&lt;_pages&gt;38-50&lt;/_pages&gt;&lt;_subject_headings&gt;Adult; Aged; Aged, 80 and over; Disease Progression; Female; Follow-Up Studies; Glaucoma/*diagnosis/physiopathology; Humans; Intraocular Pressure/physiology; Male; Middle Aged; Nerve Fibers/*pathology; Optic Disk/pathology; Prospective Studies; Retinal Ganglion Cells/*pathology; Time Factors; Tomography, Optical Coherence/*methods; *Visual Acuity; Visual Fields/physiology; Young Adult&lt;/_subject_headings&gt;&lt;_tertiary_title&gt;American journal of ophthalmology&lt;/_tertiary_title&gt;&lt;_type_work&gt;Comparative Study; Journal Article&lt;/_type_work&gt;&lt;_url&gt;http://www.ncbi.nlm.nih.gov/entrez/query.fcgi?cmd=Retrieve&amp;amp;db=pubmed&amp;amp;dopt=Abstract&amp;amp;list_uids=28315655&amp;amp;query_hl=1&lt;/_url&gt;&lt;_volume&gt;178&lt;/_volume&gt;&lt;/Details&gt;&lt;Extra&gt;&lt;DBUID&gt;{44D1E62E-E978-48A2-8C0D-0FC16F3EE2DB}&lt;/DBUID&gt;&lt;/Extra&gt;&lt;/Item&gt;&lt;/References&gt;&lt;/Group&gt;&lt;Group&gt;&lt;References&gt;&lt;Item&gt;&lt;ID&gt;1441&lt;/ID&gt;&lt;UID&gt;{4FF9CE8F-ED20-48DF-98DF-4D19CA299EE6}&lt;/UID&gt;&lt;Title&gt;Impact of age-related change of retinal nerve fiber layer and macular thicknesses on  evaluation of glaucoma progression&lt;/Title&gt;&lt;Template&gt;Journal Article&lt;/Template&gt;&lt;Star&gt;0&lt;/Star&gt;&lt;Tag&gt;0&lt;/Tag&gt;&lt;Author&gt;Leung, CKS; Ye, C; Weinreb, R N; Yu, M; Lai, G; Lam, D S&lt;/Author&gt;&lt;Year&gt;2013&lt;/Year&gt;&lt;Details&gt;&lt;_accession_num&gt;23993360&lt;/_accession_num&gt;&lt;_author_adr&gt;Department of Ophthalmology and Visual Sciences, The Chinese University of Hong  Kong, Hong Kong, PRC. Electronic address: tlims00@hotmail.com.; Department of Ophthalmology and Visual Sciences, The Chinese University of Hong  Kong, Hong Kong, PRC.; Hamilton Glaucoma Center and the Department of Ophthalmology, University of  California, San Diego, California.; Department of Ophthalmology and Visual Sciences, The Chinese University of Hong  Kong, Hong Kong, PRC.; Department of Ophthalmology and Visual Sciences, The Chinese University of Hong  Kong, Hong Kong, PRC.; Department of Ophthalmology and Visual Sciences, The Chinese University of Hong  Kong, Hong Kong, PRC.&lt;/_author_adr&gt;&lt;_collection_scope&gt;SCI;SCIE&lt;/_collection_scope&gt;&lt;_created&gt;64016146&lt;/_created&gt;&lt;_date&gt;2013-12-01&lt;/_date&gt;&lt;_date_display&gt;2013 Dec&lt;/_date_display&gt;&lt;_doi&gt;10.1016/j.ophtha.2013.07.021&lt;/_doi&gt;&lt;_impact_factor&gt;  12.079&lt;/_impact_factor&gt;&lt;_isbn&gt;1549-4713 (Electronic); 0161-6420 (Linking)&lt;/_isbn&gt;&lt;_issue&gt;12&lt;/_issue&gt;&lt;_journal&gt;Ophthalmology&lt;/_journal&gt;&lt;_language&gt;eng&lt;/_language&gt;&lt;_modified&gt;64016146&lt;/_modified&gt;&lt;_ori_publication&gt;Copyright © 2013 American Academy of Ophthalmology. Published by Elsevier Inc. All _x000d__x000a_      rights reserved.&lt;/_ori_publication&gt;&lt;_pages&gt;2485-2492&lt;/_pages&gt;&lt;_subject_headings&gt;Aging/*physiology; Disease Progression; Female; Glaucoma/*diagnosis/physiopathology; Humans; Intraocular Pressure/physiology; Longitudinal Studies; Macula Lutea/*pathology; Male; Middle Aged; Nerve Fibers/*pathology; Optic Disk/*pathology; Optic Nerve Diseases/*diagnosis/physiopathology; Prospective Studies; Retinal Ganglion Cells/*pathology; Tomography, Optical Coherence; Tonometry, Ocular&lt;/_subject_headings&gt;&lt;_tertiary_title&gt;Ophthalmology&lt;/_tertiary_title&gt;&lt;_type_work&gt;Journal Article&lt;/_type_work&gt;&lt;_url&gt;http://www.ncbi.nlm.nih.gov/entrez/query.fcgi?cmd=Retrieve&amp;amp;db=pubmed&amp;amp;dopt=Abstract&amp;amp;list_uids=23993360&amp;amp;query_hl=1&lt;/_url&gt;&lt;_volume&gt;120&lt;/_volume&gt;&lt;/Details&gt;&lt;Extra&gt;&lt;DBUID&gt;{44D1E62E-E978-48A2-8C0D-0FC16F3EE2DB}&lt;/DBUID&gt;&lt;/Extra&gt;&lt;/Item&gt;&lt;/References&gt;&lt;/Group&gt;&lt;/Citation&gt;_x000a_"/>
    <w:docVar w:name="NE.Ref{E4C44746-A240-482F-BD13-201E6F428EF9}" w:val=" ADDIN NE.Ref.{E4C44746-A240-482F-BD13-201E6F428EF9}&lt;Citation&gt;&lt;Group&gt;&lt;References&gt;&lt;Item&gt;&lt;ID&gt;1525&lt;/ID&gt;&lt;UID&gt;{863ED736-8BD8-495D-A008-0FC544C5A33D}&lt;/UID&gt;&lt;Title&gt;Outcomes of combined lens extraction and goniosynechialysis in angle closure&lt;/Title&gt;&lt;Template&gt;Journal Article&lt;/Template&gt;&lt;Star&gt;0&lt;/Star&gt;&lt;Tag&gt;0&lt;/Tag&gt;&lt;Author&gt;White, A J; Orros, J M; Healey, P R&lt;/Author&gt;&lt;Year&gt;2013&lt;/Year&gt;&lt;Details&gt;&lt;_accession_num&gt;23601286&lt;/_accession_num&gt;&lt;_author_adr&gt;Centre for Vision Research, Department of Ophthalmology and Westmead Millennium  Institute, University of Sydney, Sydney, NSW, Australia.&lt;/_author_adr&gt;&lt;_collection_scope&gt;SCI;SCIE&lt;/_collection_scope&gt;&lt;_created&gt;64171349&lt;/_created&gt;&lt;_date&gt;2013-11-01&lt;/_date&gt;&lt;_date_display&gt;2013 Nov&lt;/_date_display&gt;&lt;_doi&gt;10.1111/ceo.12121&lt;/_doi&gt;&lt;_impact_factor&gt;   4.207&lt;/_impact_factor&gt;&lt;_isbn&gt;1442-9071 (Electronic); 1442-6404 (Linking)&lt;/_isbn&gt;&lt;_issue&gt;8&lt;/_issue&gt;&lt;_journal&gt;Clin Exp Ophthalmol&lt;/_journal&gt;&lt;_keywords&gt;angle closure; cataract; gioniosynechialysis; phacoemulsification&lt;/_keywords&gt;&lt;_language&gt;eng&lt;/_language&gt;&lt;_modified&gt;64171349&lt;/_modified&gt;&lt;_ori_publication&gt;© 2013 Royal Australian and New Zealand College of Ophthalmologists.&lt;/_ori_publication&gt;&lt;_pages&gt;746-52&lt;/_pages&gt;&lt;_subject_headings&gt;Acute Disease; Aged; Antihypertensive Agents/therapeutic use; Chronic Disease; Female; Filtering Surgery/*methods; Follow-Up Studies; Glaucoma, Angle-Closure/physiopathology/*surgery; Humans; Intraocular Pressure/physiology; Male; Phacoemulsification/*methods; Retrospective Studies; Tonometry, Ocular; Trabecular Meshwork/*surgery; Treatment Outcome&lt;/_subject_headings&gt;&lt;_tertiary_title&gt;Clinical &amp;amp; experimental ophthalmology&lt;/_tertiary_title&gt;&lt;_type_work&gt;Journal Article&lt;/_type_work&gt;&lt;_url&gt;http://www.ncbi.nlm.nih.gov/entrez/query.fcgi?cmd=Retrieve&amp;amp;db=pubmed&amp;amp;dopt=Abstract&amp;amp;list_uids=23601286&amp;amp;query_hl=1&lt;/_url&gt;&lt;_volume&gt;41&lt;/_volume&gt;&lt;/Details&gt;&lt;Extra&gt;&lt;DBUID&gt;{44D1E62E-E978-48A2-8C0D-0FC16F3EE2DB}&lt;/DBUID&gt;&lt;/Extra&gt;&lt;/Item&gt;&lt;/References&gt;&lt;/Group&gt;&lt;Group&gt;&lt;References&gt;&lt;Item&gt;&lt;ID&gt;1526&lt;/ID&gt;&lt;UID&gt;{69BA8150-93D6-4651-AED9-F2976B8C1592}&lt;/UID&gt;&lt;Title&gt;The effect of phacoemulsification plus goniosynechialysis in acute and chronic angle  closure patients with extensive goniosynechiae&lt;/Title&gt;&lt;Template&gt;Journal Article&lt;/Template&gt;&lt;Star&gt;0&lt;/Star&gt;&lt;Tag&gt;0&lt;/Tag&gt;&lt;Author&gt;Tian, T; Li, M; Pan, Y; Cai, Y; Fang, Y&lt;/Author&gt;&lt;Year&gt;2019&lt;/Year&gt;&lt;Details&gt;&lt;_accession_num&gt;30832600&lt;/_accession_num&gt;&lt;_author_adr&gt;Department of Ophthalmology, Peking University First Hospital, 8 Xi Shi Ku Street,  Xi Cheng District, Beijing, 100034, People&amp;apos;s Republic of China.; Department of Ophthalmology, Peking University First Hospital, 8 Xi Shi Ku Street,  Xi Cheng District, Beijing, 100034, People&amp;apos;s Republic of China. limeipku@163.com.; Department of Ophthalmology, Peking University First Hospital, 8 Xi Shi Ku Street,  Xi Cheng District, Beijing, 100034, People&amp;apos;s Republic of China.; Department of Ophthalmology, Peking University First Hospital, 8 Xi Shi Ku Street,  Xi Cheng District, Beijing, 100034, People&amp;apos;s Republic of China.; Department of Ophthalmology, Peking University First Hospital, 8 Xi Shi Ku Street,  Xi Cheng District, Beijing, 100034, People&amp;apos;s Republic of China.&lt;/_author_adr&gt;&lt;_collection_scope&gt;SCIE&lt;/_collection_scope&gt;&lt;_created&gt;64171350&lt;/_created&gt;&lt;_date&gt;2019-03-04&lt;/_date&gt;&lt;_date_display&gt;2019 Mar 4&lt;/_date_display&gt;&lt;_doi&gt;10.1186/s12886-019-1070-9&lt;/_doi&gt;&lt;_impact_factor&gt;   2.209&lt;/_impact_factor&gt;&lt;_isbn&gt;1471-2415 (Electronic); 1471-2415 (Linking)&lt;/_isbn&gt;&lt;_issue&gt;1&lt;/_issue&gt;&lt;_journal&gt;BMC Ophthalmol&lt;/_journal&gt;&lt;_keywords&gt;Angle closure; Cataract; Goniosynechialysis; Phacoemulsification&lt;/_keywords&gt;&lt;_language&gt;eng&lt;/_language&gt;&lt;_modified&gt;64171350&lt;/_modified&gt;&lt;_pages&gt;65&lt;/_pages&gt;&lt;_subject_headings&gt;Acute Disease; Aged; Aged, 80 and over; Chronic Disease; Female; Glaucoma, Angle-Closure/complications/*surgery; Gonioscopy; Humans; Intraocular Pressure; Iris Diseases/*surgery; Male; Middle Aged; Phacoemulsification/*methods; Retrospective Studies; Tissue Adhesions/*surgery&lt;/_subject_headings&gt;&lt;_tertiary_title&gt;BMC ophthalmology&lt;/_tertiary_title&gt;&lt;_type_work&gt;Journal Article&lt;/_type_work&gt;&lt;_url&gt;http://www.ncbi.nlm.nih.gov/entrez/query.fcgi?cmd=Retrieve&amp;amp;db=pubmed&amp;amp;dopt=Abstract&amp;amp;list_uids=30832600&amp;amp;query_hl=1&lt;/_url&gt;&lt;_volume&gt;19&lt;/_volume&gt;&lt;/Details&gt;&lt;Extra&gt;&lt;DBUID&gt;{44D1E62E-E978-48A2-8C0D-0FC16F3EE2DB}&lt;/DBUID&gt;&lt;/Extra&gt;&lt;/Item&gt;&lt;/References&gt;&lt;/Group&gt;&lt;/Citation&gt;_x000a_"/>
    <w:docVar w:name="NE.Ref{E624C69E-6B92-434E-8533-9F15068DC223}" w:val=" ADDIN NE.Ref.{E624C69E-6B92-434E-8533-9F15068DC223}&lt;Citation&gt;&lt;Group&gt;&lt;References&gt;&lt;Item&gt;&lt;ID&gt;1463&lt;/ID&gt;&lt;UID&gt;{399C9047-4828-4E35-92E4-8281B83A6947}&lt;/UID&gt;&lt;Title&gt;Evaluation of Retinal Nerve Fiber Layer, Ganglion Cell-Inner Plexiform Layer, and  Optic Nerve Head in Glaucoma Suspects With Varying Myopia&lt;/Title&gt;&lt;Template&gt;Journal Article&lt;/Template&gt;&lt;Star&gt;0&lt;/Star&gt;&lt;Tag&gt;0&lt;/Tag&gt;&lt;Author&gt;Miller, G D; Abu-Qamar, O; Salim, S&lt;/Author&gt;&lt;Year&gt;2021&lt;/Year&gt;&lt;Details&gt;&lt;_accessed&gt;64049388&lt;/_accessed&gt;&lt;_accession_num&gt;33731645&lt;/_accession_num&gt;&lt;_author_adr&gt;Tufts University School of Medicine.; New England Eye Center, Tufts Medical Center, Boston, MA.; New England Eye Center, Tufts Medical Center, Boston, MA.&lt;/_author_adr&gt;&lt;_collection_scope&gt;SCI;SCIE&lt;/_collection_scope&gt;&lt;_created&gt;64048264&lt;/_created&gt;&lt;_date&gt;2021-05-01&lt;/_date&gt;&lt;_date_display&gt;2021 May 1&lt;/_date_display&gt;&lt;_doi&gt;10.1097/IJG.0000000000001834&lt;/_doi&gt;&lt;_impact_factor&gt;   2.503&lt;/_impact_factor&gt;&lt;_isbn&gt;1536-481X (Electronic); 1057-0829 (Linking)&lt;/_isbn&gt;&lt;_issue&gt;5&lt;/_issue&gt;&lt;_journal&gt;J Glaucoma&lt;/_journal&gt;&lt;_language&gt;eng&lt;/_language&gt;&lt;_modified&gt;64049388&lt;/_modified&gt;&lt;_ori_publication&gt;Copyright © 2021 Wolters Kluwer Health, Inc. All rights reserved.&lt;/_ori_publication&gt;&lt;_pages&gt;e213-e221&lt;/_pages&gt;&lt;_subject_headings&gt;*Glaucoma/diagnosis; Humans; Intraocular Pressure; *Myopia/diagnosis; Nerve Fibers; *Optic Disk; Retinal Ganglion Cells; Tomography, Optical Coherence&lt;/_subject_headings&gt;&lt;_tertiary_title&gt;Journal of glaucoma&lt;/_tertiary_title&gt;&lt;_type_work&gt;Journal Article; Research Support, Non-U.S. Gov&amp;apos;t&lt;/_type_work&gt;&lt;_url&gt;http://www.ncbi.nlm.nih.gov/entrez/query.fcgi?cmd=Retrieve&amp;amp;db=pubmed&amp;amp;dopt=Abstract&amp;amp;list_uids=33731645&amp;amp;query_hl=1&lt;/_url&gt;&lt;_volume&gt;30&lt;/_volume&gt;&lt;/Details&gt;&lt;Extra&gt;&lt;DBUID&gt;{44D1E62E-E978-48A2-8C0D-0FC16F3EE2DB}&lt;/DBUID&gt;&lt;/Extra&gt;&lt;/Item&gt;&lt;/References&gt;&lt;/Group&gt;&lt;/Citation&gt;_x000a_"/>
    <w:docVar w:name="NE.Ref{EA6CF440-42D8-4996-BE40-1474658A2351}" w:val=" ADDIN NE.Ref.{EA6CF440-42D8-4996-BE40-1474658A2351}&lt;Citation&gt;&lt;Group&gt;&lt;References&gt;&lt;Item&gt;&lt;ID&gt;1345&lt;/ID&gt;&lt;UID&gt;{09D92544-4826-43CA-B1E3-C6C9A363305D}&lt;/UID&gt;&lt;Title&gt;Phacoemulsification versus combined phacotrabeculectomy in medically controlled  chronic angle closure glaucoma with cataract&lt;/Title&gt;&lt;Template&gt;Journal Article&lt;/Template&gt;&lt;Star&gt;0&lt;/Star&gt;&lt;Tag&gt;0&lt;/Tag&gt;&lt;Author&gt;Tham, C C; Kwong, Y Y; Leung, D Y; Lam, S W; Li, F C; Chiu, T Y; Chan, J C; Chan, C H; Poon, A S; Yick, D W; Chi, C C; Lam, D S; Lai, J S&lt;/Author&gt;&lt;Year&gt;2008&lt;/Year&gt;&lt;Details&gt;&lt;_accessed&gt;64793758&lt;/_accessed&gt;&lt;_accession_num&gt;18801576&lt;/_accession_num&gt;&lt;_author_adr&gt;Department of Ophthalmology and Visual Sciences, The Chinese University of Hong  Kong, Hong Kong SAR, People&amp;apos;s Republic of China. clemtham@hkstar.com&lt;/_author_adr&gt;&lt;_collection_scope&gt;SCI;SCIE&lt;/_collection_scope&gt;&lt;_created&gt;63968867&lt;/_created&gt;&lt;_date&gt;2008-12-01&lt;/_date&gt;&lt;_date_display&gt;2008 Dec&lt;/_date_display&gt;&lt;_doi&gt;10.1016/j.ophtha.2008.06.016&lt;/_doi&gt;&lt;_impact_factor&gt;  14.277&lt;/_impact_factor&gt;&lt;_isbn&gt;1549-4713 (Electronic); 0161-6420 (Linking)&lt;/_isbn&gt;&lt;_issue&gt;12&lt;/_issue&gt;&lt;_journal&gt;Ophthalmology&lt;/_journal&gt;&lt;_language&gt;eng&lt;/_language&gt;&lt;_modified&gt;64793758&lt;/_modified&gt;&lt;_pages&gt;2167-2173.e2&lt;/_pages&gt;&lt;_social_category&gt;医学(1)&lt;/_social_category&gt;&lt;_subject_headings&gt;Aged; Aged, 80 and over; Alkylating Agents/administration &amp;amp; dosage; Antihypertensive Agents/therapeutic use; Cataract/*complications; Chronic Disease; Female; Follow-Up Studies; Glaucoma, Angle-Closure/*complications/*surgery; Humans; Intraocular Pressure/drug effects; Male; Middle Aged; Mitomycin/administration &amp;amp; dosage; Phacoemulsification/*methods; Postoperative Complications; Tonometry, Ocular; Trabeculectomy/*methods; Treatment Outcome&lt;/_subject_headings&gt;&lt;_tertiary_title&gt;Ophthalmology&lt;/_tertiary_title&gt;&lt;_type_work&gt;Comparative Study; Journal Article; Randomized Controlled Trial; Research Support, Non-U.S. Gov&amp;apos;t&lt;/_type_work&gt;&lt;_url&gt;http://www.ncbi.nlm.nih.gov/entrez/query.fcgi?cmd=Retrieve&amp;amp;db=pubmed&amp;amp;dopt=Abstract&amp;amp;list_uids=18801576&amp;amp;query_hl=1&lt;/_url&gt;&lt;_volume&gt;115&lt;/_volume&gt;&lt;/Details&gt;&lt;Extra&gt;&lt;DBUID&gt;{44D1E62E-E978-48A2-8C0D-0FC16F3EE2DB}&lt;/DBUID&gt;&lt;/Extra&gt;&lt;/Item&gt;&lt;/References&gt;&lt;/Group&gt;&lt;Group&gt;&lt;References&gt;&lt;Item&gt;&lt;ID&gt;1909&lt;/ID&gt;&lt;UID&gt;{51778A26-43B1-4F8C-ABFF-01C5D3EC4762}&lt;/UID&gt;&lt;Title&gt;Combined phacoemulsification and goniosynechialysis for uncontrolled chronic  angle-closure glaucoma after acute angle-closure glaucoma&lt;/Title&gt;&lt;Template&gt;Journal Article&lt;/Template&gt;&lt;Star&gt;0&lt;/Star&gt;&lt;Tag&gt;0&lt;/Tag&gt;&lt;Author&gt;Teekhasaenee, C; Ritch, R&lt;/Author&gt;&lt;Year&gt;1999&lt;/Year&gt;&lt;Details&gt;&lt;_accessed&gt;64793761&lt;/_accessed&gt;&lt;_accession_num&gt;10201585&lt;/_accession_num&gt;&lt;_author_adr&gt;Department of Ophthalmology, Ramathibodi Hospital, Mahidol University, Bangkok,  Thailand.&lt;/_author_adr&gt;&lt;_collection_scope&gt;SCIE&lt;/_collection_scope&gt;&lt;_created&gt;64793760&lt;/_created&gt;&lt;_date&gt;1999-04-01&lt;/_date&gt;&lt;_date_display&gt;1999 Apr&lt;/_date_display&gt;&lt;_doi&gt;10.1016/S0161-6420(99)90149-5&lt;/_doi&gt;&lt;_impact_factor&gt;  14.277&lt;/_impact_factor&gt;&lt;_isbn&gt;0161-6420 (Print); 0161-6420 (Linking)&lt;/_isbn&gt;&lt;_issue&gt;4&lt;/_issue&gt;&lt;_journal&gt;Ophthalmology&lt;/_journal&gt;&lt;_language&gt;eng&lt;/_language&gt;&lt;_modified&gt;64793761&lt;/_modified&gt;&lt;_pages&gt;669-74; discussion 674-5&lt;/_pages&gt;&lt;_social_category&gt;医学(1)&lt;/_social_category&gt;&lt;_subject_headings&gt;Acute Disease; Adult; Aged; Aged, 80 and over; Anterior Chamber/surgery; Chronic Disease; Female; Glaucoma, Angle-Closure/complications/etiology/*surgery; *Gonioscopy; Humans; Intraocular Pressure; Intraoperative Complications; Iris Diseases/*surgery; Lens Implantation, Intraocular; Male; Middle Aged; *Phacoemulsification; Postoperative Complications; Prospective Studies; Tissue Adhesions/surgery; Visual Acuity&lt;/_subject_headings&gt;&lt;_tertiary_title&gt;Ophthalmology&lt;/_tertiary_title&gt;&lt;_type_work&gt;Clinical Trial; Journal Article; Research Support, Non-U.S. Gov&amp;apos;t&lt;/_type_work&gt;&lt;_url&gt;http://www.ncbi.nlm.nih.gov/entrez/query.fcgi?cmd=Retrieve&amp;amp;db=pubmed&amp;amp;dopt=Abstract&amp;amp;list_uids=10201585&amp;amp;query_hl=1&lt;/_url&gt;&lt;_volume&gt;106&lt;/_volume&gt;&lt;/Details&gt;&lt;Extra&gt;&lt;DBUID&gt;{44D1E62E-E978-48A2-8C0D-0FC16F3EE2DB}&lt;/DBUID&gt;&lt;/Extra&gt;&lt;/Item&gt;&lt;/References&gt;&lt;/Group&gt;&lt;Group&gt;&lt;References&gt;&lt;Item&gt;&lt;ID&gt;1542&lt;/ID&gt;&lt;UID&gt;{F06BF073-3DEA-44D5-8AAF-A0EF8644F0B5}&lt;/UID&gt;&lt;Title&gt;Outcomes of combined lens extraction and goniosynechialysis in angle closure&lt;/Title&gt;&lt;Template&gt;Journal Article&lt;/Template&gt;&lt;Star&gt;0&lt;/Star&gt;&lt;Tag&gt;0&lt;/Tag&gt;&lt;Author&gt;White, A J; Orros, J M; Healey, P R&lt;/Author&gt;&lt;Year&gt;2013&lt;/Year&gt;&lt;Details&gt;&lt;_accessed&gt;64793776&lt;/_accessed&gt;&lt;_accession_num&gt;23601286&lt;/_accession_num&gt;&lt;_author_adr&gt;Centre for Vision Research, Department of Ophthalmology and Westmead Millennium  Institute, University of Sydney, Sydney, NSW, Australia.&lt;/_author_adr&gt;&lt;_collection_scope&gt;SCI;SCIE&lt;/_collection_scope&gt;&lt;_created&gt;64203103&lt;/_created&gt;&lt;_date&gt;2013-11-01&lt;/_date&gt;&lt;_date_display&gt;2013 Nov&lt;/_date_display&gt;&lt;_doi&gt;10.1111/ceo.12121&lt;/_doi&gt;&lt;_impact_factor&gt;   4.383&lt;/_impact_factor&gt;&lt;_isbn&gt;1442-9071 (Electronic); 1442-6404 (Linking)&lt;/_isbn&gt;&lt;_issue&gt;8&lt;/_issue&gt;&lt;_journal&gt;Clin Exp Ophthalmol&lt;/_journal&gt;&lt;_keywords&gt;angle closure; cataract; gioniosynechialysis; phacoemulsification&lt;/_keywords&gt;&lt;_language&gt;eng&lt;/_language&gt;&lt;_modified&gt;64793776&lt;/_modified&gt;&lt;_ori_publication&gt;© 2013 Royal Australian and New Zealand College of Ophthalmologists.&lt;/_ori_publication&gt;&lt;_pages&gt;746-52&lt;/_pages&gt;&lt;_social_category&gt;医学(3)&lt;/_social_category&gt;&lt;_subject_headings&gt;Acute Disease; Aged; Antihypertensive Agents/therapeutic use; Chronic Disease; Female; Filtering Surgery/*methods; Follow-Up Studies; Glaucoma, Angle-Closure/physiopathology/*surgery; Humans; Intraocular Pressure/physiology; Male; Phacoemulsification/*methods; Retrospective Studies; Tonometry, Ocular; Trabecular Meshwork/*surgery; Treatment Outcome&lt;/_subject_headings&gt;&lt;_tertiary_title&gt;Clinical &amp;amp; experimental ophthalmology&lt;/_tertiary_title&gt;&lt;_type_work&gt;Journal Article&lt;/_type_work&gt;&lt;_url&gt;http://www.ncbi.nlm.nih.gov/entrez/query.fcgi?cmd=Retrieve&amp;amp;db=pubmed&amp;amp;dopt=Abstract&amp;amp;list_uids=23601286&amp;amp;query_hl=1&lt;/_url&gt;&lt;_volume&gt;41&lt;/_volume&gt;&lt;/Details&gt;&lt;Extra&gt;&lt;DBUID&gt;{44D1E62E-E978-48A2-8C0D-0FC16F3EE2DB}&lt;/DBUID&gt;&lt;/Extra&gt;&lt;/Item&gt;&lt;/References&gt;&lt;/Group&gt;&lt;/Citation&gt;_x000a_"/>
    <w:docVar w:name="NE.Ref{EAFACB06-EC73-4768-91AD-CD6DF4FA9D58}" w:val=" ADDIN NE.Ref.{EAFACB06-EC73-4768-91AD-CD6DF4FA9D58}&lt;Citation&gt;&lt;Group&gt;&lt;References&gt;&lt;Item&gt;&lt;ID&gt;1875&lt;/ID&gt;&lt;UID&gt;{0D0ED039-6232-47AC-9C3D-290332FCD240}&lt;/UID&gt;&lt;Title&gt;Efficacy and safety of phacotrabeculectomy versus phacogoniotomy in advanced  primary angle-closure glaucoma: study protocol for a multicentre non-inferiority  randomised controlled trial (PVP Study)&lt;/Title&gt;&lt;Template&gt;Journal Article&lt;/Template&gt;&lt;Star&gt;0&lt;/Star&gt;&lt;Tag&gt;0&lt;/Tag&gt;&lt;Author&gt;Song, Y; Song, W; Zhang, Y; Zhang, H; Xiao, M; Zhao, X; Lv, A; Yan, X; Lu, P; Zhu, X; Gao, X; Hu, K; Zhang, Y; Liang, X; Zhang, X; Tang, G; Lu, L; Zhou, M; Fan, S; Xie, L; Jin, L; Tang, L; Yuan, H; Zhang, X&lt;/Author&gt;&lt;Year&gt;2021&lt;/Year&gt;&lt;Details&gt;&lt;_accessed&gt;64713476&lt;/_accessed&gt;&lt;_accession_num&gt;34880029&lt;/_accession_num&gt;&lt;_author_adr&gt;State Key Laboratory of Ophthalmology, Zhongshan Ophthalmic Center, Sun Yat-sen  University, Guangzhou, Guangdong, China.; Department of Ophthalmology, Harbin Medical University, Harbin, Heilongjiang,  China.; Department of Ophthalmology, Sichuan University West China Hospital, Chengdu,  Sichuan,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Shijiazhuang People&amp;apos;s Hospital, Shijiazhuang, Hebei  Province, China.; Handan City Eye Hospital, Handan, China.; Department of Ophthalmology, The Third Affiliated Hospital of Chongqing Medical  University, Chongqi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State Key Laboratory of Ophthalmology, Zhongshan Ophthalmic Center, Sun Yat-sen  University, Guangzhou, Guangdong, China.; Affliated Hospital of Guizhou Medical University, Guiyang, China.; Department of Ophthalmology, Shijiazhuang People&amp;apos;s Hospital, Shijiazhuang, Hebei  Province, China.; Department of Ophthalmology, Fujian Medical University Union Hospital, Fuzhou,  Fujian Province, China.; Department of Ophthalmology, Shanghai General Hospital, Shanghai, China.; Handan City Eye Hospital, Handan, China.; Department of Ophthalmology, The Third Affiliated Hospital of Chongqing Medical  University, Chongqing, China.; State Key Laboratory of Ophthalmology, Zhongshan Ophthalmic Center, Sun Yat-sen  University, Guangzhou, Guangdong, China.; Department of Ophthalmology, Sichuan University West China Hospital, Chengdu,  Sichuan, China.; Department of Ophthalmology, Harbin Medical University, Harbin, Heilongjiang,  China zhangxl2@mail.sysu.edu.cn yuanhp2013@126.com.; State Key Laboratory of Ophthalmology, Zhongshan Ophthalmic Center, Sun Yat-sen  University, Guangzhou, Guangdong, China zhangxl2@mail.sysu.edu.cn  yuanhp2013@126.com.&lt;/_author_adr&gt;&lt;_collection_scope&gt;SCIE&lt;/_collection_scope&gt;&lt;_created&gt;64708944&lt;/_created&gt;&lt;_date&gt;2021-12-08&lt;/_date&gt;&lt;_date_display&gt;2021 Dec 8&lt;/_date_display&gt;&lt;_doi&gt;10.1136/bmjopen-2021-056876&lt;/_doi&gt;&lt;_impact_factor&gt;   3.006&lt;/_impact_factor&gt;&lt;_isbn&gt;2044-6055 (Electronic); 2044-6055 (Linking)&lt;/_isbn&gt;&lt;_issue&gt;12&lt;/_issue&gt;&lt;_journal&gt;BMJ Open&lt;/_journal&gt;&lt;_keywords&gt;glaucoma; medical ophthalmology; ophthalmology&lt;/_keywords&gt;&lt;_language&gt;eng&lt;/_language&gt;&lt;_modified&gt;64713476&lt;/_modified&gt;&lt;_ori_publication&gt;© Author(s) (or their employer(s)) 2021. Re-use permitted under CC BY-NC. No _x000d__x000a_      commercial re-use. See rights and permissions. Published by BMJ.&lt;/_ori_publication&gt;&lt;_pages&gt;e056876&lt;/_pages&gt;&lt;_social_category&gt;医学(4)&lt;/_social_category&gt;&lt;_subject_headings&gt;*Glaucoma, Angle-Closure/complications/surgery; Humans; Intraocular Pressure; Multicenter Studies as Topic; *Phacoemulsification/adverse effects/methods; Randomized Controlled Trials as Topic; Tonometry, Ocular; *Trabeculectomy/adverse effects; Treatment Outcome&lt;/_subject_headings&gt;&lt;_tertiary_title&gt;BMJ open&lt;/_tertiary_title&gt;&lt;_type_work&gt;Clinical Trial Protocol; Journal Article; Research Support, Non-U.S. Gov&amp;apos;t&lt;/_type_work&gt;&lt;_url&gt;http://www.ncbi.nlm.nih.gov/entrez/query.fcgi?cmd=Retrieve&amp;amp;db=pubmed&amp;amp;dopt=Abstract&amp;amp;list_uids=34880029&amp;amp;query_hl=1&lt;/_url&gt;&lt;_volume&gt;11&lt;/_volume&gt;&lt;/Details&gt;&lt;Extra&gt;&lt;DBUID&gt;{44D1E62E-E978-48A2-8C0D-0FC16F3EE2DB}&lt;/DBUID&gt;&lt;/Extra&gt;&lt;/Item&gt;&lt;/References&gt;&lt;/Group&gt;&lt;/Citation&gt;_x000a_"/>
    <w:docVar w:name="NE.Ref{ED1A5393-7059-4F9B-B571-C2B21E23EC23}" w:val=" ADDIN NE.Ref.{ED1A5393-7059-4F9B-B571-C2B21E23EC23}&lt;Citation&gt;&lt;Group&gt;&lt;References&gt;&lt;Item&gt;&lt;ID&gt;1517&lt;/ID&gt;&lt;UID&gt;{96015E07-FFED-486D-925F-911E85C848EB}&lt;/UID&gt;&lt;Title&gt;Comparative Evaluation of Phacoemulsification Alone versus Phacoemulsification with  Goniosynechialysis in Primary Angle-Closure Glaucoma: A Randomized Controlled Trial&lt;/Title&gt;&lt;Template&gt;Journal Article&lt;/Template&gt;&lt;Star&gt;0&lt;/Star&gt;&lt;Tag&gt;0&lt;/Tag&gt;&lt;Author&gt;Angmo, D; Shakrawal, J; Gupta, B; Yadav, S; Pandey, R M; Dada, T&lt;/Author&gt;&lt;Year&gt;2019&lt;/Year&gt;&lt;Details&gt;&lt;_accession_num&gt;32672677&lt;/_accession_num&gt;&lt;_author_adr&gt;Glaucoma Research and Clinical Facility, Dr. Rajendra Prasad Centre for Ophthalmic  Sciences, All India Institute of Medical Sciences, New Delhi, India. Electronic  address: dewang45@gmail.com.; Glaucoma Research and Clinical Facility, Dr. Rajendra Prasad Centre for Ophthalmic  Sciences, All India Institute of Medical Sciences, New Delhi, India.; Glaucoma Research and Clinical Facility, Dr. Rajendra Prasad Centre for Ophthalmic  Sciences, All India Institute of Medical Sciences, New Delhi, India.; Glaucoma Research and Clinical Facility, Dr. Rajendra Prasad Centre for Ophthalmic  Sciences, All India Institute of Medical Sciences, New Delhi, India.; Department of Biostatistics, All India Institute of Medical Sciences, New Delhi,  India.; Glaucoma Research and Clinical Facility, Dr. Rajendra Prasad Centre for Ophthalmic  Sciences, All India Institute of Medical Sciences, New Delhi, India.&lt;/_author_adr&gt;&lt;_created&gt;64154456&lt;/_created&gt;&lt;_date&gt;2019-09-01&lt;/_date&gt;&lt;_date_display&gt;2019 Sep-Oct&lt;/_date_display&gt;&lt;_doi&gt;10.1016/j.ogla.2019.05.004&lt;/_doi&gt;&lt;_isbn&gt;2589-4196 (Electronic); 2589-4196 (Linking)&lt;/_isbn&gt;&lt;_issue&gt;5&lt;/_issue&gt;&lt;_journal&gt;Ophthalmol Glaucoma&lt;/_journal&gt;&lt;_language&gt;eng&lt;/_language&gt;&lt;_modified&gt;64154456&lt;/_modified&gt;&lt;_ori_publication&gt;Copyright © 2019 American Academy of Ophthalmology. Published by Elsevier Inc. All _x000d__x000a_      rights reserved.&lt;/_ori_publication&gt;&lt;_pages&gt;346-356&lt;/_pages&gt;&lt;_subject_headings&gt;Anterior Chamber/diagnostic imaging/surgery; Cataract/*complications; Female; Follow-Up Studies; Glaucoma, Angle-Closure/complications/physiopathology/*surgery; Gonioscopy; Humans; Intraocular Pressure/*physiology; Iris/*surgery; Lens Implantation, Intraocular/*methods; Male; Middle Aged; Phacoemulsification/*methods; Prospective Studies; Tomography, Optical Coherence; Treatment Outcome; Visual Acuity&lt;/_subject_headings&gt;&lt;_tertiary_title&gt;Ophthalmology. Glaucoma&lt;/_tertiary_title&gt;&lt;_type_work&gt;Journal Article; Research Support, Non-U.S. Gov&amp;apos;t&lt;/_type_work&gt;&lt;_url&gt;http://www.ncbi.nlm.nih.gov/entrez/query.fcgi?cmd=Retrieve&amp;amp;db=pubmed&amp;amp;dopt=Abstract&amp;amp;list_uids=32672677&amp;amp;query_hl=1&lt;/_url&gt;&lt;_volume&gt;2&lt;/_volume&gt;&lt;/Details&gt;&lt;Extra&gt;&lt;DBUID&gt;{44D1E62E-E978-48A2-8C0D-0FC16F3EE2DB}&lt;/DBUID&gt;&lt;/Extra&gt;&lt;/Item&gt;&lt;/References&gt;&lt;/Group&gt;&lt;/Citation&gt;_x000a_"/>
    <w:docVar w:name="NE.Ref{F2BE0766-400F-47AF-85FD-964612DDD424}" w:val=" ADDIN NE.Ref.{F2BE0766-400F-47AF-85FD-964612DDD424}&lt;Citation&gt;&lt;Group&gt;&lt;References&gt;&lt;Item&gt;&lt;ID&gt;1498&lt;/ID&gt;&lt;UID&gt;{95085099-9A7A-447A-90A7-C508A5D82C89}&lt;/UID&gt;&lt;Title&gt;Midterm Results of Microhook ab Interno Trabeculotomy in Initial 560 Eyes with  Glaucoma&lt;/Title&gt;&lt;Template&gt;Journal Article&lt;/Template&gt;&lt;Star&gt;0&lt;/Star&gt;&lt;Tag&gt;0&lt;/Tag&gt;&lt;Author&gt;Tanito, M; Sugihara, K; Tsutsui, A; Hara, K; Manabe, K; Matsuoka, Y&lt;/Author&gt;&lt;Year&gt;2021&lt;/Year&gt;&lt;Details&gt;&lt;_accessed&gt;64793804&lt;/_accessed&gt;&lt;_accession_num&gt;33671386&lt;/_accession_num&gt;&lt;_author_adr&gt;Department of Ophthalmology, Faculty of Medicine, Shimane University, Izumo  693-8501, Japan.; Department of Ophthalmology, Faculty of Medicine, Shimane University, Izumo  693-8501, Japan.; Department of Ophthalmology, Faculty of Medicine, Shimane University, Izumo  693-8501, Japan.; Department of Ophthalmology, Faculty of Medicine, Shimane University, Izumo  693-8501, Japan.; Division of Ophthalmology, Matsue Red Cross Hospital, Matsue 690-8506, Japan.; Division of Ophthalmology, Matsue Red Cross Hospital, Matsue 690-8506, Japan.&lt;/_author_adr&gt;&lt;_collection_scope&gt;SCIE&lt;/_collection_scope&gt;&lt;_created&gt;64127086&lt;/_created&gt;&lt;_date&gt;2021-02-17&lt;/_date&gt;&lt;_date_display&gt;2021 Feb 17&lt;/_date_display&gt;&lt;_doi&gt;10.3390/jcm10040814&lt;/_doi&gt;&lt;_impact_factor&gt;   4.964&lt;/_impact_factor&gt;&lt;_isbn&gt;2077-0383 (Print); 2077-0383 (Electronic); 2077-0383 (Linking)&lt;/_isbn&gt;&lt;_issue&gt;4&lt;/_issue&gt;&lt;_journal&gt;J Clin Med&lt;/_journal&gt;&lt;_keywords&gt;Tanito microhook (TMH); minimally invasive glaucoma surgery (MIGS); surgical complication; surgical efficacy&lt;/_keywords&gt;&lt;_language&gt;eng&lt;/_language&gt;&lt;_modified&gt;64793804&lt;/_modified&gt;&lt;_social_category&gt;医学(3)&lt;/_social_category&gt;&lt;_tertiary_title&gt;Journal of clinical medicine&lt;/_tertiary_title&gt;&lt;_type_work&gt;Journal Article&lt;/_type_work&gt;&lt;_url&gt;http://www.ncbi.nlm.nih.gov/entrez/query.fcgi?cmd=Retrieve&amp;amp;db=pubmed&amp;amp;dopt=Abstract&amp;amp;list_uids=33671386&amp;amp;query_hl=1&lt;/_url&gt;&lt;_volume&gt;10&lt;/_volume&gt;&lt;/Details&gt;&lt;Extra&gt;&lt;DBUID&gt;{44D1E62E-E978-48A2-8C0D-0FC16F3EE2DB}&lt;/DBUID&gt;&lt;/Extra&gt;&lt;/Item&gt;&lt;/References&gt;&lt;/Group&gt;&lt;/Citation&gt;_x000a_"/>
    <w:docVar w:name="NE.Ref{F391226A-9D19-4034-9984-A9EAB57299CF}" w:val=" ADDIN NE.Ref.{F391226A-9D19-4034-9984-A9EAB57299CF}&lt;Citation&gt;&lt;Group&gt;&lt;References&gt;&lt;Item&gt;&lt;ID&gt;1451&lt;/ID&gt;&lt;UID&gt;{6251F6C2-A5FE-45E1-99F3-03967802C148}&lt;/UID&gt;&lt;Title&gt;Difference in the properties of retinal nerve fiber layer defect between superior  and inferior visual field loss in glaucoma&lt;/Title&gt;&lt;Template&gt;Journal Article&lt;/Template&gt;&lt;Star&gt;0&lt;/Star&gt;&lt;Tag&gt;0&lt;/Tag&gt;&lt;Author&gt;Choi, J A; Park, H Y; Jung, K I; Hong, K H; Park, C K&lt;/Author&gt;&lt;Year&gt;2013&lt;/Year&gt;&lt;Details&gt;&lt;_accession_num&gt;24030460&lt;/_accession_num&gt;&lt;_author_adr&gt;St. Vincent Hospital, Department of Ophthalmology, College of Medicine, Catholic  University of Korea, Seoul, Korea.&lt;/_author_adr&gt;&lt;_created&gt;64016221&lt;/_created&gt;&lt;_date&gt;2013-10-23&lt;/_date&gt;&lt;_date_display&gt;2013 Oct 23&lt;/_date_display&gt;&lt;_doi&gt;10.1167/iovs.13-12344&lt;/_doi&gt;&lt;_impact_factor&gt;   4.799&lt;/_impact_factor&gt;&lt;_isbn&gt;1552-5783 (Electronic); 0146-0404 (Linking)&lt;/_isbn&gt;&lt;_issue&gt;10&lt;/_issue&gt;&lt;_journal&gt;Invest Ophthalmol Vis Sci&lt;/_journal&gt;&lt;_keywords&gt;OCT; hemifield defect; parafoveal scotoma; peripheral nasal scotoma; retinal nerve fiber layer&lt;/_keywords&gt;&lt;_language&gt;eng&lt;/_language&gt;&lt;_modified&gt;64016221&lt;/_modified&gt;&lt;_pages&gt;6982-90&lt;/_pages&gt;&lt;_subject_headings&gt;Adult; Aged; Female; Fundus Oculi; Glaucoma, Open-Angle/*pathology/*physiopathology; Humans; Male; Middle Aged; Nerve Fibers/*pathology; Regression Analysis; Sensory Thresholds/*physiology; Tomography, Optical Coherence; Visual Fields/physiology&lt;/_subject_headings&gt;&lt;_tertiary_title&gt;Investigative ophthalmology &amp;amp; visual science&lt;/_tertiary_title&gt;&lt;_type_work&gt;Journal Article&lt;/_type_work&gt;&lt;_url&gt;http://www.ncbi.nlm.nih.gov/entrez/query.fcgi?cmd=Retrieve&amp;amp;db=pubmed&amp;amp;dopt=Abstract&amp;amp;list_uids=24030460&amp;amp;query_hl=1&lt;/_url&gt;&lt;_volume&gt;54&lt;/_volume&gt;&lt;/Details&gt;&lt;Extra&gt;&lt;DBUID&gt;{44D1E62E-E978-48A2-8C0D-0FC16F3EE2DB}&lt;/DBUID&gt;&lt;/Extra&gt;&lt;/Item&gt;&lt;/References&gt;&lt;/Group&gt;&lt;/Citation&gt;_x000a_"/>
    <w:docVar w:name="NE.Ref{F4B1B4F1-2BA2-4441-88FC-D02FD3F3B999}" w:val=" ADDIN NE.Ref.{F4B1B4F1-2BA2-4441-88FC-D02FD3F3B999}&lt;Citation&gt;&lt;Group&gt;&lt;References&gt;&lt;Item&gt;&lt;ID&gt;1822&lt;/ID&gt;&lt;UID&gt;{47CA3AB6-C007-4915-B5A6-05E8B5E4BCC4}&lt;/UID&gt;&lt;Title&gt;Minimally Invasive Glaucoma Surgery in Primary Angle-Closure Glaucoma&lt;/Title&gt;&lt;Template&gt;Journal Article&lt;/Template&gt;&lt;Star&gt;0&lt;/Star&gt;&lt;Tag&gt;0&lt;/Tag&gt;&lt;Author&gt;Song, Y; Zhang, H; Zhang, Y; Tang, G; Wan, K H; Lee, JWY; Congdon, N; Zhang, M; He, M; Tham, C C; Leung, CKS; Weinreb, R N; Lam, DSC; Zhang, X&lt;/Author&gt;&lt;Year&gt;2022&lt;/Year&gt;&lt;Details&gt;&lt;_accessed&gt;64717502&lt;/_accessed&gt;&lt;_accession_num&gt;36179337&lt;/_accession_num&gt;&lt;_author_adr&gt;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State Key Laboratory of Ophthalmology, Zhongshan Ophthalmic Center, Sun Yat-sen  University, Guangdong Provincial Key Laboratory of Ophthalmology and Visual  Science, Guangdong Provincial Clinical Research Center for Ocular Diseases,  Guangzhou, China.; Department of Ophthalmology, Shijiazhuang People&amp;apos;s Hospital, Hebei, China.; C-MER Dennis Lam &amp;amp; Partners Eye Center, C-MER International Eye Care Group, Hong  Kong, China.; Department of Ophthalmology and Visual Sciences, The Chinese University of Hong  Kong, China.; C-MER Dennis Lam &amp;amp; Partners Eye Center, C-MER International Eye Care Group, Hong  Kong, China.; C-MER International Eye Research Center of The Chinese University of Hong Kong  (Shenzhen), Shenzhen, China.; C-MER (Shenzhen) Dennis Lam Eye Hospital, Shenzhen, China.; Orbis International, New York, NY.; Centre for Public Health, Queen&amp;apos;s University Belfast, Belfast, UK.; Zhongshan Ophthalmic Center, Sun Yat-sen University, Guangzhou, China.; Joint Shantou International Eye Center of Shantou University and The Chinese  University of Hong Kong, Shantou University Medical College, Shantou, Guangdong,  China.; Centre for Eye Research Australia Ltd, University of Melbourne, Australia.; Lam Kin Chung. Jet King-Shing Ho Glaucoma Treatment And Research Centre, The  Chinese University of Hong Kong, Hong Kong, China.; Department of Ophthalmology, The University of Hong Kong, Hong Kong, China.; Hamilton Glaucoma Center, Shiley Eye Institute, The Viterbi Family Department of  Ophthalmology, University of California San Diego, La Jolla.; C-MER Dennis Lam &amp;amp; Partners Eye Center, C-MER International Eye Care Group, Hong  Kong, China.; C-MER International Eye Research Center of The Chinese University of Hong Kong  (Shenzhen), Shenzhen, China.; C-MER (Shenzhen) Dennis Lam Eye Hospital, Shenzhen, China.; State Key Laboratory of Ophthalmology, Zhongshan Ophthalmic Center, Sun Yat-sen  University, Guangdong Provincial Key Laboratory of Ophthalmology and Visual  Science, Guangdong Provincial Clinical Research Center for Ocular Diseases,  Guangzhou, China.&lt;/_author_adr&gt;&lt;_collection_scope&gt;SCIE&lt;/_collection_scope&gt;&lt;_created&gt;64639654&lt;/_created&gt;&lt;_date&gt;2022-09-01&lt;/_date&gt;&lt;_date_display&gt;2022 Sep 1&lt;/_date_display&gt;&lt;_doi&gt;10.1097/APO.0000000000000561&lt;/_doi&gt;&lt;_impact_factor&gt;   4.206&lt;/_impact_factor&gt;&lt;_isbn&gt;2162-0989 (Electronic); 2162-0989 (Linking)&lt;/_isbn&gt;&lt;_issue&gt;5&lt;/_issue&gt;&lt;_journal&gt;Asia Pac J Ophthalmol (Phila)&lt;/_journal&gt;&lt;_language&gt;eng&lt;/_language&gt;&lt;_modified&gt;64717502&lt;/_modified&gt;&lt;_ori_publication&gt;Copyright © 2022 Asia-Pacific Academy of Ophthalmology. Published by Wolters _x000d__x000a_      Kluwer Health, Inc. on behalf of the Asia-Pacific Academy of Ophthalmology.&lt;/_ori_publication&gt;&lt;_pages&gt;460-469&lt;/_pages&gt;&lt;_subject_headings&gt;*Glaucoma, Angle-Closure/surgery; *Glaucoma, Open-Angle/surgery; Humans; Intraocular Pressure; *Phacoemulsification; *Trabeculectomy&lt;/_subject_headings&gt;&lt;_tertiary_title&gt;Asia-Pacific journal of ophthalmology (Philadelphia, Pa.)&lt;/_tertiary_title&gt;&lt;_type_work&gt;Journal Article; Review&lt;/_type_work&gt;&lt;_url&gt;http://www.ncbi.nlm.nih.gov/entrez/query.fcgi?cmd=Retrieve&amp;amp;db=pubmed&amp;amp;dopt=Abstract&amp;amp;list_uids=36179337&amp;amp;query_hl=1&lt;/_url&gt;&lt;_volume&gt;11&lt;/_volume&gt;&lt;/Details&gt;&lt;Extra&gt;&lt;DBUID&gt;{44D1E62E-E978-48A2-8C0D-0FC16F3EE2DB}&lt;/DBUID&gt;&lt;/Extra&gt;&lt;/Item&gt;&lt;/References&gt;&lt;/Group&gt;&lt;Group&gt;&lt;References&gt;&lt;Item&gt;&lt;ID&gt;1821&lt;/ID&gt;&lt;UID&gt;{8D99D114-2C77-4FFD-ADA3-F199642B4CE7}&lt;/UID&gt;&lt;Title&gt;One-Year Results of a Multicenter Study: Intraocular Pressure-Lowering Effect of  Combined Phacoemulsification, Goniosynechialysis, and Goniotomy for Cases of  Advanced Primary Angle-Closure Glaucoma With Cataract&lt;/Title&gt;&lt;Template&gt;Journal Article&lt;/Template&gt;&lt;Star&gt;0&lt;/Star&gt;&lt;Tag&gt;0&lt;/Tag&gt;&lt;Author&gt;Song, Y; Zhang, Y; Li, F; Zhang, Y; Lin, F; Lv, A; Li, X; Lu, P; Xiao, M; Zhang, H; Yan, X; Zhu, X; Song, W; Zhao, X; Gao, X; Hu, K; Liang, X; Zhang, X; Wang, Z; Shi, J; Zhu, Y; Zhang, Y; Fan, S; Tang, G; Lu, L; Xie, L; Yuan, H; Zhou, M; Chen, W; Tang, L; Lam, DSC; Weinreb, R N; Zhang, X&lt;/Author&gt;&lt;Year&gt;2022&lt;/Year&gt;&lt;Details&gt;&lt;_accessed&gt;64712788&lt;/_accessed&gt;&lt;_accession_num&gt;36417677&lt;/_accession_num&gt;&lt;_author_adr&gt;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Handan City Eye Hospital (The Third Hospital of Handan), Handan, Hebei Province,  China.; Handan City Eye Hospital (The Third Hospital of Handan), Handan, Hebei Province,  China.; Department of Ophthalmology, Fujian Medical University Union Hospital, Fuzhou,  Fujian Province, China.; Department of Ophthalmology, Shijiazhuang People&amp;apos;s Hospital, Shijiazhuang, Hebei  Province, China.; Department of Ophthalmology, Shijiazhuang People&amp;apos;s Hospital, Shijiazhuang, Hebei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State Key Laboratory of Ophthalmology, Zhongshan Ophthalmic Center, Sun Yat-sen  University, Guangdong Provincial Key Laboratory of Ophthalmology and Visual  Science, Guangdong Provincial Clinical Research Center for Ocular Diseases,  Guangzhou, Guangdong Province, China.; Affiliated Hospital of Guizhou Medical University, Guiyang, Guizhou Province,  China.; State Key Laboratory of Ophthalmology, Zhongshan Ophthalmic Center, Sun Yat-sen  University, Guangdong Provincial Key Laboratory of Ophthalmology and Visual  Science, Guangdong Provincial Clinical Research Center for Ocular Diseases,  Guangzhou, Guangdong Province, China.; Enshi Huiyi Eye Hospital, Enshi, Hubei Province, China.; The eighth affiliated hospital, Sun Yat-sen University, Shenzhen, China.; State Key Laboratory of Ophthalmology, Zhongshan Ophthalmic Center, Sun Yat-sen  University, Guangdong Provincial Key Laboratory of Ophthalmology and Visual  Science, Guangdong Provincial Clinical Research Center for Ocular Diseases,  Guangzhou, Guangdong Province, China.; Handan City Eye Hospital (The Third Hospital of Handan), Handan, Hebei Province,  China.; Department of Ophthalmology, Shijiazhuang People&amp;apos;s Hospital, Shijiazhuang, Hebei  Province, China.; Department of Ophthalmology, Fujian Medical University Union Hospital, Fuzhou,  Fujian Province, China.; Department of Ophthalmology, The Third Affiliated Hospital of Chongqing Medical  University, Chongqing, Sichuan Province, China.; Department of Ophthalmology, The 2nd Affiliated Hospital, Harbin Medical  University, Harbin, Heilongjiang Province, China.; Department of Ophthalmology, Shanghai General Hospital, Shanghai Jiao Tong  University, Shanghai, China.; State Key Laboratory of Ophthalmology, Zhongshan Ophthalmic Center, Sun Yat-sen  University, Guangdong Provincial Key Laboratory of Ophthalmology and Visual  Science, Guangdong Provincial Clinical Research Center for Ocular Diseases,  Guangzhou, Guangdong Province, China.; Department of Ophthalmology, West China Hospital of Sichuan University, Chengdu,  Sichuan Province, China.; The C-MER International Eye Research Center of The Chinese University of Hong  Kong (Shenzhen), Shenzhen, China.; The C-MER (Shenzhen) Dennis Lam Eye Hospital, Shenzhen, China.; Hamilton Glaucoma Center, Viterbi Family Department of Ophthalmology, and Shiley  Eye Institute, University of California San Diego, La Jolla, CA, US.; State Key Laboratory of Ophthalmology, Zhongshan Ophthalmic Center, Sun Yat-sen  University, Guangdong Provincial Key Laboratory of Ophthalmology and Visual  Science, Guangdong Provincial Clinical Research Center for Ocular Diseases,  Guangzhou, Guangdong Province, China.&lt;/_author_adr&gt;&lt;_collection_scope&gt;SCIE&lt;/_collection_scope&gt;&lt;_created&gt;64639654&lt;/_created&gt;&lt;_date&gt;2022-11-01&lt;/_date&gt;&lt;_date_display&gt;2022 Nov 1&lt;/_date_display&gt;&lt;_doi&gt;10.1097/APO.0000000000000579&lt;/_doi&gt;&lt;_impact_factor&gt;   4.206&lt;/_impact_factor&gt;&lt;_isbn&gt;2162-0989 (Electronic); 2162-0989 (Linking)&lt;/_isbn&gt;&lt;_issue&gt;6&lt;/_issue&gt;&lt;_journal&gt;Asia Pac J Ophthalmol (Phila)&lt;/_journal&gt;&lt;_language&gt;eng&lt;/_language&gt;&lt;_modified&gt;64712788&lt;/_modified&gt;&lt;_ori_publication&gt;Copyright © 2022 Asia-Pacific Academy of Ophthalmology. Published by Wolters _x000d__x000a_      Kluwer Health, Inc. on behalf of the Asia-Pacific Academy of Ophthalmology.&lt;/_ori_publication&gt;&lt;_pages&gt;529-535&lt;/_pages&gt;&lt;_tertiary_title&gt;Asia-Pacific journal of ophthalmology (Philadelphia, Pa.)&lt;/_tertiary_title&gt;&lt;_type_work&gt;Journal Article&lt;/_type_work&gt;&lt;_url&gt;http://www.ncbi.nlm.nih.gov/entrez/query.fcgi?cmd=Retrieve&amp;amp;db=pubmed&amp;amp;dopt=Abstract&amp;amp;list_uids=36417677&amp;amp;query_hl=1&lt;/_url&gt;&lt;_volume&gt;11&lt;/_volume&gt;&lt;/Details&gt;&lt;Extra&gt;&lt;DBUID&gt;{44D1E62E-E978-48A2-8C0D-0FC16F3EE2DB}&lt;/DBUID&gt;&lt;/Extra&gt;&lt;/Item&gt;&lt;/References&gt;&lt;/Group&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33314&lt;/_accessed&gt;&lt;_accession_num&gt;33181630&lt;/_accession_num&gt;&lt;_author_adr&gt;From the Dr. Rajendra Prasad Centre for Ophthalmic Sciences, All India Institute of  Medical Sciences, New Delhi, India.&lt;/_author_adr&gt;&lt;_collection_scope&gt;SCIE&lt;/_collection_scope&gt;&lt;_created&gt;64127090&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33314&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Group&gt;&lt;References&gt;&lt;Item&gt;&lt;ID&gt;1497&lt;/ID&gt;&lt;UID&gt;{901DB275-4D42-4FB0-89D3-F968C90CC6B8}&lt;/UID&gt;&lt;Title&gt;Kahook Dual Blade Excisional Goniotomy and Goniosynechialysis Combined With  Phacoemulsification for Angle-closure Glaucoma: 6-Month Results&lt;/Title&gt;&lt;Template&gt;Journal Article&lt;/Template&gt;&lt;Star&gt;0&lt;/Star&gt;&lt;Tag&gt;0&lt;/Tag&gt;&lt;Author&gt;Dorairaj, S; Tam, M D&lt;/Author&gt;&lt;Year&gt;2019&lt;/Year&gt;&lt;Details&gt;&lt;_accessed&gt;64712788&lt;/_accessed&gt;&lt;_accession_num&gt;30950968&lt;/_accession_num&gt;&lt;_author_adr&gt;Department of Ophthalmology, Mayo Clinic, Jacksonville, FL.; Glaucoma Department, Ho Chi Minh City Eye Hospital, Ho Chi Minh City, Vietnam.&lt;/_author_adr&gt;&lt;_collection_scope&gt;SCI;SCIE&lt;/_collection_scope&gt;&lt;_created&gt;64127085&lt;/_created&gt;&lt;_date&gt;2019-07-01&lt;/_date&gt;&lt;_date_display&gt;2019 Jul&lt;/_date_display&gt;&lt;_doi&gt;10.1097/IJG.0000000000001256&lt;/_doi&gt;&lt;_impact_factor&gt;   2.290&lt;/_impact_factor&gt;&lt;_isbn&gt;1536-481X (Electronic); 1057-0829 (Linking)&lt;/_isbn&gt;&lt;_issue&gt;7&lt;/_issue&gt;&lt;_journal&gt;J Glaucoma&lt;/_journal&gt;&lt;_language&gt;eng&lt;/_language&gt;&lt;_modified&gt;64712788&lt;/_modified&gt;&lt;_pages&gt;643-646&lt;/_pages&gt;&lt;_social_category&gt;医学(3)&lt;/_social_category&gt;&lt;_subject_headings&gt;Aged; Cataract/complications/physiopathology/*therapy; Cataract Extraction/adverse effects/*methods; Combined Modality Therapy; Female; Glaucoma, Angle-Closure/complications/physiopathology/*surgery; Humans; Intraocular Pressure/physiology; Male; Middle Aged; Phacoemulsification/adverse effects/*methods; Postoperative Complications/etiology; Postoperative Period; Retrospective Studies; Tonometry, Ocular; Trabeculectomy/adverse effects/*methods; Treatment Outcome&lt;/_subject_headings&gt;&lt;_tertiary_title&gt;Journal of glaucoma&lt;/_tertiary_title&gt;&lt;_type_work&gt;Journal Article&lt;/_type_work&gt;&lt;_url&gt;http://www.ncbi.nlm.nih.gov/entrez/query.fcgi?cmd=Retrieve&amp;amp;db=pubmed&amp;amp;dopt=Abstract&amp;amp;list_uids=30950968&amp;amp;query_hl=1&lt;/_url&gt;&lt;_volume&gt;28&lt;/_volume&gt;&lt;/Details&gt;&lt;Extra&gt;&lt;DBUID&gt;{44D1E62E-E978-48A2-8C0D-0FC16F3EE2DB}&lt;/DBUID&gt;&lt;/Extra&gt;&lt;/Item&gt;&lt;/References&gt;&lt;/Group&gt;&lt;Group&gt;&lt;References&gt;&lt;Item&gt;&lt;ID&gt;1499&lt;/ID&gt;&lt;UID&gt;{E287D67B-B563-4423-8C0B-EE69C255CED1}&lt;/UID&gt;&lt;Title&gt;Gonioscopy-assisted Transluminal Trabeculotomy: An Ab Interno Circumferential  Trabeculotomy: 24 Months Follow-up&lt;/Title&gt;&lt;Template&gt;Journal Article&lt;/Template&gt;&lt;Star&gt;0&lt;/Star&gt;&lt;Tag&gt;0&lt;/Tag&gt;&lt;Author&gt;Grover, D S; Smith, O; Fellman, R L; Godfrey, D G; Gupta, A; Montes, De Oca I; Feuer, W J&lt;/Author&gt;&lt;Year&gt;2018&lt;/Year&gt;&lt;Details&gt;&lt;_accessed&gt;64712788&lt;/_accessed&gt;&lt;_accession_num&gt;29613978&lt;/_accession_num&gt;&lt;_author_adr&gt;Glaucoma Associates of Texas, Dallas, TX.; Glaucoma Associates of Texas, Dallas, TX.; Glaucoma Associates of Texas, Dallas, TX.; Glaucoma Associates of Texas, Dallas, TX.; Glaucoma Associates of Texas, Dallas, TX.; Montego Ophthalmology Center Ltd. Barquisimeto, Venezuela.; University of Miami, Bascom Palmer Eye Institute, Miami, FL.&lt;/_author_adr&gt;&lt;_collection_scope&gt;SCI;SCIE&lt;/_collection_scope&gt;&lt;_created&gt;64127087&lt;/_created&gt;&lt;_date&gt;2018-05-01&lt;/_date&gt;&lt;_date_display&gt;2018 May&lt;/_date_display&gt;&lt;_doi&gt;10.1097/IJG.0000000000000956&lt;/_doi&gt;&lt;_impact_factor&gt;   2.290&lt;/_impact_factor&gt;&lt;_isbn&gt;1536-481X (Electronic); 1057-0829 (Linking)&lt;/_isbn&gt;&lt;_issue&gt;5&lt;/_issue&gt;&lt;_journal&gt;J Glaucoma&lt;/_journal&gt;&lt;_language&gt;eng&lt;/_language&gt;&lt;_modified&gt;64712788&lt;/_modified&gt;&lt;_pages&gt;393-401&lt;/_pages&gt;&lt;_social_category&gt;医学(3)&lt;/_social_category&gt;&lt;_subject_headings&gt;Adult; Aged; Aged, 80 and over; Female; Follow-Up Studies; Glaucoma, Open-Angle/epidemiology/*surgery; *Gonioscopy/methods; Humans; Intraocular Pressure; Male; Middle Aged; Postoperative Complications/epidemiology/etiology; Retrospective Studies; Surgery, Computer-Assisted/*methods; Trabeculectomy/adverse effects/*methods/statistics &amp;amp; numerical data; Treatment Outcome; Young Adult&lt;/_subject_headings&gt;&lt;_tertiary_title&gt;Journal of glaucoma&lt;/_tertiary_title&gt;&lt;_type_work&gt;Journal Article&lt;/_type_work&gt;&lt;_url&gt;http://www.ncbi.nlm.nih.gov/entrez/query.fcgi?cmd=Retrieve&amp;amp;db=pubmed&amp;amp;dopt=Abstract&amp;amp;list_uids=29613978&amp;amp;query_hl=1&lt;/_url&gt;&lt;_volume&gt;27&lt;/_volume&gt;&lt;/Details&gt;&lt;Extra&gt;&lt;DBUID&gt;{44D1E62E-E978-48A2-8C0D-0FC16F3EE2DB}&lt;/DBUID&gt;&lt;/Extra&gt;&lt;/Item&gt;&lt;/References&gt;&lt;/Group&gt;&lt;Group&gt;&lt;References&gt;&lt;Item&gt;&lt;ID&gt;1514&lt;/ID&gt;&lt;UID&gt;{FC13231A-533F-4531-A191-6BD5189E6362}&lt;/UID&gt;&lt;Title&gt;Efficacy and safety of phacoemulsification plus goniosynechialysis and trabectome in  patients with primary angle-closure glaucoma&lt;/Title&gt;&lt;Template&gt;Journal Article&lt;/Template&gt;&lt;Star&gt;0&lt;/Star&gt;&lt;Tag&gt;0&lt;/Tag&gt;&lt;Author&gt;Wang, Y; Liang, Z Q; Zhang, Y; Hennein, L; Han, Y; Wu, H J&lt;/Author&gt;&lt;Year&gt;2021&lt;/Year&gt;&lt;Details&gt;&lt;_accessed&gt;64712788&lt;/_accessed&gt;&lt;_accession_num&gt;34230569&lt;/_accession_num&gt;&lt;_author_adr&gt;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epartment of Ophthalmology, University of California San Francisco, San Francisco,  CA, USA.; Department of Ophthalmology, University of California San Francisco, San Francisco,  CA, USA.; Department of Ophthalmology, Peking University People&amp;apos;s Hospital, Eye Diseases and  Optometry Institute, Beijing Key Laboratory of Diagnosis and Therapy of Retinal and  Choroid Diseases, College of Optometry, Peking University Health Science Center, No.  11 Xizhimen South Street, Xicheng District, Beijing, 100044, China.  dr_wuhuijuan@126.com.&lt;/_author_adr&gt;&lt;_collection_scope&gt;SCIE&lt;/_collection_scope&gt;&lt;_created&gt;64143867&lt;/_created&gt;&lt;_date&gt;2021-07-06&lt;/_date&gt;&lt;_date_display&gt;2021 Jul 6&lt;/_date_display&gt;&lt;_doi&gt;10.1038/s41598-021-92972-9&lt;/_doi&gt;&lt;_impact_factor&gt;   4.996&lt;/_impact_factor&gt;&lt;_isbn&gt;2045-2322 (Electronic); 2045-2322 (Linking)&lt;/_isbn&gt;&lt;_issue&gt;1&lt;/_issue&gt;&lt;_journal&gt;Sci Rep&lt;/_journal&gt;&lt;_language&gt;eng&lt;/_language&gt;&lt;_modified&gt;64712788&lt;/_modified&gt;&lt;_pages&gt;13921&lt;/_pages&gt;&lt;_social_category&gt;综合性期刊(3)&lt;/_social_category&gt;&lt;_subject_headings&gt;Aged; Aged, 80 and over; Female; Follow-Up Studies; Glaucoma, Angle-Closure/diagnostic imaging/physiopathology/*surgery; Humans; Intraocular Pressure; Male; Middle Aged; *Phacoemulsification; Regression Analysis; *Trabeculectomy; Treatment Outcome&lt;/_subject_headings&gt;&lt;_tertiary_title&gt;Scientific reports&lt;/_tertiary_title&gt;&lt;_type_work&gt;Journal Article; Research Support, Non-U.S. Gov&amp;apos;t&lt;/_type_work&gt;&lt;_url&gt;http://www.ncbi.nlm.nih.gov/entrez/query.fcgi?cmd=Retrieve&amp;amp;db=pubmed&amp;amp;dopt=Abstract&amp;amp;list_uids=34230569&amp;amp;query_hl=1&lt;/_url&gt;&lt;_volume&gt;11&lt;/_volume&gt;&lt;/Details&gt;&lt;Extra&gt;&lt;DBUID&gt;{44D1E62E-E978-48A2-8C0D-0FC16F3EE2DB}&lt;/DBUID&gt;&lt;/Extra&gt;&lt;/Item&gt;&lt;/References&gt;&lt;/Group&gt;&lt;Group&gt;&lt;References&gt;&lt;Item&gt;&lt;ID&gt;1504&lt;/ID&gt;&lt;UID&gt;{4A088714-F088-41B4-9B87-948D16E17384}&lt;/UID&gt;&lt;Title&gt;Phacoemulsification, visco-goniosynechialysis, and goniotomy in patients with  primary angle-closure glaucoma: A comparative study&lt;/Title&gt;&lt;Template&gt;Journal Article&lt;/Template&gt;&lt;Star&gt;0&lt;/Star&gt;&lt;Tag&gt;0&lt;/Tag&gt;&lt;Author&gt;Shokoohi-Rad, S; Karimi, F; Zarei-Ghanavati, S; Tireh, H&lt;/Author&gt;&lt;Year&gt;2021&lt;/Year&gt;&lt;Details&gt;&lt;_accessed&gt;64717502&lt;/_accessed&gt;&lt;_accession_num&gt;31578887&lt;/_accession_num&gt;&lt;_author_adr&gt;Department of Ophthalmology, Eye Research Center, Mashhad University of Medical  Sciences, Mashhad, Iran.; Department of Optometry, Mashhad University of Medical Sciences, Mashhad, Iran.; Department of Ophthalmology, Eye Research Center, Mashhad University of Medical  Sciences, Mashhad, Iran.; Department of Epidemiology and Biostatistics, Mashhad University of Medical  Sciences, Mashhad, Iran.&lt;/_author_adr&gt;&lt;_collection_scope&gt;SCIE&lt;/_collection_scope&gt;&lt;_created&gt;64127097&lt;/_created&gt;&lt;_date&gt;2021-01-01&lt;/_date&gt;&lt;_date_display&gt;2021 Jan&lt;/_date_display&gt;&lt;_doi&gt;10.1177/1120672119879331&lt;/_doi&gt;&lt;_impact_factor&gt;   1.922&lt;/_impact_factor&gt;&lt;_isbn&gt;1724-6016 (Electronic); 1120-6721 (Linking)&lt;/_isbn&gt;&lt;_issue&gt;1&lt;/_issue&gt;&lt;_journal&gt;Eur J Ophthalmol&lt;/_journal&gt;&lt;_keywords&gt;Glaucoma; Mashhad; phacoemulsification&lt;/_keywords&gt;&lt;_language&gt;eng&lt;/_language&gt;&lt;_modified&gt;64717502&lt;/_modified&gt;&lt;_pages&gt;88-95&lt;/_pages&gt;&lt;_social_category&gt;医学(4)&lt;/_social_category&gt;&lt;_subject_headings&gt;Aged; Aged, 80 and over; Anterior Eye Segment/diagnostic imaging/physiopathology/*surgery; Chronic Disease; Female; Glaucoma, Angle-Closure/diagnostic imaging/physiopathology/*surgery; Humans; Intraocular Pressure/physiology; Lens Implantation, Intraocular; Male; Middle Aged; Phacoemulsification/*methods; Prospective Studies; Tomography, Optical Coherence/methods; Tonometry, Ocular; Trabeculectomy/*methods&lt;/_subject_headings&gt;&lt;_tertiary_title&gt;European journal of ophthalmology&lt;/_tertiary_title&gt;&lt;_type_work&gt;Comparative Study; Journal Article; Randomized Controlled Trial&lt;/_type_work&gt;&lt;_url&gt;http://www.ncbi.nlm.nih.gov/entrez/query.fcgi?cmd=Retrieve&amp;amp;db=pubmed&amp;amp;dopt=Abstract&amp;amp;list_uids=31578887&amp;amp;query_hl=1&lt;/_url&gt;&lt;_volume&gt;31&lt;/_volume&gt;&lt;/Details&gt;&lt;Extra&gt;&lt;DBUID&gt;{44D1E62E-E978-48A2-8C0D-0FC16F3EE2DB}&lt;/DBUID&gt;&lt;/Extra&gt;&lt;/Item&gt;&lt;/References&gt;&lt;/Group&gt;&lt;/Citation&gt;_x000a_"/>
    <w:docVar w:name="NE.Ref{F5C925E5-8C89-4B78-9074-FF5FD641028F}" w:val=" ADDIN NE.Ref.{F5C925E5-8C89-4B78-9074-FF5FD641028F}&lt;Citation&gt;&lt;Group&gt;&lt;References&gt;&lt;Item&gt;&lt;ID&gt;1435&lt;/ID&gt;&lt;UID&gt;{C99CEBBC-941D-4899-84EA-096BFF96A7A5}&lt;/UID&gt;&lt;Title&gt;Classification of visual field abnormalities in the ocular hypertension treatment  study&lt;/Title&gt;&lt;Template&gt;Journal Article&lt;/Template&gt;&lt;Star&gt;0&lt;/Star&gt;&lt;Tag&gt;0&lt;/Tag&gt;&lt;Author&gt;Keltner, J L; Johnson, C A; Cello, K E; Edwards, M A; Bandermann, S E; Kass, M A; Gordon, M O&lt;/Author&gt;&lt;Year&gt;2003&lt;/Year&gt;&lt;Details&gt;&lt;_accession_num&gt;12742841&lt;/_accession_num&gt;&lt;_author_adr&gt;Visual Field Reading Center, Department of Ophthalmology, University of  California-Davis, Sacramento, 95817, USA. jlkeltner@ucdavis.edu&lt;/_author_adr&gt;&lt;_created&gt;64014481&lt;/_created&gt;&lt;_date&gt;2003-05-01&lt;/_date&gt;&lt;_date_display&gt;2003 May&lt;/_date_display&gt;&lt;_doi&gt;10.1001/archopht.121.5.643&lt;/_doi&gt;&lt;_isbn&gt;0003-9950 (Print); 0003-9950 (Linking)&lt;/_isbn&gt;&lt;_issue&gt;5&lt;/_issue&gt;&lt;_journal&gt;Arch Ophthalmol&lt;/_journal&gt;&lt;_language&gt;eng&lt;/_language&gt;&lt;_modified&gt;64014481&lt;/_modified&gt;&lt;_pages&gt;643-50&lt;/_pages&gt;&lt;_subject_headings&gt;Antihypertensive Agents/therapeutic use; Glaucoma, Open-Angle/prevention &amp;amp; control; Humans; Intraocular Pressure; Observer Variation; Ocular Hypertension/*classification/diagnosis/*drug therapy; Reproducibility of Results; Vision Disorders/*classification/diagnosis; Visual Field Tests/standards; *Visual Fields&lt;/_subject_headings&gt;&lt;_tertiary_title&gt;Archives of ophthalmology (Chicago, Ill. : 1960)&lt;/_tertiary_title&gt;&lt;_type_work&gt;Clinical Trial; Comparative Study; Journal Article; Multicenter Study; Randomized Controlled Trial; Research Support, Non-U.S. Gov&amp;apos;t; Research Support, U.S. Gov&amp;apos;t, P.H.S.&lt;/_type_work&gt;&lt;_url&gt;http://www.ncbi.nlm.nih.gov/entrez/query.fcgi?cmd=Retrieve&amp;amp;db=pubmed&amp;amp;dopt=Abstract&amp;amp;list_uids=12742841&amp;amp;query_hl=1&lt;/_url&gt;&lt;_volume&gt;121&lt;/_volume&gt;&lt;/Details&gt;&lt;Extra&gt;&lt;DBUID&gt;{44D1E62E-E978-48A2-8C0D-0FC16F3EE2DB}&lt;/DBUID&gt;&lt;/Extra&gt;&lt;/Item&gt;&lt;/References&gt;&lt;/Group&gt;&lt;/Citation&gt;_x000a_"/>
    <w:docVar w:name="NE.Ref{F74ECFDF-D256-465F-B0AC-A8AE49AF35F1}" w:val=" ADDIN NE.Ref.{F74ECFDF-D256-465F-B0AC-A8AE49AF35F1}&lt;Citation&gt;&lt;Group&gt;&lt;References&gt;&lt;Item&gt;&lt;ID&gt;1500&lt;/ID&gt;&lt;UID&gt;{4D211386-244B-4ECA-AD34-15351D716B3B}&lt;/UID&gt;&lt;Title&gt;Safety and efficacy of incisional goniotomy as an adjunct with phacoemulsification  in primary angle-closure glaucoma&lt;/Title&gt;&lt;Template&gt;Journal Article&lt;/Template&gt;&lt;Star&gt;0&lt;/Star&gt;&lt;Tag&gt;0&lt;/Tag&gt;&lt;Author&gt;Gupta, S; Sethi, A; Yadav, S; Azmira, K; Singh, A; Gupta, V&lt;/Author&gt;&lt;Year&gt;2021&lt;/Year&gt;&lt;Details&gt;&lt;_accessed&gt;64793971&lt;/_accessed&gt;&lt;_accession_num&gt;33181630&lt;/_accession_num&gt;&lt;_author_adr&gt;From the Dr. Rajendra Prasad Centre for Ophthalmic Sciences, All India Institute of  Medical Sciences, New Delhi, India.&lt;/_author_adr&gt;&lt;_collection_scope&gt;SCIE&lt;/_collection_scope&gt;&lt;_created&gt;64127090&lt;/_created&gt;&lt;_date&gt;2021-04-01&lt;/_date&gt;&lt;_date_display&gt;2021 Apr 1&lt;/_date_display&gt;&lt;_doi&gt;10.1097/j.jcrs.0000000000000481&lt;/_doi&gt;&lt;_impact_factor&gt;   3.528&lt;/_impact_factor&gt;&lt;_isbn&gt;1873-4502 (Electronic); 0886-3350 (Linking)&lt;/_isbn&gt;&lt;_issue&gt;4&lt;/_issue&gt;&lt;_journal&gt;J Cataract Refract Surg&lt;/_journal&gt;&lt;_language&gt;eng&lt;/_language&gt;&lt;_modified&gt;64793971&lt;/_modified&gt;&lt;_ori_publication&gt;Copyright © 2021 Published by Wolters Kluwer on behalf of ASCRS and ESCRS.&lt;/_ori_publication&gt;&lt;_pages&gt;504-511&lt;/_pages&gt;&lt;_social_category&gt;医学(2)&lt;/_social_category&gt;&lt;_subject_headings&gt;*Glaucoma, Angle-Closure/surgery; Humans; Intraocular Pressure; *Phacoemulsification; Prospective Studies; Retrospective Studies; *Trabeculectomy; Treatment Outcome; Visual Acuity&lt;/_subject_headings&gt;&lt;_tertiary_title&gt;Journal of cataract and refractive surgery&lt;/_tertiary_title&gt;&lt;_type_work&gt;Journal Article&lt;/_type_work&gt;&lt;_url&gt;http://www.ncbi.nlm.nih.gov/entrez/query.fcgi?cmd=Retrieve&amp;amp;db=pubmed&amp;amp;dopt=Abstract&amp;amp;list_uids=33181630&amp;amp;query_hl=1&lt;/_url&gt;&lt;_volume&gt;47&lt;/_volume&gt;&lt;/Details&gt;&lt;Extra&gt;&lt;DBUID&gt;{44D1E62E-E978-48A2-8C0D-0FC16F3EE2DB}&lt;/DBUID&gt;&lt;/Extra&gt;&lt;/Item&gt;&lt;/References&gt;&lt;/Group&gt;&lt;/Citation&gt;_x000a_"/>
    <w:docVar w:name="NE.Ref{F845AB66-AB78-4017-A343-A657EC07DA84}" w:val=" ADDIN NE.Ref.{F845AB66-AB78-4017-A343-A657EC07DA84}&lt;Citation&gt;&lt;Group&gt;&lt;References&gt;&lt;Item&gt;&lt;ID&gt;1462&lt;/ID&gt;&lt;UID&gt;{6F43C92F-2FBE-4760-8F22-942B2E5BC73C}&lt;/UID&gt;&lt;Title&gt;Ganglion cell-inner plexiform layer and retinal nerve fiber layer thickness  according to myopia and optic disc area: a quantitative and three-dimensional  analysis&lt;/Title&gt;&lt;Template&gt;Journal Article&lt;/Template&gt;&lt;Star&gt;0&lt;/Star&gt;&lt;Tag&gt;0&lt;/Tag&gt;&lt;Author&gt;Seo, S; Lee, C E; Jeong, J H; Park, K H; Kim, D M; Jeoung, J W&lt;/Author&gt;&lt;Year&gt;2017&lt;/Year&gt;&lt;Details&gt;&lt;_accessed&gt;64048261&lt;/_accessed&gt;&lt;_accession_num&gt;28283025&lt;/_accession_num&gt;&lt;_author_adr&gt;Department of Ophthalmology, Cheil Eye Hospital, Ayang-ro, dong-gu, Daegu, Korea.; Department of Ophthalmology, Keimyung University, Dongsan Medical Center,  Dongsan-dong, Jung-gu, Daegu, Korea.; Department of Ophthalmology, Konyang University Hospital, Gasuwon-dong, Seo-gu,  Daejeon, Korea.; Department of Ophthalmology, Seoul National University Hospital, Seoul National  University College of Medicine, 101 Daehak-ro, Jongno-gu, Seoul, 110-744, Korea.; Department of Ophthalmology, Seoul National University Hospital, Seoul National  University College of Medicine, 101 Daehak-ro, Jongno-gu, Seoul, 110-744, Korea.; Department of Ophthalmology, Seoul National University Hospital, Seoul National  University College of Medicine, 101 Daehak-ro, Jongno-gu, Seoul, 110-744, Korea.  neuroprotect@gmail.com.&lt;/_author_adr&gt;&lt;_collection_scope&gt;SCIE&lt;/_collection_scope&gt;&lt;_created&gt;64048261&lt;/_created&gt;&lt;_date&gt;2017-03-11&lt;/_date&gt;&lt;_date_display&gt;2017 Mar 11&lt;/_date_display&gt;&lt;_doi&gt;10.1186/s12886-017-0419-1&lt;/_doi&gt;&lt;_impact_factor&gt;   2.209&lt;/_impact_factor&gt;&lt;_isbn&gt;1471-2415 (Electronic); 1471-2415 (Linking)&lt;/_isbn&gt;&lt;_issue&gt;1&lt;/_issue&gt;&lt;_journal&gt;BMC Ophthalmol&lt;/_journal&gt;&lt;_keywords&gt;Ganglion cell inner plexiform layer; Myopia; Optic disc size; Optical coherence tomography; Retinal nerve fiber layer&lt;/_keywords&gt;&lt;_language&gt;eng&lt;/_language&gt;&lt;_modified&gt;64048261&lt;/_modified&gt;&lt;_pages&gt;22&lt;/_pages&gt;&lt;_subject_headings&gt;Adult; Female; Humans; Male; Myopia/complications/*diagnosis; Nerve Fibers/*pathology; Optic Disk/*pathology; Optic Nerve Diseases/*diagnosis; Retinal Ganglion Cells/*pathology; Tomography, Optical Coherence/*methods; Young Adult&lt;/_subject_headings&gt;&lt;_tertiary_title&gt;BMC ophthalmology&lt;/_tertiary_title&gt;&lt;_type_work&gt;Journal Article&lt;/_type_work&gt;&lt;_url&gt;http://www.ncbi.nlm.nih.gov/entrez/query.fcgi?cmd=Retrieve&amp;amp;db=pubmed&amp;amp;dopt=Abstract&amp;amp;list_uids=28283025&amp;amp;query_hl=1&lt;/_url&gt;&lt;_volume&gt;17&lt;/_volume&gt;&lt;/Details&gt;&lt;Extra&gt;&lt;DBUID&gt;{44D1E62E-E978-48A2-8C0D-0FC16F3EE2DB}&lt;/DBUID&gt;&lt;/Extra&gt;&lt;/Item&gt;&lt;/References&gt;&lt;/Group&gt;&lt;Group&gt;&lt;References&gt;&lt;Item&gt;&lt;ID&gt;1461&lt;/ID&gt;&lt;UID&gt;{B20F386B-72F1-40F3-8AA5-D3DC936AAF56}&lt;/UID&gt;&lt;Title&gt;Ganglion cell-inner plexiform layer thickness by swept-source optical coherence  tomography in healthy Korean children: Normative data and biometric correlations&lt;/Title&gt;&lt;Template&gt;Journal Article&lt;/Template&gt;&lt;Star&gt;0&lt;/Star&gt;&lt;Tag&gt;0&lt;/Tag&gt;&lt;Author&gt;Lee, Y P; Ju, Y S; Choi, D G&lt;/Author&gt;&lt;Year&gt;2018&lt;/Year&gt;&lt;Details&gt;&lt;_accessed&gt;64048264&lt;/_accessed&gt;&lt;_accession_num&gt;30006534&lt;/_accession_num&gt;&lt;_author_adr&gt;Department of Ophthalmology, Kangnam Sacred Heart Hospital, Hallym University  College of Medicine, Seoul, Korea.; Department of Occupational and Environmental Medicine, Hallym University Sacred  Heart Hospital, Anyang, Korea.; Department of Ophthalmology, Kangnam Sacred Heart Hospital, Hallym University  College of Medicine, Seoul, Korea. eyechoi@hallym.or.kr.&lt;/_author_adr&gt;&lt;_created&gt;64048261&lt;/_created&gt;&lt;_date&gt;2018-07-13&lt;/_date&gt;&lt;_date_display&gt;2018 Jul 13&lt;/_date_display&gt;&lt;_doi&gt;10.1038/s41598-018-28870-4&lt;/_doi&gt;&lt;_impact_factor&gt;   4.379&lt;/_impact_factor&gt;&lt;_isbn&gt;2045-2322 (Electronic); 2045-2322 (Linking)&lt;/_isbn&gt;&lt;_issue&gt;1&lt;/_issue&gt;&lt;_journal&gt;Sci Rep&lt;/_journal&gt;&lt;_language&gt;eng&lt;/_language&gt;&lt;_modified&gt;64048264&lt;/_modified&gt;&lt;_pages&gt;10605&lt;/_pages&gt;&lt;_subject_headings&gt;Adolescent; Age Factors; Axial Length, Eye/diagnostic imaging; *Biometry; Child; Child, Preschool; Female; Glaucoma/diagnostic imaging; Healthy Volunteers; Humans; Image Processing, Computer-Assisted; Male; Nerve Fibers; Optic Nerve Diseases/diagnostic imaging; Reference Values; Refractive Errors/diagnostic imaging; Republic of Korea; Retina/cytology/*diagnostic imaging; Retinal Ganglion Cells; Retrospective Studies; Tomography, Optical Coherence/*statistics &amp;amp; numerical data&lt;/_subject_headings&gt;&lt;_tertiary_title&gt;Scientific reports&lt;/_tertiary_title&gt;&lt;_type_work&gt;Journal Article&lt;/_type_work&gt;&lt;_url&gt;http://www.ncbi.nlm.nih.gov/entrez/query.fcgi?cmd=Retrieve&amp;amp;db=pubmed&amp;amp;dopt=Abstract&amp;amp;list_uids=30006534&amp;amp;query_hl=1&lt;/_url&gt;&lt;_volume&gt;8&lt;/_volume&gt;&lt;/Details&gt;&lt;Extra&gt;&lt;DBUID&gt;{44D1E62E-E978-48A2-8C0D-0FC16F3EE2DB}&lt;/DBUID&gt;&lt;/Extra&gt;&lt;/Item&gt;&lt;/References&gt;&lt;/Group&gt;&lt;/Citation&gt;_x000a_"/>
    <w:docVar w:name="NE.Ref{F9EBC56A-1DD5-4177-B253-BC905218FFBC}" w:val=" ADDIN NE.Ref.{F9EBC56A-1DD5-4177-B253-BC905218FFBC}&lt;Citation&gt;&lt;Group&gt;&lt;References&gt;&lt;Item&gt;&lt;ID&gt;1342&lt;/ID&gt;&lt;UID&gt;{DCB9C7D8-D3C4-4E57-A591-8C93026BFA5A}&lt;/UID&gt;&lt;Title&gt;Fornix-based versus limbal-based conjunctival trabeculectomy flaps for glaucoma&lt;/Title&gt;&lt;Template&gt;Journal Article&lt;/Template&gt;&lt;Star&gt;0&lt;/Star&gt;&lt;Tag&gt;0&lt;/Tag&gt;&lt;Author&gt;Al-Haddad, C; Abdulaal, M; Al-Moujahed, A; Ervin, A M&lt;/Author&gt;&lt;Year&gt;2015&lt;/Year&gt;&lt;Details&gt;&lt;_accession_num&gt;26599668&lt;/_accession_num&gt;&lt;_author_adr&gt;Ophthalmology Department, American University of Beirut Medical Center, Hamrah  Street, PO Box 110236, Beirut, Lebanon.&lt;/_author_adr&gt;&lt;_created&gt;63968853&lt;/_created&gt;&lt;_date&gt;2015-11-25&lt;/_date&gt;&lt;_date_display&gt;2015 Nov 25&lt;/_date_display&gt;&lt;_doi&gt;10.1002/14651858.CD009380.pub2&lt;/_doi&gt;&lt;_impact_factor&gt;   9.266&lt;/_impact_factor&gt;&lt;_isbn&gt;1469-493X (Electronic); 1361-6137 (Linking)&lt;/_isbn&gt;&lt;_issue&gt;11&lt;/_issue&gt;&lt;_journal&gt;Cochrane Database Syst Rev&lt;/_journal&gt;&lt;_language&gt;eng&lt;/_language&gt;&lt;_modified&gt;63968853&lt;/_modified&gt;&lt;_pages&gt;CD009380&lt;/_pages&gt;&lt;_subject_headings&gt;Antihypertensive Agents/therapeutic use; Fluorouracil/therapeutic use; Glaucoma/*surgery; Humans; Intraocular Pressure; Limbus Corneae/*surgery; Mitomycin/therapeutic use; Randomized Controlled Trials as Topic; Sclera/*surgery; *Surgical Flaps; Trabeculectomy/*methods; Treatment Failure&lt;/_subject_headings&gt;&lt;_tertiary_title&gt;The Cochrane database of systematic reviews&lt;/_tertiary_title&gt;&lt;_type_work&gt;Journal Article; Meta-Analysis; Research Support, N.I.H., Extramural; Research Support, Non-U.S. Gov&amp;apos;t; Review; Systematic Review&lt;/_type_work&gt;&lt;_url&gt;http://www.ncbi.nlm.nih.gov/entrez/query.fcgi?cmd=Retrieve&amp;amp;db=pubmed&amp;amp;dopt=Abstract&amp;amp;list_uids=26599668&amp;amp;query_hl=1&lt;/_url&gt;&lt;_volume&gt;11&lt;/_volume&gt;&lt;/Details&gt;&lt;Extra&gt;&lt;DBUID&gt;{44D1E62E-E978-48A2-8C0D-0FC16F3EE2DB}&lt;/DBUID&gt;&lt;/Extra&gt;&lt;/Item&gt;&lt;/References&gt;&lt;/Group&gt;&lt;Group&gt;&lt;References&gt;&lt;Item&gt;&lt;ID&gt;1343&lt;/ID&gt;&lt;UID&gt;{250CC637-4C85-4062-B09C-8A72DCB71827}&lt;/UID&gt;&lt;Title&gt;Perioperative complications of trabeculectomy in the collaborative initial glaucoma  treatment study (CIGTS)&lt;/Title&gt;&lt;Template&gt;Journal Article&lt;/Template&gt;&lt;Star&gt;0&lt;/Star&gt;&lt;Tag&gt;0&lt;/Tag&gt;&lt;Author&gt;Jampel, H D; Musch, D C; Gillespie, B W; Lichter, P R; Wright, M M; Guire, K E&lt;/Author&gt;&lt;Year&gt;2005&lt;/Year&gt;&lt;Details&gt;&lt;_accession_num&gt;15939389&lt;/_accession_num&gt;&lt;_author_adr&gt;Department of Ophthalmology, Johns Hopkins University School of Medicine, Baltimore,  Maryland, USA. hjampel@jhmi.edu&lt;/_author_adr&gt;&lt;_collection_scope&gt;SCI;SCIE&lt;/_collection_scope&gt;&lt;_created&gt;63968853&lt;/_created&gt;&lt;_date&gt;2005-07-01&lt;/_date&gt;&lt;_date_display&gt;2005 Jul&lt;/_date_display&gt;&lt;_doi&gt;10.1016/j.ajo.2005.02.013&lt;/_doi&gt;&lt;_impact_factor&gt;   5.258&lt;/_impact_factor&gt;&lt;_isbn&gt;0002-9394 (Print); 0002-9394 (Linking)&lt;/_isbn&gt;&lt;_issue&gt;1&lt;/_issue&gt;&lt;_journal&gt;Am J Ophthalmol&lt;/_journal&gt;&lt;_language&gt;eng&lt;/_language&gt;&lt;_modified&gt;63968853&lt;/_modified&gt;&lt;_pages&gt;16-22&lt;/_pages&gt;&lt;_subject_headings&gt;Adult; Aged; Aged, 80 and over; Female; Glaucoma/*surgery; Humans; Incidence; Intraocular Pressure; *Intraoperative Complications; Male; Middle Aged; Ocular Hypertension/surgery; *Postoperative Complications; Prospective Studies; Risk Factors; Trabeculectomy/*adverse effects&lt;/_subject_headings&gt;&lt;_tertiary_title&gt;American journal of ophthalmology&lt;/_tertiary_title&gt;&lt;_type_work&gt;Clinical Trial; Journal Article; Multicenter Study; Randomized Controlled Trial; Research Support, N.I.H., Extramural; Research Support, U.S. Gov&amp;apos;t, P.H.S.&lt;/_type_work&gt;&lt;_url&gt;http://www.ncbi.nlm.nih.gov/entrez/query.fcgi?cmd=Retrieve&amp;amp;db=pubmed&amp;amp;dopt=Abstract&amp;amp;list_uids=15939389&amp;amp;query_hl=1&lt;/_url&gt;&lt;_volume&gt;140&lt;/_volume&gt;&lt;/Details&gt;&lt;Extra&gt;&lt;DBUID&gt;{44D1E62E-E978-48A2-8C0D-0FC16F3EE2DB}&lt;/DBUID&gt;&lt;/Extra&gt;&lt;/Item&gt;&lt;/References&gt;&lt;/Group&gt;&lt;/Citation&gt;_x000a_"/>
    <w:docVar w:name="NE.Ref{FBC166DA-4D84-4F1E-80D2-677306A4AE16}" w:val=" ADDIN NE.Ref.{FBC166DA-4D84-4F1E-80D2-677306A4AE16}&lt;Citation&gt;&lt;Group&gt;&lt;References&gt;&lt;Item&gt;&lt;ID&gt;1460&lt;/ID&gt;&lt;UID&gt;{4DBA77D2-FF73-4105-A19E-327F0D00C57A}&lt;/UID&gt;&lt;Title&gt;Longitudinal changes in the ganglion cell-inner plexiform layer thickness in high  myopia: a prospective observational study&lt;/Title&gt;&lt;Template&gt;Journal Article&lt;/Template&gt;&lt;Star&gt;0&lt;/Star&gt;&lt;Tag&gt;0&lt;/Tag&gt;&lt;Author&gt;Lee, M W; Nam, K Y; Park, H J; Lim, H B; Kim, J Y&lt;/Author&gt;&lt;Year&gt;2020&lt;/Year&gt;&lt;Details&gt;&lt;_accessed&gt;64048261&lt;/_accessed&gt;&lt;_accession_num&gt;31401557&lt;/_accession_num&gt;&lt;_author_adr&gt;Department of Ophthalmology, Chungnam National University Hospital, Daejeon, Korea.; Department of Ophthalmology, Konyang University College of Medicine, Daejeon, Korea.; Department of Ophthalmology, Gyeongsang National University Changwon Hospital,  Changwon, Korea.; Department of Ophthalmology, Chungnam National University Hospital, Daejeon, Korea.; Department of Ophthalmology, Chungnam National University Hospital, Daejeon, Korea.; Department of Ophthalmology, Chungnam National University Hospital, Daejeon, Korea  kimjy@cnu.ac.kr.&lt;/_author_adr&gt;&lt;_created&gt;64048248&lt;/_created&gt;&lt;_date&gt;2020-05-01&lt;/_date&gt;&lt;_date_display&gt;2020 May&lt;/_date_display&gt;&lt;_doi&gt;10.1136/bjophthalmol-2019-314537&lt;/_doi&gt;&lt;_impact_factor&gt;   4.638&lt;/_impact_factor&gt;&lt;_isbn&gt;1468-2079 (Electronic); 0007-1161 (Linking)&lt;/_isbn&gt;&lt;_issue&gt;5&lt;/_issue&gt;&lt;_journal&gt;Br J Ophthalmol&lt;/_journal&gt;&lt;_keywords&gt;*ganglion cell-inner plexiform layer; *high myopia; *spectral domain optical coherence tomography&lt;/_keywords&gt;&lt;_language&gt;eng&lt;/_language&gt;&lt;_modified&gt;64048261&lt;/_modified&gt;&lt;_ori_publication&gt;© Author(s) (or their employer(s)) 2020. No commercial re-use. See rights and _x000d__x000a_      permissions. Published by BMJ.&lt;/_ori_publication&gt;&lt;_pages&gt;604-609&lt;/_pages&gt;&lt;_subject_headings&gt;Adult; Disease Progression; Female; Follow-Up Studies; Humans; Male; Myopia/*diagnosis/physiopathology; Nerve Fibers/*pathology; Prospective Studies; Refraction, Ocular/*physiology; Retinal Ganglion Cells/*pathology; Tomography, Optical Coherence/*methods&lt;/_subject_headings&gt;&lt;_tertiary_title&gt;The British journal of ophthalmology&lt;/_tertiary_title&gt;&lt;_type_work&gt;Journal Article; Observational Study&lt;/_type_work&gt;&lt;_url&gt;http://www.ncbi.nlm.nih.gov/entrez/query.fcgi?cmd=Retrieve&amp;amp;db=pubmed&amp;amp;dopt=Abstract&amp;amp;list_uids=31401557&amp;amp;query_hl=1&lt;/_url&gt;&lt;_volume&gt;104&lt;/_volume&gt;&lt;/Details&gt;&lt;Extra&gt;&lt;DBUID&gt;{44D1E62E-E978-48A2-8C0D-0FC16F3EE2DB}&lt;/DBUID&gt;&lt;/Extra&gt;&lt;/Item&gt;&lt;/References&gt;&lt;/Group&gt;&lt;/Citation&gt;_x000a_"/>
    <w:docVar w:name="NE.Ref{FD3F5E1E-4A33-4D44-8F53-C9CE65DA0FA3}" w:val=" ADDIN NE.Ref.{FD3F5E1E-4A33-4D44-8F53-C9CE65DA0FA3}&lt;Citation&gt;&lt;Group&gt;&lt;References&gt;&lt;Item&gt;&lt;ID&gt;1460&lt;/ID&gt;&lt;UID&gt;{4DBA77D2-FF73-4105-A19E-327F0D00C57A}&lt;/UID&gt;&lt;Title&gt;Longitudinal changes in the ganglion cell-inner plexiform layer thickness in high  myopia: a prospective observational study&lt;/Title&gt;&lt;Template&gt;Journal Article&lt;/Template&gt;&lt;Star&gt;0&lt;/Star&gt;&lt;Tag&gt;0&lt;/Tag&gt;&lt;Author&gt;Lee, M W; Nam, K Y; Park, H J; Lim, H B; Kim, J Y&lt;/Author&gt;&lt;Year&gt;2020&lt;/Year&gt;&lt;Details&gt;&lt;_accession_num&gt;31401557&lt;/_accession_num&gt;&lt;_author_adr&gt;Department of Ophthalmology, Chungnam National University Hospital, Daejeon, Korea.; Department of Ophthalmology, Konyang University College of Medicine, Daejeon, Korea.; Department of Ophthalmology, Gyeongsang National University Changwon Hospital,  Changwon, Korea.; Department of Ophthalmology, Chungnam National University Hospital, Daejeon, Korea.; Department of Ophthalmology, Chungnam National University Hospital, Daejeon, Korea.; Department of Ophthalmology, Chungnam National University Hospital, Daejeon, Korea  kimjy@cnu.ac.kr.&lt;/_author_adr&gt;&lt;_date_display&gt;2020 May&lt;/_date_display&gt;&lt;_date&gt;2020-05-01&lt;/_date&gt;&lt;_doi&gt;10.1136/bjophthalmol-2019-314537&lt;/_doi&gt;&lt;_isbn&gt;1468-2079 (Electronic); 0007-1161 (Linking)&lt;/_isbn&gt;&lt;_issue&gt;5&lt;/_issue&gt;&lt;_journal&gt;Br J Ophthalmol&lt;/_journal&gt;&lt;_keywords&gt;*ganglion cell-inner plexiform layer; *high myopia; *spectral domain optical coherence tomography&lt;/_keywords&gt;&lt;_language&gt;eng&lt;/_language&gt;&lt;_ori_publication&gt;© Author(s) (or their employer(s)) 2020. No commercial re-use. See rights and _x000d__x000a_      permissions. Published by BMJ.&lt;/_ori_publication&gt;&lt;_pages&gt;604-609&lt;/_pages&gt;&lt;_subject_headings&gt;Adult; Disease Progression; Female; Follow-Up Studies; Humans; Male; Myopia/*diagnosis/physiopathology; Nerve Fibers/*pathology; Prospective Studies; Refraction, Ocular/*physiology; Retinal Ganglion Cells/*pathology; Tomography, Optical Coherence/*methods&lt;/_subject_headings&gt;&lt;_tertiary_title&gt;The British journal of ophthalmology&lt;/_tertiary_title&gt;&lt;_type_work&gt;Journal Article; Observational Study&lt;/_type_work&gt;&lt;_url&gt;http://www.ncbi.nlm.nih.gov/entrez/query.fcgi?cmd=Retrieve&amp;amp;db=pubmed&amp;amp;dopt=Abstract&amp;amp;list_uids=31401557&amp;amp;query_hl=1&lt;/_url&gt;&lt;_volume&gt;104&lt;/_volume&gt;&lt;_created&gt;64048248&lt;/_created&gt;&lt;_modified&gt;64048248&lt;/_modified&gt;&lt;_impact_factor&gt;   4.638&lt;/_impact_factor&gt;&lt;_accessed&gt;64048249&lt;/_accessed&gt;&lt;/Details&gt;&lt;Extra&gt;&lt;DBUID&gt;{44D1E62E-E978-48A2-8C0D-0FC16F3EE2DB}&lt;/DBUID&gt;&lt;/Extra&gt;&lt;/Item&gt;&lt;/References&gt;&lt;/Group&gt;&lt;/Citation&gt;_x000a_"/>
    <w:docVar w:name="NE.Ref{FDD7E86B-9A98-44E8-B2B5-7F94D401D151}" w:val=" ADDIN NE.Ref.{FDD7E86B-9A98-44E8-B2B5-7F94D401D151}&lt;Citation&gt;&lt;Group&gt;&lt;References&gt;&lt;Item&gt;&lt;ID&gt;1515&lt;/ID&gt;&lt;UID&gt;{82E7DCEF-8542-45E7-95E8-78235796286E}&lt;/UID&gt;&lt;Title&gt;The pathophysiology and treatment of glaucoma: a review&lt;/Title&gt;&lt;Template&gt;Journal Article&lt;/Template&gt;&lt;Star&gt;0&lt;/Star&gt;&lt;Tag&gt;0&lt;/Tag&gt;&lt;Author&gt;Weinreb, R N; Aung, T; Medeiros, F A&lt;/Author&gt;&lt;Year&gt;2014&lt;/Year&gt;&lt;Details&gt;&lt;_accession_num&gt;24825645&lt;/_accession_num&gt;&lt;_author_adr&gt;Hamilton Glaucoma Center, Shiley Eye Center and Department of Ophthalmology,  University of California, San Diego, La Jolla.; Singapore National Eye Center, Singapore, Singapore3Yong Loo Lin School of Medicine,  National University of Singapore, Singapore.; Hamilton Glaucoma Center, Shiley Eye Center and Department of Ophthalmology,  University of California, San Diego, La Jolla.&lt;/_author_adr&gt;&lt;_date_display&gt;2014 May 14&lt;/_date_display&gt;&lt;_date&gt;2014-05-14&lt;/_date&gt;&lt;_doi&gt;10.1001/jama.2014.3192&lt;/_doi&gt;&lt;_isbn&gt;1538-3598 (Electronic); 0098-7484 (Print); 0098-7484 (Linking)&lt;/_isbn&gt;&lt;_issue&gt;18&lt;/_issue&gt;&lt;_journal&gt;JAMA&lt;/_journal&gt;&lt;_language&gt;eng&lt;/_language&gt;&lt;_pages&gt;1901-11&lt;/_pages&gt;&lt;_subject_headings&gt;*Glaucoma, Angle-Closure/complications/diagnosis/pathology/therapy; *Glaucoma, Open-Angle/complications/diagnosis/pathology/therapy; Humans; Primary Health Care&lt;/_subject_headings&gt;&lt;_tertiary_title&gt;JAMA&lt;/_tertiary_title&gt;&lt;_type_work&gt;Journal Article; Research Support, N.I.H., Extramural; Research Support, Non-U.S. Gov&amp;apos;t; Review&lt;/_type_work&gt;&lt;_url&gt;http://www.ncbi.nlm.nih.gov/entrez/query.fcgi?cmd=Retrieve&amp;amp;db=pubmed&amp;amp;dopt=Abstract&amp;amp;list_uids=24825645&amp;amp;query_hl=1&lt;/_url&gt;&lt;_volume&gt;311&lt;/_volume&gt;&lt;_created&gt;64154134&lt;/_created&gt;&lt;_modified&gt;64154134&lt;/_modified&gt;&lt;_impact_factor&gt;  56.272&lt;/_impact_factor&gt;&lt;/Details&gt;&lt;Extra&gt;&lt;DBUID&gt;{44D1E62E-E978-48A2-8C0D-0FC16F3EE2DB}&lt;/DBUID&gt;&lt;/Extra&gt;&lt;/Item&gt;&lt;/References&gt;&lt;/Group&gt;&lt;/Citation&gt;_x000a_"/>
    <w:docVar w:name="NE.Ref{FFECFE0B-5D21-42BF-B4E2-D4B700E35CDE}" w:val=" ADDIN NE.Ref.{FFECFE0B-5D21-42BF-B4E2-D4B700E35CDE}&lt;Citation&gt;&lt;Group&gt;&lt;References&gt;&lt;Item&gt;&lt;ID&gt;1340&lt;/ID&gt;&lt;UID&gt;{0CCBD822-DCA7-4F7E-B90E-4AA21D14A422}&lt;/UID&gt;&lt;Title&gt;Phacotrabeculectomy meta-analysis&lt;/Title&gt;&lt;Template&gt;Journal Article&lt;/Template&gt;&lt;Star&gt;0&lt;/Star&gt;&lt;Tag&gt;0&lt;/Tag&gt;&lt;Author&gt;Espandar, L; Kassem, J&lt;/Author&gt;&lt;Year&gt;2011&lt;/Year&gt;&lt;Details&gt;&lt;_accessed&gt;64793791&lt;/_accessed&gt;&lt;_accession_num&gt;21968173&lt;/_accession_num&gt;&lt;_collection_scope&gt;SCI;SCIE&lt;/_collection_scope&gt;&lt;_created&gt;63968849&lt;/_created&gt;&lt;_date&gt;2011-10-01&lt;/_date&gt;&lt;_date_display&gt;2011 Oct&lt;/_date_display&gt;&lt;_doi&gt;10.1016/j.ophtha.2011.03.005&lt;/_doi&gt;&lt;_impact_factor&gt;  14.277&lt;/_impact_factor&gt;&lt;_isbn&gt;1549-4713 (Electronic); 0161-6420 (Linking)&lt;/_isbn&gt;&lt;_issue&gt;10&lt;/_issue&gt;&lt;_journal&gt;Ophthalmology&lt;/_journal&gt;&lt;_language&gt;eng&lt;/_language&gt;&lt;_modified&gt;64793791&lt;/_modified&gt;&lt;_pages&gt;2096; author reply 2096-7&lt;/_pages&gt;&lt;_social_category&gt;医学(1)&lt;/_social_category&gt;&lt;_subject_headings&gt;Female; Humans; Male; Phacoemulsification/*methods; Trabeculectomy/*methods&lt;/_subject_headings&gt;&lt;_tertiary_title&gt;Ophthalmology&lt;/_tertiary_title&gt;&lt;_type_work&gt;Comment; Letter&lt;/_type_work&gt;&lt;_url&gt;http://www.ncbi.nlm.nih.gov/entrez/query.fcgi?cmd=Retrieve&amp;amp;db=pubmed&amp;amp;dopt=Abstract&amp;amp;list_uids=21968173&amp;amp;query_hl=1&lt;/_url&gt;&lt;_volume&gt;118&lt;/_volume&gt;&lt;/Details&gt;&lt;Extra&gt;&lt;DBUID&gt;{44D1E62E-E978-48A2-8C0D-0FC16F3EE2DB}&lt;/DBUID&gt;&lt;/Extra&gt;&lt;/Item&gt;&lt;/References&gt;&lt;/Group&gt;&lt;Group&gt;&lt;References&gt;&lt;Item&gt;&lt;ID&gt;1398&lt;/ID&gt;&lt;UID&gt;{6D1C111C-BD07-4E73-968C-9089DBF35DF6}&lt;/UID&gt;&lt;Title&gt;Primary Angle-Closure Disease Preferred Practice Pattern®&lt;/Title&gt;&lt;Template&gt;Journal Article&lt;/Template&gt;&lt;Star&gt;0&lt;/Star&gt;&lt;Tag&gt;0&lt;/Tag&gt;&lt;Author&gt;Gedde, Steven J; Chen, Philip P; Muir, Kelly W; Vinod, Kateki; Lind, John T; Wright, Martha M; Li, Tianjing; Mansberger, Steven L&lt;/Author&gt;&lt;Year&gt;2021&lt;/Year&gt;&lt;Details&gt;&lt;_accessed&gt;64713457&lt;/_accessed&gt;&lt;_collection_scope&gt;SCI;SCIE&lt;/_collection_scope&gt;&lt;_created&gt;63971625&lt;/_created&gt;&lt;_impact_factor&gt;  14.277&lt;/_impact_factor&gt;&lt;_isbn&gt;0161-6420&lt;/_isbn&gt;&lt;_issue&gt;1&lt;/_issue&gt;&lt;_journal&gt;Ophthalmology&lt;/_journal&gt;&lt;_modified&gt;64713457&lt;/_modified&gt;&lt;_pages&gt;P30-P70&lt;/_pages&gt;&lt;_social_category&gt;医学(1)&lt;/_social_category&gt;&lt;_volume&gt;128&lt;/_volume&gt;&lt;/Details&gt;&lt;Extra&gt;&lt;DBUID&gt;{44D1E62E-E978-48A2-8C0D-0FC16F3EE2DB}&lt;/DBUID&gt;&lt;/Extra&gt;&lt;/Item&gt;&lt;/References&gt;&lt;/Group&gt;&lt;Group&gt;&lt;References&gt;&lt;Item&gt;&lt;ID&gt;1879&lt;/ID&gt;&lt;UID&gt;{B989CD95-D2EC-434F-9B07-C74D65442BA4}&lt;/UID&gt;&lt;Title&gt;Phacoemulsification versus combined phacotrabeculectomy in medically uncontrolled  chronic angle closure glaucoma with cataracts&lt;/Title&gt;&lt;Template&gt;Journal Article&lt;/Template&gt;&lt;Star&gt;0&lt;/Star&gt;&lt;Tag&gt;0&lt;/Tag&gt;&lt;Author&gt;Tham, C C; Kwong, Y Y; Leung, D Y; Lam, S W; Li, F C; Chiu, T Y; Chan, J C; Lam, D S; Lai, J S&lt;/Author&gt;&lt;Year&gt;2009&lt;/Year&gt;&lt;Details&gt;&lt;_accessed&gt;64714859&lt;/_accessed&gt;&lt;_accession_num&gt;19243831&lt;/_accession_num&gt;&lt;_author_adr&gt;Department of Ophthalmology and Visual Sciences, The Chinese University of Hong  Kong, Hong Kong SAR, People&amp;apos;s Republic of China. clemtham@hkstar.com&lt;/_author_adr&gt;&lt;_collection_scope&gt;SCIE&lt;/_collection_scope&gt;&lt;_created&gt;64712744&lt;/_created&gt;&lt;_date&gt;2009-04-01&lt;/_date&gt;&lt;_date_display&gt;2009 Apr&lt;/_date_display&gt;&lt;_doi&gt;10.1016/j.ophtha.2008.12.054&lt;/_doi&gt;&lt;_impact_factor&gt;  14.277&lt;/_impact_factor&gt;&lt;_isbn&gt;1549-4713 (Electronic); 0161-6420 (Linking)&lt;/_isbn&gt;&lt;_issue&gt;4&lt;/_issue&gt;&lt;_journal&gt;Ophthalmology&lt;/_journal&gt;&lt;_language&gt;eng&lt;/_language&gt;&lt;_modified&gt;64714859&lt;/_modified&gt;&lt;_pages&gt;725-31, 731.e1-3&lt;/_pages&gt;&lt;_social_category&gt;医学(1)&lt;/_social_category&gt;&lt;_subject_headings&gt;Aged; Aged, 80 and over; Alkylating Agents/administration &amp;amp; dosage; Antihypertensive Agents/administration &amp;amp; dosage; Cataract/*complications; Chronic Disease; Female; Follow-Up Studies; Glaucoma, Angle-Closure/complications/*surgery; Humans; Intraocular Pressure/physiology; Lens Implantation, Intraocular; Male; Middle Aged; Mitomycin/administration &amp;amp; dosage; Phacoemulsification/*methods; Postoperative Complications; Prospective Studies; Tonometry, Ocular; Trabeculectomy/*methods; Treatment Outcome; Visual Acuity/physiology&lt;/_subject_headings&gt;&lt;_tertiary_title&gt;Ophthalmology&lt;/_tertiary_title&gt;&lt;_type_work&gt;Comparative Study; Journal Article; Randomized Controlled Trial; Research Support, Non-U.S. Gov&amp;apos;t&lt;/_type_work&gt;&lt;_url&gt;http://www.ncbi.nlm.nih.gov/entrez/query.fcgi?cmd=Retrieve&amp;amp;db=pubmed&amp;amp;dopt=Abstract&amp;amp;list_uids=19243831&amp;amp;query_hl=1&lt;/_url&gt;&lt;_volume&gt;116&lt;/_volume&gt;&lt;/Details&gt;&lt;Extra&gt;&lt;DBUID&gt;{44D1E62E-E978-48A2-8C0D-0FC16F3EE2DB}&lt;/DBUID&gt;&lt;/Extra&gt;&lt;/Item&gt;&lt;/References&gt;&lt;/Group&gt;&lt;/Citation&gt;_x000a_"/>
    <w:docVar w:name="ne_docsoft" w:val="MSWord"/>
    <w:docVar w:name="ne_docversion" w:val="NoteExpress 2.0"/>
    <w:docVar w:name="ne_insertmode" w:val="0"/>
    <w:docVar w:name="ne_stylename" w:val="增加DOI号的中华人民共和国国家标准_GBT_7714-2015 New"/>
  </w:docVars>
  <w:rsids>
    <w:rsidRoot w:val="001E7993"/>
    <w:rsid w:val="00000449"/>
    <w:rsid w:val="0000055F"/>
    <w:rsid w:val="00000708"/>
    <w:rsid w:val="00000A4F"/>
    <w:rsid w:val="00000B81"/>
    <w:rsid w:val="00000FA4"/>
    <w:rsid w:val="00001429"/>
    <w:rsid w:val="000016CE"/>
    <w:rsid w:val="00001CBD"/>
    <w:rsid w:val="00002332"/>
    <w:rsid w:val="00002D87"/>
    <w:rsid w:val="00003025"/>
    <w:rsid w:val="000036A1"/>
    <w:rsid w:val="00003C5A"/>
    <w:rsid w:val="00003CBB"/>
    <w:rsid w:val="000047EA"/>
    <w:rsid w:val="00004A21"/>
    <w:rsid w:val="00004F4B"/>
    <w:rsid w:val="00005491"/>
    <w:rsid w:val="000059B5"/>
    <w:rsid w:val="00006056"/>
    <w:rsid w:val="00006A00"/>
    <w:rsid w:val="00006AC8"/>
    <w:rsid w:val="00007239"/>
    <w:rsid w:val="00007262"/>
    <w:rsid w:val="0000734E"/>
    <w:rsid w:val="00007CC7"/>
    <w:rsid w:val="00007E07"/>
    <w:rsid w:val="00007EFE"/>
    <w:rsid w:val="000100BC"/>
    <w:rsid w:val="00011349"/>
    <w:rsid w:val="00011417"/>
    <w:rsid w:val="00011452"/>
    <w:rsid w:val="00011507"/>
    <w:rsid w:val="00011963"/>
    <w:rsid w:val="000121AF"/>
    <w:rsid w:val="000121DE"/>
    <w:rsid w:val="00012840"/>
    <w:rsid w:val="00012DDD"/>
    <w:rsid w:val="000135A0"/>
    <w:rsid w:val="000138E8"/>
    <w:rsid w:val="000147C3"/>
    <w:rsid w:val="000148DB"/>
    <w:rsid w:val="00014AA8"/>
    <w:rsid w:val="00014DAD"/>
    <w:rsid w:val="00015D75"/>
    <w:rsid w:val="00016019"/>
    <w:rsid w:val="0001608A"/>
    <w:rsid w:val="00016467"/>
    <w:rsid w:val="00016BE6"/>
    <w:rsid w:val="0001772F"/>
    <w:rsid w:val="00017D73"/>
    <w:rsid w:val="00017DBA"/>
    <w:rsid w:val="000205DC"/>
    <w:rsid w:val="0002063F"/>
    <w:rsid w:val="000209BA"/>
    <w:rsid w:val="000209C6"/>
    <w:rsid w:val="00020AD4"/>
    <w:rsid w:val="00020EA0"/>
    <w:rsid w:val="000210B9"/>
    <w:rsid w:val="00021427"/>
    <w:rsid w:val="000214BD"/>
    <w:rsid w:val="00021568"/>
    <w:rsid w:val="0002188F"/>
    <w:rsid w:val="00021A07"/>
    <w:rsid w:val="00021B23"/>
    <w:rsid w:val="00021DEB"/>
    <w:rsid w:val="00022906"/>
    <w:rsid w:val="00023245"/>
    <w:rsid w:val="00023802"/>
    <w:rsid w:val="00024602"/>
    <w:rsid w:val="0002467A"/>
    <w:rsid w:val="00024A0C"/>
    <w:rsid w:val="00024A6F"/>
    <w:rsid w:val="00024CA8"/>
    <w:rsid w:val="00025166"/>
    <w:rsid w:val="000256C6"/>
    <w:rsid w:val="00026403"/>
    <w:rsid w:val="00026416"/>
    <w:rsid w:val="00026A29"/>
    <w:rsid w:val="000272A3"/>
    <w:rsid w:val="00027376"/>
    <w:rsid w:val="000275BD"/>
    <w:rsid w:val="00027668"/>
    <w:rsid w:val="000278D9"/>
    <w:rsid w:val="00027E77"/>
    <w:rsid w:val="00030C25"/>
    <w:rsid w:val="00030FD6"/>
    <w:rsid w:val="00031246"/>
    <w:rsid w:val="000312DE"/>
    <w:rsid w:val="0003145C"/>
    <w:rsid w:val="0003149F"/>
    <w:rsid w:val="000314A1"/>
    <w:rsid w:val="000326F6"/>
    <w:rsid w:val="00032985"/>
    <w:rsid w:val="00032B4B"/>
    <w:rsid w:val="00032C9A"/>
    <w:rsid w:val="00032FB1"/>
    <w:rsid w:val="000332ED"/>
    <w:rsid w:val="0003395D"/>
    <w:rsid w:val="00033ADA"/>
    <w:rsid w:val="00033B3E"/>
    <w:rsid w:val="00033DF0"/>
    <w:rsid w:val="0003429F"/>
    <w:rsid w:val="0003466A"/>
    <w:rsid w:val="000347D2"/>
    <w:rsid w:val="00034DEE"/>
    <w:rsid w:val="00034F69"/>
    <w:rsid w:val="00034FD1"/>
    <w:rsid w:val="000351B3"/>
    <w:rsid w:val="00035D1E"/>
    <w:rsid w:val="00035F21"/>
    <w:rsid w:val="000366FE"/>
    <w:rsid w:val="00036747"/>
    <w:rsid w:val="00036C2F"/>
    <w:rsid w:val="00036C3B"/>
    <w:rsid w:val="000372F4"/>
    <w:rsid w:val="00037310"/>
    <w:rsid w:val="0003785D"/>
    <w:rsid w:val="00037930"/>
    <w:rsid w:val="00037BFD"/>
    <w:rsid w:val="00040015"/>
    <w:rsid w:val="00040490"/>
    <w:rsid w:val="00040997"/>
    <w:rsid w:val="000409B3"/>
    <w:rsid w:val="00040B88"/>
    <w:rsid w:val="00040EED"/>
    <w:rsid w:val="00040FA1"/>
    <w:rsid w:val="0004155D"/>
    <w:rsid w:val="0004178D"/>
    <w:rsid w:val="000418E1"/>
    <w:rsid w:val="00041DA5"/>
    <w:rsid w:val="00041DE9"/>
    <w:rsid w:val="00041E46"/>
    <w:rsid w:val="00041E4A"/>
    <w:rsid w:val="000423A9"/>
    <w:rsid w:val="00042997"/>
    <w:rsid w:val="00042C5D"/>
    <w:rsid w:val="0004361E"/>
    <w:rsid w:val="00043F55"/>
    <w:rsid w:val="000446B5"/>
    <w:rsid w:val="00044794"/>
    <w:rsid w:val="00044977"/>
    <w:rsid w:val="0004502A"/>
    <w:rsid w:val="000453A2"/>
    <w:rsid w:val="000457B8"/>
    <w:rsid w:val="00045DF5"/>
    <w:rsid w:val="00046430"/>
    <w:rsid w:val="000465BB"/>
    <w:rsid w:val="00046897"/>
    <w:rsid w:val="00046BBB"/>
    <w:rsid w:val="00046CC0"/>
    <w:rsid w:val="00046E4A"/>
    <w:rsid w:val="00046F41"/>
    <w:rsid w:val="0004728C"/>
    <w:rsid w:val="00047AD3"/>
    <w:rsid w:val="00047B15"/>
    <w:rsid w:val="000503D6"/>
    <w:rsid w:val="00050B41"/>
    <w:rsid w:val="00050D74"/>
    <w:rsid w:val="00050FC4"/>
    <w:rsid w:val="0005130C"/>
    <w:rsid w:val="000513D9"/>
    <w:rsid w:val="000514EE"/>
    <w:rsid w:val="000516C8"/>
    <w:rsid w:val="00051FEB"/>
    <w:rsid w:val="00052438"/>
    <w:rsid w:val="0005292C"/>
    <w:rsid w:val="00052C73"/>
    <w:rsid w:val="00052F39"/>
    <w:rsid w:val="00053D1D"/>
    <w:rsid w:val="00054EB7"/>
    <w:rsid w:val="000552EE"/>
    <w:rsid w:val="0005559A"/>
    <w:rsid w:val="00055EE7"/>
    <w:rsid w:val="00056212"/>
    <w:rsid w:val="00056393"/>
    <w:rsid w:val="0005667C"/>
    <w:rsid w:val="00056C2A"/>
    <w:rsid w:val="00057084"/>
    <w:rsid w:val="00057198"/>
    <w:rsid w:val="000572B8"/>
    <w:rsid w:val="00057943"/>
    <w:rsid w:val="00057A4B"/>
    <w:rsid w:val="00057A7E"/>
    <w:rsid w:val="00060037"/>
    <w:rsid w:val="00060ACB"/>
    <w:rsid w:val="00060F90"/>
    <w:rsid w:val="00061196"/>
    <w:rsid w:val="000611ED"/>
    <w:rsid w:val="00061AD7"/>
    <w:rsid w:val="00061B01"/>
    <w:rsid w:val="00062577"/>
    <w:rsid w:val="00062AA4"/>
    <w:rsid w:val="00062D41"/>
    <w:rsid w:val="00062E37"/>
    <w:rsid w:val="00063235"/>
    <w:rsid w:val="0006380A"/>
    <w:rsid w:val="00063BC4"/>
    <w:rsid w:val="00064247"/>
    <w:rsid w:val="00064848"/>
    <w:rsid w:val="00064E47"/>
    <w:rsid w:val="00064EB3"/>
    <w:rsid w:val="00065008"/>
    <w:rsid w:val="00065486"/>
    <w:rsid w:val="000655AD"/>
    <w:rsid w:val="00065CB4"/>
    <w:rsid w:val="000665AD"/>
    <w:rsid w:val="00066744"/>
    <w:rsid w:val="000667B4"/>
    <w:rsid w:val="000668D9"/>
    <w:rsid w:val="00067E6C"/>
    <w:rsid w:val="000702B7"/>
    <w:rsid w:val="00070A76"/>
    <w:rsid w:val="00070E15"/>
    <w:rsid w:val="00071210"/>
    <w:rsid w:val="000712A3"/>
    <w:rsid w:val="00071AA6"/>
    <w:rsid w:val="00071C7E"/>
    <w:rsid w:val="00072437"/>
    <w:rsid w:val="00072556"/>
    <w:rsid w:val="0007265E"/>
    <w:rsid w:val="00072715"/>
    <w:rsid w:val="00072823"/>
    <w:rsid w:val="00072B4B"/>
    <w:rsid w:val="00073032"/>
    <w:rsid w:val="00073347"/>
    <w:rsid w:val="00073CFE"/>
    <w:rsid w:val="00073DF6"/>
    <w:rsid w:val="000746F5"/>
    <w:rsid w:val="0007473B"/>
    <w:rsid w:val="00074CFB"/>
    <w:rsid w:val="00074E14"/>
    <w:rsid w:val="00074E8F"/>
    <w:rsid w:val="00074FEF"/>
    <w:rsid w:val="0007527F"/>
    <w:rsid w:val="00075432"/>
    <w:rsid w:val="00075AF9"/>
    <w:rsid w:val="000763B8"/>
    <w:rsid w:val="00076A91"/>
    <w:rsid w:val="00076D9B"/>
    <w:rsid w:val="00076E3F"/>
    <w:rsid w:val="00076F08"/>
    <w:rsid w:val="000770D5"/>
    <w:rsid w:val="000773C4"/>
    <w:rsid w:val="000776CE"/>
    <w:rsid w:val="0007774B"/>
    <w:rsid w:val="00077CB0"/>
    <w:rsid w:val="0008082F"/>
    <w:rsid w:val="00080F9B"/>
    <w:rsid w:val="00081F79"/>
    <w:rsid w:val="00081FAF"/>
    <w:rsid w:val="000820C0"/>
    <w:rsid w:val="00082157"/>
    <w:rsid w:val="00082A81"/>
    <w:rsid w:val="00082F17"/>
    <w:rsid w:val="0008387D"/>
    <w:rsid w:val="00083927"/>
    <w:rsid w:val="00083939"/>
    <w:rsid w:val="000839E6"/>
    <w:rsid w:val="00083CF9"/>
    <w:rsid w:val="00083EB7"/>
    <w:rsid w:val="000847A0"/>
    <w:rsid w:val="0008482F"/>
    <w:rsid w:val="000849CA"/>
    <w:rsid w:val="00084CE8"/>
    <w:rsid w:val="00084E66"/>
    <w:rsid w:val="00084F6B"/>
    <w:rsid w:val="00085049"/>
    <w:rsid w:val="000855FD"/>
    <w:rsid w:val="000869A3"/>
    <w:rsid w:val="00086BB2"/>
    <w:rsid w:val="00086F7D"/>
    <w:rsid w:val="000871A5"/>
    <w:rsid w:val="000874F1"/>
    <w:rsid w:val="00087C00"/>
    <w:rsid w:val="00087C2A"/>
    <w:rsid w:val="00087CA0"/>
    <w:rsid w:val="00087D48"/>
    <w:rsid w:val="00087F99"/>
    <w:rsid w:val="000900BC"/>
    <w:rsid w:val="00090AB1"/>
    <w:rsid w:val="00090B43"/>
    <w:rsid w:val="00090CA8"/>
    <w:rsid w:val="0009132C"/>
    <w:rsid w:val="00091D1F"/>
    <w:rsid w:val="00091D4A"/>
    <w:rsid w:val="0009201D"/>
    <w:rsid w:val="000923F8"/>
    <w:rsid w:val="00092A29"/>
    <w:rsid w:val="00092BE8"/>
    <w:rsid w:val="00092D18"/>
    <w:rsid w:val="00092FE1"/>
    <w:rsid w:val="00093047"/>
    <w:rsid w:val="0009342B"/>
    <w:rsid w:val="000934DD"/>
    <w:rsid w:val="00093770"/>
    <w:rsid w:val="00093E59"/>
    <w:rsid w:val="00093F82"/>
    <w:rsid w:val="00093FF7"/>
    <w:rsid w:val="000942F8"/>
    <w:rsid w:val="000943D0"/>
    <w:rsid w:val="000946E4"/>
    <w:rsid w:val="000947E2"/>
    <w:rsid w:val="000949A7"/>
    <w:rsid w:val="00094E2B"/>
    <w:rsid w:val="00095002"/>
    <w:rsid w:val="0009534A"/>
    <w:rsid w:val="000953AF"/>
    <w:rsid w:val="000958E0"/>
    <w:rsid w:val="00095A80"/>
    <w:rsid w:val="00096AEA"/>
    <w:rsid w:val="00097637"/>
    <w:rsid w:val="0009796F"/>
    <w:rsid w:val="00097A45"/>
    <w:rsid w:val="00097A9E"/>
    <w:rsid w:val="00097BDC"/>
    <w:rsid w:val="00097CAE"/>
    <w:rsid w:val="00097F58"/>
    <w:rsid w:val="000A025A"/>
    <w:rsid w:val="000A08ED"/>
    <w:rsid w:val="000A127B"/>
    <w:rsid w:val="000A1619"/>
    <w:rsid w:val="000A172A"/>
    <w:rsid w:val="000A1A91"/>
    <w:rsid w:val="000A2440"/>
    <w:rsid w:val="000A293B"/>
    <w:rsid w:val="000A2969"/>
    <w:rsid w:val="000A2EB8"/>
    <w:rsid w:val="000A2FF1"/>
    <w:rsid w:val="000A45B3"/>
    <w:rsid w:val="000A49B8"/>
    <w:rsid w:val="000A4A32"/>
    <w:rsid w:val="000A4A99"/>
    <w:rsid w:val="000A4DD2"/>
    <w:rsid w:val="000A5611"/>
    <w:rsid w:val="000A59AB"/>
    <w:rsid w:val="000A5B23"/>
    <w:rsid w:val="000A5EB6"/>
    <w:rsid w:val="000A6125"/>
    <w:rsid w:val="000A64A7"/>
    <w:rsid w:val="000A6528"/>
    <w:rsid w:val="000A66C3"/>
    <w:rsid w:val="000A6B01"/>
    <w:rsid w:val="000A6DB5"/>
    <w:rsid w:val="000A7007"/>
    <w:rsid w:val="000A728E"/>
    <w:rsid w:val="000A7497"/>
    <w:rsid w:val="000A77B8"/>
    <w:rsid w:val="000A7941"/>
    <w:rsid w:val="000A7BE0"/>
    <w:rsid w:val="000B0899"/>
    <w:rsid w:val="000B0A9D"/>
    <w:rsid w:val="000B0F3A"/>
    <w:rsid w:val="000B15BF"/>
    <w:rsid w:val="000B1863"/>
    <w:rsid w:val="000B19A0"/>
    <w:rsid w:val="000B1B86"/>
    <w:rsid w:val="000B1D02"/>
    <w:rsid w:val="000B1F4D"/>
    <w:rsid w:val="000B21AC"/>
    <w:rsid w:val="000B28E3"/>
    <w:rsid w:val="000B2F4A"/>
    <w:rsid w:val="000B3545"/>
    <w:rsid w:val="000B355E"/>
    <w:rsid w:val="000B3741"/>
    <w:rsid w:val="000B3AD9"/>
    <w:rsid w:val="000B3B4E"/>
    <w:rsid w:val="000B485F"/>
    <w:rsid w:val="000B4A7B"/>
    <w:rsid w:val="000B503D"/>
    <w:rsid w:val="000B5F00"/>
    <w:rsid w:val="000B6034"/>
    <w:rsid w:val="000B6171"/>
    <w:rsid w:val="000B6244"/>
    <w:rsid w:val="000B6377"/>
    <w:rsid w:val="000B6646"/>
    <w:rsid w:val="000B66FA"/>
    <w:rsid w:val="000B6D5D"/>
    <w:rsid w:val="000B7157"/>
    <w:rsid w:val="000B731A"/>
    <w:rsid w:val="000B7BA8"/>
    <w:rsid w:val="000B7DB6"/>
    <w:rsid w:val="000B7E01"/>
    <w:rsid w:val="000B7F68"/>
    <w:rsid w:val="000C2572"/>
    <w:rsid w:val="000C2B2B"/>
    <w:rsid w:val="000C2C19"/>
    <w:rsid w:val="000C3AAB"/>
    <w:rsid w:val="000C3F5E"/>
    <w:rsid w:val="000C4509"/>
    <w:rsid w:val="000C4C72"/>
    <w:rsid w:val="000C4E34"/>
    <w:rsid w:val="000C4E4A"/>
    <w:rsid w:val="000C4F78"/>
    <w:rsid w:val="000C51E6"/>
    <w:rsid w:val="000C5C14"/>
    <w:rsid w:val="000C5E50"/>
    <w:rsid w:val="000C668C"/>
    <w:rsid w:val="000C66F6"/>
    <w:rsid w:val="000C712D"/>
    <w:rsid w:val="000C75ED"/>
    <w:rsid w:val="000C7725"/>
    <w:rsid w:val="000C7B91"/>
    <w:rsid w:val="000C7C98"/>
    <w:rsid w:val="000C7EC4"/>
    <w:rsid w:val="000D091E"/>
    <w:rsid w:val="000D0AC8"/>
    <w:rsid w:val="000D0B10"/>
    <w:rsid w:val="000D0B93"/>
    <w:rsid w:val="000D0ECE"/>
    <w:rsid w:val="000D0F53"/>
    <w:rsid w:val="000D1255"/>
    <w:rsid w:val="000D14D6"/>
    <w:rsid w:val="000D1B02"/>
    <w:rsid w:val="000D1E81"/>
    <w:rsid w:val="000D201E"/>
    <w:rsid w:val="000D20E3"/>
    <w:rsid w:val="000D2233"/>
    <w:rsid w:val="000D243A"/>
    <w:rsid w:val="000D284E"/>
    <w:rsid w:val="000D2AFA"/>
    <w:rsid w:val="000D2F27"/>
    <w:rsid w:val="000D3626"/>
    <w:rsid w:val="000D4394"/>
    <w:rsid w:val="000D4415"/>
    <w:rsid w:val="000D4E33"/>
    <w:rsid w:val="000D5273"/>
    <w:rsid w:val="000D5467"/>
    <w:rsid w:val="000D6FF7"/>
    <w:rsid w:val="000D78FA"/>
    <w:rsid w:val="000D7D0A"/>
    <w:rsid w:val="000D7D18"/>
    <w:rsid w:val="000D7EA3"/>
    <w:rsid w:val="000E0262"/>
    <w:rsid w:val="000E0315"/>
    <w:rsid w:val="000E0339"/>
    <w:rsid w:val="000E05DC"/>
    <w:rsid w:val="000E0EB8"/>
    <w:rsid w:val="000E0EF4"/>
    <w:rsid w:val="000E1213"/>
    <w:rsid w:val="000E1602"/>
    <w:rsid w:val="000E169D"/>
    <w:rsid w:val="000E1DD8"/>
    <w:rsid w:val="000E266F"/>
    <w:rsid w:val="000E2842"/>
    <w:rsid w:val="000E2C20"/>
    <w:rsid w:val="000E2C7F"/>
    <w:rsid w:val="000E2D7A"/>
    <w:rsid w:val="000E2E37"/>
    <w:rsid w:val="000E302F"/>
    <w:rsid w:val="000E3166"/>
    <w:rsid w:val="000E33A7"/>
    <w:rsid w:val="000E3493"/>
    <w:rsid w:val="000E42CB"/>
    <w:rsid w:val="000E4746"/>
    <w:rsid w:val="000E4D04"/>
    <w:rsid w:val="000E5150"/>
    <w:rsid w:val="000E524F"/>
    <w:rsid w:val="000E5A19"/>
    <w:rsid w:val="000E606E"/>
    <w:rsid w:val="000E64D1"/>
    <w:rsid w:val="000E66CC"/>
    <w:rsid w:val="000E66D8"/>
    <w:rsid w:val="000E675A"/>
    <w:rsid w:val="000E6AC0"/>
    <w:rsid w:val="000E734D"/>
    <w:rsid w:val="000E7C1B"/>
    <w:rsid w:val="000F0214"/>
    <w:rsid w:val="000F0E2A"/>
    <w:rsid w:val="000F0FF1"/>
    <w:rsid w:val="000F10D4"/>
    <w:rsid w:val="000F12CB"/>
    <w:rsid w:val="000F17B3"/>
    <w:rsid w:val="000F1B81"/>
    <w:rsid w:val="000F1ED3"/>
    <w:rsid w:val="000F2390"/>
    <w:rsid w:val="000F24DA"/>
    <w:rsid w:val="000F2791"/>
    <w:rsid w:val="000F2B5C"/>
    <w:rsid w:val="000F2C91"/>
    <w:rsid w:val="000F2D85"/>
    <w:rsid w:val="000F2FCF"/>
    <w:rsid w:val="000F30C4"/>
    <w:rsid w:val="000F36A8"/>
    <w:rsid w:val="000F3F46"/>
    <w:rsid w:val="000F4C18"/>
    <w:rsid w:val="000F55E9"/>
    <w:rsid w:val="000F59C7"/>
    <w:rsid w:val="000F5BAA"/>
    <w:rsid w:val="000F6CB5"/>
    <w:rsid w:val="000F6DAC"/>
    <w:rsid w:val="000F6F94"/>
    <w:rsid w:val="000F7197"/>
    <w:rsid w:val="000F7EA2"/>
    <w:rsid w:val="000F7EA3"/>
    <w:rsid w:val="0010087B"/>
    <w:rsid w:val="00100889"/>
    <w:rsid w:val="001009F3"/>
    <w:rsid w:val="00100B09"/>
    <w:rsid w:val="00100D16"/>
    <w:rsid w:val="001010A9"/>
    <w:rsid w:val="001011A8"/>
    <w:rsid w:val="0010167D"/>
    <w:rsid w:val="00101979"/>
    <w:rsid w:val="00101B92"/>
    <w:rsid w:val="001022B5"/>
    <w:rsid w:val="001025EC"/>
    <w:rsid w:val="00102E11"/>
    <w:rsid w:val="00103072"/>
    <w:rsid w:val="001037E7"/>
    <w:rsid w:val="00103BCA"/>
    <w:rsid w:val="00103FF0"/>
    <w:rsid w:val="0010433C"/>
    <w:rsid w:val="001048DE"/>
    <w:rsid w:val="00104D91"/>
    <w:rsid w:val="001052E5"/>
    <w:rsid w:val="001053B7"/>
    <w:rsid w:val="0010541F"/>
    <w:rsid w:val="001054F2"/>
    <w:rsid w:val="00105C1E"/>
    <w:rsid w:val="00105CAF"/>
    <w:rsid w:val="00105D28"/>
    <w:rsid w:val="0010632C"/>
    <w:rsid w:val="001063BE"/>
    <w:rsid w:val="0010695B"/>
    <w:rsid w:val="001073A1"/>
    <w:rsid w:val="0011075E"/>
    <w:rsid w:val="001107F0"/>
    <w:rsid w:val="00111338"/>
    <w:rsid w:val="00111498"/>
    <w:rsid w:val="001117BD"/>
    <w:rsid w:val="00111E13"/>
    <w:rsid w:val="0011215A"/>
    <w:rsid w:val="0011217E"/>
    <w:rsid w:val="001121A8"/>
    <w:rsid w:val="00112479"/>
    <w:rsid w:val="00112FA9"/>
    <w:rsid w:val="0011331B"/>
    <w:rsid w:val="00113452"/>
    <w:rsid w:val="00113BC1"/>
    <w:rsid w:val="00114465"/>
    <w:rsid w:val="00114930"/>
    <w:rsid w:val="00114BD1"/>
    <w:rsid w:val="00115192"/>
    <w:rsid w:val="00115779"/>
    <w:rsid w:val="001157D3"/>
    <w:rsid w:val="00115874"/>
    <w:rsid w:val="00115C54"/>
    <w:rsid w:val="00115F68"/>
    <w:rsid w:val="00115FF9"/>
    <w:rsid w:val="00116B4E"/>
    <w:rsid w:val="00116BAF"/>
    <w:rsid w:val="00116D79"/>
    <w:rsid w:val="00117003"/>
    <w:rsid w:val="001178D6"/>
    <w:rsid w:val="0011794D"/>
    <w:rsid w:val="00120E31"/>
    <w:rsid w:val="00120FF2"/>
    <w:rsid w:val="001211E5"/>
    <w:rsid w:val="001212BA"/>
    <w:rsid w:val="00121944"/>
    <w:rsid w:val="001219FC"/>
    <w:rsid w:val="00122556"/>
    <w:rsid w:val="00122691"/>
    <w:rsid w:val="001228F9"/>
    <w:rsid w:val="00122F57"/>
    <w:rsid w:val="001230F7"/>
    <w:rsid w:val="001237B8"/>
    <w:rsid w:val="001237B9"/>
    <w:rsid w:val="001239AC"/>
    <w:rsid w:val="00123D33"/>
    <w:rsid w:val="00123FFF"/>
    <w:rsid w:val="00124BAB"/>
    <w:rsid w:val="00124DD5"/>
    <w:rsid w:val="00125171"/>
    <w:rsid w:val="00125260"/>
    <w:rsid w:val="001256AC"/>
    <w:rsid w:val="0012573E"/>
    <w:rsid w:val="001257F6"/>
    <w:rsid w:val="00125852"/>
    <w:rsid w:val="00125A9A"/>
    <w:rsid w:val="00125E5E"/>
    <w:rsid w:val="00125F5F"/>
    <w:rsid w:val="00126457"/>
    <w:rsid w:val="00126D32"/>
    <w:rsid w:val="001276B7"/>
    <w:rsid w:val="00127DB4"/>
    <w:rsid w:val="0013025D"/>
    <w:rsid w:val="0013026D"/>
    <w:rsid w:val="00130624"/>
    <w:rsid w:val="00130F89"/>
    <w:rsid w:val="001312F6"/>
    <w:rsid w:val="00131794"/>
    <w:rsid w:val="00131F04"/>
    <w:rsid w:val="00132271"/>
    <w:rsid w:val="00132A8D"/>
    <w:rsid w:val="0013320F"/>
    <w:rsid w:val="001336B6"/>
    <w:rsid w:val="0013393F"/>
    <w:rsid w:val="001347DD"/>
    <w:rsid w:val="00134D9A"/>
    <w:rsid w:val="001350B0"/>
    <w:rsid w:val="001353BB"/>
    <w:rsid w:val="00135539"/>
    <w:rsid w:val="00135654"/>
    <w:rsid w:val="00135963"/>
    <w:rsid w:val="00135D23"/>
    <w:rsid w:val="00135EB1"/>
    <w:rsid w:val="001363F0"/>
    <w:rsid w:val="00136B46"/>
    <w:rsid w:val="00136F96"/>
    <w:rsid w:val="00137969"/>
    <w:rsid w:val="00137BDF"/>
    <w:rsid w:val="00140C0C"/>
    <w:rsid w:val="00140EEE"/>
    <w:rsid w:val="001411A0"/>
    <w:rsid w:val="0014136B"/>
    <w:rsid w:val="00141CCD"/>
    <w:rsid w:val="001421B5"/>
    <w:rsid w:val="00142588"/>
    <w:rsid w:val="00142977"/>
    <w:rsid w:val="00142BAB"/>
    <w:rsid w:val="001431EA"/>
    <w:rsid w:val="001433B2"/>
    <w:rsid w:val="00143948"/>
    <w:rsid w:val="001439A3"/>
    <w:rsid w:val="00143ADC"/>
    <w:rsid w:val="00144026"/>
    <w:rsid w:val="00144BD7"/>
    <w:rsid w:val="00145054"/>
    <w:rsid w:val="0014509A"/>
    <w:rsid w:val="001455F5"/>
    <w:rsid w:val="00145AFE"/>
    <w:rsid w:val="00145E9F"/>
    <w:rsid w:val="00145EF0"/>
    <w:rsid w:val="0014601F"/>
    <w:rsid w:val="00146E7E"/>
    <w:rsid w:val="00146EA0"/>
    <w:rsid w:val="00147772"/>
    <w:rsid w:val="00147EFA"/>
    <w:rsid w:val="0015012A"/>
    <w:rsid w:val="001502A2"/>
    <w:rsid w:val="00150796"/>
    <w:rsid w:val="001509B4"/>
    <w:rsid w:val="00150A5C"/>
    <w:rsid w:val="00150C1F"/>
    <w:rsid w:val="00151BDE"/>
    <w:rsid w:val="00151DD2"/>
    <w:rsid w:val="00152053"/>
    <w:rsid w:val="0015206F"/>
    <w:rsid w:val="001522F2"/>
    <w:rsid w:val="00152410"/>
    <w:rsid w:val="001526D5"/>
    <w:rsid w:val="00152D0B"/>
    <w:rsid w:val="00153321"/>
    <w:rsid w:val="00153E3F"/>
    <w:rsid w:val="00154508"/>
    <w:rsid w:val="00154D95"/>
    <w:rsid w:val="00155126"/>
    <w:rsid w:val="001553EC"/>
    <w:rsid w:val="0015593C"/>
    <w:rsid w:val="00155DD8"/>
    <w:rsid w:val="00156376"/>
    <w:rsid w:val="001566B0"/>
    <w:rsid w:val="00156C6E"/>
    <w:rsid w:val="00157F01"/>
    <w:rsid w:val="00160208"/>
    <w:rsid w:val="001607F5"/>
    <w:rsid w:val="00160BBA"/>
    <w:rsid w:val="00162531"/>
    <w:rsid w:val="0016254C"/>
    <w:rsid w:val="001627FB"/>
    <w:rsid w:val="00162838"/>
    <w:rsid w:val="00162AB4"/>
    <w:rsid w:val="00163186"/>
    <w:rsid w:val="0016321C"/>
    <w:rsid w:val="0016359B"/>
    <w:rsid w:val="00163CB0"/>
    <w:rsid w:val="0016403D"/>
    <w:rsid w:val="001643EE"/>
    <w:rsid w:val="00164C65"/>
    <w:rsid w:val="00164DC9"/>
    <w:rsid w:val="00164FD9"/>
    <w:rsid w:val="001651B3"/>
    <w:rsid w:val="001658CF"/>
    <w:rsid w:val="001667F8"/>
    <w:rsid w:val="00166D75"/>
    <w:rsid w:val="001671FD"/>
    <w:rsid w:val="00167845"/>
    <w:rsid w:val="00167B87"/>
    <w:rsid w:val="00167C74"/>
    <w:rsid w:val="0017056D"/>
    <w:rsid w:val="00170884"/>
    <w:rsid w:val="00170DAF"/>
    <w:rsid w:val="00170F2F"/>
    <w:rsid w:val="00170F4C"/>
    <w:rsid w:val="0017147F"/>
    <w:rsid w:val="00171663"/>
    <w:rsid w:val="001718A3"/>
    <w:rsid w:val="00171C3C"/>
    <w:rsid w:val="00172278"/>
    <w:rsid w:val="00172958"/>
    <w:rsid w:val="0017303D"/>
    <w:rsid w:val="0017357B"/>
    <w:rsid w:val="00173990"/>
    <w:rsid w:val="00173A4B"/>
    <w:rsid w:val="00173DC5"/>
    <w:rsid w:val="00173E8F"/>
    <w:rsid w:val="0017414C"/>
    <w:rsid w:val="001742DF"/>
    <w:rsid w:val="00174663"/>
    <w:rsid w:val="00174738"/>
    <w:rsid w:val="001747EC"/>
    <w:rsid w:val="00174F73"/>
    <w:rsid w:val="001751D9"/>
    <w:rsid w:val="00175723"/>
    <w:rsid w:val="00175D2F"/>
    <w:rsid w:val="00175EE5"/>
    <w:rsid w:val="00175FE2"/>
    <w:rsid w:val="001765B0"/>
    <w:rsid w:val="00176719"/>
    <w:rsid w:val="001770C6"/>
    <w:rsid w:val="001803F8"/>
    <w:rsid w:val="001806BC"/>
    <w:rsid w:val="00181863"/>
    <w:rsid w:val="001821EF"/>
    <w:rsid w:val="0018221F"/>
    <w:rsid w:val="00182337"/>
    <w:rsid w:val="00182B37"/>
    <w:rsid w:val="00182EA8"/>
    <w:rsid w:val="00182F12"/>
    <w:rsid w:val="00182F9B"/>
    <w:rsid w:val="001838C6"/>
    <w:rsid w:val="00184387"/>
    <w:rsid w:val="0018494A"/>
    <w:rsid w:val="0018502B"/>
    <w:rsid w:val="001850B2"/>
    <w:rsid w:val="00185373"/>
    <w:rsid w:val="001868B8"/>
    <w:rsid w:val="0018723E"/>
    <w:rsid w:val="00187946"/>
    <w:rsid w:val="00187EA1"/>
    <w:rsid w:val="001902DF"/>
    <w:rsid w:val="00190C9B"/>
    <w:rsid w:val="001912CB"/>
    <w:rsid w:val="001915AF"/>
    <w:rsid w:val="0019166F"/>
    <w:rsid w:val="0019169E"/>
    <w:rsid w:val="001919DA"/>
    <w:rsid w:val="00191A7F"/>
    <w:rsid w:val="00191B06"/>
    <w:rsid w:val="00192150"/>
    <w:rsid w:val="00193572"/>
    <w:rsid w:val="001948C4"/>
    <w:rsid w:val="00194AC9"/>
    <w:rsid w:val="00194BF6"/>
    <w:rsid w:val="0019544B"/>
    <w:rsid w:val="00195DC8"/>
    <w:rsid w:val="00196422"/>
    <w:rsid w:val="00196507"/>
    <w:rsid w:val="0019656A"/>
    <w:rsid w:val="0019669F"/>
    <w:rsid w:val="001966E5"/>
    <w:rsid w:val="001969E1"/>
    <w:rsid w:val="00196AC8"/>
    <w:rsid w:val="00196AF1"/>
    <w:rsid w:val="00196C0A"/>
    <w:rsid w:val="00197621"/>
    <w:rsid w:val="00197E63"/>
    <w:rsid w:val="001A0266"/>
    <w:rsid w:val="001A0306"/>
    <w:rsid w:val="001A16EC"/>
    <w:rsid w:val="001A1A17"/>
    <w:rsid w:val="001A1CE6"/>
    <w:rsid w:val="001A207A"/>
    <w:rsid w:val="001A20DE"/>
    <w:rsid w:val="001A22B5"/>
    <w:rsid w:val="001A25BD"/>
    <w:rsid w:val="001A26CA"/>
    <w:rsid w:val="001A2747"/>
    <w:rsid w:val="001A2A47"/>
    <w:rsid w:val="001A2ABD"/>
    <w:rsid w:val="001A2E66"/>
    <w:rsid w:val="001A3B6B"/>
    <w:rsid w:val="001A3F1A"/>
    <w:rsid w:val="001A402F"/>
    <w:rsid w:val="001A40CC"/>
    <w:rsid w:val="001A4493"/>
    <w:rsid w:val="001A49FC"/>
    <w:rsid w:val="001A4B89"/>
    <w:rsid w:val="001A5344"/>
    <w:rsid w:val="001A59A1"/>
    <w:rsid w:val="001A5CEF"/>
    <w:rsid w:val="001A5DFB"/>
    <w:rsid w:val="001A689C"/>
    <w:rsid w:val="001A70FD"/>
    <w:rsid w:val="001A76D2"/>
    <w:rsid w:val="001A7D8C"/>
    <w:rsid w:val="001B0142"/>
    <w:rsid w:val="001B021D"/>
    <w:rsid w:val="001B0464"/>
    <w:rsid w:val="001B0586"/>
    <w:rsid w:val="001B13D4"/>
    <w:rsid w:val="001B15B7"/>
    <w:rsid w:val="001B15DA"/>
    <w:rsid w:val="001B16A4"/>
    <w:rsid w:val="001B1C7D"/>
    <w:rsid w:val="001B21CA"/>
    <w:rsid w:val="001B2922"/>
    <w:rsid w:val="001B2EB7"/>
    <w:rsid w:val="001B2F27"/>
    <w:rsid w:val="001B2FF5"/>
    <w:rsid w:val="001B3460"/>
    <w:rsid w:val="001B3663"/>
    <w:rsid w:val="001B37E1"/>
    <w:rsid w:val="001B3802"/>
    <w:rsid w:val="001B41E7"/>
    <w:rsid w:val="001B473D"/>
    <w:rsid w:val="001B4A17"/>
    <w:rsid w:val="001B4BE7"/>
    <w:rsid w:val="001B5801"/>
    <w:rsid w:val="001B5B1A"/>
    <w:rsid w:val="001B68D9"/>
    <w:rsid w:val="001B696F"/>
    <w:rsid w:val="001B6CD8"/>
    <w:rsid w:val="001B7086"/>
    <w:rsid w:val="001B70A5"/>
    <w:rsid w:val="001B738E"/>
    <w:rsid w:val="001B785B"/>
    <w:rsid w:val="001B78D4"/>
    <w:rsid w:val="001C03FF"/>
    <w:rsid w:val="001C0C4D"/>
    <w:rsid w:val="001C1119"/>
    <w:rsid w:val="001C14A2"/>
    <w:rsid w:val="001C1A15"/>
    <w:rsid w:val="001C2263"/>
    <w:rsid w:val="001C230F"/>
    <w:rsid w:val="001C2327"/>
    <w:rsid w:val="001C23AC"/>
    <w:rsid w:val="001C378B"/>
    <w:rsid w:val="001C3D5C"/>
    <w:rsid w:val="001C3E76"/>
    <w:rsid w:val="001C40D5"/>
    <w:rsid w:val="001C445C"/>
    <w:rsid w:val="001C450A"/>
    <w:rsid w:val="001C482A"/>
    <w:rsid w:val="001C4AC0"/>
    <w:rsid w:val="001C4E11"/>
    <w:rsid w:val="001C5313"/>
    <w:rsid w:val="001C5AA3"/>
    <w:rsid w:val="001C5DB5"/>
    <w:rsid w:val="001C5E11"/>
    <w:rsid w:val="001C64CD"/>
    <w:rsid w:val="001C6AA6"/>
    <w:rsid w:val="001C6ABB"/>
    <w:rsid w:val="001C6EE1"/>
    <w:rsid w:val="001C7136"/>
    <w:rsid w:val="001C7256"/>
    <w:rsid w:val="001C7557"/>
    <w:rsid w:val="001C771B"/>
    <w:rsid w:val="001C793D"/>
    <w:rsid w:val="001C7C4C"/>
    <w:rsid w:val="001C7E5D"/>
    <w:rsid w:val="001D0178"/>
    <w:rsid w:val="001D0D13"/>
    <w:rsid w:val="001D0F00"/>
    <w:rsid w:val="001D1316"/>
    <w:rsid w:val="001D159C"/>
    <w:rsid w:val="001D15E7"/>
    <w:rsid w:val="001D17FC"/>
    <w:rsid w:val="001D1842"/>
    <w:rsid w:val="001D3438"/>
    <w:rsid w:val="001D35C1"/>
    <w:rsid w:val="001D39C3"/>
    <w:rsid w:val="001D3ED5"/>
    <w:rsid w:val="001D4C3C"/>
    <w:rsid w:val="001D57BD"/>
    <w:rsid w:val="001D5C98"/>
    <w:rsid w:val="001D634C"/>
    <w:rsid w:val="001D738A"/>
    <w:rsid w:val="001D7941"/>
    <w:rsid w:val="001D7D7F"/>
    <w:rsid w:val="001E06DD"/>
    <w:rsid w:val="001E092F"/>
    <w:rsid w:val="001E0B80"/>
    <w:rsid w:val="001E0E25"/>
    <w:rsid w:val="001E0EB3"/>
    <w:rsid w:val="001E124D"/>
    <w:rsid w:val="001E1A4D"/>
    <w:rsid w:val="001E1CC3"/>
    <w:rsid w:val="001E23F8"/>
    <w:rsid w:val="001E298C"/>
    <w:rsid w:val="001E3418"/>
    <w:rsid w:val="001E36C1"/>
    <w:rsid w:val="001E3C0D"/>
    <w:rsid w:val="001E3DFA"/>
    <w:rsid w:val="001E3EDF"/>
    <w:rsid w:val="001E3F95"/>
    <w:rsid w:val="001E4D8C"/>
    <w:rsid w:val="001E4FE1"/>
    <w:rsid w:val="001E54CD"/>
    <w:rsid w:val="001E5568"/>
    <w:rsid w:val="001E56D4"/>
    <w:rsid w:val="001E5736"/>
    <w:rsid w:val="001E58A1"/>
    <w:rsid w:val="001E5ADB"/>
    <w:rsid w:val="001E5B70"/>
    <w:rsid w:val="001E5BAF"/>
    <w:rsid w:val="001E5BDB"/>
    <w:rsid w:val="001E5D49"/>
    <w:rsid w:val="001E5D61"/>
    <w:rsid w:val="001E67FE"/>
    <w:rsid w:val="001E6D7D"/>
    <w:rsid w:val="001E7993"/>
    <w:rsid w:val="001E7A15"/>
    <w:rsid w:val="001E7C2A"/>
    <w:rsid w:val="001E7CF0"/>
    <w:rsid w:val="001E7FC2"/>
    <w:rsid w:val="001F00C1"/>
    <w:rsid w:val="001F032D"/>
    <w:rsid w:val="001F055F"/>
    <w:rsid w:val="001F0C03"/>
    <w:rsid w:val="001F0DDE"/>
    <w:rsid w:val="001F119F"/>
    <w:rsid w:val="001F1939"/>
    <w:rsid w:val="001F1D0E"/>
    <w:rsid w:val="001F208E"/>
    <w:rsid w:val="001F27E4"/>
    <w:rsid w:val="001F33C4"/>
    <w:rsid w:val="001F34A9"/>
    <w:rsid w:val="001F3545"/>
    <w:rsid w:val="001F392B"/>
    <w:rsid w:val="001F3977"/>
    <w:rsid w:val="001F3D08"/>
    <w:rsid w:val="001F3DAC"/>
    <w:rsid w:val="001F4EE3"/>
    <w:rsid w:val="001F4EFD"/>
    <w:rsid w:val="001F5042"/>
    <w:rsid w:val="001F526C"/>
    <w:rsid w:val="001F5571"/>
    <w:rsid w:val="001F57F3"/>
    <w:rsid w:val="001F5B72"/>
    <w:rsid w:val="001F60B1"/>
    <w:rsid w:val="001F6821"/>
    <w:rsid w:val="001F6904"/>
    <w:rsid w:val="001F6ADF"/>
    <w:rsid w:val="001F6B6B"/>
    <w:rsid w:val="001F7F98"/>
    <w:rsid w:val="0020053D"/>
    <w:rsid w:val="00200BDF"/>
    <w:rsid w:val="00200EAA"/>
    <w:rsid w:val="0020100F"/>
    <w:rsid w:val="0020106F"/>
    <w:rsid w:val="002011B3"/>
    <w:rsid w:val="00201B52"/>
    <w:rsid w:val="00201C62"/>
    <w:rsid w:val="00202389"/>
    <w:rsid w:val="0020282E"/>
    <w:rsid w:val="002029E4"/>
    <w:rsid w:val="00202D24"/>
    <w:rsid w:val="00203004"/>
    <w:rsid w:val="00203100"/>
    <w:rsid w:val="002033C8"/>
    <w:rsid w:val="00204319"/>
    <w:rsid w:val="002045F4"/>
    <w:rsid w:val="00204B74"/>
    <w:rsid w:val="00204E1D"/>
    <w:rsid w:val="00205FF3"/>
    <w:rsid w:val="00206195"/>
    <w:rsid w:val="002065E4"/>
    <w:rsid w:val="00206B96"/>
    <w:rsid w:val="00206DCA"/>
    <w:rsid w:val="00207538"/>
    <w:rsid w:val="00207DA1"/>
    <w:rsid w:val="002100E8"/>
    <w:rsid w:val="0021050B"/>
    <w:rsid w:val="00210716"/>
    <w:rsid w:val="00210B01"/>
    <w:rsid w:val="00210F06"/>
    <w:rsid w:val="00211044"/>
    <w:rsid w:val="0021109B"/>
    <w:rsid w:val="0021128C"/>
    <w:rsid w:val="00211E05"/>
    <w:rsid w:val="00212029"/>
    <w:rsid w:val="00212051"/>
    <w:rsid w:val="002123EB"/>
    <w:rsid w:val="00212573"/>
    <w:rsid w:val="0021260B"/>
    <w:rsid w:val="0021283D"/>
    <w:rsid w:val="00212980"/>
    <w:rsid w:val="002131E7"/>
    <w:rsid w:val="00213253"/>
    <w:rsid w:val="002134B0"/>
    <w:rsid w:val="00213B3D"/>
    <w:rsid w:val="00213E0B"/>
    <w:rsid w:val="002145C0"/>
    <w:rsid w:val="002156B8"/>
    <w:rsid w:val="00215D7A"/>
    <w:rsid w:val="002161BA"/>
    <w:rsid w:val="002171C7"/>
    <w:rsid w:val="002171FF"/>
    <w:rsid w:val="00217416"/>
    <w:rsid w:val="00220045"/>
    <w:rsid w:val="00220318"/>
    <w:rsid w:val="00220BB4"/>
    <w:rsid w:val="00220D5B"/>
    <w:rsid w:val="00220E65"/>
    <w:rsid w:val="00221069"/>
    <w:rsid w:val="00221617"/>
    <w:rsid w:val="00222354"/>
    <w:rsid w:val="002226CE"/>
    <w:rsid w:val="002227D5"/>
    <w:rsid w:val="00222C6E"/>
    <w:rsid w:val="00223106"/>
    <w:rsid w:val="00223D59"/>
    <w:rsid w:val="00223DE7"/>
    <w:rsid w:val="00223E23"/>
    <w:rsid w:val="00223F15"/>
    <w:rsid w:val="002242DB"/>
    <w:rsid w:val="00224CB7"/>
    <w:rsid w:val="00225238"/>
    <w:rsid w:val="00225565"/>
    <w:rsid w:val="002267B0"/>
    <w:rsid w:val="002273DB"/>
    <w:rsid w:val="00227E7A"/>
    <w:rsid w:val="00230712"/>
    <w:rsid w:val="002308BD"/>
    <w:rsid w:val="00230C25"/>
    <w:rsid w:val="00231374"/>
    <w:rsid w:val="002313DF"/>
    <w:rsid w:val="00232350"/>
    <w:rsid w:val="0023254C"/>
    <w:rsid w:val="002325D1"/>
    <w:rsid w:val="002325FC"/>
    <w:rsid w:val="00232A8C"/>
    <w:rsid w:val="00232FDC"/>
    <w:rsid w:val="0023312D"/>
    <w:rsid w:val="002335B1"/>
    <w:rsid w:val="00233FFE"/>
    <w:rsid w:val="00234034"/>
    <w:rsid w:val="002340D0"/>
    <w:rsid w:val="00234662"/>
    <w:rsid w:val="00234A45"/>
    <w:rsid w:val="00234D29"/>
    <w:rsid w:val="0023530D"/>
    <w:rsid w:val="002355A6"/>
    <w:rsid w:val="00235716"/>
    <w:rsid w:val="002360B6"/>
    <w:rsid w:val="0023631F"/>
    <w:rsid w:val="00236378"/>
    <w:rsid w:val="00236433"/>
    <w:rsid w:val="00236D39"/>
    <w:rsid w:val="0023720E"/>
    <w:rsid w:val="0023789C"/>
    <w:rsid w:val="00237B26"/>
    <w:rsid w:val="00237E7E"/>
    <w:rsid w:val="00237F6D"/>
    <w:rsid w:val="00240267"/>
    <w:rsid w:val="00240478"/>
    <w:rsid w:val="00240621"/>
    <w:rsid w:val="0024080E"/>
    <w:rsid w:val="00240C22"/>
    <w:rsid w:val="00240D38"/>
    <w:rsid w:val="00241A14"/>
    <w:rsid w:val="00242502"/>
    <w:rsid w:val="0024257C"/>
    <w:rsid w:val="00242866"/>
    <w:rsid w:val="00242B64"/>
    <w:rsid w:val="0024319A"/>
    <w:rsid w:val="00243318"/>
    <w:rsid w:val="00244016"/>
    <w:rsid w:val="00244032"/>
    <w:rsid w:val="00244498"/>
    <w:rsid w:val="002448C8"/>
    <w:rsid w:val="00244A1D"/>
    <w:rsid w:val="00244B36"/>
    <w:rsid w:val="00244FDE"/>
    <w:rsid w:val="002453E7"/>
    <w:rsid w:val="0024568A"/>
    <w:rsid w:val="00245837"/>
    <w:rsid w:val="00245880"/>
    <w:rsid w:val="00245B22"/>
    <w:rsid w:val="00245C12"/>
    <w:rsid w:val="00245E58"/>
    <w:rsid w:val="00246083"/>
    <w:rsid w:val="0024618A"/>
    <w:rsid w:val="002466BC"/>
    <w:rsid w:val="002466D4"/>
    <w:rsid w:val="002468FB"/>
    <w:rsid w:val="00246A11"/>
    <w:rsid w:val="00246B84"/>
    <w:rsid w:val="002472E9"/>
    <w:rsid w:val="00247964"/>
    <w:rsid w:val="00247D2B"/>
    <w:rsid w:val="0025053D"/>
    <w:rsid w:val="0025067D"/>
    <w:rsid w:val="00250B33"/>
    <w:rsid w:val="00250DD2"/>
    <w:rsid w:val="002513ED"/>
    <w:rsid w:val="00251436"/>
    <w:rsid w:val="00251762"/>
    <w:rsid w:val="0025186E"/>
    <w:rsid w:val="00251DD4"/>
    <w:rsid w:val="00251EDB"/>
    <w:rsid w:val="00252086"/>
    <w:rsid w:val="002522EF"/>
    <w:rsid w:val="0025239E"/>
    <w:rsid w:val="002523DA"/>
    <w:rsid w:val="002526D6"/>
    <w:rsid w:val="00252D15"/>
    <w:rsid w:val="00252D47"/>
    <w:rsid w:val="00252F47"/>
    <w:rsid w:val="002533FC"/>
    <w:rsid w:val="00253554"/>
    <w:rsid w:val="002539D3"/>
    <w:rsid w:val="00253B16"/>
    <w:rsid w:val="002541A1"/>
    <w:rsid w:val="0025457B"/>
    <w:rsid w:val="00254928"/>
    <w:rsid w:val="0025498B"/>
    <w:rsid w:val="002557C5"/>
    <w:rsid w:val="00255A37"/>
    <w:rsid w:val="00255B16"/>
    <w:rsid w:val="0025614E"/>
    <w:rsid w:val="0025688F"/>
    <w:rsid w:val="0025696E"/>
    <w:rsid w:val="0025701A"/>
    <w:rsid w:val="002578A1"/>
    <w:rsid w:val="002601DA"/>
    <w:rsid w:val="002604F0"/>
    <w:rsid w:val="00260791"/>
    <w:rsid w:val="00260A83"/>
    <w:rsid w:val="0026102B"/>
    <w:rsid w:val="00261271"/>
    <w:rsid w:val="002616DE"/>
    <w:rsid w:val="0026181B"/>
    <w:rsid w:val="00261831"/>
    <w:rsid w:val="002618FA"/>
    <w:rsid w:val="00261E41"/>
    <w:rsid w:val="00261FBC"/>
    <w:rsid w:val="0026255B"/>
    <w:rsid w:val="00262DC6"/>
    <w:rsid w:val="00264208"/>
    <w:rsid w:val="002645C5"/>
    <w:rsid w:val="002649E0"/>
    <w:rsid w:val="00264CA2"/>
    <w:rsid w:val="002652C5"/>
    <w:rsid w:val="00265A3C"/>
    <w:rsid w:val="00265AF8"/>
    <w:rsid w:val="00265F8A"/>
    <w:rsid w:val="00266269"/>
    <w:rsid w:val="00266617"/>
    <w:rsid w:val="0026667D"/>
    <w:rsid w:val="00266958"/>
    <w:rsid w:val="002669D5"/>
    <w:rsid w:val="00266BBF"/>
    <w:rsid w:val="00266D98"/>
    <w:rsid w:val="00266DCA"/>
    <w:rsid w:val="00267265"/>
    <w:rsid w:val="0026745A"/>
    <w:rsid w:val="002674E2"/>
    <w:rsid w:val="002675F1"/>
    <w:rsid w:val="00267AC5"/>
    <w:rsid w:val="002703A2"/>
    <w:rsid w:val="00270CDC"/>
    <w:rsid w:val="00270DCF"/>
    <w:rsid w:val="00271137"/>
    <w:rsid w:val="00271636"/>
    <w:rsid w:val="00271D0E"/>
    <w:rsid w:val="00271E20"/>
    <w:rsid w:val="00271EE1"/>
    <w:rsid w:val="00272801"/>
    <w:rsid w:val="002728FC"/>
    <w:rsid w:val="00272C2D"/>
    <w:rsid w:val="00272C8D"/>
    <w:rsid w:val="00272FE7"/>
    <w:rsid w:val="00273718"/>
    <w:rsid w:val="00273BE6"/>
    <w:rsid w:val="00273D01"/>
    <w:rsid w:val="00273EC6"/>
    <w:rsid w:val="00274291"/>
    <w:rsid w:val="002743C5"/>
    <w:rsid w:val="002745B1"/>
    <w:rsid w:val="00274A52"/>
    <w:rsid w:val="00274D14"/>
    <w:rsid w:val="00274D1D"/>
    <w:rsid w:val="00274DEB"/>
    <w:rsid w:val="00275210"/>
    <w:rsid w:val="00275243"/>
    <w:rsid w:val="00275ADB"/>
    <w:rsid w:val="00275C08"/>
    <w:rsid w:val="0027607D"/>
    <w:rsid w:val="0027673E"/>
    <w:rsid w:val="002767EB"/>
    <w:rsid w:val="00276AB6"/>
    <w:rsid w:val="00276D7F"/>
    <w:rsid w:val="002779A8"/>
    <w:rsid w:val="00277FE8"/>
    <w:rsid w:val="0028054E"/>
    <w:rsid w:val="00280720"/>
    <w:rsid w:val="00280A65"/>
    <w:rsid w:val="00280AE5"/>
    <w:rsid w:val="00280F6F"/>
    <w:rsid w:val="00281185"/>
    <w:rsid w:val="002812C3"/>
    <w:rsid w:val="002813FB"/>
    <w:rsid w:val="002819B1"/>
    <w:rsid w:val="00281AAB"/>
    <w:rsid w:val="00281C1D"/>
    <w:rsid w:val="00281FDE"/>
    <w:rsid w:val="0028235D"/>
    <w:rsid w:val="00282786"/>
    <w:rsid w:val="00282D97"/>
    <w:rsid w:val="0028318C"/>
    <w:rsid w:val="002832B1"/>
    <w:rsid w:val="002835BC"/>
    <w:rsid w:val="0028387B"/>
    <w:rsid w:val="00284442"/>
    <w:rsid w:val="002846B6"/>
    <w:rsid w:val="00284B56"/>
    <w:rsid w:val="00284CD5"/>
    <w:rsid w:val="00284DA3"/>
    <w:rsid w:val="00285772"/>
    <w:rsid w:val="00285BA5"/>
    <w:rsid w:val="00285E95"/>
    <w:rsid w:val="00285F46"/>
    <w:rsid w:val="002861E0"/>
    <w:rsid w:val="002861F4"/>
    <w:rsid w:val="002863CB"/>
    <w:rsid w:val="00286FE8"/>
    <w:rsid w:val="0028727B"/>
    <w:rsid w:val="00287544"/>
    <w:rsid w:val="00287A59"/>
    <w:rsid w:val="00287D77"/>
    <w:rsid w:val="00287F09"/>
    <w:rsid w:val="00287F81"/>
    <w:rsid w:val="002900A8"/>
    <w:rsid w:val="0029017B"/>
    <w:rsid w:val="0029043E"/>
    <w:rsid w:val="00290E59"/>
    <w:rsid w:val="0029106D"/>
    <w:rsid w:val="00291FD1"/>
    <w:rsid w:val="0029217E"/>
    <w:rsid w:val="00292BAD"/>
    <w:rsid w:val="00292DBC"/>
    <w:rsid w:val="00292F82"/>
    <w:rsid w:val="0029398F"/>
    <w:rsid w:val="00293C4A"/>
    <w:rsid w:val="00293E6B"/>
    <w:rsid w:val="002944F2"/>
    <w:rsid w:val="002951DF"/>
    <w:rsid w:val="00295545"/>
    <w:rsid w:val="00295682"/>
    <w:rsid w:val="0029665F"/>
    <w:rsid w:val="00296668"/>
    <w:rsid w:val="002968FA"/>
    <w:rsid w:val="002977A4"/>
    <w:rsid w:val="00297DE3"/>
    <w:rsid w:val="002A0626"/>
    <w:rsid w:val="002A081B"/>
    <w:rsid w:val="002A0A4F"/>
    <w:rsid w:val="002A0B19"/>
    <w:rsid w:val="002A160F"/>
    <w:rsid w:val="002A178D"/>
    <w:rsid w:val="002A20F8"/>
    <w:rsid w:val="002A2782"/>
    <w:rsid w:val="002A2AEE"/>
    <w:rsid w:val="002A2C4E"/>
    <w:rsid w:val="002A30EC"/>
    <w:rsid w:val="002A3283"/>
    <w:rsid w:val="002A32BC"/>
    <w:rsid w:val="002A32F8"/>
    <w:rsid w:val="002A399C"/>
    <w:rsid w:val="002A3A66"/>
    <w:rsid w:val="002A3CDD"/>
    <w:rsid w:val="002A41CE"/>
    <w:rsid w:val="002A4726"/>
    <w:rsid w:val="002A4A9D"/>
    <w:rsid w:val="002A500A"/>
    <w:rsid w:val="002A5246"/>
    <w:rsid w:val="002A587F"/>
    <w:rsid w:val="002A6510"/>
    <w:rsid w:val="002A6BB9"/>
    <w:rsid w:val="002A6C6C"/>
    <w:rsid w:val="002A6C9C"/>
    <w:rsid w:val="002A6D14"/>
    <w:rsid w:val="002A729F"/>
    <w:rsid w:val="002A7603"/>
    <w:rsid w:val="002A787A"/>
    <w:rsid w:val="002B0135"/>
    <w:rsid w:val="002B03C0"/>
    <w:rsid w:val="002B072D"/>
    <w:rsid w:val="002B0935"/>
    <w:rsid w:val="002B0F5A"/>
    <w:rsid w:val="002B0FBE"/>
    <w:rsid w:val="002B1674"/>
    <w:rsid w:val="002B1757"/>
    <w:rsid w:val="002B3216"/>
    <w:rsid w:val="002B3824"/>
    <w:rsid w:val="002B39E5"/>
    <w:rsid w:val="002B3CFA"/>
    <w:rsid w:val="002B4048"/>
    <w:rsid w:val="002B419E"/>
    <w:rsid w:val="002B4395"/>
    <w:rsid w:val="002B458C"/>
    <w:rsid w:val="002B471A"/>
    <w:rsid w:val="002B4D4A"/>
    <w:rsid w:val="002B53F3"/>
    <w:rsid w:val="002B5498"/>
    <w:rsid w:val="002B55D0"/>
    <w:rsid w:val="002B590D"/>
    <w:rsid w:val="002B59C4"/>
    <w:rsid w:val="002B600D"/>
    <w:rsid w:val="002B62AD"/>
    <w:rsid w:val="002B74E0"/>
    <w:rsid w:val="002B78AA"/>
    <w:rsid w:val="002B7E87"/>
    <w:rsid w:val="002C045E"/>
    <w:rsid w:val="002C0726"/>
    <w:rsid w:val="002C1199"/>
    <w:rsid w:val="002C1610"/>
    <w:rsid w:val="002C161C"/>
    <w:rsid w:val="002C1CF1"/>
    <w:rsid w:val="002C1D07"/>
    <w:rsid w:val="002C1E34"/>
    <w:rsid w:val="002C1F91"/>
    <w:rsid w:val="002C206A"/>
    <w:rsid w:val="002C22B4"/>
    <w:rsid w:val="002C2F32"/>
    <w:rsid w:val="002C3064"/>
    <w:rsid w:val="002C3765"/>
    <w:rsid w:val="002C4284"/>
    <w:rsid w:val="002C4920"/>
    <w:rsid w:val="002C4C18"/>
    <w:rsid w:val="002C4FCE"/>
    <w:rsid w:val="002C524C"/>
    <w:rsid w:val="002C5306"/>
    <w:rsid w:val="002C54CB"/>
    <w:rsid w:val="002C5521"/>
    <w:rsid w:val="002C582D"/>
    <w:rsid w:val="002C5C16"/>
    <w:rsid w:val="002C5C72"/>
    <w:rsid w:val="002C5DBB"/>
    <w:rsid w:val="002C608E"/>
    <w:rsid w:val="002C61B1"/>
    <w:rsid w:val="002C62F2"/>
    <w:rsid w:val="002C6721"/>
    <w:rsid w:val="002C70D5"/>
    <w:rsid w:val="002C77BB"/>
    <w:rsid w:val="002C7BC3"/>
    <w:rsid w:val="002C7CEE"/>
    <w:rsid w:val="002D0212"/>
    <w:rsid w:val="002D0528"/>
    <w:rsid w:val="002D1320"/>
    <w:rsid w:val="002D13FD"/>
    <w:rsid w:val="002D1C55"/>
    <w:rsid w:val="002D1E52"/>
    <w:rsid w:val="002D22A2"/>
    <w:rsid w:val="002D23D5"/>
    <w:rsid w:val="002D24EB"/>
    <w:rsid w:val="002D2A20"/>
    <w:rsid w:val="002D2C45"/>
    <w:rsid w:val="002D31D1"/>
    <w:rsid w:val="002D334E"/>
    <w:rsid w:val="002D36C1"/>
    <w:rsid w:val="002D396A"/>
    <w:rsid w:val="002D39EF"/>
    <w:rsid w:val="002D4089"/>
    <w:rsid w:val="002D4783"/>
    <w:rsid w:val="002D48D5"/>
    <w:rsid w:val="002D4EB9"/>
    <w:rsid w:val="002D517E"/>
    <w:rsid w:val="002D549C"/>
    <w:rsid w:val="002D560B"/>
    <w:rsid w:val="002D5A84"/>
    <w:rsid w:val="002D5C3C"/>
    <w:rsid w:val="002D5E63"/>
    <w:rsid w:val="002D61DB"/>
    <w:rsid w:val="002D66E6"/>
    <w:rsid w:val="002D6725"/>
    <w:rsid w:val="002D6EE8"/>
    <w:rsid w:val="002D72CF"/>
    <w:rsid w:val="002D76FB"/>
    <w:rsid w:val="002D7B6D"/>
    <w:rsid w:val="002D7FF3"/>
    <w:rsid w:val="002E0E7B"/>
    <w:rsid w:val="002E17CB"/>
    <w:rsid w:val="002E1973"/>
    <w:rsid w:val="002E20D1"/>
    <w:rsid w:val="002E23C9"/>
    <w:rsid w:val="002E29C5"/>
    <w:rsid w:val="002E2A1B"/>
    <w:rsid w:val="002E35B9"/>
    <w:rsid w:val="002E3728"/>
    <w:rsid w:val="002E376B"/>
    <w:rsid w:val="002E3774"/>
    <w:rsid w:val="002E38A4"/>
    <w:rsid w:val="002E4050"/>
    <w:rsid w:val="002E4084"/>
    <w:rsid w:val="002E418E"/>
    <w:rsid w:val="002E4F0B"/>
    <w:rsid w:val="002E5010"/>
    <w:rsid w:val="002E57FD"/>
    <w:rsid w:val="002E58E3"/>
    <w:rsid w:val="002E5AD9"/>
    <w:rsid w:val="002E609B"/>
    <w:rsid w:val="002E610F"/>
    <w:rsid w:val="002E6159"/>
    <w:rsid w:val="002E6647"/>
    <w:rsid w:val="002E66F7"/>
    <w:rsid w:val="002E6740"/>
    <w:rsid w:val="002E69FC"/>
    <w:rsid w:val="002E6AE2"/>
    <w:rsid w:val="002E6B75"/>
    <w:rsid w:val="002E6BE0"/>
    <w:rsid w:val="002E6D0B"/>
    <w:rsid w:val="002E71BC"/>
    <w:rsid w:val="002E728A"/>
    <w:rsid w:val="002F005B"/>
    <w:rsid w:val="002F0070"/>
    <w:rsid w:val="002F046A"/>
    <w:rsid w:val="002F04BB"/>
    <w:rsid w:val="002F0EC5"/>
    <w:rsid w:val="002F12FE"/>
    <w:rsid w:val="002F1828"/>
    <w:rsid w:val="002F1F72"/>
    <w:rsid w:val="002F245E"/>
    <w:rsid w:val="002F2A7F"/>
    <w:rsid w:val="002F3160"/>
    <w:rsid w:val="002F3A65"/>
    <w:rsid w:val="002F3E14"/>
    <w:rsid w:val="002F4749"/>
    <w:rsid w:val="002F49BD"/>
    <w:rsid w:val="002F4DEA"/>
    <w:rsid w:val="002F540E"/>
    <w:rsid w:val="002F565F"/>
    <w:rsid w:val="002F5675"/>
    <w:rsid w:val="002F57D1"/>
    <w:rsid w:val="002F5F22"/>
    <w:rsid w:val="002F6091"/>
    <w:rsid w:val="002F62CC"/>
    <w:rsid w:val="002F65CF"/>
    <w:rsid w:val="002F6925"/>
    <w:rsid w:val="002F6978"/>
    <w:rsid w:val="002F6F6F"/>
    <w:rsid w:val="002F703A"/>
    <w:rsid w:val="002F706C"/>
    <w:rsid w:val="002F7324"/>
    <w:rsid w:val="002F74D9"/>
    <w:rsid w:val="002F782A"/>
    <w:rsid w:val="002F78EC"/>
    <w:rsid w:val="002F79EF"/>
    <w:rsid w:val="0030008D"/>
    <w:rsid w:val="003000C8"/>
    <w:rsid w:val="0030063C"/>
    <w:rsid w:val="00301193"/>
    <w:rsid w:val="0030158D"/>
    <w:rsid w:val="00301EF2"/>
    <w:rsid w:val="00302566"/>
    <w:rsid w:val="00302EE0"/>
    <w:rsid w:val="00302F68"/>
    <w:rsid w:val="0030320B"/>
    <w:rsid w:val="00303451"/>
    <w:rsid w:val="00303580"/>
    <w:rsid w:val="0030376A"/>
    <w:rsid w:val="00303979"/>
    <w:rsid w:val="003039B9"/>
    <w:rsid w:val="00303F3A"/>
    <w:rsid w:val="00303FB3"/>
    <w:rsid w:val="003043D9"/>
    <w:rsid w:val="00304973"/>
    <w:rsid w:val="0030499C"/>
    <w:rsid w:val="00304A82"/>
    <w:rsid w:val="00304AD2"/>
    <w:rsid w:val="003051EB"/>
    <w:rsid w:val="003057C1"/>
    <w:rsid w:val="00306103"/>
    <w:rsid w:val="00306632"/>
    <w:rsid w:val="00306788"/>
    <w:rsid w:val="003068FF"/>
    <w:rsid w:val="00306BCC"/>
    <w:rsid w:val="0030710C"/>
    <w:rsid w:val="0030718F"/>
    <w:rsid w:val="00307CF3"/>
    <w:rsid w:val="003105CB"/>
    <w:rsid w:val="00310A74"/>
    <w:rsid w:val="00310F78"/>
    <w:rsid w:val="00311310"/>
    <w:rsid w:val="00311868"/>
    <w:rsid w:val="00311B66"/>
    <w:rsid w:val="00311DF5"/>
    <w:rsid w:val="0031205B"/>
    <w:rsid w:val="00312633"/>
    <w:rsid w:val="00312703"/>
    <w:rsid w:val="00312E1E"/>
    <w:rsid w:val="0031342B"/>
    <w:rsid w:val="00313772"/>
    <w:rsid w:val="00314138"/>
    <w:rsid w:val="00314FE9"/>
    <w:rsid w:val="00315015"/>
    <w:rsid w:val="00315849"/>
    <w:rsid w:val="00315A14"/>
    <w:rsid w:val="00315AE5"/>
    <w:rsid w:val="00315B78"/>
    <w:rsid w:val="0031624E"/>
    <w:rsid w:val="0031666E"/>
    <w:rsid w:val="0031673C"/>
    <w:rsid w:val="00316DE6"/>
    <w:rsid w:val="00317E09"/>
    <w:rsid w:val="00320495"/>
    <w:rsid w:val="00320508"/>
    <w:rsid w:val="003207D1"/>
    <w:rsid w:val="00320BD2"/>
    <w:rsid w:val="00320BEE"/>
    <w:rsid w:val="00320C5E"/>
    <w:rsid w:val="00320D87"/>
    <w:rsid w:val="00320DB5"/>
    <w:rsid w:val="00321136"/>
    <w:rsid w:val="00321384"/>
    <w:rsid w:val="003216DC"/>
    <w:rsid w:val="003224A9"/>
    <w:rsid w:val="00322A0D"/>
    <w:rsid w:val="00322C38"/>
    <w:rsid w:val="003232A8"/>
    <w:rsid w:val="00323721"/>
    <w:rsid w:val="003241A4"/>
    <w:rsid w:val="00324441"/>
    <w:rsid w:val="0032482B"/>
    <w:rsid w:val="00324ACC"/>
    <w:rsid w:val="003251E2"/>
    <w:rsid w:val="003256A6"/>
    <w:rsid w:val="00325E88"/>
    <w:rsid w:val="00326D0C"/>
    <w:rsid w:val="00326D0E"/>
    <w:rsid w:val="00326D38"/>
    <w:rsid w:val="0032742F"/>
    <w:rsid w:val="003279D7"/>
    <w:rsid w:val="00327D57"/>
    <w:rsid w:val="00327E9D"/>
    <w:rsid w:val="00330087"/>
    <w:rsid w:val="003300B7"/>
    <w:rsid w:val="003302AE"/>
    <w:rsid w:val="0033050D"/>
    <w:rsid w:val="00330C8B"/>
    <w:rsid w:val="00330DAC"/>
    <w:rsid w:val="00331282"/>
    <w:rsid w:val="00331920"/>
    <w:rsid w:val="00331A1A"/>
    <w:rsid w:val="00331E17"/>
    <w:rsid w:val="0033254F"/>
    <w:rsid w:val="003330DE"/>
    <w:rsid w:val="00333280"/>
    <w:rsid w:val="003332AB"/>
    <w:rsid w:val="00333311"/>
    <w:rsid w:val="00333BF5"/>
    <w:rsid w:val="0033439E"/>
    <w:rsid w:val="003349DA"/>
    <w:rsid w:val="003350D0"/>
    <w:rsid w:val="00335233"/>
    <w:rsid w:val="00335E98"/>
    <w:rsid w:val="00335EF2"/>
    <w:rsid w:val="00335F5F"/>
    <w:rsid w:val="0033612C"/>
    <w:rsid w:val="003364BB"/>
    <w:rsid w:val="003366ED"/>
    <w:rsid w:val="0033699B"/>
    <w:rsid w:val="00336DAC"/>
    <w:rsid w:val="00336E38"/>
    <w:rsid w:val="00337476"/>
    <w:rsid w:val="00337751"/>
    <w:rsid w:val="00337E74"/>
    <w:rsid w:val="00337E90"/>
    <w:rsid w:val="00337FEA"/>
    <w:rsid w:val="00340691"/>
    <w:rsid w:val="00340752"/>
    <w:rsid w:val="00340790"/>
    <w:rsid w:val="003412BD"/>
    <w:rsid w:val="003412F3"/>
    <w:rsid w:val="00341311"/>
    <w:rsid w:val="0034137D"/>
    <w:rsid w:val="003413C7"/>
    <w:rsid w:val="0034167F"/>
    <w:rsid w:val="0034201C"/>
    <w:rsid w:val="00342262"/>
    <w:rsid w:val="003423D0"/>
    <w:rsid w:val="00342759"/>
    <w:rsid w:val="0034283F"/>
    <w:rsid w:val="00342926"/>
    <w:rsid w:val="00342C3A"/>
    <w:rsid w:val="00342E8A"/>
    <w:rsid w:val="00343102"/>
    <w:rsid w:val="00343422"/>
    <w:rsid w:val="0034349F"/>
    <w:rsid w:val="00343BE4"/>
    <w:rsid w:val="0034414A"/>
    <w:rsid w:val="00344702"/>
    <w:rsid w:val="003448A6"/>
    <w:rsid w:val="00344DE5"/>
    <w:rsid w:val="00344E68"/>
    <w:rsid w:val="00344EBC"/>
    <w:rsid w:val="00345404"/>
    <w:rsid w:val="00345F58"/>
    <w:rsid w:val="003461A8"/>
    <w:rsid w:val="0034660E"/>
    <w:rsid w:val="003467E7"/>
    <w:rsid w:val="003468A4"/>
    <w:rsid w:val="00346A3F"/>
    <w:rsid w:val="00346CF9"/>
    <w:rsid w:val="00347F35"/>
    <w:rsid w:val="003501B7"/>
    <w:rsid w:val="003505BE"/>
    <w:rsid w:val="00350E1B"/>
    <w:rsid w:val="003518F9"/>
    <w:rsid w:val="00351C29"/>
    <w:rsid w:val="00352BEF"/>
    <w:rsid w:val="00352DD0"/>
    <w:rsid w:val="00352EFA"/>
    <w:rsid w:val="00353186"/>
    <w:rsid w:val="003531B4"/>
    <w:rsid w:val="0035373B"/>
    <w:rsid w:val="00353C84"/>
    <w:rsid w:val="003540D0"/>
    <w:rsid w:val="00354203"/>
    <w:rsid w:val="0035443E"/>
    <w:rsid w:val="0035459A"/>
    <w:rsid w:val="00354730"/>
    <w:rsid w:val="00354799"/>
    <w:rsid w:val="00354A4C"/>
    <w:rsid w:val="00354B16"/>
    <w:rsid w:val="00355014"/>
    <w:rsid w:val="00355101"/>
    <w:rsid w:val="003551C6"/>
    <w:rsid w:val="00355328"/>
    <w:rsid w:val="00355643"/>
    <w:rsid w:val="00355674"/>
    <w:rsid w:val="00355819"/>
    <w:rsid w:val="0035757D"/>
    <w:rsid w:val="00357CB1"/>
    <w:rsid w:val="0036016A"/>
    <w:rsid w:val="00360632"/>
    <w:rsid w:val="003609FA"/>
    <w:rsid w:val="00360A09"/>
    <w:rsid w:val="0036116C"/>
    <w:rsid w:val="003617A6"/>
    <w:rsid w:val="00361897"/>
    <w:rsid w:val="003620F2"/>
    <w:rsid w:val="00362230"/>
    <w:rsid w:val="0036231D"/>
    <w:rsid w:val="0036280B"/>
    <w:rsid w:val="00363F22"/>
    <w:rsid w:val="0036416E"/>
    <w:rsid w:val="003649CC"/>
    <w:rsid w:val="00364FB0"/>
    <w:rsid w:val="00365147"/>
    <w:rsid w:val="0036572A"/>
    <w:rsid w:val="0036597F"/>
    <w:rsid w:val="00365D51"/>
    <w:rsid w:val="0036633A"/>
    <w:rsid w:val="00367237"/>
    <w:rsid w:val="0036762F"/>
    <w:rsid w:val="00367714"/>
    <w:rsid w:val="003700F5"/>
    <w:rsid w:val="0037012E"/>
    <w:rsid w:val="0037055E"/>
    <w:rsid w:val="0037065C"/>
    <w:rsid w:val="003708B9"/>
    <w:rsid w:val="00370A09"/>
    <w:rsid w:val="00370C34"/>
    <w:rsid w:val="0037119A"/>
    <w:rsid w:val="0037172E"/>
    <w:rsid w:val="00371753"/>
    <w:rsid w:val="00371B56"/>
    <w:rsid w:val="00371C6F"/>
    <w:rsid w:val="00371F3E"/>
    <w:rsid w:val="00371F7A"/>
    <w:rsid w:val="00373880"/>
    <w:rsid w:val="003738B6"/>
    <w:rsid w:val="003738C7"/>
    <w:rsid w:val="00373D24"/>
    <w:rsid w:val="00374A6F"/>
    <w:rsid w:val="00374E56"/>
    <w:rsid w:val="00375770"/>
    <w:rsid w:val="003759A6"/>
    <w:rsid w:val="00376357"/>
    <w:rsid w:val="00376952"/>
    <w:rsid w:val="00376AB1"/>
    <w:rsid w:val="00376BA6"/>
    <w:rsid w:val="00376CE6"/>
    <w:rsid w:val="00376F27"/>
    <w:rsid w:val="003772CE"/>
    <w:rsid w:val="003774AA"/>
    <w:rsid w:val="003779A8"/>
    <w:rsid w:val="00377E10"/>
    <w:rsid w:val="00377FC6"/>
    <w:rsid w:val="00381D00"/>
    <w:rsid w:val="00381E81"/>
    <w:rsid w:val="00382722"/>
    <w:rsid w:val="003827FC"/>
    <w:rsid w:val="00382BC9"/>
    <w:rsid w:val="00382BD0"/>
    <w:rsid w:val="00383A50"/>
    <w:rsid w:val="00383CBE"/>
    <w:rsid w:val="00383D84"/>
    <w:rsid w:val="0038446F"/>
    <w:rsid w:val="00384788"/>
    <w:rsid w:val="003849CF"/>
    <w:rsid w:val="00384CB4"/>
    <w:rsid w:val="00385260"/>
    <w:rsid w:val="00385590"/>
    <w:rsid w:val="00385946"/>
    <w:rsid w:val="003861D3"/>
    <w:rsid w:val="0038640A"/>
    <w:rsid w:val="003865F1"/>
    <w:rsid w:val="00387105"/>
    <w:rsid w:val="0038789F"/>
    <w:rsid w:val="00387A5F"/>
    <w:rsid w:val="0039040A"/>
    <w:rsid w:val="00390EC5"/>
    <w:rsid w:val="003913B3"/>
    <w:rsid w:val="003915AD"/>
    <w:rsid w:val="003919BA"/>
    <w:rsid w:val="00391EE6"/>
    <w:rsid w:val="0039200F"/>
    <w:rsid w:val="00392488"/>
    <w:rsid w:val="00392AF7"/>
    <w:rsid w:val="00392FA2"/>
    <w:rsid w:val="00393046"/>
    <w:rsid w:val="00393A4C"/>
    <w:rsid w:val="00394024"/>
    <w:rsid w:val="00394D95"/>
    <w:rsid w:val="00395C18"/>
    <w:rsid w:val="00395D82"/>
    <w:rsid w:val="003965FC"/>
    <w:rsid w:val="00396618"/>
    <w:rsid w:val="00396AD8"/>
    <w:rsid w:val="00396BD2"/>
    <w:rsid w:val="00396BDF"/>
    <w:rsid w:val="00396F69"/>
    <w:rsid w:val="003973C5"/>
    <w:rsid w:val="0039756C"/>
    <w:rsid w:val="003A0046"/>
    <w:rsid w:val="003A0132"/>
    <w:rsid w:val="003A03B4"/>
    <w:rsid w:val="003A04F5"/>
    <w:rsid w:val="003A07BE"/>
    <w:rsid w:val="003A0883"/>
    <w:rsid w:val="003A0C03"/>
    <w:rsid w:val="003A13B7"/>
    <w:rsid w:val="003A15C3"/>
    <w:rsid w:val="003A1AE0"/>
    <w:rsid w:val="003A1F7F"/>
    <w:rsid w:val="003A221F"/>
    <w:rsid w:val="003A34DD"/>
    <w:rsid w:val="003A3C2C"/>
    <w:rsid w:val="003A3E01"/>
    <w:rsid w:val="003A4140"/>
    <w:rsid w:val="003A4278"/>
    <w:rsid w:val="003A43BF"/>
    <w:rsid w:val="003A453F"/>
    <w:rsid w:val="003A49D6"/>
    <w:rsid w:val="003A4DC9"/>
    <w:rsid w:val="003A532F"/>
    <w:rsid w:val="003A5AD5"/>
    <w:rsid w:val="003A6523"/>
    <w:rsid w:val="003A6946"/>
    <w:rsid w:val="003A6BF8"/>
    <w:rsid w:val="003A6E7C"/>
    <w:rsid w:val="003A73A8"/>
    <w:rsid w:val="003A7C05"/>
    <w:rsid w:val="003B052A"/>
    <w:rsid w:val="003B0767"/>
    <w:rsid w:val="003B0FEB"/>
    <w:rsid w:val="003B118D"/>
    <w:rsid w:val="003B125F"/>
    <w:rsid w:val="003B2544"/>
    <w:rsid w:val="003B28DC"/>
    <w:rsid w:val="003B2DCA"/>
    <w:rsid w:val="003B2F6B"/>
    <w:rsid w:val="003B37BB"/>
    <w:rsid w:val="003B3966"/>
    <w:rsid w:val="003B3CCE"/>
    <w:rsid w:val="003B4310"/>
    <w:rsid w:val="003B47D1"/>
    <w:rsid w:val="003B5180"/>
    <w:rsid w:val="003B5305"/>
    <w:rsid w:val="003B5455"/>
    <w:rsid w:val="003B6056"/>
    <w:rsid w:val="003B60B1"/>
    <w:rsid w:val="003B65C3"/>
    <w:rsid w:val="003B6764"/>
    <w:rsid w:val="003B6B39"/>
    <w:rsid w:val="003B6BAD"/>
    <w:rsid w:val="003B6D87"/>
    <w:rsid w:val="003B6E7E"/>
    <w:rsid w:val="003B7485"/>
    <w:rsid w:val="003C0026"/>
    <w:rsid w:val="003C0120"/>
    <w:rsid w:val="003C0B5B"/>
    <w:rsid w:val="003C0C3E"/>
    <w:rsid w:val="003C1004"/>
    <w:rsid w:val="003C1C88"/>
    <w:rsid w:val="003C27DD"/>
    <w:rsid w:val="003C2BCB"/>
    <w:rsid w:val="003C2F92"/>
    <w:rsid w:val="003C3D6D"/>
    <w:rsid w:val="003C44AB"/>
    <w:rsid w:val="003C51E4"/>
    <w:rsid w:val="003C5276"/>
    <w:rsid w:val="003C5345"/>
    <w:rsid w:val="003C54C3"/>
    <w:rsid w:val="003C5B7A"/>
    <w:rsid w:val="003C605E"/>
    <w:rsid w:val="003C63A4"/>
    <w:rsid w:val="003C6603"/>
    <w:rsid w:val="003C6BEF"/>
    <w:rsid w:val="003C6CC3"/>
    <w:rsid w:val="003C6EFA"/>
    <w:rsid w:val="003C714E"/>
    <w:rsid w:val="003C7736"/>
    <w:rsid w:val="003C78D7"/>
    <w:rsid w:val="003D0642"/>
    <w:rsid w:val="003D078D"/>
    <w:rsid w:val="003D0C58"/>
    <w:rsid w:val="003D0C85"/>
    <w:rsid w:val="003D0F04"/>
    <w:rsid w:val="003D10F7"/>
    <w:rsid w:val="003D16B1"/>
    <w:rsid w:val="003D1CAC"/>
    <w:rsid w:val="003D1DEF"/>
    <w:rsid w:val="003D1F52"/>
    <w:rsid w:val="003D1F98"/>
    <w:rsid w:val="003D22DD"/>
    <w:rsid w:val="003D2454"/>
    <w:rsid w:val="003D2703"/>
    <w:rsid w:val="003D2A49"/>
    <w:rsid w:val="003D3312"/>
    <w:rsid w:val="003D3368"/>
    <w:rsid w:val="003D3371"/>
    <w:rsid w:val="003D348E"/>
    <w:rsid w:val="003D35D8"/>
    <w:rsid w:val="003D3C15"/>
    <w:rsid w:val="003D3DC9"/>
    <w:rsid w:val="003D3F36"/>
    <w:rsid w:val="003D41DC"/>
    <w:rsid w:val="003D45F0"/>
    <w:rsid w:val="003D4994"/>
    <w:rsid w:val="003D4C6A"/>
    <w:rsid w:val="003D5089"/>
    <w:rsid w:val="003D5287"/>
    <w:rsid w:val="003D52A1"/>
    <w:rsid w:val="003D68EB"/>
    <w:rsid w:val="003D710D"/>
    <w:rsid w:val="003D7566"/>
    <w:rsid w:val="003D7A45"/>
    <w:rsid w:val="003D7ED9"/>
    <w:rsid w:val="003E0198"/>
    <w:rsid w:val="003E054D"/>
    <w:rsid w:val="003E0636"/>
    <w:rsid w:val="003E08DB"/>
    <w:rsid w:val="003E0C19"/>
    <w:rsid w:val="003E0FBC"/>
    <w:rsid w:val="003E1C92"/>
    <w:rsid w:val="003E1CD8"/>
    <w:rsid w:val="003E250B"/>
    <w:rsid w:val="003E2622"/>
    <w:rsid w:val="003E2CF6"/>
    <w:rsid w:val="003E3270"/>
    <w:rsid w:val="003E33E7"/>
    <w:rsid w:val="003E355D"/>
    <w:rsid w:val="003E3803"/>
    <w:rsid w:val="003E391E"/>
    <w:rsid w:val="003E3CA8"/>
    <w:rsid w:val="003E3D37"/>
    <w:rsid w:val="003E40B8"/>
    <w:rsid w:val="003E458F"/>
    <w:rsid w:val="003E4649"/>
    <w:rsid w:val="003E4984"/>
    <w:rsid w:val="003E4CE8"/>
    <w:rsid w:val="003E4D21"/>
    <w:rsid w:val="003E4EA0"/>
    <w:rsid w:val="003E5777"/>
    <w:rsid w:val="003E58BC"/>
    <w:rsid w:val="003E59F3"/>
    <w:rsid w:val="003E619E"/>
    <w:rsid w:val="003E6D4F"/>
    <w:rsid w:val="003E7151"/>
    <w:rsid w:val="003E756D"/>
    <w:rsid w:val="003E7898"/>
    <w:rsid w:val="003E7D26"/>
    <w:rsid w:val="003E7D8F"/>
    <w:rsid w:val="003E7E28"/>
    <w:rsid w:val="003E7EC8"/>
    <w:rsid w:val="003F0092"/>
    <w:rsid w:val="003F02AD"/>
    <w:rsid w:val="003F0673"/>
    <w:rsid w:val="003F0BBE"/>
    <w:rsid w:val="003F11BD"/>
    <w:rsid w:val="003F129B"/>
    <w:rsid w:val="003F1483"/>
    <w:rsid w:val="003F1EEC"/>
    <w:rsid w:val="003F22B5"/>
    <w:rsid w:val="003F2635"/>
    <w:rsid w:val="003F299D"/>
    <w:rsid w:val="003F2C80"/>
    <w:rsid w:val="003F2D89"/>
    <w:rsid w:val="003F2FE5"/>
    <w:rsid w:val="003F3317"/>
    <w:rsid w:val="003F3D2A"/>
    <w:rsid w:val="003F474F"/>
    <w:rsid w:val="003F47DC"/>
    <w:rsid w:val="003F4886"/>
    <w:rsid w:val="003F4B07"/>
    <w:rsid w:val="003F4D6B"/>
    <w:rsid w:val="003F5AF5"/>
    <w:rsid w:val="003F5B6B"/>
    <w:rsid w:val="003F5C33"/>
    <w:rsid w:val="003F5D9F"/>
    <w:rsid w:val="003F5EF3"/>
    <w:rsid w:val="003F60FE"/>
    <w:rsid w:val="003F6105"/>
    <w:rsid w:val="003F62E0"/>
    <w:rsid w:val="003F63AB"/>
    <w:rsid w:val="003F68BD"/>
    <w:rsid w:val="003F6A8A"/>
    <w:rsid w:val="003F6C81"/>
    <w:rsid w:val="003F6CA2"/>
    <w:rsid w:val="003F785B"/>
    <w:rsid w:val="003F79BD"/>
    <w:rsid w:val="003F7FA3"/>
    <w:rsid w:val="004003D8"/>
    <w:rsid w:val="004004E9"/>
    <w:rsid w:val="004006FE"/>
    <w:rsid w:val="00400A8E"/>
    <w:rsid w:val="00401587"/>
    <w:rsid w:val="0040162B"/>
    <w:rsid w:val="004017A7"/>
    <w:rsid w:val="00401DD7"/>
    <w:rsid w:val="00402452"/>
    <w:rsid w:val="00402866"/>
    <w:rsid w:val="00402BA7"/>
    <w:rsid w:val="00402D44"/>
    <w:rsid w:val="00402D80"/>
    <w:rsid w:val="00402D8E"/>
    <w:rsid w:val="00403D3B"/>
    <w:rsid w:val="00403F59"/>
    <w:rsid w:val="00404117"/>
    <w:rsid w:val="00404790"/>
    <w:rsid w:val="00404D54"/>
    <w:rsid w:val="00404F90"/>
    <w:rsid w:val="0040567A"/>
    <w:rsid w:val="00405CA3"/>
    <w:rsid w:val="00405D18"/>
    <w:rsid w:val="00405FCF"/>
    <w:rsid w:val="0040627D"/>
    <w:rsid w:val="0040675F"/>
    <w:rsid w:val="00406AA9"/>
    <w:rsid w:val="00406B50"/>
    <w:rsid w:val="00406B9F"/>
    <w:rsid w:val="00406CB4"/>
    <w:rsid w:val="00407255"/>
    <w:rsid w:val="004073D8"/>
    <w:rsid w:val="0040758B"/>
    <w:rsid w:val="004078A0"/>
    <w:rsid w:val="00410297"/>
    <w:rsid w:val="00410C8F"/>
    <w:rsid w:val="0041122E"/>
    <w:rsid w:val="0041127A"/>
    <w:rsid w:val="004113CA"/>
    <w:rsid w:val="00411434"/>
    <w:rsid w:val="004119D0"/>
    <w:rsid w:val="00411E9D"/>
    <w:rsid w:val="00411EEC"/>
    <w:rsid w:val="00411F0E"/>
    <w:rsid w:val="0041250D"/>
    <w:rsid w:val="00412DC7"/>
    <w:rsid w:val="00412EBA"/>
    <w:rsid w:val="00412F0F"/>
    <w:rsid w:val="00412F6C"/>
    <w:rsid w:val="004130A0"/>
    <w:rsid w:val="0041347C"/>
    <w:rsid w:val="00413AE8"/>
    <w:rsid w:val="00413DFA"/>
    <w:rsid w:val="00414159"/>
    <w:rsid w:val="0041427C"/>
    <w:rsid w:val="004142F4"/>
    <w:rsid w:val="00414447"/>
    <w:rsid w:val="004149F5"/>
    <w:rsid w:val="00414B2A"/>
    <w:rsid w:val="00414C7D"/>
    <w:rsid w:val="00414C7E"/>
    <w:rsid w:val="00414F19"/>
    <w:rsid w:val="00414F78"/>
    <w:rsid w:val="0041532E"/>
    <w:rsid w:val="00415529"/>
    <w:rsid w:val="004155A1"/>
    <w:rsid w:val="0041575A"/>
    <w:rsid w:val="00415B97"/>
    <w:rsid w:val="0041631D"/>
    <w:rsid w:val="0041640B"/>
    <w:rsid w:val="0041641C"/>
    <w:rsid w:val="00416642"/>
    <w:rsid w:val="00416800"/>
    <w:rsid w:val="0041688A"/>
    <w:rsid w:val="004175F6"/>
    <w:rsid w:val="0041796E"/>
    <w:rsid w:val="00417CFA"/>
    <w:rsid w:val="00420192"/>
    <w:rsid w:val="004202B4"/>
    <w:rsid w:val="004203F1"/>
    <w:rsid w:val="004206A4"/>
    <w:rsid w:val="00420770"/>
    <w:rsid w:val="004213DA"/>
    <w:rsid w:val="00421DF7"/>
    <w:rsid w:val="00421F97"/>
    <w:rsid w:val="0042245C"/>
    <w:rsid w:val="0042262C"/>
    <w:rsid w:val="00422893"/>
    <w:rsid w:val="00422DC9"/>
    <w:rsid w:val="004236ED"/>
    <w:rsid w:val="00423F6F"/>
    <w:rsid w:val="00424102"/>
    <w:rsid w:val="00424994"/>
    <w:rsid w:val="004249F3"/>
    <w:rsid w:val="00425399"/>
    <w:rsid w:val="0042557C"/>
    <w:rsid w:val="004256B5"/>
    <w:rsid w:val="00425D00"/>
    <w:rsid w:val="00425E72"/>
    <w:rsid w:val="00426293"/>
    <w:rsid w:val="00426312"/>
    <w:rsid w:val="00426441"/>
    <w:rsid w:val="0042698D"/>
    <w:rsid w:val="00426AD7"/>
    <w:rsid w:val="00427458"/>
    <w:rsid w:val="0042756F"/>
    <w:rsid w:val="00427867"/>
    <w:rsid w:val="0042794D"/>
    <w:rsid w:val="00427A69"/>
    <w:rsid w:val="00427F58"/>
    <w:rsid w:val="00430168"/>
    <w:rsid w:val="00430C04"/>
    <w:rsid w:val="00430FEA"/>
    <w:rsid w:val="0043107D"/>
    <w:rsid w:val="004315D6"/>
    <w:rsid w:val="004317EA"/>
    <w:rsid w:val="00431BCB"/>
    <w:rsid w:val="004320F6"/>
    <w:rsid w:val="004321CD"/>
    <w:rsid w:val="0043270A"/>
    <w:rsid w:val="004334EE"/>
    <w:rsid w:val="00433806"/>
    <w:rsid w:val="00433D42"/>
    <w:rsid w:val="004340A7"/>
    <w:rsid w:val="004352FB"/>
    <w:rsid w:val="00435416"/>
    <w:rsid w:val="004355A7"/>
    <w:rsid w:val="004357E0"/>
    <w:rsid w:val="00435908"/>
    <w:rsid w:val="004365E0"/>
    <w:rsid w:val="00436711"/>
    <w:rsid w:val="004372C2"/>
    <w:rsid w:val="00437374"/>
    <w:rsid w:val="004377A3"/>
    <w:rsid w:val="00440482"/>
    <w:rsid w:val="004407E2"/>
    <w:rsid w:val="0044109C"/>
    <w:rsid w:val="00441345"/>
    <w:rsid w:val="00441B3E"/>
    <w:rsid w:val="00441D61"/>
    <w:rsid w:val="00442175"/>
    <w:rsid w:val="004428D4"/>
    <w:rsid w:val="004429EF"/>
    <w:rsid w:val="00442A58"/>
    <w:rsid w:val="00442F2F"/>
    <w:rsid w:val="00443890"/>
    <w:rsid w:val="00443BC7"/>
    <w:rsid w:val="00443F32"/>
    <w:rsid w:val="004442B9"/>
    <w:rsid w:val="00444C8C"/>
    <w:rsid w:val="00444FDC"/>
    <w:rsid w:val="004456E0"/>
    <w:rsid w:val="0044590C"/>
    <w:rsid w:val="00445BDF"/>
    <w:rsid w:val="00445C96"/>
    <w:rsid w:val="00445DFC"/>
    <w:rsid w:val="004460BC"/>
    <w:rsid w:val="00446A31"/>
    <w:rsid w:val="004474EB"/>
    <w:rsid w:val="004477F9"/>
    <w:rsid w:val="00447963"/>
    <w:rsid w:val="00447ADA"/>
    <w:rsid w:val="0045029D"/>
    <w:rsid w:val="004507B2"/>
    <w:rsid w:val="004509EE"/>
    <w:rsid w:val="0045149B"/>
    <w:rsid w:val="004519D8"/>
    <w:rsid w:val="00451AC7"/>
    <w:rsid w:val="00452844"/>
    <w:rsid w:val="00452C82"/>
    <w:rsid w:val="004531AF"/>
    <w:rsid w:val="004534B5"/>
    <w:rsid w:val="00453792"/>
    <w:rsid w:val="00453959"/>
    <w:rsid w:val="00453965"/>
    <w:rsid w:val="00454169"/>
    <w:rsid w:val="00454367"/>
    <w:rsid w:val="0045464E"/>
    <w:rsid w:val="00454977"/>
    <w:rsid w:val="00454CAC"/>
    <w:rsid w:val="00454D0E"/>
    <w:rsid w:val="00454EB8"/>
    <w:rsid w:val="0045505C"/>
    <w:rsid w:val="00455242"/>
    <w:rsid w:val="00455AAF"/>
    <w:rsid w:val="00455CFD"/>
    <w:rsid w:val="00455EDB"/>
    <w:rsid w:val="004564B6"/>
    <w:rsid w:val="00456606"/>
    <w:rsid w:val="00456A5B"/>
    <w:rsid w:val="00457068"/>
    <w:rsid w:val="004572CF"/>
    <w:rsid w:val="0045747E"/>
    <w:rsid w:val="004575D6"/>
    <w:rsid w:val="004578A1"/>
    <w:rsid w:val="004578F6"/>
    <w:rsid w:val="00457CA1"/>
    <w:rsid w:val="004609F8"/>
    <w:rsid w:val="004617A3"/>
    <w:rsid w:val="004618FA"/>
    <w:rsid w:val="00461CBD"/>
    <w:rsid w:val="00461D6B"/>
    <w:rsid w:val="00461D94"/>
    <w:rsid w:val="00461EF4"/>
    <w:rsid w:val="0046217C"/>
    <w:rsid w:val="00462300"/>
    <w:rsid w:val="0046238F"/>
    <w:rsid w:val="00462AAA"/>
    <w:rsid w:val="00462D87"/>
    <w:rsid w:val="0046382D"/>
    <w:rsid w:val="004639DE"/>
    <w:rsid w:val="00463D7C"/>
    <w:rsid w:val="00464660"/>
    <w:rsid w:val="00464C16"/>
    <w:rsid w:val="0046516E"/>
    <w:rsid w:val="00465545"/>
    <w:rsid w:val="004656AE"/>
    <w:rsid w:val="00465D10"/>
    <w:rsid w:val="00465D9F"/>
    <w:rsid w:val="00466254"/>
    <w:rsid w:val="00466337"/>
    <w:rsid w:val="00466697"/>
    <w:rsid w:val="00466B57"/>
    <w:rsid w:val="00466C17"/>
    <w:rsid w:val="00466C19"/>
    <w:rsid w:val="00466D96"/>
    <w:rsid w:val="0046742F"/>
    <w:rsid w:val="0046746B"/>
    <w:rsid w:val="00467B44"/>
    <w:rsid w:val="00467D0C"/>
    <w:rsid w:val="004709AD"/>
    <w:rsid w:val="00470A36"/>
    <w:rsid w:val="00470B2F"/>
    <w:rsid w:val="00470B87"/>
    <w:rsid w:val="00471020"/>
    <w:rsid w:val="00471368"/>
    <w:rsid w:val="004717AB"/>
    <w:rsid w:val="004719B7"/>
    <w:rsid w:val="00471BED"/>
    <w:rsid w:val="004730D1"/>
    <w:rsid w:val="00473D26"/>
    <w:rsid w:val="004744B1"/>
    <w:rsid w:val="0047491A"/>
    <w:rsid w:val="00474DAB"/>
    <w:rsid w:val="00474E03"/>
    <w:rsid w:val="00475F97"/>
    <w:rsid w:val="0047669C"/>
    <w:rsid w:val="00476903"/>
    <w:rsid w:val="00476A22"/>
    <w:rsid w:val="00476CC5"/>
    <w:rsid w:val="00476E8A"/>
    <w:rsid w:val="00476F75"/>
    <w:rsid w:val="0047720B"/>
    <w:rsid w:val="0047747D"/>
    <w:rsid w:val="004779F0"/>
    <w:rsid w:val="00477DF1"/>
    <w:rsid w:val="00480524"/>
    <w:rsid w:val="00480602"/>
    <w:rsid w:val="004810B1"/>
    <w:rsid w:val="00481315"/>
    <w:rsid w:val="0048160C"/>
    <w:rsid w:val="00481671"/>
    <w:rsid w:val="00481799"/>
    <w:rsid w:val="00481CC2"/>
    <w:rsid w:val="00481EC5"/>
    <w:rsid w:val="0048229C"/>
    <w:rsid w:val="00482A45"/>
    <w:rsid w:val="00482C44"/>
    <w:rsid w:val="00482C50"/>
    <w:rsid w:val="00483BE2"/>
    <w:rsid w:val="00484087"/>
    <w:rsid w:val="00484438"/>
    <w:rsid w:val="00485176"/>
    <w:rsid w:val="0048522F"/>
    <w:rsid w:val="00485BD4"/>
    <w:rsid w:val="00485F32"/>
    <w:rsid w:val="004860FF"/>
    <w:rsid w:val="00486308"/>
    <w:rsid w:val="00486425"/>
    <w:rsid w:val="0048667E"/>
    <w:rsid w:val="00486B90"/>
    <w:rsid w:val="00486DA2"/>
    <w:rsid w:val="004873A2"/>
    <w:rsid w:val="00487723"/>
    <w:rsid w:val="00487BED"/>
    <w:rsid w:val="00490299"/>
    <w:rsid w:val="004902E5"/>
    <w:rsid w:val="0049035D"/>
    <w:rsid w:val="0049085C"/>
    <w:rsid w:val="00490D3D"/>
    <w:rsid w:val="00491952"/>
    <w:rsid w:val="00491BFC"/>
    <w:rsid w:val="00491D03"/>
    <w:rsid w:val="00491FD9"/>
    <w:rsid w:val="00492005"/>
    <w:rsid w:val="00492275"/>
    <w:rsid w:val="004931E1"/>
    <w:rsid w:val="004934EA"/>
    <w:rsid w:val="00494115"/>
    <w:rsid w:val="00494777"/>
    <w:rsid w:val="00494AF3"/>
    <w:rsid w:val="00494C63"/>
    <w:rsid w:val="00495C91"/>
    <w:rsid w:val="00496A07"/>
    <w:rsid w:val="004972D3"/>
    <w:rsid w:val="00497411"/>
    <w:rsid w:val="00497634"/>
    <w:rsid w:val="00497844"/>
    <w:rsid w:val="00497B71"/>
    <w:rsid w:val="00497F13"/>
    <w:rsid w:val="004A08C2"/>
    <w:rsid w:val="004A0CCE"/>
    <w:rsid w:val="004A0DCC"/>
    <w:rsid w:val="004A0FC1"/>
    <w:rsid w:val="004A10E8"/>
    <w:rsid w:val="004A142A"/>
    <w:rsid w:val="004A160F"/>
    <w:rsid w:val="004A174F"/>
    <w:rsid w:val="004A1871"/>
    <w:rsid w:val="004A1971"/>
    <w:rsid w:val="004A20E7"/>
    <w:rsid w:val="004A25F8"/>
    <w:rsid w:val="004A277D"/>
    <w:rsid w:val="004A2ADB"/>
    <w:rsid w:val="004A30C3"/>
    <w:rsid w:val="004A318A"/>
    <w:rsid w:val="004A3200"/>
    <w:rsid w:val="004A3E57"/>
    <w:rsid w:val="004A432F"/>
    <w:rsid w:val="004A448A"/>
    <w:rsid w:val="004A494B"/>
    <w:rsid w:val="004A52F1"/>
    <w:rsid w:val="004A5750"/>
    <w:rsid w:val="004A5B47"/>
    <w:rsid w:val="004A5D59"/>
    <w:rsid w:val="004A5E75"/>
    <w:rsid w:val="004A5F71"/>
    <w:rsid w:val="004A641B"/>
    <w:rsid w:val="004A6B0E"/>
    <w:rsid w:val="004A6D3D"/>
    <w:rsid w:val="004A71DC"/>
    <w:rsid w:val="004A72DE"/>
    <w:rsid w:val="004A75C1"/>
    <w:rsid w:val="004A76A6"/>
    <w:rsid w:val="004A7AE0"/>
    <w:rsid w:val="004A7B49"/>
    <w:rsid w:val="004B0019"/>
    <w:rsid w:val="004B001D"/>
    <w:rsid w:val="004B00BC"/>
    <w:rsid w:val="004B0330"/>
    <w:rsid w:val="004B0490"/>
    <w:rsid w:val="004B054E"/>
    <w:rsid w:val="004B0615"/>
    <w:rsid w:val="004B07BB"/>
    <w:rsid w:val="004B0A7C"/>
    <w:rsid w:val="004B0AA1"/>
    <w:rsid w:val="004B0E50"/>
    <w:rsid w:val="004B1211"/>
    <w:rsid w:val="004B136D"/>
    <w:rsid w:val="004B1547"/>
    <w:rsid w:val="004B18A8"/>
    <w:rsid w:val="004B2259"/>
    <w:rsid w:val="004B22BF"/>
    <w:rsid w:val="004B25B1"/>
    <w:rsid w:val="004B31DF"/>
    <w:rsid w:val="004B34D7"/>
    <w:rsid w:val="004B392B"/>
    <w:rsid w:val="004B3CF5"/>
    <w:rsid w:val="004B4270"/>
    <w:rsid w:val="004B4274"/>
    <w:rsid w:val="004B44F7"/>
    <w:rsid w:val="004B47FF"/>
    <w:rsid w:val="004B4BE6"/>
    <w:rsid w:val="004B4CAE"/>
    <w:rsid w:val="004B50BA"/>
    <w:rsid w:val="004B6D20"/>
    <w:rsid w:val="004B6E5E"/>
    <w:rsid w:val="004B789F"/>
    <w:rsid w:val="004B7D2E"/>
    <w:rsid w:val="004B7DAE"/>
    <w:rsid w:val="004B7E51"/>
    <w:rsid w:val="004C037A"/>
    <w:rsid w:val="004C07E5"/>
    <w:rsid w:val="004C07E8"/>
    <w:rsid w:val="004C0A3B"/>
    <w:rsid w:val="004C0D88"/>
    <w:rsid w:val="004C0DCF"/>
    <w:rsid w:val="004C1822"/>
    <w:rsid w:val="004C185D"/>
    <w:rsid w:val="004C1915"/>
    <w:rsid w:val="004C1A12"/>
    <w:rsid w:val="004C1CFE"/>
    <w:rsid w:val="004C2046"/>
    <w:rsid w:val="004C205E"/>
    <w:rsid w:val="004C2392"/>
    <w:rsid w:val="004C25B5"/>
    <w:rsid w:val="004C2D62"/>
    <w:rsid w:val="004C42DB"/>
    <w:rsid w:val="004C42E2"/>
    <w:rsid w:val="004C444F"/>
    <w:rsid w:val="004C4B37"/>
    <w:rsid w:val="004C53C7"/>
    <w:rsid w:val="004C5E30"/>
    <w:rsid w:val="004C60C6"/>
    <w:rsid w:val="004C610D"/>
    <w:rsid w:val="004C619A"/>
    <w:rsid w:val="004C68F2"/>
    <w:rsid w:val="004C6A04"/>
    <w:rsid w:val="004C729F"/>
    <w:rsid w:val="004C78F6"/>
    <w:rsid w:val="004C7E1C"/>
    <w:rsid w:val="004D0045"/>
    <w:rsid w:val="004D04AA"/>
    <w:rsid w:val="004D064A"/>
    <w:rsid w:val="004D0A27"/>
    <w:rsid w:val="004D0F4E"/>
    <w:rsid w:val="004D106E"/>
    <w:rsid w:val="004D1B10"/>
    <w:rsid w:val="004D1CFE"/>
    <w:rsid w:val="004D2176"/>
    <w:rsid w:val="004D2253"/>
    <w:rsid w:val="004D2665"/>
    <w:rsid w:val="004D28A6"/>
    <w:rsid w:val="004D3195"/>
    <w:rsid w:val="004D349E"/>
    <w:rsid w:val="004D4732"/>
    <w:rsid w:val="004D4895"/>
    <w:rsid w:val="004D530E"/>
    <w:rsid w:val="004D56D4"/>
    <w:rsid w:val="004D5754"/>
    <w:rsid w:val="004D5FA6"/>
    <w:rsid w:val="004D6010"/>
    <w:rsid w:val="004D6B92"/>
    <w:rsid w:val="004D6E01"/>
    <w:rsid w:val="004D6FB0"/>
    <w:rsid w:val="004D74E1"/>
    <w:rsid w:val="004D7774"/>
    <w:rsid w:val="004D7A0A"/>
    <w:rsid w:val="004D7AB3"/>
    <w:rsid w:val="004D7F5B"/>
    <w:rsid w:val="004D7FD5"/>
    <w:rsid w:val="004E032E"/>
    <w:rsid w:val="004E074B"/>
    <w:rsid w:val="004E0763"/>
    <w:rsid w:val="004E07F4"/>
    <w:rsid w:val="004E0CC1"/>
    <w:rsid w:val="004E111D"/>
    <w:rsid w:val="004E123C"/>
    <w:rsid w:val="004E1C6C"/>
    <w:rsid w:val="004E1DA1"/>
    <w:rsid w:val="004E1F3E"/>
    <w:rsid w:val="004E21D4"/>
    <w:rsid w:val="004E2778"/>
    <w:rsid w:val="004E2A2C"/>
    <w:rsid w:val="004E2AA0"/>
    <w:rsid w:val="004E2D39"/>
    <w:rsid w:val="004E3072"/>
    <w:rsid w:val="004E31F0"/>
    <w:rsid w:val="004E350F"/>
    <w:rsid w:val="004E37BF"/>
    <w:rsid w:val="004E404F"/>
    <w:rsid w:val="004E418E"/>
    <w:rsid w:val="004E4191"/>
    <w:rsid w:val="004E4472"/>
    <w:rsid w:val="004E46A5"/>
    <w:rsid w:val="004E49CC"/>
    <w:rsid w:val="004E49E3"/>
    <w:rsid w:val="004E4B1A"/>
    <w:rsid w:val="004E4E35"/>
    <w:rsid w:val="004E57A9"/>
    <w:rsid w:val="004E5A53"/>
    <w:rsid w:val="004E5BB9"/>
    <w:rsid w:val="004E5BD9"/>
    <w:rsid w:val="004E5DAF"/>
    <w:rsid w:val="004E60E9"/>
    <w:rsid w:val="004E63E8"/>
    <w:rsid w:val="004E64C8"/>
    <w:rsid w:val="004E6BED"/>
    <w:rsid w:val="004E6D46"/>
    <w:rsid w:val="004E6F65"/>
    <w:rsid w:val="004E717B"/>
    <w:rsid w:val="004E7A6C"/>
    <w:rsid w:val="004E7A88"/>
    <w:rsid w:val="004E7DC2"/>
    <w:rsid w:val="004F0095"/>
    <w:rsid w:val="004F052F"/>
    <w:rsid w:val="004F0CA5"/>
    <w:rsid w:val="004F1881"/>
    <w:rsid w:val="004F1B92"/>
    <w:rsid w:val="004F254C"/>
    <w:rsid w:val="004F310B"/>
    <w:rsid w:val="004F338F"/>
    <w:rsid w:val="004F3451"/>
    <w:rsid w:val="004F37E4"/>
    <w:rsid w:val="004F3ACC"/>
    <w:rsid w:val="004F3C08"/>
    <w:rsid w:val="004F3F9F"/>
    <w:rsid w:val="004F3FB7"/>
    <w:rsid w:val="004F4416"/>
    <w:rsid w:val="004F4A44"/>
    <w:rsid w:val="004F4F45"/>
    <w:rsid w:val="004F54B4"/>
    <w:rsid w:val="004F55F6"/>
    <w:rsid w:val="004F57AA"/>
    <w:rsid w:val="004F6879"/>
    <w:rsid w:val="004F6AE1"/>
    <w:rsid w:val="004F6B92"/>
    <w:rsid w:val="004F6C99"/>
    <w:rsid w:val="004F6CAC"/>
    <w:rsid w:val="004F7AE9"/>
    <w:rsid w:val="004F7C6B"/>
    <w:rsid w:val="004F7FF7"/>
    <w:rsid w:val="005005C9"/>
    <w:rsid w:val="00500BDE"/>
    <w:rsid w:val="00501001"/>
    <w:rsid w:val="00501941"/>
    <w:rsid w:val="005019D1"/>
    <w:rsid w:val="005026DF"/>
    <w:rsid w:val="005034A7"/>
    <w:rsid w:val="00503564"/>
    <w:rsid w:val="0050388A"/>
    <w:rsid w:val="00503EE5"/>
    <w:rsid w:val="005041C4"/>
    <w:rsid w:val="00504A15"/>
    <w:rsid w:val="00504A37"/>
    <w:rsid w:val="00504B16"/>
    <w:rsid w:val="00504B9A"/>
    <w:rsid w:val="00504FCB"/>
    <w:rsid w:val="005055A6"/>
    <w:rsid w:val="00505CE3"/>
    <w:rsid w:val="00506394"/>
    <w:rsid w:val="005063FB"/>
    <w:rsid w:val="0050666B"/>
    <w:rsid w:val="00506916"/>
    <w:rsid w:val="00506933"/>
    <w:rsid w:val="005071AB"/>
    <w:rsid w:val="00507437"/>
    <w:rsid w:val="0050763B"/>
    <w:rsid w:val="0050778D"/>
    <w:rsid w:val="00507A57"/>
    <w:rsid w:val="005102F4"/>
    <w:rsid w:val="00510379"/>
    <w:rsid w:val="0051061F"/>
    <w:rsid w:val="00510896"/>
    <w:rsid w:val="00511D9A"/>
    <w:rsid w:val="00511E30"/>
    <w:rsid w:val="00512072"/>
    <w:rsid w:val="0051210A"/>
    <w:rsid w:val="00512180"/>
    <w:rsid w:val="00512183"/>
    <w:rsid w:val="00512F23"/>
    <w:rsid w:val="0051417A"/>
    <w:rsid w:val="00514336"/>
    <w:rsid w:val="00514670"/>
    <w:rsid w:val="005153DD"/>
    <w:rsid w:val="0051563C"/>
    <w:rsid w:val="00515B76"/>
    <w:rsid w:val="0051679D"/>
    <w:rsid w:val="00516AC9"/>
    <w:rsid w:val="0051733F"/>
    <w:rsid w:val="0051737E"/>
    <w:rsid w:val="005179A9"/>
    <w:rsid w:val="00520A0A"/>
    <w:rsid w:val="00520A0F"/>
    <w:rsid w:val="00520BA0"/>
    <w:rsid w:val="00520BA9"/>
    <w:rsid w:val="00520CDC"/>
    <w:rsid w:val="00521123"/>
    <w:rsid w:val="0052152A"/>
    <w:rsid w:val="00521D1D"/>
    <w:rsid w:val="0052225A"/>
    <w:rsid w:val="0052298F"/>
    <w:rsid w:val="00522C37"/>
    <w:rsid w:val="0052362A"/>
    <w:rsid w:val="00523A14"/>
    <w:rsid w:val="00523DFF"/>
    <w:rsid w:val="00523E89"/>
    <w:rsid w:val="0052424D"/>
    <w:rsid w:val="00524B59"/>
    <w:rsid w:val="00524C5F"/>
    <w:rsid w:val="00524E0B"/>
    <w:rsid w:val="00524FE7"/>
    <w:rsid w:val="0052563D"/>
    <w:rsid w:val="00525CEF"/>
    <w:rsid w:val="0052617D"/>
    <w:rsid w:val="005267EB"/>
    <w:rsid w:val="00526B86"/>
    <w:rsid w:val="00526C60"/>
    <w:rsid w:val="00526D0E"/>
    <w:rsid w:val="00526D77"/>
    <w:rsid w:val="0052742B"/>
    <w:rsid w:val="005274A7"/>
    <w:rsid w:val="00527569"/>
    <w:rsid w:val="00527C59"/>
    <w:rsid w:val="005300B7"/>
    <w:rsid w:val="005300F7"/>
    <w:rsid w:val="005305DA"/>
    <w:rsid w:val="00530605"/>
    <w:rsid w:val="00530759"/>
    <w:rsid w:val="00530D86"/>
    <w:rsid w:val="00530F88"/>
    <w:rsid w:val="005313EA"/>
    <w:rsid w:val="005316A4"/>
    <w:rsid w:val="00531C52"/>
    <w:rsid w:val="00531E77"/>
    <w:rsid w:val="00532136"/>
    <w:rsid w:val="00532256"/>
    <w:rsid w:val="00532747"/>
    <w:rsid w:val="005328CF"/>
    <w:rsid w:val="0053315E"/>
    <w:rsid w:val="0053316F"/>
    <w:rsid w:val="005331E5"/>
    <w:rsid w:val="00533364"/>
    <w:rsid w:val="005336F9"/>
    <w:rsid w:val="00533F02"/>
    <w:rsid w:val="005343C0"/>
    <w:rsid w:val="0053489A"/>
    <w:rsid w:val="00534ADE"/>
    <w:rsid w:val="005354EC"/>
    <w:rsid w:val="00535A66"/>
    <w:rsid w:val="00535ACC"/>
    <w:rsid w:val="005366A6"/>
    <w:rsid w:val="005366D8"/>
    <w:rsid w:val="005367CD"/>
    <w:rsid w:val="005370B3"/>
    <w:rsid w:val="00537228"/>
    <w:rsid w:val="005375C4"/>
    <w:rsid w:val="0053772F"/>
    <w:rsid w:val="0054021D"/>
    <w:rsid w:val="0054083A"/>
    <w:rsid w:val="0054147D"/>
    <w:rsid w:val="0054198A"/>
    <w:rsid w:val="00541C03"/>
    <w:rsid w:val="00541D38"/>
    <w:rsid w:val="00541DA8"/>
    <w:rsid w:val="00541E7A"/>
    <w:rsid w:val="005420BA"/>
    <w:rsid w:val="00542132"/>
    <w:rsid w:val="005421FB"/>
    <w:rsid w:val="005422C8"/>
    <w:rsid w:val="005426C9"/>
    <w:rsid w:val="005426D1"/>
    <w:rsid w:val="005427CD"/>
    <w:rsid w:val="00542BE5"/>
    <w:rsid w:val="00542E96"/>
    <w:rsid w:val="005435C0"/>
    <w:rsid w:val="00543913"/>
    <w:rsid w:val="00543C03"/>
    <w:rsid w:val="00543E58"/>
    <w:rsid w:val="00544007"/>
    <w:rsid w:val="005441EA"/>
    <w:rsid w:val="0054436F"/>
    <w:rsid w:val="0054461F"/>
    <w:rsid w:val="00544E2A"/>
    <w:rsid w:val="00545356"/>
    <w:rsid w:val="00545696"/>
    <w:rsid w:val="00545763"/>
    <w:rsid w:val="00545AEB"/>
    <w:rsid w:val="00545BDD"/>
    <w:rsid w:val="00545DE6"/>
    <w:rsid w:val="00545FE7"/>
    <w:rsid w:val="00546224"/>
    <w:rsid w:val="00546277"/>
    <w:rsid w:val="00546EC5"/>
    <w:rsid w:val="00547260"/>
    <w:rsid w:val="00547761"/>
    <w:rsid w:val="0054781C"/>
    <w:rsid w:val="0055004F"/>
    <w:rsid w:val="005500FF"/>
    <w:rsid w:val="005504B7"/>
    <w:rsid w:val="0055069A"/>
    <w:rsid w:val="00550C50"/>
    <w:rsid w:val="00550C9C"/>
    <w:rsid w:val="00550CF8"/>
    <w:rsid w:val="00550FB0"/>
    <w:rsid w:val="00551824"/>
    <w:rsid w:val="005518DC"/>
    <w:rsid w:val="00551C9A"/>
    <w:rsid w:val="00551CCD"/>
    <w:rsid w:val="00552093"/>
    <w:rsid w:val="005523B0"/>
    <w:rsid w:val="0055288C"/>
    <w:rsid w:val="005534D7"/>
    <w:rsid w:val="005535B3"/>
    <w:rsid w:val="00553B82"/>
    <w:rsid w:val="00553C60"/>
    <w:rsid w:val="00554334"/>
    <w:rsid w:val="0055456F"/>
    <w:rsid w:val="00554B88"/>
    <w:rsid w:val="00555867"/>
    <w:rsid w:val="00555B56"/>
    <w:rsid w:val="00555EBA"/>
    <w:rsid w:val="00555FFD"/>
    <w:rsid w:val="005563B4"/>
    <w:rsid w:val="00556433"/>
    <w:rsid w:val="00556CB1"/>
    <w:rsid w:val="00557362"/>
    <w:rsid w:val="00557C86"/>
    <w:rsid w:val="00557EEA"/>
    <w:rsid w:val="00560201"/>
    <w:rsid w:val="00561504"/>
    <w:rsid w:val="0056194E"/>
    <w:rsid w:val="00561B70"/>
    <w:rsid w:val="00561E81"/>
    <w:rsid w:val="00561F74"/>
    <w:rsid w:val="0056207F"/>
    <w:rsid w:val="005620AD"/>
    <w:rsid w:val="00562C09"/>
    <w:rsid w:val="005630EC"/>
    <w:rsid w:val="0056329F"/>
    <w:rsid w:val="00563486"/>
    <w:rsid w:val="00563C3A"/>
    <w:rsid w:val="00563DAC"/>
    <w:rsid w:val="005644D3"/>
    <w:rsid w:val="0056468F"/>
    <w:rsid w:val="005648FE"/>
    <w:rsid w:val="00564BD2"/>
    <w:rsid w:val="00564F92"/>
    <w:rsid w:val="0056544E"/>
    <w:rsid w:val="00565909"/>
    <w:rsid w:val="00565C5C"/>
    <w:rsid w:val="00565D1B"/>
    <w:rsid w:val="00565F1E"/>
    <w:rsid w:val="00565F64"/>
    <w:rsid w:val="0056615D"/>
    <w:rsid w:val="005661A8"/>
    <w:rsid w:val="00566281"/>
    <w:rsid w:val="00566469"/>
    <w:rsid w:val="0056653A"/>
    <w:rsid w:val="005665B0"/>
    <w:rsid w:val="005674F7"/>
    <w:rsid w:val="00567525"/>
    <w:rsid w:val="005677D3"/>
    <w:rsid w:val="00567892"/>
    <w:rsid w:val="00567EAC"/>
    <w:rsid w:val="00570489"/>
    <w:rsid w:val="00570A1D"/>
    <w:rsid w:val="00570B1E"/>
    <w:rsid w:val="00570B3E"/>
    <w:rsid w:val="00570BD0"/>
    <w:rsid w:val="00571043"/>
    <w:rsid w:val="0057147D"/>
    <w:rsid w:val="00571482"/>
    <w:rsid w:val="005719F7"/>
    <w:rsid w:val="00571E57"/>
    <w:rsid w:val="00572288"/>
    <w:rsid w:val="005727CE"/>
    <w:rsid w:val="005728A4"/>
    <w:rsid w:val="00572C1A"/>
    <w:rsid w:val="00573359"/>
    <w:rsid w:val="00574013"/>
    <w:rsid w:val="0057437B"/>
    <w:rsid w:val="0057460F"/>
    <w:rsid w:val="00574F4B"/>
    <w:rsid w:val="00575616"/>
    <w:rsid w:val="0057598D"/>
    <w:rsid w:val="00575D10"/>
    <w:rsid w:val="005761F9"/>
    <w:rsid w:val="0057635F"/>
    <w:rsid w:val="00576774"/>
    <w:rsid w:val="005767C1"/>
    <w:rsid w:val="00576F5C"/>
    <w:rsid w:val="005774EE"/>
    <w:rsid w:val="00577517"/>
    <w:rsid w:val="005804A0"/>
    <w:rsid w:val="00580AB8"/>
    <w:rsid w:val="00580C39"/>
    <w:rsid w:val="00580E2A"/>
    <w:rsid w:val="00580E38"/>
    <w:rsid w:val="00581292"/>
    <w:rsid w:val="0058157A"/>
    <w:rsid w:val="00581A71"/>
    <w:rsid w:val="005821C4"/>
    <w:rsid w:val="0058225F"/>
    <w:rsid w:val="00582396"/>
    <w:rsid w:val="005823F6"/>
    <w:rsid w:val="0058256A"/>
    <w:rsid w:val="005828E9"/>
    <w:rsid w:val="005829EC"/>
    <w:rsid w:val="0058337D"/>
    <w:rsid w:val="005834B1"/>
    <w:rsid w:val="0058407E"/>
    <w:rsid w:val="00584152"/>
    <w:rsid w:val="00584201"/>
    <w:rsid w:val="005843F0"/>
    <w:rsid w:val="00584638"/>
    <w:rsid w:val="00585198"/>
    <w:rsid w:val="005854B8"/>
    <w:rsid w:val="00585E7F"/>
    <w:rsid w:val="005865FF"/>
    <w:rsid w:val="00586AB6"/>
    <w:rsid w:val="00586E1F"/>
    <w:rsid w:val="00586F7B"/>
    <w:rsid w:val="0058770C"/>
    <w:rsid w:val="00590616"/>
    <w:rsid w:val="005913A2"/>
    <w:rsid w:val="0059183F"/>
    <w:rsid w:val="0059192B"/>
    <w:rsid w:val="00591D48"/>
    <w:rsid w:val="00591F25"/>
    <w:rsid w:val="00592002"/>
    <w:rsid w:val="005925E6"/>
    <w:rsid w:val="00592721"/>
    <w:rsid w:val="00592A9F"/>
    <w:rsid w:val="00592D4C"/>
    <w:rsid w:val="00593349"/>
    <w:rsid w:val="0059425E"/>
    <w:rsid w:val="00594F48"/>
    <w:rsid w:val="00595280"/>
    <w:rsid w:val="00595B67"/>
    <w:rsid w:val="00595CD0"/>
    <w:rsid w:val="00595DB3"/>
    <w:rsid w:val="00596067"/>
    <w:rsid w:val="005961FB"/>
    <w:rsid w:val="00596310"/>
    <w:rsid w:val="00596423"/>
    <w:rsid w:val="0059661A"/>
    <w:rsid w:val="00596AB3"/>
    <w:rsid w:val="00596AFB"/>
    <w:rsid w:val="00596C03"/>
    <w:rsid w:val="00596CF8"/>
    <w:rsid w:val="00597106"/>
    <w:rsid w:val="00597329"/>
    <w:rsid w:val="00597682"/>
    <w:rsid w:val="005977CC"/>
    <w:rsid w:val="005979B1"/>
    <w:rsid w:val="00597AA9"/>
    <w:rsid w:val="00597B45"/>
    <w:rsid w:val="00597F06"/>
    <w:rsid w:val="005A04EF"/>
    <w:rsid w:val="005A09F6"/>
    <w:rsid w:val="005A0B8C"/>
    <w:rsid w:val="005A0F47"/>
    <w:rsid w:val="005A0FB3"/>
    <w:rsid w:val="005A1066"/>
    <w:rsid w:val="005A12F5"/>
    <w:rsid w:val="005A1AD1"/>
    <w:rsid w:val="005A1C64"/>
    <w:rsid w:val="005A2048"/>
    <w:rsid w:val="005A2774"/>
    <w:rsid w:val="005A27C4"/>
    <w:rsid w:val="005A2A19"/>
    <w:rsid w:val="005A4016"/>
    <w:rsid w:val="005A42D7"/>
    <w:rsid w:val="005A43B1"/>
    <w:rsid w:val="005A4479"/>
    <w:rsid w:val="005A47A2"/>
    <w:rsid w:val="005A4C21"/>
    <w:rsid w:val="005A563B"/>
    <w:rsid w:val="005A5D9E"/>
    <w:rsid w:val="005A5EAF"/>
    <w:rsid w:val="005A60C1"/>
    <w:rsid w:val="005A62B5"/>
    <w:rsid w:val="005A62B6"/>
    <w:rsid w:val="005A7583"/>
    <w:rsid w:val="005B01DC"/>
    <w:rsid w:val="005B0874"/>
    <w:rsid w:val="005B0FFF"/>
    <w:rsid w:val="005B1165"/>
    <w:rsid w:val="005B1618"/>
    <w:rsid w:val="005B1831"/>
    <w:rsid w:val="005B1AC4"/>
    <w:rsid w:val="005B267F"/>
    <w:rsid w:val="005B26A7"/>
    <w:rsid w:val="005B2979"/>
    <w:rsid w:val="005B2A95"/>
    <w:rsid w:val="005B2B2E"/>
    <w:rsid w:val="005B306A"/>
    <w:rsid w:val="005B3286"/>
    <w:rsid w:val="005B342F"/>
    <w:rsid w:val="005B38F2"/>
    <w:rsid w:val="005B471B"/>
    <w:rsid w:val="005B4E47"/>
    <w:rsid w:val="005B548E"/>
    <w:rsid w:val="005B5F9E"/>
    <w:rsid w:val="005B6129"/>
    <w:rsid w:val="005B6977"/>
    <w:rsid w:val="005B69B1"/>
    <w:rsid w:val="005B6ED7"/>
    <w:rsid w:val="005B73F5"/>
    <w:rsid w:val="005B78D6"/>
    <w:rsid w:val="005B7950"/>
    <w:rsid w:val="005B7DD9"/>
    <w:rsid w:val="005C08E4"/>
    <w:rsid w:val="005C0990"/>
    <w:rsid w:val="005C0AD2"/>
    <w:rsid w:val="005C0B45"/>
    <w:rsid w:val="005C0CB8"/>
    <w:rsid w:val="005C138A"/>
    <w:rsid w:val="005C1413"/>
    <w:rsid w:val="005C1627"/>
    <w:rsid w:val="005C172E"/>
    <w:rsid w:val="005C1CD7"/>
    <w:rsid w:val="005C1D8D"/>
    <w:rsid w:val="005C1EEE"/>
    <w:rsid w:val="005C2742"/>
    <w:rsid w:val="005C2AFE"/>
    <w:rsid w:val="005C2BC7"/>
    <w:rsid w:val="005C2DE6"/>
    <w:rsid w:val="005C2EEB"/>
    <w:rsid w:val="005C2F42"/>
    <w:rsid w:val="005C344C"/>
    <w:rsid w:val="005C347E"/>
    <w:rsid w:val="005C3EA8"/>
    <w:rsid w:val="005C3FEA"/>
    <w:rsid w:val="005C40B1"/>
    <w:rsid w:val="005C4147"/>
    <w:rsid w:val="005C4538"/>
    <w:rsid w:val="005C45F6"/>
    <w:rsid w:val="005C4B01"/>
    <w:rsid w:val="005C4B1C"/>
    <w:rsid w:val="005C573B"/>
    <w:rsid w:val="005C59D2"/>
    <w:rsid w:val="005C5A33"/>
    <w:rsid w:val="005C62DA"/>
    <w:rsid w:val="005C7A77"/>
    <w:rsid w:val="005C7D09"/>
    <w:rsid w:val="005D0452"/>
    <w:rsid w:val="005D06F4"/>
    <w:rsid w:val="005D074E"/>
    <w:rsid w:val="005D0C06"/>
    <w:rsid w:val="005D0D38"/>
    <w:rsid w:val="005D10B2"/>
    <w:rsid w:val="005D1418"/>
    <w:rsid w:val="005D1453"/>
    <w:rsid w:val="005D14A5"/>
    <w:rsid w:val="005D208F"/>
    <w:rsid w:val="005D235F"/>
    <w:rsid w:val="005D24CB"/>
    <w:rsid w:val="005D2582"/>
    <w:rsid w:val="005D269A"/>
    <w:rsid w:val="005D2EE2"/>
    <w:rsid w:val="005D2F4A"/>
    <w:rsid w:val="005D301C"/>
    <w:rsid w:val="005D3731"/>
    <w:rsid w:val="005D37B2"/>
    <w:rsid w:val="005D397C"/>
    <w:rsid w:val="005D3C85"/>
    <w:rsid w:val="005D42A2"/>
    <w:rsid w:val="005D4E01"/>
    <w:rsid w:val="005D522B"/>
    <w:rsid w:val="005D523D"/>
    <w:rsid w:val="005D5383"/>
    <w:rsid w:val="005D53F1"/>
    <w:rsid w:val="005D557F"/>
    <w:rsid w:val="005D5B2F"/>
    <w:rsid w:val="005D6542"/>
    <w:rsid w:val="005D6908"/>
    <w:rsid w:val="005D69F0"/>
    <w:rsid w:val="005D7616"/>
    <w:rsid w:val="005D7925"/>
    <w:rsid w:val="005E0FE0"/>
    <w:rsid w:val="005E1895"/>
    <w:rsid w:val="005E1948"/>
    <w:rsid w:val="005E1E7A"/>
    <w:rsid w:val="005E24A5"/>
    <w:rsid w:val="005E2D8A"/>
    <w:rsid w:val="005E2E8F"/>
    <w:rsid w:val="005E2FE6"/>
    <w:rsid w:val="005E3AB4"/>
    <w:rsid w:val="005E4740"/>
    <w:rsid w:val="005E62E9"/>
    <w:rsid w:val="005E6496"/>
    <w:rsid w:val="005E6798"/>
    <w:rsid w:val="005E6A06"/>
    <w:rsid w:val="005E6B9E"/>
    <w:rsid w:val="005E6E5D"/>
    <w:rsid w:val="005F007E"/>
    <w:rsid w:val="005F01A0"/>
    <w:rsid w:val="005F0479"/>
    <w:rsid w:val="005F0AFD"/>
    <w:rsid w:val="005F0C03"/>
    <w:rsid w:val="005F148E"/>
    <w:rsid w:val="005F1574"/>
    <w:rsid w:val="005F159C"/>
    <w:rsid w:val="005F1AA7"/>
    <w:rsid w:val="005F210D"/>
    <w:rsid w:val="005F23B3"/>
    <w:rsid w:val="005F2426"/>
    <w:rsid w:val="005F2A8D"/>
    <w:rsid w:val="005F2DA2"/>
    <w:rsid w:val="005F2DED"/>
    <w:rsid w:val="005F334B"/>
    <w:rsid w:val="005F33E5"/>
    <w:rsid w:val="005F3F99"/>
    <w:rsid w:val="005F4278"/>
    <w:rsid w:val="005F453A"/>
    <w:rsid w:val="005F45F6"/>
    <w:rsid w:val="005F4BB4"/>
    <w:rsid w:val="005F4F6A"/>
    <w:rsid w:val="005F5334"/>
    <w:rsid w:val="005F5998"/>
    <w:rsid w:val="005F5C65"/>
    <w:rsid w:val="005F5D82"/>
    <w:rsid w:val="005F5D88"/>
    <w:rsid w:val="005F5EEC"/>
    <w:rsid w:val="005F60A5"/>
    <w:rsid w:val="005F6614"/>
    <w:rsid w:val="005F67EA"/>
    <w:rsid w:val="005F6960"/>
    <w:rsid w:val="005F6EDC"/>
    <w:rsid w:val="005F6FE0"/>
    <w:rsid w:val="00600700"/>
    <w:rsid w:val="00600737"/>
    <w:rsid w:val="00600AE6"/>
    <w:rsid w:val="00600B9B"/>
    <w:rsid w:val="00600CCA"/>
    <w:rsid w:val="00600D62"/>
    <w:rsid w:val="00600FEB"/>
    <w:rsid w:val="006028EF"/>
    <w:rsid w:val="00602994"/>
    <w:rsid w:val="00602B3D"/>
    <w:rsid w:val="00602B9F"/>
    <w:rsid w:val="00602E01"/>
    <w:rsid w:val="0060354D"/>
    <w:rsid w:val="00603566"/>
    <w:rsid w:val="00603573"/>
    <w:rsid w:val="006035B2"/>
    <w:rsid w:val="00603D5B"/>
    <w:rsid w:val="00603FDE"/>
    <w:rsid w:val="006042F2"/>
    <w:rsid w:val="0060463B"/>
    <w:rsid w:val="00604859"/>
    <w:rsid w:val="00604C2C"/>
    <w:rsid w:val="006058B3"/>
    <w:rsid w:val="006058E8"/>
    <w:rsid w:val="00605B94"/>
    <w:rsid w:val="00605FC6"/>
    <w:rsid w:val="00606234"/>
    <w:rsid w:val="00606493"/>
    <w:rsid w:val="0060680B"/>
    <w:rsid w:val="00606CD1"/>
    <w:rsid w:val="00607194"/>
    <w:rsid w:val="006073AC"/>
    <w:rsid w:val="006073C1"/>
    <w:rsid w:val="006079E2"/>
    <w:rsid w:val="00607ECF"/>
    <w:rsid w:val="00607F0B"/>
    <w:rsid w:val="00610134"/>
    <w:rsid w:val="00610982"/>
    <w:rsid w:val="0061098B"/>
    <w:rsid w:val="0061104A"/>
    <w:rsid w:val="00611757"/>
    <w:rsid w:val="00612E0F"/>
    <w:rsid w:val="00612E4D"/>
    <w:rsid w:val="006134C6"/>
    <w:rsid w:val="00614930"/>
    <w:rsid w:val="006151C5"/>
    <w:rsid w:val="00615245"/>
    <w:rsid w:val="006153A8"/>
    <w:rsid w:val="00615E50"/>
    <w:rsid w:val="00615E89"/>
    <w:rsid w:val="00616827"/>
    <w:rsid w:val="00616A4C"/>
    <w:rsid w:val="0061713C"/>
    <w:rsid w:val="006175D3"/>
    <w:rsid w:val="00617645"/>
    <w:rsid w:val="00617D7C"/>
    <w:rsid w:val="00620445"/>
    <w:rsid w:val="0062056B"/>
    <w:rsid w:val="006208A4"/>
    <w:rsid w:val="006209B9"/>
    <w:rsid w:val="0062141F"/>
    <w:rsid w:val="006218B6"/>
    <w:rsid w:val="006218CF"/>
    <w:rsid w:val="00621BCD"/>
    <w:rsid w:val="00621C27"/>
    <w:rsid w:val="00621C64"/>
    <w:rsid w:val="0062230D"/>
    <w:rsid w:val="00622411"/>
    <w:rsid w:val="00622D0F"/>
    <w:rsid w:val="00623427"/>
    <w:rsid w:val="00624712"/>
    <w:rsid w:val="0062490D"/>
    <w:rsid w:val="00624955"/>
    <w:rsid w:val="00624E29"/>
    <w:rsid w:val="006250F9"/>
    <w:rsid w:val="006254FE"/>
    <w:rsid w:val="00625BD3"/>
    <w:rsid w:val="00626149"/>
    <w:rsid w:val="006263D6"/>
    <w:rsid w:val="006264B9"/>
    <w:rsid w:val="0062671B"/>
    <w:rsid w:val="006275C1"/>
    <w:rsid w:val="00627D60"/>
    <w:rsid w:val="00627D9E"/>
    <w:rsid w:val="00627FA1"/>
    <w:rsid w:val="00630161"/>
    <w:rsid w:val="00630440"/>
    <w:rsid w:val="006304D5"/>
    <w:rsid w:val="006305FE"/>
    <w:rsid w:val="006313B5"/>
    <w:rsid w:val="0063146D"/>
    <w:rsid w:val="006314D3"/>
    <w:rsid w:val="00631D59"/>
    <w:rsid w:val="00631F56"/>
    <w:rsid w:val="00631F91"/>
    <w:rsid w:val="006320EA"/>
    <w:rsid w:val="006321BC"/>
    <w:rsid w:val="00632284"/>
    <w:rsid w:val="0063255C"/>
    <w:rsid w:val="00632B9B"/>
    <w:rsid w:val="0063464F"/>
    <w:rsid w:val="0063473B"/>
    <w:rsid w:val="00634945"/>
    <w:rsid w:val="00635125"/>
    <w:rsid w:val="006355F1"/>
    <w:rsid w:val="00635D1F"/>
    <w:rsid w:val="0063627B"/>
    <w:rsid w:val="006364F8"/>
    <w:rsid w:val="00636638"/>
    <w:rsid w:val="0063683D"/>
    <w:rsid w:val="00636A2F"/>
    <w:rsid w:val="00636BDF"/>
    <w:rsid w:val="00636D05"/>
    <w:rsid w:val="00636F5A"/>
    <w:rsid w:val="0063704D"/>
    <w:rsid w:val="0063711C"/>
    <w:rsid w:val="00637227"/>
    <w:rsid w:val="0063764C"/>
    <w:rsid w:val="00637A1A"/>
    <w:rsid w:val="00637B93"/>
    <w:rsid w:val="00637CE5"/>
    <w:rsid w:val="00637E7D"/>
    <w:rsid w:val="006404BE"/>
    <w:rsid w:val="006406B7"/>
    <w:rsid w:val="006408E5"/>
    <w:rsid w:val="00640F57"/>
    <w:rsid w:val="006410B0"/>
    <w:rsid w:val="00641498"/>
    <w:rsid w:val="006418C9"/>
    <w:rsid w:val="006419AE"/>
    <w:rsid w:val="00641A95"/>
    <w:rsid w:val="00641C27"/>
    <w:rsid w:val="00641C2C"/>
    <w:rsid w:val="00641E95"/>
    <w:rsid w:val="006421DD"/>
    <w:rsid w:val="0064220E"/>
    <w:rsid w:val="00642371"/>
    <w:rsid w:val="00642426"/>
    <w:rsid w:val="00642846"/>
    <w:rsid w:val="00642C81"/>
    <w:rsid w:val="00642C88"/>
    <w:rsid w:val="00642CD8"/>
    <w:rsid w:val="0064366E"/>
    <w:rsid w:val="00643F35"/>
    <w:rsid w:val="006440C9"/>
    <w:rsid w:val="006444E3"/>
    <w:rsid w:val="0064475C"/>
    <w:rsid w:val="00644A87"/>
    <w:rsid w:val="00645003"/>
    <w:rsid w:val="006452C1"/>
    <w:rsid w:val="00645D71"/>
    <w:rsid w:val="00645F35"/>
    <w:rsid w:val="00646029"/>
    <w:rsid w:val="00646087"/>
    <w:rsid w:val="00646258"/>
    <w:rsid w:val="006467AC"/>
    <w:rsid w:val="00646FE2"/>
    <w:rsid w:val="006470C2"/>
    <w:rsid w:val="006472CB"/>
    <w:rsid w:val="0064738A"/>
    <w:rsid w:val="0064760A"/>
    <w:rsid w:val="00650889"/>
    <w:rsid w:val="006511E1"/>
    <w:rsid w:val="00652065"/>
    <w:rsid w:val="0065216B"/>
    <w:rsid w:val="00653187"/>
    <w:rsid w:val="006533E2"/>
    <w:rsid w:val="0065343B"/>
    <w:rsid w:val="0065366D"/>
    <w:rsid w:val="006537B7"/>
    <w:rsid w:val="00653CA0"/>
    <w:rsid w:val="00653F81"/>
    <w:rsid w:val="00654026"/>
    <w:rsid w:val="006540A5"/>
    <w:rsid w:val="0065494C"/>
    <w:rsid w:val="006551B8"/>
    <w:rsid w:val="0065530B"/>
    <w:rsid w:val="006554C9"/>
    <w:rsid w:val="006555E0"/>
    <w:rsid w:val="00655629"/>
    <w:rsid w:val="0065593B"/>
    <w:rsid w:val="006559BD"/>
    <w:rsid w:val="00655AA0"/>
    <w:rsid w:val="00655D4D"/>
    <w:rsid w:val="00655DB7"/>
    <w:rsid w:val="0065609A"/>
    <w:rsid w:val="0065656B"/>
    <w:rsid w:val="006567BE"/>
    <w:rsid w:val="0065699E"/>
    <w:rsid w:val="00656E4D"/>
    <w:rsid w:val="00656E99"/>
    <w:rsid w:val="006575E7"/>
    <w:rsid w:val="00657A77"/>
    <w:rsid w:val="00657E93"/>
    <w:rsid w:val="00657FFC"/>
    <w:rsid w:val="00660B8D"/>
    <w:rsid w:val="00660EE7"/>
    <w:rsid w:val="00661372"/>
    <w:rsid w:val="00661B8E"/>
    <w:rsid w:val="0066223F"/>
    <w:rsid w:val="00662516"/>
    <w:rsid w:val="00662CAD"/>
    <w:rsid w:val="00662E25"/>
    <w:rsid w:val="0066301A"/>
    <w:rsid w:val="006630AA"/>
    <w:rsid w:val="00663B38"/>
    <w:rsid w:val="00663D7D"/>
    <w:rsid w:val="00664143"/>
    <w:rsid w:val="00664274"/>
    <w:rsid w:val="00664463"/>
    <w:rsid w:val="006647EF"/>
    <w:rsid w:val="00664814"/>
    <w:rsid w:val="006648E9"/>
    <w:rsid w:val="0066550F"/>
    <w:rsid w:val="006656BB"/>
    <w:rsid w:val="0066571C"/>
    <w:rsid w:val="00665856"/>
    <w:rsid w:val="00666148"/>
    <w:rsid w:val="00666425"/>
    <w:rsid w:val="00666753"/>
    <w:rsid w:val="006673B7"/>
    <w:rsid w:val="00667D35"/>
    <w:rsid w:val="00667ED3"/>
    <w:rsid w:val="006703DB"/>
    <w:rsid w:val="00670573"/>
    <w:rsid w:val="00670BF6"/>
    <w:rsid w:val="00671A46"/>
    <w:rsid w:val="00671F80"/>
    <w:rsid w:val="00672091"/>
    <w:rsid w:val="00672413"/>
    <w:rsid w:val="00672B75"/>
    <w:rsid w:val="00672F47"/>
    <w:rsid w:val="0067330A"/>
    <w:rsid w:val="00673323"/>
    <w:rsid w:val="00673341"/>
    <w:rsid w:val="0067352A"/>
    <w:rsid w:val="00673AAE"/>
    <w:rsid w:val="00674123"/>
    <w:rsid w:val="00674324"/>
    <w:rsid w:val="006743CD"/>
    <w:rsid w:val="00674D91"/>
    <w:rsid w:val="00674F62"/>
    <w:rsid w:val="0067521D"/>
    <w:rsid w:val="00675236"/>
    <w:rsid w:val="006753BF"/>
    <w:rsid w:val="006753C0"/>
    <w:rsid w:val="00675540"/>
    <w:rsid w:val="006755DF"/>
    <w:rsid w:val="006756A4"/>
    <w:rsid w:val="00675D05"/>
    <w:rsid w:val="00676293"/>
    <w:rsid w:val="00676940"/>
    <w:rsid w:val="00676D19"/>
    <w:rsid w:val="00677000"/>
    <w:rsid w:val="006778A4"/>
    <w:rsid w:val="006802BF"/>
    <w:rsid w:val="006803AC"/>
    <w:rsid w:val="006804A9"/>
    <w:rsid w:val="006805F8"/>
    <w:rsid w:val="006809C3"/>
    <w:rsid w:val="00680B0E"/>
    <w:rsid w:val="00680B9B"/>
    <w:rsid w:val="006810A8"/>
    <w:rsid w:val="006818AB"/>
    <w:rsid w:val="00681A06"/>
    <w:rsid w:val="00681B99"/>
    <w:rsid w:val="00681DC6"/>
    <w:rsid w:val="00681DF0"/>
    <w:rsid w:val="00681FED"/>
    <w:rsid w:val="00682835"/>
    <w:rsid w:val="00682F91"/>
    <w:rsid w:val="00683612"/>
    <w:rsid w:val="00683EE8"/>
    <w:rsid w:val="006842E4"/>
    <w:rsid w:val="006846F7"/>
    <w:rsid w:val="00684B58"/>
    <w:rsid w:val="00684DB5"/>
    <w:rsid w:val="0068554C"/>
    <w:rsid w:val="00685631"/>
    <w:rsid w:val="006857D4"/>
    <w:rsid w:val="006857F9"/>
    <w:rsid w:val="00685C36"/>
    <w:rsid w:val="00685DC8"/>
    <w:rsid w:val="00686006"/>
    <w:rsid w:val="0068665D"/>
    <w:rsid w:val="00686CA6"/>
    <w:rsid w:val="00686DE3"/>
    <w:rsid w:val="00686DEB"/>
    <w:rsid w:val="00687645"/>
    <w:rsid w:val="00687FD8"/>
    <w:rsid w:val="00690011"/>
    <w:rsid w:val="0069007A"/>
    <w:rsid w:val="00690315"/>
    <w:rsid w:val="00690964"/>
    <w:rsid w:val="00690A62"/>
    <w:rsid w:val="00690C90"/>
    <w:rsid w:val="00690CD0"/>
    <w:rsid w:val="00690D41"/>
    <w:rsid w:val="00690D93"/>
    <w:rsid w:val="00690F00"/>
    <w:rsid w:val="00691CD0"/>
    <w:rsid w:val="00691D6D"/>
    <w:rsid w:val="00692300"/>
    <w:rsid w:val="00692833"/>
    <w:rsid w:val="00692AAE"/>
    <w:rsid w:val="006932C1"/>
    <w:rsid w:val="00693383"/>
    <w:rsid w:val="006933B5"/>
    <w:rsid w:val="0069340B"/>
    <w:rsid w:val="00693782"/>
    <w:rsid w:val="0069401A"/>
    <w:rsid w:val="00694048"/>
    <w:rsid w:val="0069476A"/>
    <w:rsid w:val="00694E4F"/>
    <w:rsid w:val="00695310"/>
    <w:rsid w:val="006953C0"/>
    <w:rsid w:val="006955A4"/>
    <w:rsid w:val="00695DDA"/>
    <w:rsid w:val="00695E67"/>
    <w:rsid w:val="00696108"/>
    <w:rsid w:val="00696665"/>
    <w:rsid w:val="0069680C"/>
    <w:rsid w:val="006968FE"/>
    <w:rsid w:val="00696D41"/>
    <w:rsid w:val="00697127"/>
    <w:rsid w:val="006A0348"/>
    <w:rsid w:val="006A0742"/>
    <w:rsid w:val="006A0AC6"/>
    <w:rsid w:val="006A0EC3"/>
    <w:rsid w:val="006A153F"/>
    <w:rsid w:val="006A2263"/>
    <w:rsid w:val="006A2693"/>
    <w:rsid w:val="006A26A0"/>
    <w:rsid w:val="006A2956"/>
    <w:rsid w:val="006A2C3A"/>
    <w:rsid w:val="006A3149"/>
    <w:rsid w:val="006A3A1E"/>
    <w:rsid w:val="006A3ABB"/>
    <w:rsid w:val="006A3C6A"/>
    <w:rsid w:val="006A46DC"/>
    <w:rsid w:val="006A49B4"/>
    <w:rsid w:val="006A5364"/>
    <w:rsid w:val="006A5CF8"/>
    <w:rsid w:val="006A6240"/>
    <w:rsid w:val="006A658F"/>
    <w:rsid w:val="006A6D82"/>
    <w:rsid w:val="006A6F60"/>
    <w:rsid w:val="006A700F"/>
    <w:rsid w:val="006A7A62"/>
    <w:rsid w:val="006A7CBD"/>
    <w:rsid w:val="006B002E"/>
    <w:rsid w:val="006B0137"/>
    <w:rsid w:val="006B0307"/>
    <w:rsid w:val="006B0841"/>
    <w:rsid w:val="006B1546"/>
    <w:rsid w:val="006B216F"/>
    <w:rsid w:val="006B2224"/>
    <w:rsid w:val="006B2412"/>
    <w:rsid w:val="006B28AB"/>
    <w:rsid w:val="006B2934"/>
    <w:rsid w:val="006B2A3E"/>
    <w:rsid w:val="006B2ACB"/>
    <w:rsid w:val="006B2AD3"/>
    <w:rsid w:val="006B2BDE"/>
    <w:rsid w:val="006B300F"/>
    <w:rsid w:val="006B3B59"/>
    <w:rsid w:val="006B3C52"/>
    <w:rsid w:val="006B3E1D"/>
    <w:rsid w:val="006B4370"/>
    <w:rsid w:val="006B4569"/>
    <w:rsid w:val="006B4CDB"/>
    <w:rsid w:val="006B5B62"/>
    <w:rsid w:val="006B5B90"/>
    <w:rsid w:val="006B5D60"/>
    <w:rsid w:val="006B5FBA"/>
    <w:rsid w:val="006B5FCA"/>
    <w:rsid w:val="006B618A"/>
    <w:rsid w:val="006B62E8"/>
    <w:rsid w:val="006B64B9"/>
    <w:rsid w:val="006B67F7"/>
    <w:rsid w:val="006B68DC"/>
    <w:rsid w:val="006B6B8A"/>
    <w:rsid w:val="006B6FEA"/>
    <w:rsid w:val="006B7673"/>
    <w:rsid w:val="006B7867"/>
    <w:rsid w:val="006B7953"/>
    <w:rsid w:val="006B7C74"/>
    <w:rsid w:val="006B7CEF"/>
    <w:rsid w:val="006B7EFF"/>
    <w:rsid w:val="006C04D5"/>
    <w:rsid w:val="006C06C3"/>
    <w:rsid w:val="006C073C"/>
    <w:rsid w:val="006C0762"/>
    <w:rsid w:val="006C0E34"/>
    <w:rsid w:val="006C16E9"/>
    <w:rsid w:val="006C1837"/>
    <w:rsid w:val="006C233B"/>
    <w:rsid w:val="006C255F"/>
    <w:rsid w:val="006C2590"/>
    <w:rsid w:val="006C26EC"/>
    <w:rsid w:val="006C2717"/>
    <w:rsid w:val="006C29EA"/>
    <w:rsid w:val="006C3B97"/>
    <w:rsid w:val="006C4102"/>
    <w:rsid w:val="006C414D"/>
    <w:rsid w:val="006C4169"/>
    <w:rsid w:val="006C4B36"/>
    <w:rsid w:val="006C4BF4"/>
    <w:rsid w:val="006C4DF4"/>
    <w:rsid w:val="006C51BB"/>
    <w:rsid w:val="006C5663"/>
    <w:rsid w:val="006C63DF"/>
    <w:rsid w:val="006C6697"/>
    <w:rsid w:val="006C6F3D"/>
    <w:rsid w:val="006C6F96"/>
    <w:rsid w:val="006C6FCD"/>
    <w:rsid w:val="006C7144"/>
    <w:rsid w:val="006C7514"/>
    <w:rsid w:val="006C762F"/>
    <w:rsid w:val="006C7864"/>
    <w:rsid w:val="006D01B1"/>
    <w:rsid w:val="006D0519"/>
    <w:rsid w:val="006D0AB7"/>
    <w:rsid w:val="006D0EBE"/>
    <w:rsid w:val="006D12D5"/>
    <w:rsid w:val="006D1A34"/>
    <w:rsid w:val="006D2024"/>
    <w:rsid w:val="006D23C1"/>
    <w:rsid w:val="006D267E"/>
    <w:rsid w:val="006D28F7"/>
    <w:rsid w:val="006D2FE4"/>
    <w:rsid w:val="006D3A0B"/>
    <w:rsid w:val="006D45EB"/>
    <w:rsid w:val="006D4B92"/>
    <w:rsid w:val="006D4EC9"/>
    <w:rsid w:val="006D54BB"/>
    <w:rsid w:val="006D5654"/>
    <w:rsid w:val="006D58CD"/>
    <w:rsid w:val="006D5E65"/>
    <w:rsid w:val="006D6A69"/>
    <w:rsid w:val="006D6A74"/>
    <w:rsid w:val="006D6EA0"/>
    <w:rsid w:val="006D701D"/>
    <w:rsid w:val="006D764D"/>
    <w:rsid w:val="006D79AA"/>
    <w:rsid w:val="006E017B"/>
    <w:rsid w:val="006E02F9"/>
    <w:rsid w:val="006E045D"/>
    <w:rsid w:val="006E05AE"/>
    <w:rsid w:val="006E0718"/>
    <w:rsid w:val="006E0753"/>
    <w:rsid w:val="006E0898"/>
    <w:rsid w:val="006E0DC8"/>
    <w:rsid w:val="006E25B3"/>
    <w:rsid w:val="006E2E4C"/>
    <w:rsid w:val="006E2ECE"/>
    <w:rsid w:val="006E31A7"/>
    <w:rsid w:val="006E3484"/>
    <w:rsid w:val="006E36D9"/>
    <w:rsid w:val="006E3AB2"/>
    <w:rsid w:val="006E3C4F"/>
    <w:rsid w:val="006E3DE2"/>
    <w:rsid w:val="006E40B8"/>
    <w:rsid w:val="006E4296"/>
    <w:rsid w:val="006E43C3"/>
    <w:rsid w:val="006E48A1"/>
    <w:rsid w:val="006E4F67"/>
    <w:rsid w:val="006E516E"/>
    <w:rsid w:val="006E52A8"/>
    <w:rsid w:val="006E54DD"/>
    <w:rsid w:val="006E64C5"/>
    <w:rsid w:val="006E67B4"/>
    <w:rsid w:val="006E6A5F"/>
    <w:rsid w:val="006E6B5C"/>
    <w:rsid w:val="006E6D12"/>
    <w:rsid w:val="006E7184"/>
    <w:rsid w:val="006E73B1"/>
    <w:rsid w:val="006E75E9"/>
    <w:rsid w:val="006E78B4"/>
    <w:rsid w:val="006E7DFE"/>
    <w:rsid w:val="006F0250"/>
    <w:rsid w:val="006F025B"/>
    <w:rsid w:val="006F091C"/>
    <w:rsid w:val="006F11C4"/>
    <w:rsid w:val="006F1711"/>
    <w:rsid w:val="006F2101"/>
    <w:rsid w:val="006F21CC"/>
    <w:rsid w:val="006F2E6F"/>
    <w:rsid w:val="006F2E76"/>
    <w:rsid w:val="006F309A"/>
    <w:rsid w:val="006F3AC8"/>
    <w:rsid w:val="006F3F4A"/>
    <w:rsid w:val="006F41EA"/>
    <w:rsid w:val="006F42CF"/>
    <w:rsid w:val="006F4696"/>
    <w:rsid w:val="006F4E39"/>
    <w:rsid w:val="006F52AB"/>
    <w:rsid w:val="006F5733"/>
    <w:rsid w:val="006F5FC0"/>
    <w:rsid w:val="006F6418"/>
    <w:rsid w:val="006F64EC"/>
    <w:rsid w:val="006F6BFD"/>
    <w:rsid w:val="006F6DAC"/>
    <w:rsid w:val="006F6E70"/>
    <w:rsid w:val="006F6E7B"/>
    <w:rsid w:val="006F6FB2"/>
    <w:rsid w:val="006F7672"/>
    <w:rsid w:val="006F7D3B"/>
    <w:rsid w:val="006F7E5C"/>
    <w:rsid w:val="00700164"/>
    <w:rsid w:val="007001E8"/>
    <w:rsid w:val="0070045F"/>
    <w:rsid w:val="007009D8"/>
    <w:rsid w:val="00701072"/>
    <w:rsid w:val="0070138B"/>
    <w:rsid w:val="007013C5"/>
    <w:rsid w:val="0070146A"/>
    <w:rsid w:val="0070172E"/>
    <w:rsid w:val="007024F2"/>
    <w:rsid w:val="0070307C"/>
    <w:rsid w:val="0070308A"/>
    <w:rsid w:val="00703B50"/>
    <w:rsid w:val="00703FCF"/>
    <w:rsid w:val="00704061"/>
    <w:rsid w:val="00704158"/>
    <w:rsid w:val="007041C1"/>
    <w:rsid w:val="0070433A"/>
    <w:rsid w:val="00704469"/>
    <w:rsid w:val="007044E4"/>
    <w:rsid w:val="00705B38"/>
    <w:rsid w:val="007060A9"/>
    <w:rsid w:val="00706A24"/>
    <w:rsid w:val="00706FEC"/>
    <w:rsid w:val="0070754E"/>
    <w:rsid w:val="00707846"/>
    <w:rsid w:val="007079F2"/>
    <w:rsid w:val="00707D47"/>
    <w:rsid w:val="00710CF9"/>
    <w:rsid w:val="00710D39"/>
    <w:rsid w:val="00710FFF"/>
    <w:rsid w:val="0071137F"/>
    <w:rsid w:val="007118CA"/>
    <w:rsid w:val="0071193C"/>
    <w:rsid w:val="00711957"/>
    <w:rsid w:val="007119A3"/>
    <w:rsid w:val="00711FCE"/>
    <w:rsid w:val="007120DF"/>
    <w:rsid w:val="00712788"/>
    <w:rsid w:val="007129D6"/>
    <w:rsid w:val="0071391F"/>
    <w:rsid w:val="00713934"/>
    <w:rsid w:val="00713D1F"/>
    <w:rsid w:val="00714439"/>
    <w:rsid w:val="007144B8"/>
    <w:rsid w:val="00714F7D"/>
    <w:rsid w:val="00715746"/>
    <w:rsid w:val="00715940"/>
    <w:rsid w:val="0071594A"/>
    <w:rsid w:val="00715DCB"/>
    <w:rsid w:val="00715F8A"/>
    <w:rsid w:val="0071643A"/>
    <w:rsid w:val="0071654B"/>
    <w:rsid w:val="007165AA"/>
    <w:rsid w:val="00716674"/>
    <w:rsid w:val="0071690C"/>
    <w:rsid w:val="00717175"/>
    <w:rsid w:val="007176B1"/>
    <w:rsid w:val="00717A10"/>
    <w:rsid w:val="00717BD7"/>
    <w:rsid w:val="00717FE8"/>
    <w:rsid w:val="0072008B"/>
    <w:rsid w:val="007205BC"/>
    <w:rsid w:val="00720C8A"/>
    <w:rsid w:val="007212CF"/>
    <w:rsid w:val="00721906"/>
    <w:rsid w:val="00721DE3"/>
    <w:rsid w:val="00722017"/>
    <w:rsid w:val="007222D0"/>
    <w:rsid w:val="0072257E"/>
    <w:rsid w:val="007228B0"/>
    <w:rsid w:val="00722EBF"/>
    <w:rsid w:val="00722F63"/>
    <w:rsid w:val="0072328E"/>
    <w:rsid w:val="00723967"/>
    <w:rsid w:val="00724575"/>
    <w:rsid w:val="00724910"/>
    <w:rsid w:val="00724A5E"/>
    <w:rsid w:val="007250E9"/>
    <w:rsid w:val="00725C28"/>
    <w:rsid w:val="0072606B"/>
    <w:rsid w:val="0072641C"/>
    <w:rsid w:val="0072643D"/>
    <w:rsid w:val="007268CE"/>
    <w:rsid w:val="00726FE3"/>
    <w:rsid w:val="00727369"/>
    <w:rsid w:val="00727AEA"/>
    <w:rsid w:val="00727CB7"/>
    <w:rsid w:val="007300D6"/>
    <w:rsid w:val="0073050A"/>
    <w:rsid w:val="00730CEB"/>
    <w:rsid w:val="00730E08"/>
    <w:rsid w:val="007310CD"/>
    <w:rsid w:val="0073156A"/>
    <w:rsid w:val="007318D2"/>
    <w:rsid w:val="007318E9"/>
    <w:rsid w:val="00731DE7"/>
    <w:rsid w:val="00732220"/>
    <w:rsid w:val="00732702"/>
    <w:rsid w:val="0073325E"/>
    <w:rsid w:val="00733F21"/>
    <w:rsid w:val="007343A9"/>
    <w:rsid w:val="0073462B"/>
    <w:rsid w:val="00734B2E"/>
    <w:rsid w:val="00734FE1"/>
    <w:rsid w:val="0073504D"/>
    <w:rsid w:val="007352E9"/>
    <w:rsid w:val="00735402"/>
    <w:rsid w:val="00735656"/>
    <w:rsid w:val="00735B26"/>
    <w:rsid w:val="00735BBB"/>
    <w:rsid w:val="00735CAC"/>
    <w:rsid w:val="00735CE2"/>
    <w:rsid w:val="00735D44"/>
    <w:rsid w:val="0073621C"/>
    <w:rsid w:val="007365A8"/>
    <w:rsid w:val="00736745"/>
    <w:rsid w:val="007368D5"/>
    <w:rsid w:val="0073697B"/>
    <w:rsid w:val="00736FF4"/>
    <w:rsid w:val="00737076"/>
    <w:rsid w:val="0073757B"/>
    <w:rsid w:val="007379D7"/>
    <w:rsid w:val="00737B30"/>
    <w:rsid w:val="00737F98"/>
    <w:rsid w:val="00740609"/>
    <w:rsid w:val="00741E46"/>
    <w:rsid w:val="00741E48"/>
    <w:rsid w:val="00741FC1"/>
    <w:rsid w:val="00742489"/>
    <w:rsid w:val="00742990"/>
    <w:rsid w:val="00742A6F"/>
    <w:rsid w:val="007437FA"/>
    <w:rsid w:val="00743861"/>
    <w:rsid w:val="0074386F"/>
    <w:rsid w:val="00744553"/>
    <w:rsid w:val="00744A54"/>
    <w:rsid w:val="00744C93"/>
    <w:rsid w:val="00744DC6"/>
    <w:rsid w:val="00745275"/>
    <w:rsid w:val="00745760"/>
    <w:rsid w:val="0074580B"/>
    <w:rsid w:val="00745BA3"/>
    <w:rsid w:val="00745E19"/>
    <w:rsid w:val="00745F9E"/>
    <w:rsid w:val="00746710"/>
    <w:rsid w:val="00746AFA"/>
    <w:rsid w:val="00746BD1"/>
    <w:rsid w:val="00746D7C"/>
    <w:rsid w:val="00746F6F"/>
    <w:rsid w:val="007478EF"/>
    <w:rsid w:val="0075066C"/>
    <w:rsid w:val="00750A0B"/>
    <w:rsid w:val="00751044"/>
    <w:rsid w:val="00751275"/>
    <w:rsid w:val="007512EF"/>
    <w:rsid w:val="00751963"/>
    <w:rsid w:val="00751A9D"/>
    <w:rsid w:val="00751B75"/>
    <w:rsid w:val="00751E46"/>
    <w:rsid w:val="00752353"/>
    <w:rsid w:val="00752793"/>
    <w:rsid w:val="00752877"/>
    <w:rsid w:val="00752DA2"/>
    <w:rsid w:val="00752F1F"/>
    <w:rsid w:val="0075353E"/>
    <w:rsid w:val="0075371E"/>
    <w:rsid w:val="00753A32"/>
    <w:rsid w:val="00753A40"/>
    <w:rsid w:val="00753D1A"/>
    <w:rsid w:val="00753FC0"/>
    <w:rsid w:val="00754131"/>
    <w:rsid w:val="0075413C"/>
    <w:rsid w:val="00754230"/>
    <w:rsid w:val="007542E2"/>
    <w:rsid w:val="00754507"/>
    <w:rsid w:val="00754B1F"/>
    <w:rsid w:val="00755026"/>
    <w:rsid w:val="007551E7"/>
    <w:rsid w:val="0075523C"/>
    <w:rsid w:val="00755612"/>
    <w:rsid w:val="00755983"/>
    <w:rsid w:val="00756CF5"/>
    <w:rsid w:val="00756D54"/>
    <w:rsid w:val="00757194"/>
    <w:rsid w:val="00757CAA"/>
    <w:rsid w:val="00760B02"/>
    <w:rsid w:val="00761FE3"/>
    <w:rsid w:val="00763094"/>
    <w:rsid w:val="00763445"/>
    <w:rsid w:val="007636D5"/>
    <w:rsid w:val="00763865"/>
    <w:rsid w:val="00763934"/>
    <w:rsid w:val="007645AF"/>
    <w:rsid w:val="00764A97"/>
    <w:rsid w:val="0076562E"/>
    <w:rsid w:val="00765F16"/>
    <w:rsid w:val="0076658A"/>
    <w:rsid w:val="00766601"/>
    <w:rsid w:val="00766E70"/>
    <w:rsid w:val="00767185"/>
    <w:rsid w:val="007672EA"/>
    <w:rsid w:val="007673D5"/>
    <w:rsid w:val="0076779E"/>
    <w:rsid w:val="007677AC"/>
    <w:rsid w:val="00767A0D"/>
    <w:rsid w:val="00767AB9"/>
    <w:rsid w:val="00767DBC"/>
    <w:rsid w:val="007701C1"/>
    <w:rsid w:val="00770286"/>
    <w:rsid w:val="007703AA"/>
    <w:rsid w:val="00770427"/>
    <w:rsid w:val="00770952"/>
    <w:rsid w:val="00770A32"/>
    <w:rsid w:val="00770B51"/>
    <w:rsid w:val="00770C2A"/>
    <w:rsid w:val="00770C61"/>
    <w:rsid w:val="00770E05"/>
    <w:rsid w:val="007712F3"/>
    <w:rsid w:val="00771BE2"/>
    <w:rsid w:val="0077261F"/>
    <w:rsid w:val="00772A0B"/>
    <w:rsid w:val="00772B88"/>
    <w:rsid w:val="0077309E"/>
    <w:rsid w:val="007730E3"/>
    <w:rsid w:val="00773500"/>
    <w:rsid w:val="007739FA"/>
    <w:rsid w:val="0077401C"/>
    <w:rsid w:val="00774A6B"/>
    <w:rsid w:val="00774C69"/>
    <w:rsid w:val="007750C8"/>
    <w:rsid w:val="007751C8"/>
    <w:rsid w:val="00775498"/>
    <w:rsid w:val="0077555C"/>
    <w:rsid w:val="007756E1"/>
    <w:rsid w:val="007756FA"/>
    <w:rsid w:val="00775ADB"/>
    <w:rsid w:val="00775C0A"/>
    <w:rsid w:val="00775C56"/>
    <w:rsid w:val="0077610A"/>
    <w:rsid w:val="00776503"/>
    <w:rsid w:val="007769AB"/>
    <w:rsid w:val="00776A2F"/>
    <w:rsid w:val="00776F61"/>
    <w:rsid w:val="007771F7"/>
    <w:rsid w:val="007774C8"/>
    <w:rsid w:val="00777AB0"/>
    <w:rsid w:val="00777C5E"/>
    <w:rsid w:val="007809E7"/>
    <w:rsid w:val="00780B55"/>
    <w:rsid w:val="00780E4D"/>
    <w:rsid w:val="007811D2"/>
    <w:rsid w:val="0078158B"/>
    <w:rsid w:val="007816C1"/>
    <w:rsid w:val="00781964"/>
    <w:rsid w:val="00781C3D"/>
    <w:rsid w:val="00781EDE"/>
    <w:rsid w:val="00781F46"/>
    <w:rsid w:val="00782C5F"/>
    <w:rsid w:val="0078430A"/>
    <w:rsid w:val="007847A0"/>
    <w:rsid w:val="007855DD"/>
    <w:rsid w:val="00785BD4"/>
    <w:rsid w:val="00785C22"/>
    <w:rsid w:val="00785F26"/>
    <w:rsid w:val="00786383"/>
    <w:rsid w:val="007867E6"/>
    <w:rsid w:val="007869C3"/>
    <w:rsid w:val="00787D5A"/>
    <w:rsid w:val="00787FB5"/>
    <w:rsid w:val="007900FB"/>
    <w:rsid w:val="007903C2"/>
    <w:rsid w:val="00790A7E"/>
    <w:rsid w:val="007912F4"/>
    <w:rsid w:val="00791969"/>
    <w:rsid w:val="00791B7F"/>
    <w:rsid w:val="0079203B"/>
    <w:rsid w:val="0079219D"/>
    <w:rsid w:val="00792476"/>
    <w:rsid w:val="007924A6"/>
    <w:rsid w:val="00792864"/>
    <w:rsid w:val="00793146"/>
    <w:rsid w:val="00793CCE"/>
    <w:rsid w:val="00793FE7"/>
    <w:rsid w:val="0079508E"/>
    <w:rsid w:val="00795A4E"/>
    <w:rsid w:val="00795A61"/>
    <w:rsid w:val="00795AA6"/>
    <w:rsid w:val="00795BB3"/>
    <w:rsid w:val="00795F5C"/>
    <w:rsid w:val="00795F83"/>
    <w:rsid w:val="00796563"/>
    <w:rsid w:val="007965E7"/>
    <w:rsid w:val="00796B48"/>
    <w:rsid w:val="007A04BD"/>
    <w:rsid w:val="007A0731"/>
    <w:rsid w:val="007A1277"/>
    <w:rsid w:val="007A252F"/>
    <w:rsid w:val="007A298A"/>
    <w:rsid w:val="007A29B4"/>
    <w:rsid w:val="007A3070"/>
    <w:rsid w:val="007A36AE"/>
    <w:rsid w:val="007A3BA3"/>
    <w:rsid w:val="007A3CAB"/>
    <w:rsid w:val="007A45B7"/>
    <w:rsid w:val="007A4A5C"/>
    <w:rsid w:val="007A5093"/>
    <w:rsid w:val="007A59BD"/>
    <w:rsid w:val="007A5BBD"/>
    <w:rsid w:val="007A6310"/>
    <w:rsid w:val="007A6390"/>
    <w:rsid w:val="007A63EB"/>
    <w:rsid w:val="007A64C6"/>
    <w:rsid w:val="007A6F22"/>
    <w:rsid w:val="007A74EA"/>
    <w:rsid w:val="007A7522"/>
    <w:rsid w:val="007A7CF9"/>
    <w:rsid w:val="007B008F"/>
    <w:rsid w:val="007B0337"/>
    <w:rsid w:val="007B0643"/>
    <w:rsid w:val="007B1176"/>
    <w:rsid w:val="007B1549"/>
    <w:rsid w:val="007B1CD0"/>
    <w:rsid w:val="007B1E6C"/>
    <w:rsid w:val="007B21E0"/>
    <w:rsid w:val="007B2647"/>
    <w:rsid w:val="007B2791"/>
    <w:rsid w:val="007B2816"/>
    <w:rsid w:val="007B344E"/>
    <w:rsid w:val="007B39B8"/>
    <w:rsid w:val="007B3DDA"/>
    <w:rsid w:val="007B3FB5"/>
    <w:rsid w:val="007B4478"/>
    <w:rsid w:val="007B45A0"/>
    <w:rsid w:val="007B4CDC"/>
    <w:rsid w:val="007B4FE5"/>
    <w:rsid w:val="007B5345"/>
    <w:rsid w:val="007B541B"/>
    <w:rsid w:val="007B5669"/>
    <w:rsid w:val="007B571A"/>
    <w:rsid w:val="007B62B2"/>
    <w:rsid w:val="007B62F2"/>
    <w:rsid w:val="007B6340"/>
    <w:rsid w:val="007B6AAD"/>
    <w:rsid w:val="007B6C10"/>
    <w:rsid w:val="007B706E"/>
    <w:rsid w:val="007B74D6"/>
    <w:rsid w:val="007B779F"/>
    <w:rsid w:val="007C0668"/>
    <w:rsid w:val="007C06BB"/>
    <w:rsid w:val="007C0DB5"/>
    <w:rsid w:val="007C0F3A"/>
    <w:rsid w:val="007C194E"/>
    <w:rsid w:val="007C25DB"/>
    <w:rsid w:val="007C2C0D"/>
    <w:rsid w:val="007C35DE"/>
    <w:rsid w:val="007C3BCD"/>
    <w:rsid w:val="007C3F4B"/>
    <w:rsid w:val="007C45F9"/>
    <w:rsid w:val="007C4669"/>
    <w:rsid w:val="007C48C6"/>
    <w:rsid w:val="007C4A55"/>
    <w:rsid w:val="007C4D30"/>
    <w:rsid w:val="007C4D8F"/>
    <w:rsid w:val="007C4DB3"/>
    <w:rsid w:val="007C5364"/>
    <w:rsid w:val="007C5825"/>
    <w:rsid w:val="007C5CF1"/>
    <w:rsid w:val="007C5D63"/>
    <w:rsid w:val="007C63AD"/>
    <w:rsid w:val="007C6C57"/>
    <w:rsid w:val="007C6C7B"/>
    <w:rsid w:val="007C7371"/>
    <w:rsid w:val="007C76B9"/>
    <w:rsid w:val="007C79BB"/>
    <w:rsid w:val="007C7BB3"/>
    <w:rsid w:val="007D0062"/>
    <w:rsid w:val="007D04DF"/>
    <w:rsid w:val="007D07F4"/>
    <w:rsid w:val="007D0E9E"/>
    <w:rsid w:val="007D179A"/>
    <w:rsid w:val="007D199A"/>
    <w:rsid w:val="007D19D7"/>
    <w:rsid w:val="007D1C36"/>
    <w:rsid w:val="007D1C4D"/>
    <w:rsid w:val="007D258A"/>
    <w:rsid w:val="007D2AA0"/>
    <w:rsid w:val="007D2DF8"/>
    <w:rsid w:val="007D3264"/>
    <w:rsid w:val="007D33E3"/>
    <w:rsid w:val="007D35D6"/>
    <w:rsid w:val="007D3F93"/>
    <w:rsid w:val="007D408C"/>
    <w:rsid w:val="007D41A7"/>
    <w:rsid w:val="007D4860"/>
    <w:rsid w:val="007D4923"/>
    <w:rsid w:val="007D4E00"/>
    <w:rsid w:val="007D4EF5"/>
    <w:rsid w:val="007D5126"/>
    <w:rsid w:val="007D53C0"/>
    <w:rsid w:val="007D53F3"/>
    <w:rsid w:val="007D57F4"/>
    <w:rsid w:val="007D5C6B"/>
    <w:rsid w:val="007D5D84"/>
    <w:rsid w:val="007D657E"/>
    <w:rsid w:val="007D6600"/>
    <w:rsid w:val="007D68E0"/>
    <w:rsid w:val="007D6B19"/>
    <w:rsid w:val="007D6D16"/>
    <w:rsid w:val="007D7105"/>
    <w:rsid w:val="007D7167"/>
    <w:rsid w:val="007D720C"/>
    <w:rsid w:val="007D7353"/>
    <w:rsid w:val="007D7E93"/>
    <w:rsid w:val="007E015B"/>
    <w:rsid w:val="007E0E8C"/>
    <w:rsid w:val="007E1304"/>
    <w:rsid w:val="007E1634"/>
    <w:rsid w:val="007E19D8"/>
    <w:rsid w:val="007E204B"/>
    <w:rsid w:val="007E23ED"/>
    <w:rsid w:val="007E288D"/>
    <w:rsid w:val="007E28C9"/>
    <w:rsid w:val="007E2E5E"/>
    <w:rsid w:val="007E30C1"/>
    <w:rsid w:val="007E35CD"/>
    <w:rsid w:val="007E365D"/>
    <w:rsid w:val="007E401B"/>
    <w:rsid w:val="007E4023"/>
    <w:rsid w:val="007E41E9"/>
    <w:rsid w:val="007E4765"/>
    <w:rsid w:val="007E54D8"/>
    <w:rsid w:val="007E5B9F"/>
    <w:rsid w:val="007E6024"/>
    <w:rsid w:val="007E6754"/>
    <w:rsid w:val="007E6D36"/>
    <w:rsid w:val="007E6D5F"/>
    <w:rsid w:val="007E73C5"/>
    <w:rsid w:val="007F0225"/>
    <w:rsid w:val="007F0886"/>
    <w:rsid w:val="007F0DD6"/>
    <w:rsid w:val="007F0E21"/>
    <w:rsid w:val="007F0E71"/>
    <w:rsid w:val="007F0F9E"/>
    <w:rsid w:val="007F17CB"/>
    <w:rsid w:val="007F192A"/>
    <w:rsid w:val="007F1D7A"/>
    <w:rsid w:val="007F1F13"/>
    <w:rsid w:val="007F2772"/>
    <w:rsid w:val="007F2B1F"/>
    <w:rsid w:val="007F31C3"/>
    <w:rsid w:val="007F352B"/>
    <w:rsid w:val="007F3760"/>
    <w:rsid w:val="007F3A6F"/>
    <w:rsid w:val="007F3F42"/>
    <w:rsid w:val="007F40A6"/>
    <w:rsid w:val="007F4169"/>
    <w:rsid w:val="007F42C5"/>
    <w:rsid w:val="007F4765"/>
    <w:rsid w:val="007F4D85"/>
    <w:rsid w:val="007F4EC7"/>
    <w:rsid w:val="007F4F06"/>
    <w:rsid w:val="007F4F0B"/>
    <w:rsid w:val="007F5142"/>
    <w:rsid w:val="007F5599"/>
    <w:rsid w:val="007F634F"/>
    <w:rsid w:val="007F640E"/>
    <w:rsid w:val="007F692E"/>
    <w:rsid w:val="007F6997"/>
    <w:rsid w:val="007F745F"/>
    <w:rsid w:val="007F7746"/>
    <w:rsid w:val="007F78F1"/>
    <w:rsid w:val="007F7A1A"/>
    <w:rsid w:val="007F7DC1"/>
    <w:rsid w:val="007F7EC0"/>
    <w:rsid w:val="007F7FE5"/>
    <w:rsid w:val="00800334"/>
    <w:rsid w:val="00800805"/>
    <w:rsid w:val="008013BB"/>
    <w:rsid w:val="00801869"/>
    <w:rsid w:val="008019E1"/>
    <w:rsid w:val="00801A73"/>
    <w:rsid w:val="00802735"/>
    <w:rsid w:val="00802E65"/>
    <w:rsid w:val="00803028"/>
    <w:rsid w:val="00803277"/>
    <w:rsid w:val="008033D2"/>
    <w:rsid w:val="00803591"/>
    <w:rsid w:val="008036AF"/>
    <w:rsid w:val="008038B3"/>
    <w:rsid w:val="00803A6C"/>
    <w:rsid w:val="00803BF9"/>
    <w:rsid w:val="008040BB"/>
    <w:rsid w:val="008042E0"/>
    <w:rsid w:val="00804414"/>
    <w:rsid w:val="008046FF"/>
    <w:rsid w:val="00804B76"/>
    <w:rsid w:val="00804C0D"/>
    <w:rsid w:val="00804E18"/>
    <w:rsid w:val="00805608"/>
    <w:rsid w:val="0080587A"/>
    <w:rsid w:val="00805A7E"/>
    <w:rsid w:val="00805BAE"/>
    <w:rsid w:val="00805E19"/>
    <w:rsid w:val="00806119"/>
    <w:rsid w:val="00806503"/>
    <w:rsid w:val="008065B8"/>
    <w:rsid w:val="0080684B"/>
    <w:rsid w:val="00806A82"/>
    <w:rsid w:val="00806A96"/>
    <w:rsid w:val="00806B67"/>
    <w:rsid w:val="00806D39"/>
    <w:rsid w:val="008075FE"/>
    <w:rsid w:val="008078AA"/>
    <w:rsid w:val="00810012"/>
    <w:rsid w:val="00810014"/>
    <w:rsid w:val="00810186"/>
    <w:rsid w:val="00810517"/>
    <w:rsid w:val="00810B30"/>
    <w:rsid w:val="00810D11"/>
    <w:rsid w:val="00811159"/>
    <w:rsid w:val="008115F9"/>
    <w:rsid w:val="00811756"/>
    <w:rsid w:val="00811AEB"/>
    <w:rsid w:val="00811B8E"/>
    <w:rsid w:val="00811BA1"/>
    <w:rsid w:val="00811D29"/>
    <w:rsid w:val="00811E2A"/>
    <w:rsid w:val="008122E9"/>
    <w:rsid w:val="00812319"/>
    <w:rsid w:val="008123BA"/>
    <w:rsid w:val="00812678"/>
    <w:rsid w:val="00812A51"/>
    <w:rsid w:val="00812AE5"/>
    <w:rsid w:val="0081321A"/>
    <w:rsid w:val="00813576"/>
    <w:rsid w:val="00813812"/>
    <w:rsid w:val="008139CD"/>
    <w:rsid w:val="00813E62"/>
    <w:rsid w:val="00814087"/>
    <w:rsid w:val="008143EF"/>
    <w:rsid w:val="00814478"/>
    <w:rsid w:val="008145F1"/>
    <w:rsid w:val="008148F6"/>
    <w:rsid w:val="00814C58"/>
    <w:rsid w:val="00814D3A"/>
    <w:rsid w:val="00814D94"/>
    <w:rsid w:val="0081521E"/>
    <w:rsid w:val="008154D6"/>
    <w:rsid w:val="00815A80"/>
    <w:rsid w:val="00815C02"/>
    <w:rsid w:val="00815F99"/>
    <w:rsid w:val="008160E7"/>
    <w:rsid w:val="00816639"/>
    <w:rsid w:val="00816A07"/>
    <w:rsid w:val="00817323"/>
    <w:rsid w:val="00817387"/>
    <w:rsid w:val="0081786B"/>
    <w:rsid w:val="0081799D"/>
    <w:rsid w:val="00817A3F"/>
    <w:rsid w:val="00820200"/>
    <w:rsid w:val="0082020D"/>
    <w:rsid w:val="00820A61"/>
    <w:rsid w:val="00820B79"/>
    <w:rsid w:val="0082115A"/>
    <w:rsid w:val="00821BA0"/>
    <w:rsid w:val="0082227D"/>
    <w:rsid w:val="008224C3"/>
    <w:rsid w:val="0082269C"/>
    <w:rsid w:val="008229FC"/>
    <w:rsid w:val="00823152"/>
    <w:rsid w:val="008231C7"/>
    <w:rsid w:val="00823527"/>
    <w:rsid w:val="008239F3"/>
    <w:rsid w:val="00823C41"/>
    <w:rsid w:val="00823F82"/>
    <w:rsid w:val="008242DF"/>
    <w:rsid w:val="00824584"/>
    <w:rsid w:val="008257CC"/>
    <w:rsid w:val="00826295"/>
    <w:rsid w:val="008263D0"/>
    <w:rsid w:val="00826AE3"/>
    <w:rsid w:val="00826EBC"/>
    <w:rsid w:val="0082714E"/>
    <w:rsid w:val="0082772B"/>
    <w:rsid w:val="00827DDB"/>
    <w:rsid w:val="00827DEC"/>
    <w:rsid w:val="00830725"/>
    <w:rsid w:val="00830968"/>
    <w:rsid w:val="00830A6E"/>
    <w:rsid w:val="00830D38"/>
    <w:rsid w:val="008312CB"/>
    <w:rsid w:val="008314CA"/>
    <w:rsid w:val="0083168C"/>
    <w:rsid w:val="0083196C"/>
    <w:rsid w:val="0083246E"/>
    <w:rsid w:val="0083253D"/>
    <w:rsid w:val="00834235"/>
    <w:rsid w:val="008348C8"/>
    <w:rsid w:val="00834D83"/>
    <w:rsid w:val="00835190"/>
    <w:rsid w:val="008355D5"/>
    <w:rsid w:val="00835856"/>
    <w:rsid w:val="00835960"/>
    <w:rsid w:val="0083602D"/>
    <w:rsid w:val="00836365"/>
    <w:rsid w:val="0083675A"/>
    <w:rsid w:val="00836812"/>
    <w:rsid w:val="00836B14"/>
    <w:rsid w:val="00836BF2"/>
    <w:rsid w:val="00837226"/>
    <w:rsid w:val="0083752D"/>
    <w:rsid w:val="00837A72"/>
    <w:rsid w:val="00837AB9"/>
    <w:rsid w:val="00840712"/>
    <w:rsid w:val="008409D6"/>
    <w:rsid w:val="00840E68"/>
    <w:rsid w:val="00841111"/>
    <w:rsid w:val="008422BA"/>
    <w:rsid w:val="008426E2"/>
    <w:rsid w:val="0084283B"/>
    <w:rsid w:val="0084285B"/>
    <w:rsid w:val="00842DCD"/>
    <w:rsid w:val="00842F28"/>
    <w:rsid w:val="00842F62"/>
    <w:rsid w:val="00842FB9"/>
    <w:rsid w:val="0084427F"/>
    <w:rsid w:val="00844430"/>
    <w:rsid w:val="0084443F"/>
    <w:rsid w:val="0084466E"/>
    <w:rsid w:val="0084492A"/>
    <w:rsid w:val="0084504E"/>
    <w:rsid w:val="00845250"/>
    <w:rsid w:val="0084531A"/>
    <w:rsid w:val="00845621"/>
    <w:rsid w:val="00845950"/>
    <w:rsid w:val="00846099"/>
    <w:rsid w:val="00846119"/>
    <w:rsid w:val="00846512"/>
    <w:rsid w:val="00847010"/>
    <w:rsid w:val="008470F2"/>
    <w:rsid w:val="00847878"/>
    <w:rsid w:val="008479AF"/>
    <w:rsid w:val="00847D8D"/>
    <w:rsid w:val="008501E4"/>
    <w:rsid w:val="00850674"/>
    <w:rsid w:val="00851365"/>
    <w:rsid w:val="00851A84"/>
    <w:rsid w:val="00851C8E"/>
    <w:rsid w:val="008520B1"/>
    <w:rsid w:val="00852350"/>
    <w:rsid w:val="00852DD9"/>
    <w:rsid w:val="00852DE3"/>
    <w:rsid w:val="008532FC"/>
    <w:rsid w:val="00853750"/>
    <w:rsid w:val="00853A19"/>
    <w:rsid w:val="00853A85"/>
    <w:rsid w:val="00853AD5"/>
    <w:rsid w:val="00853EC4"/>
    <w:rsid w:val="00854B6A"/>
    <w:rsid w:val="00854FA7"/>
    <w:rsid w:val="0085530F"/>
    <w:rsid w:val="008563D4"/>
    <w:rsid w:val="0085653F"/>
    <w:rsid w:val="008572C0"/>
    <w:rsid w:val="008578A9"/>
    <w:rsid w:val="00857981"/>
    <w:rsid w:val="00857BB4"/>
    <w:rsid w:val="008603D8"/>
    <w:rsid w:val="00860D43"/>
    <w:rsid w:val="00860DCA"/>
    <w:rsid w:val="00860EB2"/>
    <w:rsid w:val="008619D2"/>
    <w:rsid w:val="00862684"/>
    <w:rsid w:val="00862946"/>
    <w:rsid w:val="008629FA"/>
    <w:rsid w:val="00862D80"/>
    <w:rsid w:val="008630C4"/>
    <w:rsid w:val="00863187"/>
    <w:rsid w:val="00863596"/>
    <w:rsid w:val="008639FF"/>
    <w:rsid w:val="00863D46"/>
    <w:rsid w:val="00863F58"/>
    <w:rsid w:val="00864AF9"/>
    <w:rsid w:val="0086553F"/>
    <w:rsid w:val="00865695"/>
    <w:rsid w:val="008663B5"/>
    <w:rsid w:val="00866F35"/>
    <w:rsid w:val="00867195"/>
    <w:rsid w:val="0086750C"/>
    <w:rsid w:val="0086774B"/>
    <w:rsid w:val="0086782E"/>
    <w:rsid w:val="00867BB6"/>
    <w:rsid w:val="00867D04"/>
    <w:rsid w:val="00867E94"/>
    <w:rsid w:val="00870131"/>
    <w:rsid w:val="00870509"/>
    <w:rsid w:val="00870760"/>
    <w:rsid w:val="0087087D"/>
    <w:rsid w:val="008709D7"/>
    <w:rsid w:val="00870A84"/>
    <w:rsid w:val="00870CFD"/>
    <w:rsid w:val="00871094"/>
    <w:rsid w:val="00871660"/>
    <w:rsid w:val="008716DE"/>
    <w:rsid w:val="00871B15"/>
    <w:rsid w:val="00871F47"/>
    <w:rsid w:val="00871F7D"/>
    <w:rsid w:val="008726AA"/>
    <w:rsid w:val="00872C76"/>
    <w:rsid w:val="00872EB6"/>
    <w:rsid w:val="008730F0"/>
    <w:rsid w:val="00873139"/>
    <w:rsid w:val="00873485"/>
    <w:rsid w:val="008735A3"/>
    <w:rsid w:val="008738D3"/>
    <w:rsid w:val="00873E95"/>
    <w:rsid w:val="0087423D"/>
    <w:rsid w:val="00874244"/>
    <w:rsid w:val="00874953"/>
    <w:rsid w:val="0087495E"/>
    <w:rsid w:val="00874D09"/>
    <w:rsid w:val="00874D1C"/>
    <w:rsid w:val="00874EA2"/>
    <w:rsid w:val="008750B1"/>
    <w:rsid w:val="0087510A"/>
    <w:rsid w:val="0087518E"/>
    <w:rsid w:val="00875475"/>
    <w:rsid w:val="00875AF0"/>
    <w:rsid w:val="00875FF8"/>
    <w:rsid w:val="00876DCE"/>
    <w:rsid w:val="00876E3A"/>
    <w:rsid w:val="008776F3"/>
    <w:rsid w:val="00880080"/>
    <w:rsid w:val="008800D1"/>
    <w:rsid w:val="008807DC"/>
    <w:rsid w:val="00880E7D"/>
    <w:rsid w:val="00880F5F"/>
    <w:rsid w:val="008812F8"/>
    <w:rsid w:val="00881B1E"/>
    <w:rsid w:val="00881F50"/>
    <w:rsid w:val="00882743"/>
    <w:rsid w:val="0088281A"/>
    <w:rsid w:val="00882F20"/>
    <w:rsid w:val="008835DB"/>
    <w:rsid w:val="00883656"/>
    <w:rsid w:val="0088365D"/>
    <w:rsid w:val="00883B17"/>
    <w:rsid w:val="00883C80"/>
    <w:rsid w:val="0088427C"/>
    <w:rsid w:val="008845AC"/>
    <w:rsid w:val="008847DE"/>
    <w:rsid w:val="00884B5E"/>
    <w:rsid w:val="00885124"/>
    <w:rsid w:val="008863D4"/>
    <w:rsid w:val="00886410"/>
    <w:rsid w:val="00886E45"/>
    <w:rsid w:val="00887D1B"/>
    <w:rsid w:val="00887E46"/>
    <w:rsid w:val="008910E2"/>
    <w:rsid w:val="00891CED"/>
    <w:rsid w:val="00891E88"/>
    <w:rsid w:val="008926C8"/>
    <w:rsid w:val="00892A1D"/>
    <w:rsid w:val="00892A24"/>
    <w:rsid w:val="00892BAA"/>
    <w:rsid w:val="00892CF5"/>
    <w:rsid w:val="008938C2"/>
    <w:rsid w:val="00893BDE"/>
    <w:rsid w:val="008940AD"/>
    <w:rsid w:val="0089465A"/>
    <w:rsid w:val="0089475B"/>
    <w:rsid w:val="00894B6B"/>
    <w:rsid w:val="00894FE8"/>
    <w:rsid w:val="00895476"/>
    <w:rsid w:val="008957E4"/>
    <w:rsid w:val="0089586B"/>
    <w:rsid w:val="00896956"/>
    <w:rsid w:val="00897219"/>
    <w:rsid w:val="00897C39"/>
    <w:rsid w:val="008A02BC"/>
    <w:rsid w:val="008A05AA"/>
    <w:rsid w:val="008A05DB"/>
    <w:rsid w:val="008A10B6"/>
    <w:rsid w:val="008A16F2"/>
    <w:rsid w:val="008A18EF"/>
    <w:rsid w:val="008A2421"/>
    <w:rsid w:val="008A2576"/>
    <w:rsid w:val="008A329C"/>
    <w:rsid w:val="008A3302"/>
    <w:rsid w:val="008A34E1"/>
    <w:rsid w:val="008A3653"/>
    <w:rsid w:val="008A3936"/>
    <w:rsid w:val="008A3C0E"/>
    <w:rsid w:val="008A3E31"/>
    <w:rsid w:val="008A41FD"/>
    <w:rsid w:val="008A4241"/>
    <w:rsid w:val="008A49B8"/>
    <w:rsid w:val="008A4C94"/>
    <w:rsid w:val="008A4D2A"/>
    <w:rsid w:val="008A4DBF"/>
    <w:rsid w:val="008A529D"/>
    <w:rsid w:val="008A5372"/>
    <w:rsid w:val="008A54B0"/>
    <w:rsid w:val="008A5C6F"/>
    <w:rsid w:val="008A5C85"/>
    <w:rsid w:val="008A5CFA"/>
    <w:rsid w:val="008A66E9"/>
    <w:rsid w:val="008A67F8"/>
    <w:rsid w:val="008A6F1F"/>
    <w:rsid w:val="008A6FD1"/>
    <w:rsid w:val="008A706A"/>
    <w:rsid w:val="008A74C4"/>
    <w:rsid w:val="008A760E"/>
    <w:rsid w:val="008A7BB1"/>
    <w:rsid w:val="008B0B40"/>
    <w:rsid w:val="008B0EB7"/>
    <w:rsid w:val="008B101E"/>
    <w:rsid w:val="008B12BE"/>
    <w:rsid w:val="008B1618"/>
    <w:rsid w:val="008B17D1"/>
    <w:rsid w:val="008B1B36"/>
    <w:rsid w:val="008B1E82"/>
    <w:rsid w:val="008B1E99"/>
    <w:rsid w:val="008B2776"/>
    <w:rsid w:val="008B2F42"/>
    <w:rsid w:val="008B2FA5"/>
    <w:rsid w:val="008B32B8"/>
    <w:rsid w:val="008B3695"/>
    <w:rsid w:val="008B3BA2"/>
    <w:rsid w:val="008B43B0"/>
    <w:rsid w:val="008B4BFC"/>
    <w:rsid w:val="008B4E3A"/>
    <w:rsid w:val="008B50AF"/>
    <w:rsid w:val="008B551C"/>
    <w:rsid w:val="008B5613"/>
    <w:rsid w:val="008B5829"/>
    <w:rsid w:val="008B5C87"/>
    <w:rsid w:val="008B607E"/>
    <w:rsid w:val="008B631C"/>
    <w:rsid w:val="008B643A"/>
    <w:rsid w:val="008B6FBB"/>
    <w:rsid w:val="008B7067"/>
    <w:rsid w:val="008B70BB"/>
    <w:rsid w:val="008B7324"/>
    <w:rsid w:val="008B75BE"/>
    <w:rsid w:val="008B7CF8"/>
    <w:rsid w:val="008C0419"/>
    <w:rsid w:val="008C0703"/>
    <w:rsid w:val="008C0FB9"/>
    <w:rsid w:val="008C15A9"/>
    <w:rsid w:val="008C1A89"/>
    <w:rsid w:val="008C1C17"/>
    <w:rsid w:val="008C20CB"/>
    <w:rsid w:val="008C229F"/>
    <w:rsid w:val="008C284A"/>
    <w:rsid w:val="008C2D00"/>
    <w:rsid w:val="008C2D29"/>
    <w:rsid w:val="008C306F"/>
    <w:rsid w:val="008C385D"/>
    <w:rsid w:val="008C3E2F"/>
    <w:rsid w:val="008C43B5"/>
    <w:rsid w:val="008C4972"/>
    <w:rsid w:val="008C49AC"/>
    <w:rsid w:val="008C5031"/>
    <w:rsid w:val="008C595C"/>
    <w:rsid w:val="008C5BD4"/>
    <w:rsid w:val="008C5E32"/>
    <w:rsid w:val="008C5F40"/>
    <w:rsid w:val="008C5FD8"/>
    <w:rsid w:val="008C6008"/>
    <w:rsid w:val="008C6AA1"/>
    <w:rsid w:val="008C6E55"/>
    <w:rsid w:val="008C6E87"/>
    <w:rsid w:val="008C6F88"/>
    <w:rsid w:val="008C7619"/>
    <w:rsid w:val="008C79B7"/>
    <w:rsid w:val="008C7DCA"/>
    <w:rsid w:val="008D01DB"/>
    <w:rsid w:val="008D03AC"/>
    <w:rsid w:val="008D0A37"/>
    <w:rsid w:val="008D0FCC"/>
    <w:rsid w:val="008D1202"/>
    <w:rsid w:val="008D1EB6"/>
    <w:rsid w:val="008D2723"/>
    <w:rsid w:val="008D33C3"/>
    <w:rsid w:val="008D34FA"/>
    <w:rsid w:val="008D35C3"/>
    <w:rsid w:val="008D388E"/>
    <w:rsid w:val="008D4150"/>
    <w:rsid w:val="008D4414"/>
    <w:rsid w:val="008D4A05"/>
    <w:rsid w:val="008D4F98"/>
    <w:rsid w:val="008D5D7A"/>
    <w:rsid w:val="008D695E"/>
    <w:rsid w:val="008D6B88"/>
    <w:rsid w:val="008D6BC1"/>
    <w:rsid w:val="008D74EF"/>
    <w:rsid w:val="008D77EE"/>
    <w:rsid w:val="008D78CD"/>
    <w:rsid w:val="008D7B11"/>
    <w:rsid w:val="008D7E42"/>
    <w:rsid w:val="008D7E54"/>
    <w:rsid w:val="008E0793"/>
    <w:rsid w:val="008E07F9"/>
    <w:rsid w:val="008E0A5A"/>
    <w:rsid w:val="008E0AC3"/>
    <w:rsid w:val="008E1337"/>
    <w:rsid w:val="008E1784"/>
    <w:rsid w:val="008E1BF7"/>
    <w:rsid w:val="008E1E16"/>
    <w:rsid w:val="008E1F81"/>
    <w:rsid w:val="008E221E"/>
    <w:rsid w:val="008E2373"/>
    <w:rsid w:val="008E2570"/>
    <w:rsid w:val="008E2DEB"/>
    <w:rsid w:val="008E33D7"/>
    <w:rsid w:val="008E3487"/>
    <w:rsid w:val="008E46A8"/>
    <w:rsid w:val="008E54AD"/>
    <w:rsid w:val="008E5778"/>
    <w:rsid w:val="008E58AF"/>
    <w:rsid w:val="008E5B43"/>
    <w:rsid w:val="008E5EDA"/>
    <w:rsid w:val="008E5F4F"/>
    <w:rsid w:val="008E6170"/>
    <w:rsid w:val="008E6185"/>
    <w:rsid w:val="008E6543"/>
    <w:rsid w:val="008E6A1B"/>
    <w:rsid w:val="008E6E92"/>
    <w:rsid w:val="008E6F5E"/>
    <w:rsid w:val="008E741E"/>
    <w:rsid w:val="008E745C"/>
    <w:rsid w:val="008E74FB"/>
    <w:rsid w:val="008E787E"/>
    <w:rsid w:val="008E7B6B"/>
    <w:rsid w:val="008F00E4"/>
    <w:rsid w:val="008F028C"/>
    <w:rsid w:val="008F02DE"/>
    <w:rsid w:val="008F03A4"/>
    <w:rsid w:val="008F0451"/>
    <w:rsid w:val="008F04FF"/>
    <w:rsid w:val="008F09CC"/>
    <w:rsid w:val="008F0D91"/>
    <w:rsid w:val="008F0DA3"/>
    <w:rsid w:val="008F18D8"/>
    <w:rsid w:val="008F259C"/>
    <w:rsid w:val="008F27FA"/>
    <w:rsid w:val="008F2C41"/>
    <w:rsid w:val="008F2E3E"/>
    <w:rsid w:val="008F30B6"/>
    <w:rsid w:val="008F3435"/>
    <w:rsid w:val="008F3582"/>
    <w:rsid w:val="008F41C5"/>
    <w:rsid w:val="008F4597"/>
    <w:rsid w:val="008F45D2"/>
    <w:rsid w:val="008F49D4"/>
    <w:rsid w:val="008F4AB1"/>
    <w:rsid w:val="008F4AE9"/>
    <w:rsid w:val="008F4E5E"/>
    <w:rsid w:val="008F56E1"/>
    <w:rsid w:val="008F599B"/>
    <w:rsid w:val="008F6310"/>
    <w:rsid w:val="008F6E07"/>
    <w:rsid w:val="008F6ED7"/>
    <w:rsid w:val="008F7CC1"/>
    <w:rsid w:val="009013F8"/>
    <w:rsid w:val="00901660"/>
    <w:rsid w:val="00901831"/>
    <w:rsid w:val="009018F7"/>
    <w:rsid w:val="00902269"/>
    <w:rsid w:val="00902D59"/>
    <w:rsid w:val="00902F5E"/>
    <w:rsid w:val="0090328E"/>
    <w:rsid w:val="009032F6"/>
    <w:rsid w:val="009037B5"/>
    <w:rsid w:val="00903C3E"/>
    <w:rsid w:val="00903CF8"/>
    <w:rsid w:val="00903FC9"/>
    <w:rsid w:val="00904695"/>
    <w:rsid w:val="00904A79"/>
    <w:rsid w:val="00904AD1"/>
    <w:rsid w:val="00904D2D"/>
    <w:rsid w:val="00905171"/>
    <w:rsid w:val="00905DDE"/>
    <w:rsid w:val="0090608A"/>
    <w:rsid w:val="0090629E"/>
    <w:rsid w:val="00907A4D"/>
    <w:rsid w:val="00907C5F"/>
    <w:rsid w:val="0091012A"/>
    <w:rsid w:val="00910421"/>
    <w:rsid w:val="009105A7"/>
    <w:rsid w:val="00910B40"/>
    <w:rsid w:val="00910F7B"/>
    <w:rsid w:val="00911198"/>
    <w:rsid w:val="009116EC"/>
    <w:rsid w:val="00911D03"/>
    <w:rsid w:val="0091216D"/>
    <w:rsid w:val="00912335"/>
    <w:rsid w:val="0091248A"/>
    <w:rsid w:val="009126B6"/>
    <w:rsid w:val="0091298A"/>
    <w:rsid w:val="00912CB3"/>
    <w:rsid w:val="00913AAA"/>
    <w:rsid w:val="00913FAF"/>
    <w:rsid w:val="00914537"/>
    <w:rsid w:val="00914D31"/>
    <w:rsid w:val="00914E2A"/>
    <w:rsid w:val="0091525B"/>
    <w:rsid w:val="00915564"/>
    <w:rsid w:val="00915817"/>
    <w:rsid w:val="009158D3"/>
    <w:rsid w:val="00915AD9"/>
    <w:rsid w:val="009165F2"/>
    <w:rsid w:val="00916F64"/>
    <w:rsid w:val="00916F78"/>
    <w:rsid w:val="0091721C"/>
    <w:rsid w:val="00917463"/>
    <w:rsid w:val="009179F4"/>
    <w:rsid w:val="00917C1E"/>
    <w:rsid w:val="00917E93"/>
    <w:rsid w:val="00917F36"/>
    <w:rsid w:val="00917FA9"/>
    <w:rsid w:val="00920251"/>
    <w:rsid w:val="0092029F"/>
    <w:rsid w:val="009202E9"/>
    <w:rsid w:val="00920330"/>
    <w:rsid w:val="00920502"/>
    <w:rsid w:val="0092069B"/>
    <w:rsid w:val="00920EB4"/>
    <w:rsid w:val="00921134"/>
    <w:rsid w:val="00921ADC"/>
    <w:rsid w:val="00922292"/>
    <w:rsid w:val="00922F37"/>
    <w:rsid w:val="0092372D"/>
    <w:rsid w:val="00923C28"/>
    <w:rsid w:val="00924032"/>
    <w:rsid w:val="009246A5"/>
    <w:rsid w:val="00924D4C"/>
    <w:rsid w:val="00924E5A"/>
    <w:rsid w:val="0092540D"/>
    <w:rsid w:val="009258C2"/>
    <w:rsid w:val="009259AE"/>
    <w:rsid w:val="00925B84"/>
    <w:rsid w:val="009267EC"/>
    <w:rsid w:val="0092689C"/>
    <w:rsid w:val="00926A56"/>
    <w:rsid w:val="00926D06"/>
    <w:rsid w:val="00926DFA"/>
    <w:rsid w:val="0092717C"/>
    <w:rsid w:val="009274FC"/>
    <w:rsid w:val="00927671"/>
    <w:rsid w:val="00927908"/>
    <w:rsid w:val="00927933"/>
    <w:rsid w:val="00927A4A"/>
    <w:rsid w:val="00927D24"/>
    <w:rsid w:val="00930124"/>
    <w:rsid w:val="0093017F"/>
    <w:rsid w:val="00930223"/>
    <w:rsid w:val="00930284"/>
    <w:rsid w:val="00930526"/>
    <w:rsid w:val="00930C70"/>
    <w:rsid w:val="00931C86"/>
    <w:rsid w:val="00931ED1"/>
    <w:rsid w:val="00931EFB"/>
    <w:rsid w:val="0093208E"/>
    <w:rsid w:val="00932190"/>
    <w:rsid w:val="009323BE"/>
    <w:rsid w:val="00932E14"/>
    <w:rsid w:val="00933317"/>
    <w:rsid w:val="00933612"/>
    <w:rsid w:val="00933625"/>
    <w:rsid w:val="00933653"/>
    <w:rsid w:val="0093397F"/>
    <w:rsid w:val="00933BD5"/>
    <w:rsid w:val="00934660"/>
    <w:rsid w:val="00934798"/>
    <w:rsid w:val="0093494F"/>
    <w:rsid w:val="009349E3"/>
    <w:rsid w:val="00934A42"/>
    <w:rsid w:val="00934BFB"/>
    <w:rsid w:val="00934D08"/>
    <w:rsid w:val="009354B1"/>
    <w:rsid w:val="009359C9"/>
    <w:rsid w:val="009359CF"/>
    <w:rsid w:val="00935BF7"/>
    <w:rsid w:val="0093619C"/>
    <w:rsid w:val="0093644D"/>
    <w:rsid w:val="009366BF"/>
    <w:rsid w:val="00936889"/>
    <w:rsid w:val="009369B0"/>
    <w:rsid w:val="00936A89"/>
    <w:rsid w:val="0093713E"/>
    <w:rsid w:val="009375EF"/>
    <w:rsid w:val="00937689"/>
    <w:rsid w:val="00937A71"/>
    <w:rsid w:val="00937DEA"/>
    <w:rsid w:val="00937E20"/>
    <w:rsid w:val="00940993"/>
    <w:rsid w:val="00941B34"/>
    <w:rsid w:val="00941B7A"/>
    <w:rsid w:val="00942694"/>
    <w:rsid w:val="0094284D"/>
    <w:rsid w:val="00943926"/>
    <w:rsid w:val="00943E37"/>
    <w:rsid w:val="009459A7"/>
    <w:rsid w:val="009459BE"/>
    <w:rsid w:val="009459F6"/>
    <w:rsid w:val="00945BC2"/>
    <w:rsid w:val="00946562"/>
    <w:rsid w:val="00946E00"/>
    <w:rsid w:val="009471FE"/>
    <w:rsid w:val="00947210"/>
    <w:rsid w:val="0094746E"/>
    <w:rsid w:val="00947C9A"/>
    <w:rsid w:val="00950235"/>
    <w:rsid w:val="009502AE"/>
    <w:rsid w:val="00950446"/>
    <w:rsid w:val="00950717"/>
    <w:rsid w:val="00950802"/>
    <w:rsid w:val="00951140"/>
    <w:rsid w:val="00951256"/>
    <w:rsid w:val="00951948"/>
    <w:rsid w:val="00951A81"/>
    <w:rsid w:val="00951BB8"/>
    <w:rsid w:val="009520DC"/>
    <w:rsid w:val="00952177"/>
    <w:rsid w:val="009537EC"/>
    <w:rsid w:val="0095394C"/>
    <w:rsid w:val="00953F89"/>
    <w:rsid w:val="00954127"/>
    <w:rsid w:val="00954343"/>
    <w:rsid w:val="00954B62"/>
    <w:rsid w:val="00954C46"/>
    <w:rsid w:val="00955072"/>
    <w:rsid w:val="009555C3"/>
    <w:rsid w:val="00955C3C"/>
    <w:rsid w:val="00955D46"/>
    <w:rsid w:val="00955D81"/>
    <w:rsid w:val="0095635A"/>
    <w:rsid w:val="009566D2"/>
    <w:rsid w:val="009567FF"/>
    <w:rsid w:val="0095692D"/>
    <w:rsid w:val="00956B52"/>
    <w:rsid w:val="00956D4F"/>
    <w:rsid w:val="00956FAB"/>
    <w:rsid w:val="00957479"/>
    <w:rsid w:val="009575FD"/>
    <w:rsid w:val="00957A54"/>
    <w:rsid w:val="00960757"/>
    <w:rsid w:val="009607C8"/>
    <w:rsid w:val="0096093D"/>
    <w:rsid w:val="0096095F"/>
    <w:rsid w:val="00960CAE"/>
    <w:rsid w:val="009612B7"/>
    <w:rsid w:val="0096136E"/>
    <w:rsid w:val="0096158D"/>
    <w:rsid w:val="00961A22"/>
    <w:rsid w:val="0096202A"/>
    <w:rsid w:val="00962165"/>
    <w:rsid w:val="00962510"/>
    <w:rsid w:val="0096255E"/>
    <w:rsid w:val="009633FF"/>
    <w:rsid w:val="009639A6"/>
    <w:rsid w:val="00964840"/>
    <w:rsid w:val="00965355"/>
    <w:rsid w:val="00965395"/>
    <w:rsid w:val="00965884"/>
    <w:rsid w:val="00966168"/>
    <w:rsid w:val="009670E4"/>
    <w:rsid w:val="009677D9"/>
    <w:rsid w:val="00970049"/>
    <w:rsid w:val="009700CB"/>
    <w:rsid w:val="0097018D"/>
    <w:rsid w:val="009705E0"/>
    <w:rsid w:val="009708FC"/>
    <w:rsid w:val="00970917"/>
    <w:rsid w:val="00970B64"/>
    <w:rsid w:val="00970BB4"/>
    <w:rsid w:val="00970EBC"/>
    <w:rsid w:val="00970F79"/>
    <w:rsid w:val="00971289"/>
    <w:rsid w:val="00971A6D"/>
    <w:rsid w:val="00971DBF"/>
    <w:rsid w:val="00972150"/>
    <w:rsid w:val="009723F1"/>
    <w:rsid w:val="00972A78"/>
    <w:rsid w:val="00972D72"/>
    <w:rsid w:val="00972E19"/>
    <w:rsid w:val="00973576"/>
    <w:rsid w:val="00973D7B"/>
    <w:rsid w:val="00974714"/>
    <w:rsid w:val="009748A1"/>
    <w:rsid w:val="009749C0"/>
    <w:rsid w:val="00975BEF"/>
    <w:rsid w:val="00975C87"/>
    <w:rsid w:val="00975D41"/>
    <w:rsid w:val="00975DAE"/>
    <w:rsid w:val="00976128"/>
    <w:rsid w:val="009761F2"/>
    <w:rsid w:val="009763DD"/>
    <w:rsid w:val="0097661C"/>
    <w:rsid w:val="009767BB"/>
    <w:rsid w:val="00976C80"/>
    <w:rsid w:val="00976FAC"/>
    <w:rsid w:val="009777BD"/>
    <w:rsid w:val="00980222"/>
    <w:rsid w:val="009812A9"/>
    <w:rsid w:val="009813CE"/>
    <w:rsid w:val="009815AB"/>
    <w:rsid w:val="009815C7"/>
    <w:rsid w:val="009817E3"/>
    <w:rsid w:val="00981823"/>
    <w:rsid w:val="009818AD"/>
    <w:rsid w:val="00981B43"/>
    <w:rsid w:val="00981B4E"/>
    <w:rsid w:val="00981DB8"/>
    <w:rsid w:val="00982520"/>
    <w:rsid w:val="00982629"/>
    <w:rsid w:val="009829CF"/>
    <w:rsid w:val="00982C1D"/>
    <w:rsid w:val="00983090"/>
    <w:rsid w:val="009831DC"/>
    <w:rsid w:val="00983B4E"/>
    <w:rsid w:val="00983EA0"/>
    <w:rsid w:val="00983F48"/>
    <w:rsid w:val="009842A7"/>
    <w:rsid w:val="0098483B"/>
    <w:rsid w:val="00984AF6"/>
    <w:rsid w:val="00985140"/>
    <w:rsid w:val="009853C7"/>
    <w:rsid w:val="00985E54"/>
    <w:rsid w:val="00985EBF"/>
    <w:rsid w:val="00986837"/>
    <w:rsid w:val="009873B2"/>
    <w:rsid w:val="009874D5"/>
    <w:rsid w:val="00987591"/>
    <w:rsid w:val="009876F0"/>
    <w:rsid w:val="00987C35"/>
    <w:rsid w:val="00987E4C"/>
    <w:rsid w:val="00990005"/>
    <w:rsid w:val="009906F0"/>
    <w:rsid w:val="00991058"/>
    <w:rsid w:val="00991183"/>
    <w:rsid w:val="009913A5"/>
    <w:rsid w:val="00991BD2"/>
    <w:rsid w:val="00991CB8"/>
    <w:rsid w:val="00991CDA"/>
    <w:rsid w:val="00991F23"/>
    <w:rsid w:val="00992099"/>
    <w:rsid w:val="00992140"/>
    <w:rsid w:val="009921DD"/>
    <w:rsid w:val="009924C0"/>
    <w:rsid w:val="00992942"/>
    <w:rsid w:val="009930EC"/>
    <w:rsid w:val="00993467"/>
    <w:rsid w:val="00993606"/>
    <w:rsid w:val="00993742"/>
    <w:rsid w:val="00993808"/>
    <w:rsid w:val="00993A33"/>
    <w:rsid w:val="00993BA3"/>
    <w:rsid w:val="00994134"/>
    <w:rsid w:val="009941DB"/>
    <w:rsid w:val="009942FA"/>
    <w:rsid w:val="00994B1F"/>
    <w:rsid w:val="00994EB4"/>
    <w:rsid w:val="00996171"/>
    <w:rsid w:val="0099690A"/>
    <w:rsid w:val="00996C92"/>
    <w:rsid w:val="0099719D"/>
    <w:rsid w:val="00997FE1"/>
    <w:rsid w:val="009A08EC"/>
    <w:rsid w:val="009A11B7"/>
    <w:rsid w:val="009A124B"/>
    <w:rsid w:val="009A1A61"/>
    <w:rsid w:val="009A220B"/>
    <w:rsid w:val="009A2AD5"/>
    <w:rsid w:val="009A3139"/>
    <w:rsid w:val="009A33A8"/>
    <w:rsid w:val="009A359F"/>
    <w:rsid w:val="009A38BD"/>
    <w:rsid w:val="009A39D8"/>
    <w:rsid w:val="009A3A69"/>
    <w:rsid w:val="009A3F1A"/>
    <w:rsid w:val="009A4DE2"/>
    <w:rsid w:val="009A548D"/>
    <w:rsid w:val="009A5853"/>
    <w:rsid w:val="009A5B4E"/>
    <w:rsid w:val="009A6045"/>
    <w:rsid w:val="009A7081"/>
    <w:rsid w:val="009A73E3"/>
    <w:rsid w:val="009A7C48"/>
    <w:rsid w:val="009A7CEF"/>
    <w:rsid w:val="009B016C"/>
    <w:rsid w:val="009B021A"/>
    <w:rsid w:val="009B04CC"/>
    <w:rsid w:val="009B0628"/>
    <w:rsid w:val="009B08A1"/>
    <w:rsid w:val="009B08B2"/>
    <w:rsid w:val="009B09C2"/>
    <w:rsid w:val="009B1662"/>
    <w:rsid w:val="009B1DC9"/>
    <w:rsid w:val="009B1E9B"/>
    <w:rsid w:val="009B2344"/>
    <w:rsid w:val="009B2B3F"/>
    <w:rsid w:val="009B2D37"/>
    <w:rsid w:val="009B2DDA"/>
    <w:rsid w:val="009B37FD"/>
    <w:rsid w:val="009B3F27"/>
    <w:rsid w:val="009B466E"/>
    <w:rsid w:val="009B4A57"/>
    <w:rsid w:val="009B4CAC"/>
    <w:rsid w:val="009B4D22"/>
    <w:rsid w:val="009B4E65"/>
    <w:rsid w:val="009B5499"/>
    <w:rsid w:val="009B59E8"/>
    <w:rsid w:val="009B5E1E"/>
    <w:rsid w:val="009B5FB0"/>
    <w:rsid w:val="009B6470"/>
    <w:rsid w:val="009B68DE"/>
    <w:rsid w:val="009B6900"/>
    <w:rsid w:val="009B6B86"/>
    <w:rsid w:val="009B6BCE"/>
    <w:rsid w:val="009B7154"/>
    <w:rsid w:val="009B766E"/>
    <w:rsid w:val="009B76FC"/>
    <w:rsid w:val="009B7A8E"/>
    <w:rsid w:val="009C02F1"/>
    <w:rsid w:val="009C0387"/>
    <w:rsid w:val="009C043C"/>
    <w:rsid w:val="009C0A24"/>
    <w:rsid w:val="009C0CDC"/>
    <w:rsid w:val="009C0EE2"/>
    <w:rsid w:val="009C14FC"/>
    <w:rsid w:val="009C1838"/>
    <w:rsid w:val="009C1970"/>
    <w:rsid w:val="009C1A86"/>
    <w:rsid w:val="009C1B74"/>
    <w:rsid w:val="009C21C7"/>
    <w:rsid w:val="009C2274"/>
    <w:rsid w:val="009C26D8"/>
    <w:rsid w:val="009C26FA"/>
    <w:rsid w:val="009C2FF1"/>
    <w:rsid w:val="009C373D"/>
    <w:rsid w:val="009C41F1"/>
    <w:rsid w:val="009C4758"/>
    <w:rsid w:val="009C4B77"/>
    <w:rsid w:val="009C4EE4"/>
    <w:rsid w:val="009C548F"/>
    <w:rsid w:val="009C5544"/>
    <w:rsid w:val="009C5632"/>
    <w:rsid w:val="009C5A68"/>
    <w:rsid w:val="009C5B60"/>
    <w:rsid w:val="009C5CD6"/>
    <w:rsid w:val="009C5F6E"/>
    <w:rsid w:val="009C711A"/>
    <w:rsid w:val="009C71C1"/>
    <w:rsid w:val="009C7438"/>
    <w:rsid w:val="009C7726"/>
    <w:rsid w:val="009C7953"/>
    <w:rsid w:val="009C7AA7"/>
    <w:rsid w:val="009C7D2A"/>
    <w:rsid w:val="009D0215"/>
    <w:rsid w:val="009D0465"/>
    <w:rsid w:val="009D0630"/>
    <w:rsid w:val="009D09CD"/>
    <w:rsid w:val="009D0E62"/>
    <w:rsid w:val="009D10B3"/>
    <w:rsid w:val="009D1298"/>
    <w:rsid w:val="009D12B3"/>
    <w:rsid w:val="009D1A27"/>
    <w:rsid w:val="009D1D92"/>
    <w:rsid w:val="009D1E43"/>
    <w:rsid w:val="009D1F5B"/>
    <w:rsid w:val="009D2768"/>
    <w:rsid w:val="009D2801"/>
    <w:rsid w:val="009D3338"/>
    <w:rsid w:val="009D3522"/>
    <w:rsid w:val="009D3624"/>
    <w:rsid w:val="009D42F2"/>
    <w:rsid w:val="009D497A"/>
    <w:rsid w:val="009D5198"/>
    <w:rsid w:val="009D5369"/>
    <w:rsid w:val="009D57B3"/>
    <w:rsid w:val="009D5B4D"/>
    <w:rsid w:val="009D6453"/>
    <w:rsid w:val="009D6726"/>
    <w:rsid w:val="009D72BB"/>
    <w:rsid w:val="009D7981"/>
    <w:rsid w:val="009D7A14"/>
    <w:rsid w:val="009D7AC1"/>
    <w:rsid w:val="009E0211"/>
    <w:rsid w:val="009E03C8"/>
    <w:rsid w:val="009E03D0"/>
    <w:rsid w:val="009E0405"/>
    <w:rsid w:val="009E05E7"/>
    <w:rsid w:val="009E0E51"/>
    <w:rsid w:val="009E0EB6"/>
    <w:rsid w:val="009E11B3"/>
    <w:rsid w:val="009E1BE1"/>
    <w:rsid w:val="009E1CB4"/>
    <w:rsid w:val="009E1EE0"/>
    <w:rsid w:val="009E2198"/>
    <w:rsid w:val="009E22B2"/>
    <w:rsid w:val="009E3342"/>
    <w:rsid w:val="009E3477"/>
    <w:rsid w:val="009E34D6"/>
    <w:rsid w:val="009E3648"/>
    <w:rsid w:val="009E3DCD"/>
    <w:rsid w:val="009E41FC"/>
    <w:rsid w:val="009E432A"/>
    <w:rsid w:val="009E4330"/>
    <w:rsid w:val="009E4884"/>
    <w:rsid w:val="009E4A41"/>
    <w:rsid w:val="009E563F"/>
    <w:rsid w:val="009E5958"/>
    <w:rsid w:val="009E5BB4"/>
    <w:rsid w:val="009E5CF9"/>
    <w:rsid w:val="009E5D30"/>
    <w:rsid w:val="009E6A22"/>
    <w:rsid w:val="009E75D7"/>
    <w:rsid w:val="009E7855"/>
    <w:rsid w:val="009E7C7F"/>
    <w:rsid w:val="009E7D21"/>
    <w:rsid w:val="009E7E11"/>
    <w:rsid w:val="009F032D"/>
    <w:rsid w:val="009F0B5B"/>
    <w:rsid w:val="009F0BE0"/>
    <w:rsid w:val="009F14F7"/>
    <w:rsid w:val="009F193B"/>
    <w:rsid w:val="009F212B"/>
    <w:rsid w:val="009F2BE7"/>
    <w:rsid w:val="009F2C19"/>
    <w:rsid w:val="009F385D"/>
    <w:rsid w:val="009F3CDD"/>
    <w:rsid w:val="009F3F37"/>
    <w:rsid w:val="009F4078"/>
    <w:rsid w:val="009F433A"/>
    <w:rsid w:val="009F44C0"/>
    <w:rsid w:val="009F4656"/>
    <w:rsid w:val="009F4746"/>
    <w:rsid w:val="009F4B6F"/>
    <w:rsid w:val="009F4DA3"/>
    <w:rsid w:val="009F5222"/>
    <w:rsid w:val="009F58DB"/>
    <w:rsid w:val="009F666D"/>
    <w:rsid w:val="009F6A13"/>
    <w:rsid w:val="009F6C86"/>
    <w:rsid w:val="009F7246"/>
    <w:rsid w:val="009F7279"/>
    <w:rsid w:val="009F7BBD"/>
    <w:rsid w:val="00A001D1"/>
    <w:rsid w:val="00A0028F"/>
    <w:rsid w:val="00A00635"/>
    <w:rsid w:val="00A00DD7"/>
    <w:rsid w:val="00A013C9"/>
    <w:rsid w:val="00A01923"/>
    <w:rsid w:val="00A01A5D"/>
    <w:rsid w:val="00A01B06"/>
    <w:rsid w:val="00A0229F"/>
    <w:rsid w:val="00A025B8"/>
    <w:rsid w:val="00A02630"/>
    <w:rsid w:val="00A0266F"/>
    <w:rsid w:val="00A02808"/>
    <w:rsid w:val="00A030F7"/>
    <w:rsid w:val="00A031C0"/>
    <w:rsid w:val="00A0353B"/>
    <w:rsid w:val="00A036C9"/>
    <w:rsid w:val="00A036E9"/>
    <w:rsid w:val="00A03749"/>
    <w:rsid w:val="00A03814"/>
    <w:rsid w:val="00A03A82"/>
    <w:rsid w:val="00A03ABF"/>
    <w:rsid w:val="00A03D10"/>
    <w:rsid w:val="00A045E5"/>
    <w:rsid w:val="00A0462B"/>
    <w:rsid w:val="00A046B1"/>
    <w:rsid w:val="00A04CCC"/>
    <w:rsid w:val="00A04FBB"/>
    <w:rsid w:val="00A05428"/>
    <w:rsid w:val="00A058DD"/>
    <w:rsid w:val="00A06728"/>
    <w:rsid w:val="00A0690F"/>
    <w:rsid w:val="00A06E99"/>
    <w:rsid w:val="00A07724"/>
    <w:rsid w:val="00A07A79"/>
    <w:rsid w:val="00A07B3E"/>
    <w:rsid w:val="00A07E9E"/>
    <w:rsid w:val="00A10107"/>
    <w:rsid w:val="00A1069F"/>
    <w:rsid w:val="00A10CD8"/>
    <w:rsid w:val="00A11513"/>
    <w:rsid w:val="00A119A3"/>
    <w:rsid w:val="00A11E22"/>
    <w:rsid w:val="00A128B8"/>
    <w:rsid w:val="00A12A86"/>
    <w:rsid w:val="00A131D9"/>
    <w:rsid w:val="00A13252"/>
    <w:rsid w:val="00A13722"/>
    <w:rsid w:val="00A13C76"/>
    <w:rsid w:val="00A13FCE"/>
    <w:rsid w:val="00A13FE3"/>
    <w:rsid w:val="00A143B8"/>
    <w:rsid w:val="00A143D6"/>
    <w:rsid w:val="00A14D21"/>
    <w:rsid w:val="00A14F00"/>
    <w:rsid w:val="00A15458"/>
    <w:rsid w:val="00A154C5"/>
    <w:rsid w:val="00A1552C"/>
    <w:rsid w:val="00A158FF"/>
    <w:rsid w:val="00A15A45"/>
    <w:rsid w:val="00A15B17"/>
    <w:rsid w:val="00A15FF1"/>
    <w:rsid w:val="00A16341"/>
    <w:rsid w:val="00A16725"/>
    <w:rsid w:val="00A16BAD"/>
    <w:rsid w:val="00A16F4A"/>
    <w:rsid w:val="00A171AC"/>
    <w:rsid w:val="00A176B2"/>
    <w:rsid w:val="00A200BD"/>
    <w:rsid w:val="00A20A46"/>
    <w:rsid w:val="00A210DA"/>
    <w:rsid w:val="00A21C43"/>
    <w:rsid w:val="00A22333"/>
    <w:rsid w:val="00A22634"/>
    <w:rsid w:val="00A22EBA"/>
    <w:rsid w:val="00A23054"/>
    <w:rsid w:val="00A23512"/>
    <w:rsid w:val="00A2404E"/>
    <w:rsid w:val="00A24359"/>
    <w:rsid w:val="00A243FE"/>
    <w:rsid w:val="00A245DD"/>
    <w:rsid w:val="00A24837"/>
    <w:rsid w:val="00A249A0"/>
    <w:rsid w:val="00A24FD3"/>
    <w:rsid w:val="00A25292"/>
    <w:rsid w:val="00A254B7"/>
    <w:rsid w:val="00A25ECA"/>
    <w:rsid w:val="00A25F52"/>
    <w:rsid w:val="00A260D3"/>
    <w:rsid w:val="00A26509"/>
    <w:rsid w:val="00A26A97"/>
    <w:rsid w:val="00A26BBC"/>
    <w:rsid w:val="00A274FB"/>
    <w:rsid w:val="00A276E5"/>
    <w:rsid w:val="00A27E26"/>
    <w:rsid w:val="00A301F1"/>
    <w:rsid w:val="00A3022D"/>
    <w:rsid w:val="00A3026C"/>
    <w:rsid w:val="00A30A0F"/>
    <w:rsid w:val="00A30C0A"/>
    <w:rsid w:val="00A31290"/>
    <w:rsid w:val="00A312F3"/>
    <w:rsid w:val="00A3183A"/>
    <w:rsid w:val="00A31976"/>
    <w:rsid w:val="00A319B2"/>
    <w:rsid w:val="00A31AFF"/>
    <w:rsid w:val="00A31C09"/>
    <w:rsid w:val="00A325D2"/>
    <w:rsid w:val="00A3261B"/>
    <w:rsid w:val="00A32A0B"/>
    <w:rsid w:val="00A332B5"/>
    <w:rsid w:val="00A335C7"/>
    <w:rsid w:val="00A335E9"/>
    <w:rsid w:val="00A33836"/>
    <w:rsid w:val="00A3409F"/>
    <w:rsid w:val="00A34619"/>
    <w:rsid w:val="00A347F1"/>
    <w:rsid w:val="00A35044"/>
    <w:rsid w:val="00A35FA0"/>
    <w:rsid w:val="00A36203"/>
    <w:rsid w:val="00A36772"/>
    <w:rsid w:val="00A3687D"/>
    <w:rsid w:val="00A36D90"/>
    <w:rsid w:val="00A3727A"/>
    <w:rsid w:val="00A40105"/>
    <w:rsid w:val="00A40122"/>
    <w:rsid w:val="00A40214"/>
    <w:rsid w:val="00A40292"/>
    <w:rsid w:val="00A40654"/>
    <w:rsid w:val="00A40DE4"/>
    <w:rsid w:val="00A40DEE"/>
    <w:rsid w:val="00A41036"/>
    <w:rsid w:val="00A4153A"/>
    <w:rsid w:val="00A41D06"/>
    <w:rsid w:val="00A41E2B"/>
    <w:rsid w:val="00A42001"/>
    <w:rsid w:val="00A42EE1"/>
    <w:rsid w:val="00A438D1"/>
    <w:rsid w:val="00A44721"/>
    <w:rsid w:val="00A44ADD"/>
    <w:rsid w:val="00A45C1F"/>
    <w:rsid w:val="00A45D15"/>
    <w:rsid w:val="00A45E10"/>
    <w:rsid w:val="00A468C7"/>
    <w:rsid w:val="00A46A5A"/>
    <w:rsid w:val="00A475A2"/>
    <w:rsid w:val="00A47AC6"/>
    <w:rsid w:val="00A47B02"/>
    <w:rsid w:val="00A47BCE"/>
    <w:rsid w:val="00A47F36"/>
    <w:rsid w:val="00A47FA3"/>
    <w:rsid w:val="00A501B7"/>
    <w:rsid w:val="00A501F8"/>
    <w:rsid w:val="00A50652"/>
    <w:rsid w:val="00A5073B"/>
    <w:rsid w:val="00A50D41"/>
    <w:rsid w:val="00A5108C"/>
    <w:rsid w:val="00A51265"/>
    <w:rsid w:val="00A516F2"/>
    <w:rsid w:val="00A518B0"/>
    <w:rsid w:val="00A521AB"/>
    <w:rsid w:val="00A52255"/>
    <w:rsid w:val="00A52745"/>
    <w:rsid w:val="00A5341C"/>
    <w:rsid w:val="00A53AC6"/>
    <w:rsid w:val="00A53F80"/>
    <w:rsid w:val="00A54236"/>
    <w:rsid w:val="00A54B93"/>
    <w:rsid w:val="00A54BCD"/>
    <w:rsid w:val="00A54DB8"/>
    <w:rsid w:val="00A5553E"/>
    <w:rsid w:val="00A557F1"/>
    <w:rsid w:val="00A55891"/>
    <w:rsid w:val="00A55AE7"/>
    <w:rsid w:val="00A55BD6"/>
    <w:rsid w:val="00A55E63"/>
    <w:rsid w:val="00A56001"/>
    <w:rsid w:val="00A5638B"/>
    <w:rsid w:val="00A5648A"/>
    <w:rsid w:val="00A56522"/>
    <w:rsid w:val="00A57CAA"/>
    <w:rsid w:val="00A57ED7"/>
    <w:rsid w:val="00A57F8E"/>
    <w:rsid w:val="00A60029"/>
    <w:rsid w:val="00A60524"/>
    <w:rsid w:val="00A612CC"/>
    <w:rsid w:val="00A61C7A"/>
    <w:rsid w:val="00A61D0E"/>
    <w:rsid w:val="00A6261F"/>
    <w:rsid w:val="00A628C5"/>
    <w:rsid w:val="00A62A54"/>
    <w:rsid w:val="00A62A68"/>
    <w:rsid w:val="00A634A5"/>
    <w:rsid w:val="00A6353F"/>
    <w:rsid w:val="00A63651"/>
    <w:rsid w:val="00A63A4E"/>
    <w:rsid w:val="00A63B40"/>
    <w:rsid w:val="00A64FAE"/>
    <w:rsid w:val="00A65B34"/>
    <w:rsid w:val="00A65ECF"/>
    <w:rsid w:val="00A6644E"/>
    <w:rsid w:val="00A66E68"/>
    <w:rsid w:val="00A66F16"/>
    <w:rsid w:val="00A66F64"/>
    <w:rsid w:val="00A6726B"/>
    <w:rsid w:val="00A67608"/>
    <w:rsid w:val="00A676D5"/>
    <w:rsid w:val="00A6781E"/>
    <w:rsid w:val="00A70483"/>
    <w:rsid w:val="00A70D17"/>
    <w:rsid w:val="00A70EF7"/>
    <w:rsid w:val="00A70F1C"/>
    <w:rsid w:val="00A714E7"/>
    <w:rsid w:val="00A716B3"/>
    <w:rsid w:val="00A71D4E"/>
    <w:rsid w:val="00A72092"/>
    <w:rsid w:val="00A72D96"/>
    <w:rsid w:val="00A736FD"/>
    <w:rsid w:val="00A73BF0"/>
    <w:rsid w:val="00A7479B"/>
    <w:rsid w:val="00A748E4"/>
    <w:rsid w:val="00A75869"/>
    <w:rsid w:val="00A75D09"/>
    <w:rsid w:val="00A75D82"/>
    <w:rsid w:val="00A75F27"/>
    <w:rsid w:val="00A76153"/>
    <w:rsid w:val="00A761A2"/>
    <w:rsid w:val="00A76392"/>
    <w:rsid w:val="00A7676C"/>
    <w:rsid w:val="00A768C1"/>
    <w:rsid w:val="00A76E99"/>
    <w:rsid w:val="00A77234"/>
    <w:rsid w:val="00A774E4"/>
    <w:rsid w:val="00A77715"/>
    <w:rsid w:val="00A77919"/>
    <w:rsid w:val="00A77CA9"/>
    <w:rsid w:val="00A801CC"/>
    <w:rsid w:val="00A80BEA"/>
    <w:rsid w:val="00A8105C"/>
    <w:rsid w:val="00A813C3"/>
    <w:rsid w:val="00A814AD"/>
    <w:rsid w:val="00A81B5E"/>
    <w:rsid w:val="00A8222D"/>
    <w:rsid w:val="00A82801"/>
    <w:rsid w:val="00A8297E"/>
    <w:rsid w:val="00A82E61"/>
    <w:rsid w:val="00A83254"/>
    <w:rsid w:val="00A83619"/>
    <w:rsid w:val="00A83859"/>
    <w:rsid w:val="00A83860"/>
    <w:rsid w:val="00A83C42"/>
    <w:rsid w:val="00A83CDA"/>
    <w:rsid w:val="00A83F81"/>
    <w:rsid w:val="00A84025"/>
    <w:rsid w:val="00A84413"/>
    <w:rsid w:val="00A84B9D"/>
    <w:rsid w:val="00A84F27"/>
    <w:rsid w:val="00A855A7"/>
    <w:rsid w:val="00A855D9"/>
    <w:rsid w:val="00A85C1C"/>
    <w:rsid w:val="00A86026"/>
    <w:rsid w:val="00A86E42"/>
    <w:rsid w:val="00A87708"/>
    <w:rsid w:val="00A87B86"/>
    <w:rsid w:val="00A87B92"/>
    <w:rsid w:val="00A87C72"/>
    <w:rsid w:val="00A90813"/>
    <w:rsid w:val="00A908FB"/>
    <w:rsid w:val="00A91870"/>
    <w:rsid w:val="00A91B51"/>
    <w:rsid w:val="00A91D2E"/>
    <w:rsid w:val="00A91F7F"/>
    <w:rsid w:val="00A9301D"/>
    <w:rsid w:val="00A93644"/>
    <w:rsid w:val="00A93871"/>
    <w:rsid w:val="00A93AB6"/>
    <w:rsid w:val="00A9410B"/>
    <w:rsid w:val="00A945F0"/>
    <w:rsid w:val="00A945F2"/>
    <w:rsid w:val="00A94922"/>
    <w:rsid w:val="00A96521"/>
    <w:rsid w:val="00A96803"/>
    <w:rsid w:val="00A96CE3"/>
    <w:rsid w:val="00A96F36"/>
    <w:rsid w:val="00A97017"/>
    <w:rsid w:val="00A978E2"/>
    <w:rsid w:val="00AA0571"/>
    <w:rsid w:val="00AA12B3"/>
    <w:rsid w:val="00AA130E"/>
    <w:rsid w:val="00AA138E"/>
    <w:rsid w:val="00AA1403"/>
    <w:rsid w:val="00AA1737"/>
    <w:rsid w:val="00AA18F7"/>
    <w:rsid w:val="00AA1FD3"/>
    <w:rsid w:val="00AA23C4"/>
    <w:rsid w:val="00AA24A8"/>
    <w:rsid w:val="00AA24C1"/>
    <w:rsid w:val="00AA2519"/>
    <w:rsid w:val="00AA260B"/>
    <w:rsid w:val="00AA2921"/>
    <w:rsid w:val="00AA2B4D"/>
    <w:rsid w:val="00AA2FBA"/>
    <w:rsid w:val="00AA316C"/>
    <w:rsid w:val="00AA31D6"/>
    <w:rsid w:val="00AA3432"/>
    <w:rsid w:val="00AA3604"/>
    <w:rsid w:val="00AA3B2C"/>
    <w:rsid w:val="00AA3DD2"/>
    <w:rsid w:val="00AA4439"/>
    <w:rsid w:val="00AA5B4A"/>
    <w:rsid w:val="00AA6121"/>
    <w:rsid w:val="00AA64BF"/>
    <w:rsid w:val="00AA64CD"/>
    <w:rsid w:val="00AA6A54"/>
    <w:rsid w:val="00AA6A61"/>
    <w:rsid w:val="00AA6AD1"/>
    <w:rsid w:val="00AA6B4A"/>
    <w:rsid w:val="00AA6CF8"/>
    <w:rsid w:val="00AA7039"/>
    <w:rsid w:val="00AA705E"/>
    <w:rsid w:val="00AA70F1"/>
    <w:rsid w:val="00AA71EE"/>
    <w:rsid w:val="00AA72F1"/>
    <w:rsid w:val="00AA739E"/>
    <w:rsid w:val="00AA75EF"/>
    <w:rsid w:val="00AA7624"/>
    <w:rsid w:val="00AA7AE1"/>
    <w:rsid w:val="00AB0AD2"/>
    <w:rsid w:val="00AB0EB1"/>
    <w:rsid w:val="00AB11B8"/>
    <w:rsid w:val="00AB14D8"/>
    <w:rsid w:val="00AB26FE"/>
    <w:rsid w:val="00AB2D01"/>
    <w:rsid w:val="00AB42BD"/>
    <w:rsid w:val="00AB4465"/>
    <w:rsid w:val="00AB4D10"/>
    <w:rsid w:val="00AB4E01"/>
    <w:rsid w:val="00AB55E8"/>
    <w:rsid w:val="00AB5BF7"/>
    <w:rsid w:val="00AB6100"/>
    <w:rsid w:val="00AB613C"/>
    <w:rsid w:val="00AB662E"/>
    <w:rsid w:val="00AB6788"/>
    <w:rsid w:val="00AB711B"/>
    <w:rsid w:val="00AB71BA"/>
    <w:rsid w:val="00AB7722"/>
    <w:rsid w:val="00AB77AA"/>
    <w:rsid w:val="00AC04A0"/>
    <w:rsid w:val="00AC060F"/>
    <w:rsid w:val="00AC0929"/>
    <w:rsid w:val="00AC0939"/>
    <w:rsid w:val="00AC0987"/>
    <w:rsid w:val="00AC0A1E"/>
    <w:rsid w:val="00AC0D44"/>
    <w:rsid w:val="00AC1A40"/>
    <w:rsid w:val="00AC1C6C"/>
    <w:rsid w:val="00AC24DB"/>
    <w:rsid w:val="00AC2685"/>
    <w:rsid w:val="00AC315A"/>
    <w:rsid w:val="00AC3801"/>
    <w:rsid w:val="00AC40B7"/>
    <w:rsid w:val="00AC4CD8"/>
    <w:rsid w:val="00AC4E70"/>
    <w:rsid w:val="00AC51EA"/>
    <w:rsid w:val="00AC52D1"/>
    <w:rsid w:val="00AC53F0"/>
    <w:rsid w:val="00AC57F1"/>
    <w:rsid w:val="00AC61B2"/>
    <w:rsid w:val="00AC654D"/>
    <w:rsid w:val="00AC6CD9"/>
    <w:rsid w:val="00AD0068"/>
    <w:rsid w:val="00AD0493"/>
    <w:rsid w:val="00AD0F4E"/>
    <w:rsid w:val="00AD159C"/>
    <w:rsid w:val="00AD1759"/>
    <w:rsid w:val="00AD229B"/>
    <w:rsid w:val="00AD2451"/>
    <w:rsid w:val="00AD288C"/>
    <w:rsid w:val="00AD2926"/>
    <w:rsid w:val="00AD2F1C"/>
    <w:rsid w:val="00AD3DC0"/>
    <w:rsid w:val="00AD43A7"/>
    <w:rsid w:val="00AD468A"/>
    <w:rsid w:val="00AD46D6"/>
    <w:rsid w:val="00AD4C6D"/>
    <w:rsid w:val="00AD4F6D"/>
    <w:rsid w:val="00AD4FB7"/>
    <w:rsid w:val="00AD5324"/>
    <w:rsid w:val="00AD5994"/>
    <w:rsid w:val="00AD59D3"/>
    <w:rsid w:val="00AD5C87"/>
    <w:rsid w:val="00AD5F93"/>
    <w:rsid w:val="00AD617F"/>
    <w:rsid w:val="00AD660E"/>
    <w:rsid w:val="00AD6D38"/>
    <w:rsid w:val="00AD70EF"/>
    <w:rsid w:val="00AD7378"/>
    <w:rsid w:val="00AD7BB7"/>
    <w:rsid w:val="00AD7ED9"/>
    <w:rsid w:val="00AD7F69"/>
    <w:rsid w:val="00AE03C0"/>
    <w:rsid w:val="00AE0E08"/>
    <w:rsid w:val="00AE1026"/>
    <w:rsid w:val="00AE13C3"/>
    <w:rsid w:val="00AE18A9"/>
    <w:rsid w:val="00AE1A56"/>
    <w:rsid w:val="00AE1AB9"/>
    <w:rsid w:val="00AE1BA2"/>
    <w:rsid w:val="00AE1BC3"/>
    <w:rsid w:val="00AE293A"/>
    <w:rsid w:val="00AE2F11"/>
    <w:rsid w:val="00AE35CA"/>
    <w:rsid w:val="00AE36FA"/>
    <w:rsid w:val="00AE38C0"/>
    <w:rsid w:val="00AE3CE5"/>
    <w:rsid w:val="00AE3EC9"/>
    <w:rsid w:val="00AE4074"/>
    <w:rsid w:val="00AE4254"/>
    <w:rsid w:val="00AE433C"/>
    <w:rsid w:val="00AE4E25"/>
    <w:rsid w:val="00AE4EB0"/>
    <w:rsid w:val="00AE4F26"/>
    <w:rsid w:val="00AE506C"/>
    <w:rsid w:val="00AE577D"/>
    <w:rsid w:val="00AE627F"/>
    <w:rsid w:val="00AE6596"/>
    <w:rsid w:val="00AE67FD"/>
    <w:rsid w:val="00AE7191"/>
    <w:rsid w:val="00AE7A28"/>
    <w:rsid w:val="00AF015F"/>
    <w:rsid w:val="00AF05C7"/>
    <w:rsid w:val="00AF0CE9"/>
    <w:rsid w:val="00AF0F3B"/>
    <w:rsid w:val="00AF0FD8"/>
    <w:rsid w:val="00AF1638"/>
    <w:rsid w:val="00AF17AF"/>
    <w:rsid w:val="00AF1838"/>
    <w:rsid w:val="00AF1AC0"/>
    <w:rsid w:val="00AF1C5F"/>
    <w:rsid w:val="00AF1DB0"/>
    <w:rsid w:val="00AF2436"/>
    <w:rsid w:val="00AF3C50"/>
    <w:rsid w:val="00AF3CE2"/>
    <w:rsid w:val="00AF3FBB"/>
    <w:rsid w:val="00AF41CF"/>
    <w:rsid w:val="00AF44AE"/>
    <w:rsid w:val="00AF477B"/>
    <w:rsid w:val="00AF49E7"/>
    <w:rsid w:val="00AF51FB"/>
    <w:rsid w:val="00AF55E8"/>
    <w:rsid w:val="00AF5603"/>
    <w:rsid w:val="00AF5710"/>
    <w:rsid w:val="00AF6640"/>
    <w:rsid w:val="00AF6B2B"/>
    <w:rsid w:val="00AF6C07"/>
    <w:rsid w:val="00AF6EF2"/>
    <w:rsid w:val="00AF7378"/>
    <w:rsid w:val="00AF76D1"/>
    <w:rsid w:val="00AF76DC"/>
    <w:rsid w:val="00AF7A6C"/>
    <w:rsid w:val="00AF7F13"/>
    <w:rsid w:val="00B0000B"/>
    <w:rsid w:val="00B00415"/>
    <w:rsid w:val="00B00617"/>
    <w:rsid w:val="00B00C36"/>
    <w:rsid w:val="00B00DFB"/>
    <w:rsid w:val="00B011D0"/>
    <w:rsid w:val="00B01903"/>
    <w:rsid w:val="00B01E1E"/>
    <w:rsid w:val="00B0207C"/>
    <w:rsid w:val="00B027A4"/>
    <w:rsid w:val="00B02ABF"/>
    <w:rsid w:val="00B02F84"/>
    <w:rsid w:val="00B03165"/>
    <w:rsid w:val="00B03440"/>
    <w:rsid w:val="00B03C01"/>
    <w:rsid w:val="00B03E93"/>
    <w:rsid w:val="00B05177"/>
    <w:rsid w:val="00B057EE"/>
    <w:rsid w:val="00B05955"/>
    <w:rsid w:val="00B05C19"/>
    <w:rsid w:val="00B07A6B"/>
    <w:rsid w:val="00B100D7"/>
    <w:rsid w:val="00B10A3E"/>
    <w:rsid w:val="00B10A64"/>
    <w:rsid w:val="00B10AC2"/>
    <w:rsid w:val="00B10E77"/>
    <w:rsid w:val="00B1119E"/>
    <w:rsid w:val="00B111F7"/>
    <w:rsid w:val="00B115CD"/>
    <w:rsid w:val="00B11837"/>
    <w:rsid w:val="00B11F99"/>
    <w:rsid w:val="00B130AF"/>
    <w:rsid w:val="00B131F9"/>
    <w:rsid w:val="00B1348C"/>
    <w:rsid w:val="00B135CC"/>
    <w:rsid w:val="00B13AF3"/>
    <w:rsid w:val="00B13CB8"/>
    <w:rsid w:val="00B14294"/>
    <w:rsid w:val="00B14894"/>
    <w:rsid w:val="00B1505B"/>
    <w:rsid w:val="00B152BB"/>
    <w:rsid w:val="00B15CD1"/>
    <w:rsid w:val="00B16026"/>
    <w:rsid w:val="00B1604A"/>
    <w:rsid w:val="00B16069"/>
    <w:rsid w:val="00B16173"/>
    <w:rsid w:val="00B16467"/>
    <w:rsid w:val="00B1685E"/>
    <w:rsid w:val="00B16989"/>
    <w:rsid w:val="00B16A80"/>
    <w:rsid w:val="00B16BD1"/>
    <w:rsid w:val="00B17D68"/>
    <w:rsid w:val="00B17FB7"/>
    <w:rsid w:val="00B20034"/>
    <w:rsid w:val="00B203BC"/>
    <w:rsid w:val="00B20715"/>
    <w:rsid w:val="00B20FA6"/>
    <w:rsid w:val="00B21642"/>
    <w:rsid w:val="00B216B4"/>
    <w:rsid w:val="00B21C20"/>
    <w:rsid w:val="00B21D2A"/>
    <w:rsid w:val="00B21DBB"/>
    <w:rsid w:val="00B21E68"/>
    <w:rsid w:val="00B2212E"/>
    <w:rsid w:val="00B22174"/>
    <w:rsid w:val="00B223E5"/>
    <w:rsid w:val="00B22416"/>
    <w:rsid w:val="00B224DC"/>
    <w:rsid w:val="00B22528"/>
    <w:rsid w:val="00B22C8D"/>
    <w:rsid w:val="00B2316C"/>
    <w:rsid w:val="00B236A3"/>
    <w:rsid w:val="00B2372F"/>
    <w:rsid w:val="00B2395A"/>
    <w:rsid w:val="00B23DD2"/>
    <w:rsid w:val="00B24184"/>
    <w:rsid w:val="00B24EE5"/>
    <w:rsid w:val="00B25BF5"/>
    <w:rsid w:val="00B25DF8"/>
    <w:rsid w:val="00B2617B"/>
    <w:rsid w:val="00B26360"/>
    <w:rsid w:val="00B26CAB"/>
    <w:rsid w:val="00B26F98"/>
    <w:rsid w:val="00B27C5F"/>
    <w:rsid w:val="00B27F39"/>
    <w:rsid w:val="00B307D1"/>
    <w:rsid w:val="00B31405"/>
    <w:rsid w:val="00B31B69"/>
    <w:rsid w:val="00B32449"/>
    <w:rsid w:val="00B32472"/>
    <w:rsid w:val="00B3279C"/>
    <w:rsid w:val="00B33466"/>
    <w:rsid w:val="00B336EB"/>
    <w:rsid w:val="00B337CB"/>
    <w:rsid w:val="00B33F20"/>
    <w:rsid w:val="00B3422B"/>
    <w:rsid w:val="00B34378"/>
    <w:rsid w:val="00B344A2"/>
    <w:rsid w:val="00B3454F"/>
    <w:rsid w:val="00B34555"/>
    <w:rsid w:val="00B3465B"/>
    <w:rsid w:val="00B34A41"/>
    <w:rsid w:val="00B34A70"/>
    <w:rsid w:val="00B3533C"/>
    <w:rsid w:val="00B357A4"/>
    <w:rsid w:val="00B36028"/>
    <w:rsid w:val="00B36197"/>
    <w:rsid w:val="00B361AE"/>
    <w:rsid w:val="00B36518"/>
    <w:rsid w:val="00B3689F"/>
    <w:rsid w:val="00B368E8"/>
    <w:rsid w:val="00B371BA"/>
    <w:rsid w:val="00B3739A"/>
    <w:rsid w:val="00B37547"/>
    <w:rsid w:val="00B377BE"/>
    <w:rsid w:val="00B3795C"/>
    <w:rsid w:val="00B37BBB"/>
    <w:rsid w:val="00B37BD4"/>
    <w:rsid w:val="00B405CD"/>
    <w:rsid w:val="00B4077E"/>
    <w:rsid w:val="00B40BC6"/>
    <w:rsid w:val="00B40CBF"/>
    <w:rsid w:val="00B414E4"/>
    <w:rsid w:val="00B41569"/>
    <w:rsid w:val="00B41BB5"/>
    <w:rsid w:val="00B41BC5"/>
    <w:rsid w:val="00B41E84"/>
    <w:rsid w:val="00B42111"/>
    <w:rsid w:val="00B42AFA"/>
    <w:rsid w:val="00B42FAD"/>
    <w:rsid w:val="00B43855"/>
    <w:rsid w:val="00B43EF1"/>
    <w:rsid w:val="00B4429E"/>
    <w:rsid w:val="00B44609"/>
    <w:rsid w:val="00B44A06"/>
    <w:rsid w:val="00B44B30"/>
    <w:rsid w:val="00B44B82"/>
    <w:rsid w:val="00B44BB0"/>
    <w:rsid w:val="00B45146"/>
    <w:rsid w:val="00B453E4"/>
    <w:rsid w:val="00B462C7"/>
    <w:rsid w:val="00B46B05"/>
    <w:rsid w:val="00B46C0C"/>
    <w:rsid w:val="00B4737C"/>
    <w:rsid w:val="00B50232"/>
    <w:rsid w:val="00B5155C"/>
    <w:rsid w:val="00B51581"/>
    <w:rsid w:val="00B52013"/>
    <w:rsid w:val="00B523B1"/>
    <w:rsid w:val="00B523D6"/>
    <w:rsid w:val="00B525BE"/>
    <w:rsid w:val="00B52EAA"/>
    <w:rsid w:val="00B537C6"/>
    <w:rsid w:val="00B53D0B"/>
    <w:rsid w:val="00B53DEC"/>
    <w:rsid w:val="00B5404C"/>
    <w:rsid w:val="00B5411D"/>
    <w:rsid w:val="00B549A1"/>
    <w:rsid w:val="00B549B8"/>
    <w:rsid w:val="00B54B4F"/>
    <w:rsid w:val="00B54CDE"/>
    <w:rsid w:val="00B551FD"/>
    <w:rsid w:val="00B55737"/>
    <w:rsid w:val="00B5574E"/>
    <w:rsid w:val="00B55DF3"/>
    <w:rsid w:val="00B56969"/>
    <w:rsid w:val="00B56FF3"/>
    <w:rsid w:val="00B571C5"/>
    <w:rsid w:val="00B574C4"/>
    <w:rsid w:val="00B57746"/>
    <w:rsid w:val="00B57D0F"/>
    <w:rsid w:val="00B603A9"/>
    <w:rsid w:val="00B6091A"/>
    <w:rsid w:val="00B60BE7"/>
    <w:rsid w:val="00B60F0C"/>
    <w:rsid w:val="00B60FFF"/>
    <w:rsid w:val="00B61153"/>
    <w:rsid w:val="00B6239C"/>
    <w:rsid w:val="00B62B23"/>
    <w:rsid w:val="00B63083"/>
    <w:rsid w:val="00B63567"/>
    <w:rsid w:val="00B639BA"/>
    <w:rsid w:val="00B63A1A"/>
    <w:rsid w:val="00B63AA4"/>
    <w:rsid w:val="00B63B66"/>
    <w:rsid w:val="00B63C18"/>
    <w:rsid w:val="00B63C71"/>
    <w:rsid w:val="00B63E1A"/>
    <w:rsid w:val="00B63E80"/>
    <w:rsid w:val="00B63F26"/>
    <w:rsid w:val="00B6420F"/>
    <w:rsid w:val="00B64250"/>
    <w:rsid w:val="00B64C7F"/>
    <w:rsid w:val="00B6546F"/>
    <w:rsid w:val="00B65556"/>
    <w:rsid w:val="00B657AB"/>
    <w:rsid w:val="00B658E3"/>
    <w:rsid w:val="00B6610F"/>
    <w:rsid w:val="00B6613E"/>
    <w:rsid w:val="00B6622C"/>
    <w:rsid w:val="00B6684F"/>
    <w:rsid w:val="00B67100"/>
    <w:rsid w:val="00B67634"/>
    <w:rsid w:val="00B67790"/>
    <w:rsid w:val="00B678DA"/>
    <w:rsid w:val="00B6793A"/>
    <w:rsid w:val="00B67D4C"/>
    <w:rsid w:val="00B703E8"/>
    <w:rsid w:val="00B70AFB"/>
    <w:rsid w:val="00B70D28"/>
    <w:rsid w:val="00B711D1"/>
    <w:rsid w:val="00B71477"/>
    <w:rsid w:val="00B71CE6"/>
    <w:rsid w:val="00B7226A"/>
    <w:rsid w:val="00B72610"/>
    <w:rsid w:val="00B7288C"/>
    <w:rsid w:val="00B72A5E"/>
    <w:rsid w:val="00B72F20"/>
    <w:rsid w:val="00B72F61"/>
    <w:rsid w:val="00B73113"/>
    <w:rsid w:val="00B732A6"/>
    <w:rsid w:val="00B73DFC"/>
    <w:rsid w:val="00B73EA9"/>
    <w:rsid w:val="00B74700"/>
    <w:rsid w:val="00B74719"/>
    <w:rsid w:val="00B74B4A"/>
    <w:rsid w:val="00B750B1"/>
    <w:rsid w:val="00B75382"/>
    <w:rsid w:val="00B759AD"/>
    <w:rsid w:val="00B76034"/>
    <w:rsid w:val="00B765FB"/>
    <w:rsid w:val="00B76969"/>
    <w:rsid w:val="00B76A1B"/>
    <w:rsid w:val="00B77413"/>
    <w:rsid w:val="00B77540"/>
    <w:rsid w:val="00B77C39"/>
    <w:rsid w:val="00B8035A"/>
    <w:rsid w:val="00B80A82"/>
    <w:rsid w:val="00B80CC6"/>
    <w:rsid w:val="00B80ED8"/>
    <w:rsid w:val="00B81014"/>
    <w:rsid w:val="00B811B5"/>
    <w:rsid w:val="00B816CF"/>
    <w:rsid w:val="00B816DB"/>
    <w:rsid w:val="00B81A11"/>
    <w:rsid w:val="00B82577"/>
    <w:rsid w:val="00B8278F"/>
    <w:rsid w:val="00B8334B"/>
    <w:rsid w:val="00B83702"/>
    <w:rsid w:val="00B8376D"/>
    <w:rsid w:val="00B8403C"/>
    <w:rsid w:val="00B84309"/>
    <w:rsid w:val="00B84686"/>
    <w:rsid w:val="00B84AA0"/>
    <w:rsid w:val="00B84CBD"/>
    <w:rsid w:val="00B85408"/>
    <w:rsid w:val="00B85738"/>
    <w:rsid w:val="00B857DF"/>
    <w:rsid w:val="00B862B1"/>
    <w:rsid w:val="00B8649F"/>
    <w:rsid w:val="00B86C7F"/>
    <w:rsid w:val="00B87096"/>
    <w:rsid w:val="00B87201"/>
    <w:rsid w:val="00B874B2"/>
    <w:rsid w:val="00B87652"/>
    <w:rsid w:val="00B877C9"/>
    <w:rsid w:val="00B87897"/>
    <w:rsid w:val="00B9012F"/>
    <w:rsid w:val="00B90381"/>
    <w:rsid w:val="00B90A06"/>
    <w:rsid w:val="00B90E9F"/>
    <w:rsid w:val="00B90FB9"/>
    <w:rsid w:val="00B911B3"/>
    <w:rsid w:val="00B923AB"/>
    <w:rsid w:val="00B923B8"/>
    <w:rsid w:val="00B924A2"/>
    <w:rsid w:val="00B92521"/>
    <w:rsid w:val="00B9280A"/>
    <w:rsid w:val="00B92C13"/>
    <w:rsid w:val="00B92E87"/>
    <w:rsid w:val="00B93359"/>
    <w:rsid w:val="00B934A6"/>
    <w:rsid w:val="00B937A7"/>
    <w:rsid w:val="00B93A94"/>
    <w:rsid w:val="00B93ACC"/>
    <w:rsid w:val="00B93B09"/>
    <w:rsid w:val="00B93CBE"/>
    <w:rsid w:val="00B93E1C"/>
    <w:rsid w:val="00B9408C"/>
    <w:rsid w:val="00B947EE"/>
    <w:rsid w:val="00B94D44"/>
    <w:rsid w:val="00B94FAA"/>
    <w:rsid w:val="00B955C6"/>
    <w:rsid w:val="00B95F1D"/>
    <w:rsid w:val="00B965DA"/>
    <w:rsid w:val="00B9692F"/>
    <w:rsid w:val="00B9693B"/>
    <w:rsid w:val="00B96979"/>
    <w:rsid w:val="00B96E12"/>
    <w:rsid w:val="00B970DB"/>
    <w:rsid w:val="00B9776F"/>
    <w:rsid w:val="00B97793"/>
    <w:rsid w:val="00B97CA3"/>
    <w:rsid w:val="00B97D42"/>
    <w:rsid w:val="00B97EAA"/>
    <w:rsid w:val="00BA03A6"/>
    <w:rsid w:val="00BA061F"/>
    <w:rsid w:val="00BA1523"/>
    <w:rsid w:val="00BA282A"/>
    <w:rsid w:val="00BA28F9"/>
    <w:rsid w:val="00BA2C15"/>
    <w:rsid w:val="00BA3289"/>
    <w:rsid w:val="00BA343C"/>
    <w:rsid w:val="00BA3469"/>
    <w:rsid w:val="00BA38AB"/>
    <w:rsid w:val="00BA397A"/>
    <w:rsid w:val="00BA39DD"/>
    <w:rsid w:val="00BA3AA8"/>
    <w:rsid w:val="00BA3B64"/>
    <w:rsid w:val="00BA3EE9"/>
    <w:rsid w:val="00BA436F"/>
    <w:rsid w:val="00BA4412"/>
    <w:rsid w:val="00BA4622"/>
    <w:rsid w:val="00BA482A"/>
    <w:rsid w:val="00BA4972"/>
    <w:rsid w:val="00BA4E65"/>
    <w:rsid w:val="00BA5183"/>
    <w:rsid w:val="00BA58F3"/>
    <w:rsid w:val="00BA5E6A"/>
    <w:rsid w:val="00BA6078"/>
    <w:rsid w:val="00BA6C67"/>
    <w:rsid w:val="00BA7380"/>
    <w:rsid w:val="00BB0273"/>
    <w:rsid w:val="00BB0809"/>
    <w:rsid w:val="00BB0817"/>
    <w:rsid w:val="00BB0B93"/>
    <w:rsid w:val="00BB101F"/>
    <w:rsid w:val="00BB1124"/>
    <w:rsid w:val="00BB126C"/>
    <w:rsid w:val="00BB1F86"/>
    <w:rsid w:val="00BB2352"/>
    <w:rsid w:val="00BB2574"/>
    <w:rsid w:val="00BB2E7A"/>
    <w:rsid w:val="00BB316E"/>
    <w:rsid w:val="00BB3440"/>
    <w:rsid w:val="00BB44BB"/>
    <w:rsid w:val="00BB4504"/>
    <w:rsid w:val="00BB460B"/>
    <w:rsid w:val="00BB4ABE"/>
    <w:rsid w:val="00BB4EA7"/>
    <w:rsid w:val="00BB4FA2"/>
    <w:rsid w:val="00BB5007"/>
    <w:rsid w:val="00BB5166"/>
    <w:rsid w:val="00BB583E"/>
    <w:rsid w:val="00BB5C25"/>
    <w:rsid w:val="00BB5F51"/>
    <w:rsid w:val="00BB64C3"/>
    <w:rsid w:val="00BB6567"/>
    <w:rsid w:val="00BB6E53"/>
    <w:rsid w:val="00BB6FC0"/>
    <w:rsid w:val="00BB72B1"/>
    <w:rsid w:val="00BB762A"/>
    <w:rsid w:val="00BB76A8"/>
    <w:rsid w:val="00BB7831"/>
    <w:rsid w:val="00BB7B2B"/>
    <w:rsid w:val="00BB7D31"/>
    <w:rsid w:val="00BB7FBF"/>
    <w:rsid w:val="00BC0298"/>
    <w:rsid w:val="00BC02C6"/>
    <w:rsid w:val="00BC067E"/>
    <w:rsid w:val="00BC0765"/>
    <w:rsid w:val="00BC0ADC"/>
    <w:rsid w:val="00BC0B45"/>
    <w:rsid w:val="00BC0ED5"/>
    <w:rsid w:val="00BC1105"/>
    <w:rsid w:val="00BC1665"/>
    <w:rsid w:val="00BC1989"/>
    <w:rsid w:val="00BC1A38"/>
    <w:rsid w:val="00BC1A97"/>
    <w:rsid w:val="00BC29EF"/>
    <w:rsid w:val="00BC2A30"/>
    <w:rsid w:val="00BC2C89"/>
    <w:rsid w:val="00BC383A"/>
    <w:rsid w:val="00BC3C1A"/>
    <w:rsid w:val="00BC3CAB"/>
    <w:rsid w:val="00BC3CCF"/>
    <w:rsid w:val="00BC3E60"/>
    <w:rsid w:val="00BC5210"/>
    <w:rsid w:val="00BC551C"/>
    <w:rsid w:val="00BC5B10"/>
    <w:rsid w:val="00BC5FBB"/>
    <w:rsid w:val="00BC5FD6"/>
    <w:rsid w:val="00BC60AD"/>
    <w:rsid w:val="00BC61CD"/>
    <w:rsid w:val="00BC6E40"/>
    <w:rsid w:val="00BC7091"/>
    <w:rsid w:val="00BC71E9"/>
    <w:rsid w:val="00BC740E"/>
    <w:rsid w:val="00BC77EA"/>
    <w:rsid w:val="00BC7B19"/>
    <w:rsid w:val="00BC7BE6"/>
    <w:rsid w:val="00BC7EDA"/>
    <w:rsid w:val="00BD0131"/>
    <w:rsid w:val="00BD0AEB"/>
    <w:rsid w:val="00BD0C9F"/>
    <w:rsid w:val="00BD0D3A"/>
    <w:rsid w:val="00BD143E"/>
    <w:rsid w:val="00BD16C8"/>
    <w:rsid w:val="00BD171E"/>
    <w:rsid w:val="00BD19B9"/>
    <w:rsid w:val="00BD1F48"/>
    <w:rsid w:val="00BD2282"/>
    <w:rsid w:val="00BD2758"/>
    <w:rsid w:val="00BD361D"/>
    <w:rsid w:val="00BD36D4"/>
    <w:rsid w:val="00BD3A4E"/>
    <w:rsid w:val="00BD3FB2"/>
    <w:rsid w:val="00BD408A"/>
    <w:rsid w:val="00BD4242"/>
    <w:rsid w:val="00BD43DB"/>
    <w:rsid w:val="00BD46A0"/>
    <w:rsid w:val="00BD4A05"/>
    <w:rsid w:val="00BD4B03"/>
    <w:rsid w:val="00BD547E"/>
    <w:rsid w:val="00BD5BFD"/>
    <w:rsid w:val="00BD616F"/>
    <w:rsid w:val="00BD61FB"/>
    <w:rsid w:val="00BD62E3"/>
    <w:rsid w:val="00BD68A0"/>
    <w:rsid w:val="00BD7634"/>
    <w:rsid w:val="00BD7C54"/>
    <w:rsid w:val="00BD7C69"/>
    <w:rsid w:val="00BE0433"/>
    <w:rsid w:val="00BE0845"/>
    <w:rsid w:val="00BE09CD"/>
    <w:rsid w:val="00BE0C51"/>
    <w:rsid w:val="00BE10D0"/>
    <w:rsid w:val="00BE14C2"/>
    <w:rsid w:val="00BE1B89"/>
    <w:rsid w:val="00BE1C8E"/>
    <w:rsid w:val="00BE2654"/>
    <w:rsid w:val="00BE26AD"/>
    <w:rsid w:val="00BE26E4"/>
    <w:rsid w:val="00BE2F68"/>
    <w:rsid w:val="00BE3408"/>
    <w:rsid w:val="00BE34EC"/>
    <w:rsid w:val="00BE35F9"/>
    <w:rsid w:val="00BE3791"/>
    <w:rsid w:val="00BE3844"/>
    <w:rsid w:val="00BE3AFB"/>
    <w:rsid w:val="00BE3FE2"/>
    <w:rsid w:val="00BE42A5"/>
    <w:rsid w:val="00BE4423"/>
    <w:rsid w:val="00BE47AC"/>
    <w:rsid w:val="00BE4918"/>
    <w:rsid w:val="00BE4AAF"/>
    <w:rsid w:val="00BE4BBD"/>
    <w:rsid w:val="00BE4C7F"/>
    <w:rsid w:val="00BE4D40"/>
    <w:rsid w:val="00BE51B0"/>
    <w:rsid w:val="00BE5346"/>
    <w:rsid w:val="00BE570C"/>
    <w:rsid w:val="00BE5863"/>
    <w:rsid w:val="00BE5CE4"/>
    <w:rsid w:val="00BE5E94"/>
    <w:rsid w:val="00BE615B"/>
    <w:rsid w:val="00BE61CA"/>
    <w:rsid w:val="00BE6A6E"/>
    <w:rsid w:val="00BE6AFA"/>
    <w:rsid w:val="00BE6C8E"/>
    <w:rsid w:val="00BE6FDE"/>
    <w:rsid w:val="00BF02DD"/>
    <w:rsid w:val="00BF04C1"/>
    <w:rsid w:val="00BF1626"/>
    <w:rsid w:val="00BF1ACC"/>
    <w:rsid w:val="00BF1CD0"/>
    <w:rsid w:val="00BF1E23"/>
    <w:rsid w:val="00BF2489"/>
    <w:rsid w:val="00BF24EB"/>
    <w:rsid w:val="00BF28A8"/>
    <w:rsid w:val="00BF2BB1"/>
    <w:rsid w:val="00BF3721"/>
    <w:rsid w:val="00BF3D53"/>
    <w:rsid w:val="00BF4348"/>
    <w:rsid w:val="00BF45E0"/>
    <w:rsid w:val="00BF4711"/>
    <w:rsid w:val="00BF489A"/>
    <w:rsid w:val="00BF4A6A"/>
    <w:rsid w:val="00BF5710"/>
    <w:rsid w:val="00BF59B9"/>
    <w:rsid w:val="00BF59E0"/>
    <w:rsid w:val="00BF63F3"/>
    <w:rsid w:val="00BF64D0"/>
    <w:rsid w:val="00BF69CB"/>
    <w:rsid w:val="00BF6C06"/>
    <w:rsid w:val="00BF6D63"/>
    <w:rsid w:val="00BF6EFD"/>
    <w:rsid w:val="00BF7310"/>
    <w:rsid w:val="00BF75AF"/>
    <w:rsid w:val="00BF7609"/>
    <w:rsid w:val="00BF7963"/>
    <w:rsid w:val="00BF798A"/>
    <w:rsid w:val="00BF7A62"/>
    <w:rsid w:val="00C010F0"/>
    <w:rsid w:val="00C01209"/>
    <w:rsid w:val="00C01527"/>
    <w:rsid w:val="00C0169E"/>
    <w:rsid w:val="00C01770"/>
    <w:rsid w:val="00C02E4B"/>
    <w:rsid w:val="00C0318C"/>
    <w:rsid w:val="00C031DE"/>
    <w:rsid w:val="00C03905"/>
    <w:rsid w:val="00C03A6C"/>
    <w:rsid w:val="00C03BDA"/>
    <w:rsid w:val="00C03F40"/>
    <w:rsid w:val="00C05669"/>
    <w:rsid w:val="00C056AA"/>
    <w:rsid w:val="00C056CD"/>
    <w:rsid w:val="00C05923"/>
    <w:rsid w:val="00C05D28"/>
    <w:rsid w:val="00C0634E"/>
    <w:rsid w:val="00C06AC9"/>
    <w:rsid w:val="00C06D2F"/>
    <w:rsid w:val="00C07208"/>
    <w:rsid w:val="00C072FF"/>
    <w:rsid w:val="00C07ADF"/>
    <w:rsid w:val="00C07D07"/>
    <w:rsid w:val="00C1029D"/>
    <w:rsid w:val="00C1078B"/>
    <w:rsid w:val="00C10A72"/>
    <w:rsid w:val="00C11007"/>
    <w:rsid w:val="00C113AB"/>
    <w:rsid w:val="00C1155C"/>
    <w:rsid w:val="00C11818"/>
    <w:rsid w:val="00C1242D"/>
    <w:rsid w:val="00C1298C"/>
    <w:rsid w:val="00C129E8"/>
    <w:rsid w:val="00C13156"/>
    <w:rsid w:val="00C133AD"/>
    <w:rsid w:val="00C13696"/>
    <w:rsid w:val="00C13810"/>
    <w:rsid w:val="00C14025"/>
    <w:rsid w:val="00C146CA"/>
    <w:rsid w:val="00C1496C"/>
    <w:rsid w:val="00C14E00"/>
    <w:rsid w:val="00C1554D"/>
    <w:rsid w:val="00C157DC"/>
    <w:rsid w:val="00C15AEB"/>
    <w:rsid w:val="00C15E8B"/>
    <w:rsid w:val="00C15EA6"/>
    <w:rsid w:val="00C16196"/>
    <w:rsid w:val="00C16785"/>
    <w:rsid w:val="00C168FA"/>
    <w:rsid w:val="00C17766"/>
    <w:rsid w:val="00C17AE1"/>
    <w:rsid w:val="00C17BD7"/>
    <w:rsid w:val="00C17DE6"/>
    <w:rsid w:val="00C205CA"/>
    <w:rsid w:val="00C20968"/>
    <w:rsid w:val="00C209FA"/>
    <w:rsid w:val="00C20ADB"/>
    <w:rsid w:val="00C20B1E"/>
    <w:rsid w:val="00C20C60"/>
    <w:rsid w:val="00C212BB"/>
    <w:rsid w:val="00C2158B"/>
    <w:rsid w:val="00C217AE"/>
    <w:rsid w:val="00C21B54"/>
    <w:rsid w:val="00C21CC6"/>
    <w:rsid w:val="00C21E50"/>
    <w:rsid w:val="00C21FD3"/>
    <w:rsid w:val="00C2229B"/>
    <w:rsid w:val="00C225A4"/>
    <w:rsid w:val="00C22A84"/>
    <w:rsid w:val="00C230AD"/>
    <w:rsid w:val="00C237B4"/>
    <w:rsid w:val="00C23A55"/>
    <w:rsid w:val="00C248E0"/>
    <w:rsid w:val="00C2493C"/>
    <w:rsid w:val="00C2498E"/>
    <w:rsid w:val="00C24B70"/>
    <w:rsid w:val="00C24E50"/>
    <w:rsid w:val="00C24E95"/>
    <w:rsid w:val="00C25092"/>
    <w:rsid w:val="00C257B8"/>
    <w:rsid w:val="00C25908"/>
    <w:rsid w:val="00C2592F"/>
    <w:rsid w:val="00C260B1"/>
    <w:rsid w:val="00C26396"/>
    <w:rsid w:val="00C2661F"/>
    <w:rsid w:val="00C267E2"/>
    <w:rsid w:val="00C2688E"/>
    <w:rsid w:val="00C2689B"/>
    <w:rsid w:val="00C2739C"/>
    <w:rsid w:val="00C27616"/>
    <w:rsid w:val="00C276D6"/>
    <w:rsid w:val="00C27854"/>
    <w:rsid w:val="00C27A58"/>
    <w:rsid w:val="00C31433"/>
    <w:rsid w:val="00C31643"/>
    <w:rsid w:val="00C31B5D"/>
    <w:rsid w:val="00C31C3F"/>
    <w:rsid w:val="00C31C6E"/>
    <w:rsid w:val="00C322B0"/>
    <w:rsid w:val="00C3247C"/>
    <w:rsid w:val="00C329EE"/>
    <w:rsid w:val="00C32D58"/>
    <w:rsid w:val="00C330B8"/>
    <w:rsid w:val="00C33577"/>
    <w:rsid w:val="00C33583"/>
    <w:rsid w:val="00C3406A"/>
    <w:rsid w:val="00C340F5"/>
    <w:rsid w:val="00C34A20"/>
    <w:rsid w:val="00C34B0E"/>
    <w:rsid w:val="00C34E35"/>
    <w:rsid w:val="00C34F7F"/>
    <w:rsid w:val="00C353FE"/>
    <w:rsid w:val="00C3570A"/>
    <w:rsid w:val="00C35952"/>
    <w:rsid w:val="00C35D20"/>
    <w:rsid w:val="00C36AC8"/>
    <w:rsid w:val="00C4017C"/>
    <w:rsid w:val="00C402A6"/>
    <w:rsid w:val="00C406C4"/>
    <w:rsid w:val="00C407E7"/>
    <w:rsid w:val="00C4149A"/>
    <w:rsid w:val="00C41608"/>
    <w:rsid w:val="00C417A9"/>
    <w:rsid w:val="00C41966"/>
    <w:rsid w:val="00C41AF8"/>
    <w:rsid w:val="00C41BAC"/>
    <w:rsid w:val="00C41D84"/>
    <w:rsid w:val="00C41F59"/>
    <w:rsid w:val="00C4233C"/>
    <w:rsid w:val="00C436C9"/>
    <w:rsid w:val="00C43B72"/>
    <w:rsid w:val="00C43BED"/>
    <w:rsid w:val="00C4409C"/>
    <w:rsid w:val="00C44D21"/>
    <w:rsid w:val="00C44EBE"/>
    <w:rsid w:val="00C44F27"/>
    <w:rsid w:val="00C45607"/>
    <w:rsid w:val="00C4562B"/>
    <w:rsid w:val="00C45AB4"/>
    <w:rsid w:val="00C4684E"/>
    <w:rsid w:val="00C46C42"/>
    <w:rsid w:val="00C503BC"/>
    <w:rsid w:val="00C50A2E"/>
    <w:rsid w:val="00C51565"/>
    <w:rsid w:val="00C517A4"/>
    <w:rsid w:val="00C51878"/>
    <w:rsid w:val="00C51D2C"/>
    <w:rsid w:val="00C51D5D"/>
    <w:rsid w:val="00C51EA3"/>
    <w:rsid w:val="00C52030"/>
    <w:rsid w:val="00C521A3"/>
    <w:rsid w:val="00C5233B"/>
    <w:rsid w:val="00C5233E"/>
    <w:rsid w:val="00C5259F"/>
    <w:rsid w:val="00C5262C"/>
    <w:rsid w:val="00C528D5"/>
    <w:rsid w:val="00C52B25"/>
    <w:rsid w:val="00C53492"/>
    <w:rsid w:val="00C534FB"/>
    <w:rsid w:val="00C536CC"/>
    <w:rsid w:val="00C53A2D"/>
    <w:rsid w:val="00C53C90"/>
    <w:rsid w:val="00C53FF7"/>
    <w:rsid w:val="00C54188"/>
    <w:rsid w:val="00C54309"/>
    <w:rsid w:val="00C54576"/>
    <w:rsid w:val="00C550B0"/>
    <w:rsid w:val="00C55700"/>
    <w:rsid w:val="00C55936"/>
    <w:rsid w:val="00C55B36"/>
    <w:rsid w:val="00C55BBE"/>
    <w:rsid w:val="00C56016"/>
    <w:rsid w:val="00C5607E"/>
    <w:rsid w:val="00C560F6"/>
    <w:rsid w:val="00C565C0"/>
    <w:rsid w:val="00C5695B"/>
    <w:rsid w:val="00C56D79"/>
    <w:rsid w:val="00C56DE2"/>
    <w:rsid w:val="00C56FDC"/>
    <w:rsid w:val="00C56FEE"/>
    <w:rsid w:val="00C5715C"/>
    <w:rsid w:val="00C572D1"/>
    <w:rsid w:val="00C57805"/>
    <w:rsid w:val="00C57B25"/>
    <w:rsid w:val="00C6000E"/>
    <w:rsid w:val="00C60334"/>
    <w:rsid w:val="00C607DE"/>
    <w:rsid w:val="00C60A68"/>
    <w:rsid w:val="00C61171"/>
    <w:rsid w:val="00C618E8"/>
    <w:rsid w:val="00C619FE"/>
    <w:rsid w:val="00C621E6"/>
    <w:rsid w:val="00C62465"/>
    <w:rsid w:val="00C62547"/>
    <w:rsid w:val="00C626BA"/>
    <w:rsid w:val="00C62C5B"/>
    <w:rsid w:val="00C62E18"/>
    <w:rsid w:val="00C63365"/>
    <w:rsid w:val="00C6358F"/>
    <w:rsid w:val="00C635D9"/>
    <w:rsid w:val="00C63758"/>
    <w:rsid w:val="00C637AB"/>
    <w:rsid w:val="00C64237"/>
    <w:rsid w:val="00C645A2"/>
    <w:rsid w:val="00C64F12"/>
    <w:rsid w:val="00C65049"/>
    <w:rsid w:val="00C65152"/>
    <w:rsid w:val="00C65669"/>
    <w:rsid w:val="00C6566D"/>
    <w:rsid w:val="00C65804"/>
    <w:rsid w:val="00C658DF"/>
    <w:rsid w:val="00C65984"/>
    <w:rsid w:val="00C659CE"/>
    <w:rsid w:val="00C65C4C"/>
    <w:rsid w:val="00C65E90"/>
    <w:rsid w:val="00C65F19"/>
    <w:rsid w:val="00C660A6"/>
    <w:rsid w:val="00C66420"/>
    <w:rsid w:val="00C664F7"/>
    <w:rsid w:val="00C667C0"/>
    <w:rsid w:val="00C66B3C"/>
    <w:rsid w:val="00C66BB3"/>
    <w:rsid w:val="00C66C83"/>
    <w:rsid w:val="00C66C9F"/>
    <w:rsid w:val="00C67ACD"/>
    <w:rsid w:val="00C67D1B"/>
    <w:rsid w:val="00C7059A"/>
    <w:rsid w:val="00C70A6D"/>
    <w:rsid w:val="00C70B23"/>
    <w:rsid w:val="00C70DC2"/>
    <w:rsid w:val="00C70E10"/>
    <w:rsid w:val="00C7168B"/>
    <w:rsid w:val="00C7185C"/>
    <w:rsid w:val="00C7207F"/>
    <w:rsid w:val="00C72170"/>
    <w:rsid w:val="00C7230E"/>
    <w:rsid w:val="00C72CA9"/>
    <w:rsid w:val="00C72F33"/>
    <w:rsid w:val="00C730EA"/>
    <w:rsid w:val="00C73108"/>
    <w:rsid w:val="00C73224"/>
    <w:rsid w:val="00C73E19"/>
    <w:rsid w:val="00C73E27"/>
    <w:rsid w:val="00C750AA"/>
    <w:rsid w:val="00C75537"/>
    <w:rsid w:val="00C764EF"/>
    <w:rsid w:val="00C76E99"/>
    <w:rsid w:val="00C77510"/>
    <w:rsid w:val="00C7793A"/>
    <w:rsid w:val="00C77940"/>
    <w:rsid w:val="00C77B38"/>
    <w:rsid w:val="00C810E9"/>
    <w:rsid w:val="00C81551"/>
    <w:rsid w:val="00C81592"/>
    <w:rsid w:val="00C81AF8"/>
    <w:rsid w:val="00C81CB0"/>
    <w:rsid w:val="00C81CF3"/>
    <w:rsid w:val="00C81F4E"/>
    <w:rsid w:val="00C821AE"/>
    <w:rsid w:val="00C82A2D"/>
    <w:rsid w:val="00C82E80"/>
    <w:rsid w:val="00C832AB"/>
    <w:rsid w:val="00C83BD4"/>
    <w:rsid w:val="00C8409A"/>
    <w:rsid w:val="00C84531"/>
    <w:rsid w:val="00C848E0"/>
    <w:rsid w:val="00C84C53"/>
    <w:rsid w:val="00C84CB4"/>
    <w:rsid w:val="00C84CB5"/>
    <w:rsid w:val="00C84DE7"/>
    <w:rsid w:val="00C852EA"/>
    <w:rsid w:val="00C85465"/>
    <w:rsid w:val="00C85EE7"/>
    <w:rsid w:val="00C8661C"/>
    <w:rsid w:val="00C87820"/>
    <w:rsid w:val="00C87CFC"/>
    <w:rsid w:val="00C87F85"/>
    <w:rsid w:val="00C901C1"/>
    <w:rsid w:val="00C90232"/>
    <w:rsid w:val="00C9046E"/>
    <w:rsid w:val="00C906EE"/>
    <w:rsid w:val="00C908BF"/>
    <w:rsid w:val="00C90E69"/>
    <w:rsid w:val="00C90EEE"/>
    <w:rsid w:val="00C910EF"/>
    <w:rsid w:val="00C91BE5"/>
    <w:rsid w:val="00C91F94"/>
    <w:rsid w:val="00C92394"/>
    <w:rsid w:val="00C9275B"/>
    <w:rsid w:val="00C92B4B"/>
    <w:rsid w:val="00C92B9D"/>
    <w:rsid w:val="00C92C4F"/>
    <w:rsid w:val="00C92D70"/>
    <w:rsid w:val="00C92E8E"/>
    <w:rsid w:val="00C9384E"/>
    <w:rsid w:val="00C93E6E"/>
    <w:rsid w:val="00C94926"/>
    <w:rsid w:val="00C94CF7"/>
    <w:rsid w:val="00C95650"/>
    <w:rsid w:val="00C9594D"/>
    <w:rsid w:val="00C95B7B"/>
    <w:rsid w:val="00C95B9D"/>
    <w:rsid w:val="00C95EBF"/>
    <w:rsid w:val="00C966EF"/>
    <w:rsid w:val="00C97016"/>
    <w:rsid w:val="00C977FA"/>
    <w:rsid w:val="00C97EF2"/>
    <w:rsid w:val="00CA00CB"/>
    <w:rsid w:val="00CA028F"/>
    <w:rsid w:val="00CA05BE"/>
    <w:rsid w:val="00CA0A30"/>
    <w:rsid w:val="00CA0AB3"/>
    <w:rsid w:val="00CA0E59"/>
    <w:rsid w:val="00CA1298"/>
    <w:rsid w:val="00CA17C0"/>
    <w:rsid w:val="00CA1EB8"/>
    <w:rsid w:val="00CA2096"/>
    <w:rsid w:val="00CA2429"/>
    <w:rsid w:val="00CA2670"/>
    <w:rsid w:val="00CA2F90"/>
    <w:rsid w:val="00CA3B8C"/>
    <w:rsid w:val="00CA3F5E"/>
    <w:rsid w:val="00CA436C"/>
    <w:rsid w:val="00CA4B3D"/>
    <w:rsid w:val="00CA4DC8"/>
    <w:rsid w:val="00CA4E8C"/>
    <w:rsid w:val="00CA4ED2"/>
    <w:rsid w:val="00CA54B7"/>
    <w:rsid w:val="00CA61A8"/>
    <w:rsid w:val="00CA61AD"/>
    <w:rsid w:val="00CA653B"/>
    <w:rsid w:val="00CA67DE"/>
    <w:rsid w:val="00CA7305"/>
    <w:rsid w:val="00CA7434"/>
    <w:rsid w:val="00CA7B9B"/>
    <w:rsid w:val="00CA7BD3"/>
    <w:rsid w:val="00CB0430"/>
    <w:rsid w:val="00CB04A1"/>
    <w:rsid w:val="00CB0514"/>
    <w:rsid w:val="00CB05CD"/>
    <w:rsid w:val="00CB0604"/>
    <w:rsid w:val="00CB0A53"/>
    <w:rsid w:val="00CB0D99"/>
    <w:rsid w:val="00CB192D"/>
    <w:rsid w:val="00CB1BC0"/>
    <w:rsid w:val="00CB1CDC"/>
    <w:rsid w:val="00CB20E9"/>
    <w:rsid w:val="00CB2242"/>
    <w:rsid w:val="00CB259E"/>
    <w:rsid w:val="00CB25C3"/>
    <w:rsid w:val="00CB2622"/>
    <w:rsid w:val="00CB2634"/>
    <w:rsid w:val="00CB2927"/>
    <w:rsid w:val="00CB2BF2"/>
    <w:rsid w:val="00CB2D26"/>
    <w:rsid w:val="00CB3329"/>
    <w:rsid w:val="00CB34B7"/>
    <w:rsid w:val="00CB375C"/>
    <w:rsid w:val="00CB3A37"/>
    <w:rsid w:val="00CB44C5"/>
    <w:rsid w:val="00CB4756"/>
    <w:rsid w:val="00CB47B5"/>
    <w:rsid w:val="00CB47F7"/>
    <w:rsid w:val="00CB4C99"/>
    <w:rsid w:val="00CB4EAE"/>
    <w:rsid w:val="00CB4F31"/>
    <w:rsid w:val="00CB5674"/>
    <w:rsid w:val="00CB5EE0"/>
    <w:rsid w:val="00CB6236"/>
    <w:rsid w:val="00CB6B99"/>
    <w:rsid w:val="00CB6F24"/>
    <w:rsid w:val="00CB72DF"/>
    <w:rsid w:val="00CB7912"/>
    <w:rsid w:val="00CC01A5"/>
    <w:rsid w:val="00CC04E8"/>
    <w:rsid w:val="00CC05DA"/>
    <w:rsid w:val="00CC09F3"/>
    <w:rsid w:val="00CC0E25"/>
    <w:rsid w:val="00CC192F"/>
    <w:rsid w:val="00CC1A4B"/>
    <w:rsid w:val="00CC1AFA"/>
    <w:rsid w:val="00CC2396"/>
    <w:rsid w:val="00CC2767"/>
    <w:rsid w:val="00CC2CEE"/>
    <w:rsid w:val="00CC31FD"/>
    <w:rsid w:val="00CC3572"/>
    <w:rsid w:val="00CC3760"/>
    <w:rsid w:val="00CC3BB0"/>
    <w:rsid w:val="00CC3BB4"/>
    <w:rsid w:val="00CC40D1"/>
    <w:rsid w:val="00CC4247"/>
    <w:rsid w:val="00CC42CC"/>
    <w:rsid w:val="00CC4788"/>
    <w:rsid w:val="00CC5270"/>
    <w:rsid w:val="00CC5388"/>
    <w:rsid w:val="00CC541B"/>
    <w:rsid w:val="00CC5E1C"/>
    <w:rsid w:val="00CC62C5"/>
    <w:rsid w:val="00CC63DB"/>
    <w:rsid w:val="00CC63F7"/>
    <w:rsid w:val="00CC66F4"/>
    <w:rsid w:val="00CC6987"/>
    <w:rsid w:val="00CC6DA5"/>
    <w:rsid w:val="00CC6F90"/>
    <w:rsid w:val="00CC7232"/>
    <w:rsid w:val="00CC7634"/>
    <w:rsid w:val="00CC7C27"/>
    <w:rsid w:val="00CD0056"/>
    <w:rsid w:val="00CD0E93"/>
    <w:rsid w:val="00CD0F2C"/>
    <w:rsid w:val="00CD192E"/>
    <w:rsid w:val="00CD1E98"/>
    <w:rsid w:val="00CD2095"/>
    <w:rsid w:val="00CD21DC"/>
    <w:rsid w:val="00CD2493"/>
    <w:rsid w:val="00CD2659"/>
    <w:rsid w:val="00CD282F"/>
    <w:rsid w:val="00CD291F"/>
    <w:rsid w:val="00CD2B47"/>
    <w:rsid w:val="00CD2DCF"/>
    <w:rsid w:val="00CD31B6"/>
    <w:rsid w:val="00CD37CF"/>
    <w:rsid w:val="00CD3914"/>
    <w:rsid w:val="00CD3DAC"/>
    <w:rsid w:val="00CD4549"/>
    <w:rsid w:val="00CD4CDF"/>
    <w:rsid w:val="00CD4D0C"/>
    <w:rsid w:val="00CD4DA6"/>
    <w:rsid w:val="00CD4ECB"/>
    <w:rsid w:val="00CD5549"/>
    <w:rsid w:val="00CD5B58"/>
    <w:rsid w:val="00CD5DC1"/>
    <w:rsid w:val="00CD63DE"/>
    <w:rsid w:val="00CD68BB"/>
    <w:rsid w:val="00CD69CA"/>
    <w:rsid w:val="00CD6ECA"/>
    <w:rsid w:val="00CD710F"/>
    <w:rsid w:val="00CD73B8"/>
    <w:rsid w:val="00CD7941"/>
    <w:rsid w:val="00CD79B1"/>
    <w:rsid w:val="00CD7F20"/>
    <w:rsid w:val="00CE0541"/>
    <w:rsid w:val="00CE0A77"/>
    <w:rsid w:val="00CE0EBA"/>
    <w:rsid w:val="00CE151C"/>
    <w:rsid w:val="00CE179B"/>
    <w:rsid w:val="00CE1A4B"/>
    <w:rsid w:val="00CE200A"/>
    <w:rsid w:val="00CE296C"/>
    <w:rsid w:val="00CE29EF"/>
    <w:rsid w:val="00CE321E"/>
    <w:rsid w:val="00CE36D9"/>
    <w:rsid w:val="00CE372D"/>
    <w:rsid w:val="00CE4254"/>
    <w:rsid w:val="00CE4474"/>
    <w:rsid w:val="00CE44B9"/>
    <w:rsid w:val="00CE45FF"/>
    <w:rsid w:val="00CE4722"/>
    <w:rsid w:val="00CE474B"/>
    <w:rsid w:val="00CE4920"/>
    <w:rsid w:val="00CE4DCC"/>
    <w:rsid w:val="00CE4E8F"/>
    <w:rsid w:val="00CE4EEC"/>
    <w:rsid w:val="00CE50E2"/>
    <w:rsid w:val="00CE5A7A"/>
    <w:rsid w:val="00CE654D"/>
    <w:rsid w:val="00CE6750"/>
    <w:rsid w:val="00CE6DA6"/>
    <w:rsid w:val="00CE6EF6"/>
    <w:rsid w:val="00CE6F6B"/>
    <w:rsid w:val="00CE7262"/>
    <w:rsid w:val="00CE729C"/>
    <w:rsid w:val="00CE738E"/>
    <w:rsid w:val="00CE7688"/>
    <w:rsid w:val="00CE7B4D"/>
    <w:rsid w:val="00CF00BC"/>
    <w:rsid w:val="00CF0247"/>
    <w:rsid w:val="00CF03B7"/>
    <w:rsid w:val="00CF06DD"/>
    <w:rsid w:val="00CF08AC"/>
    <w:rsid w:val="00CF0AA0"/>
    <w:rsid w:val="00CF0FC4"/>
    <w:rsid w:val="00CF101A"/>
    <w:rsid w:val="00CF10C6"/>
    <w:rsid w:val="00CF1CA4"/>
    <w:rsid w:val="00CF1D0B"/>
    <w:rsid w:val="00CF2ADB"/>
    <w:rsid w:val="00CF2DB0"/>
    <w:rsid w:val="00CF2E4D"/>
    <w:rsid w:val="00CF3120"/>
    <w:rsid w:val="00CF34F9"/>
    <w:rsid w:val="00CF36E5"/>
    <w:rsid w:val="00CF3A62"/>
    <w:rsid w:val="00CF3E30"/>
    <w:rsid w:val="00CF3F53"/>
    <w:rsid w:val="00CF4487"/>
    <w:rsid w:val="00CF45FB"/>
    <w:rsid w:val="00CF4C5E"/>
    <w:rsid w:val="00CF4D92"/>
    <w:rsid w:val="00CF5442"/>
    <w:rsid w:val="00CF55DF"/>
    <w:rsid w:val="00CF56D6"/>
    <w:rsid w:val="00CF593E"/>
    <w:rsid w:val="00CF5D73"/>
    <w:rsid w:val="00CF5DD0"/>
    <w:rsid w:val="00CF6C8A"/>
    <w:rsid w:val="00CF6E40"/>
    <w:rsid w:val="00CF70B7"/>
    <w:rsid w:val="00CF7199"/>
    <w:rsid w:val="00CF7326"/>
    <w:rsid w:val="00CF7C5B"/>
    <w:rsid w:val="00CF7DF1"/>
    <w:rsid w:val="00D00232"/>
    <w:rsid w:val="00D006C3"/>
    <w:rsid w:val="00D00747"/>
    <w:rsid w:val="00D009F8"/>
    <w:rsid w:val="00D02016"/>
    <w:rsid w:val="00D0242A"/>
    <w:rsid w:val="00D02A73"/>
    <w:rsid w:val="00D02B2B"/>
    <w:rsid w:val="00D033B1"/>
    <w:rsid w:val="00D03EDD"/>
    <w:rsid w:val="00D040DA"/>
    <w:rsid w:val="00D04190"/>
    <w:rsid w:val="00D042E2"/>
    <w:rsid w:val="00D048F2"/>
    <w:rsid w:val="00D05147"/>
    <w:rsid w:val="00D055BC"/>
    <w:rsid w:val="00D05805"/>
    <w:rsid w:val="00D0633B"/>
    <w:rsid w:val="00D06779"/>
    <w:rsid w:val="00D067BE"/>
    <w:rsid w:val="00D06961"/>
    <w:rsid w:val="00D0698C"/>
    <w:rsid w:val="00D06E7F"/>
    <w:rsid w:val="00D078AF"/>
    <w:rsid w:val="00D07F05"/>
    <w:rsid w:val="00D07FD3"/>
    <w:rsid w:val="00D104E7"/>
    <w:rsid w:val="00D10517"/>
    <w:rsid w:val="00D1083B"/>
    <w:rsid w:val="00D1135B"/>
    <w:rsid w:val="00D11507"/>
    <w:rsid w:val="00D11676"/>
    <w:rsid w:val="00D116CD"/>
    <w:rsid w:val="00D11D88"/>
    <w:rsid w:val="00D12359"/>
    <w:rsid w:val="00D12365"/>
    <w:rsid w:val="00D12917"/>
    <w:rsid w:val="00D12E0A"/>
    <w:rsid w:val="00D131FE"/>
    <w:rsid w:val="00D132B9"/>
    <w:rsid w:val="00D13C6E"/>
    <w:rsid w:val="00D14046"/>
    <w:rsid w:val="00D14672"/>
    <w:rsid w:val="00D14A5C"/>
    <w:rsid w:val="00D14E93"/>
    <w:rsid w:val="00D15098"/>
    <w:rsid w:val="00D15151"/>
    <w:rsid w:val="00D1610D"/>
    <w:rsid w:val="00D16703"/>
    <w:rsid w:val="00D16710"/>
    <w:rsid w:val="00D16790"/>
    <w:rsid w:val="00D1774E"/>
    <w:rsid w:val="00D17A8D"/>
    <w:rsid w:val="00D17DE1"/>
    <w:rsid w:val="00D17DEF"/>
    <w:rsid w:val="00D204D0"/>
    <w:rsid w:val="00D2083B"/>
    <w:rsid w:val="00D20916"/>
    <w:rsid w:val="00D21276"/>
    <w:rsid w:val="00D21293"/>
    <w:rsid w:val="00D212D7"/>
    <w:rsid w:val="00D21A3C"/>
    <w:rsid w:val="00D22516"/>
    <w:rsid w:val="00D22FE0"/>
    <w:rsid w:val="00D230F2"/>
    <w:rsid w:val="00D23718"/>
    <w:rsid w:val="00D24088"/>
    <w:rsid w:val="00D24668"/>
    <w:rsid w:val="00D24B06"/>
    <w:rsid w:val="00D24F92"/>
    <w:rsid w:val="00D25A0C"/>
    <w:rsid w:val="00D260DD"/>
    <w:rsid w:val="00D263C7"/>
    <w:rsid w:val="00D26F7C"/>
    <w:rsid w:val="00D27590"/>
    <w:rsid w:val="00D2771E"/>
    <w:rsid w:val="00D27ED2"/>
    <w:rsid w:val="00D27EF2"/>
    <w:rsid w:val="00D300DE"/>
    <w:rsid w:val="00D30452"/>
    <w:rsid w:val="00D30722"/>
    <w:rsid w:val="00D308BE"/>
    <w:rsid w:val="00D308FB"/>
    <w:rsid w:val="00D31C02"/>
    <w:rsid w:val="00D31EBB"/>
    <w:rsid w:val="00D32265"/>
    <w:rsid w:val="00D32509"/>
    <w:rsid w:val="00D325D8"/>
    <w:rsid w:val="00D3264E"/>
    <w:rsid w:val="00D32653"/>
    <w:rsid w:val="00D327AA"/>
    <w:rsid w:val="00D327C9"/>
    <w:rsid w:val="00D32A38"/>
    <w:rsid w:val="00D32AE1"/>
    <w:rsid w:val="00D33303"/>
    <w:rsid w:val="00D334B8"/>
    <w:rsid w:val="00D334D7"/>
    <w:rsid w:val="00D33615"/>
    <w:rsid w:val="00D339EE"/>
    <w:rsid w:val="00D34207"/>
    <w:rsid w:val="00D342D1"/>
    <w:rsid w:val="00D349FD"/>
    <w:rsid w:val="00D34F07"/>
    <w:rsid w:val="00D350EE"/>
    <w:rsid w:val="00D35307"/>
    <w:rsid w:val="00D35C6C"/>
    <w:rsid w:val="00D35EDF"/>
    <w:rsid w:val="00D35F02"/>
    <w:rsid w:val="00D3633B"/>
    <w:rsid w:val="00D3636D"/>
    <w:rsid w:val="00D3643D"/>
    <w:rsid w:val="00D36665"/>
    <w:rsid w:val="00D36769"/>
    <w:rsid w:val="00D3697B"/>
    <w:rsid w:val="00D36D2D"/>
    <w:rsid w:val="00D36F87"/>
    <w:rsid w:val="00D36FE2"/>
    <w:rsid w:val="00D37686"/>
    <w:rsid w:val="00D37AE9"/>
    <w:rsid w:val="00D37D82"/>
    <w:rsid w:val="00D40675"/>
    <w:rsid w:val="00D40736"/>
    <w:rsid w:val="00D40A0E"/>
    <w:rsid w:val="00D40F16"/>
    <w:rsid w:val="00D41181"/>
    <w:rsid w:val="00D41F81"/>
    <w:rsid w:val="00D42474"/>
    <w:rsid w:val="00D42897"/>
    <w:rsid w:val="00D42CD3"/>
    <w:rsid w:val="00D42F47"/>
    <w:rsid w:val="00D430F9"/>
    <w:rsid w:val="00D4349E"/>
    <w:rsid w:val="00D439DC"/>
    <w:rsid w:val="00D43AFC"/>
    <w:rsid w:val="00D43FE0"/>
    <w:rsid w:val="00D442D1"/>
    <w:rsid w:val="00D44600"/>
    <w:rsid w:val="00D44D5A"/>
    <w:rsid w:val="00D44DAA"/>
    <w:rsid w:val="00D45187"/>
    <w:rsid w:val="00D4565C"/>
    <w:rsid w:val="00D45960"/>
    <w:rsid w:val="00D45A3A"/>
    <w:rsid w:val="00D4617E"/>
    <w:rsid w:val="00D46A6C"/>
    <w:rsid w:val="00D47711"/>
    <w:rsid w:val="00D50663"/>
    <w:rsid w:val="00D506E2"/>
    <w:rsid w:val="00D50CB2"/>
    <w:rsid w:val="00D518EC"/>
    <w:rsid w:val="00D51ED1"/>
    <w:rsid w:val="00D52854"/>
    <w:rsid w:val="00D52F53"/>
    <w:rsid w:val="00D53128"/>
    <w:rsid w:val="00D53478"/>
    <w:rsid w:val="00D53DD9"/>
    <w:rsid w:val="00D543BA"/>
    <w:rsid w:val="00D547B2"/>
    <w:rsid w:val="00D54ACA"/>
    <w:rsid w:val="00D54B5F"/>
    <w:rsid w:val="00D54E50"/>
    <w:rsid w:val="00D55208"/>
    <w:rsid w:val="00D560CF"/>
    <w:rsid w:val="00D572B1"/>
    <w:rsid w:val="00D5775A"/>
    <w:rsid w:val="00D57869"/>
    <w:rsid w:val="00D57BFF"/>
    <w:rsid w:val="00D57CDE"/>
    <w:rsid w:val="00D57E5D"/>
    <w:rsid w:val="00D61EFA"/>
    <w:rsid w:val="00D62175"/>
    <w:rsid w:val="00D621FF"/>
    <w:rsid w:val="00D62BC8"/>
    <w:rsid w:val="00D6330E"/>
    <w:rsid w:val="00D633A6"/>
    <w:rsid w:val="00D6356D"/>
    <w:rsid w:val="00D63768"/>
    <w:rsid w:val="00D63785"/>
    <w:rsid w:val="00D638AC"/>
    <w:rsid w:val="00D63CCD"/>
    <w:rsid w:val="00D643E7"/>
    <w:rsid w:val="00D6447E"/>
    <w:rsid w:val="00D64C55"/>
    <w:rsid w:val="00D6530C"/>
    <w:rsid w:val="00D657A7"/>
    <w:rsid w:val="00D657BF"/>
    <w:rsid w:val="00D65D3D"/>
    <w:rsid w:val="00D65F5F"/>
    <w:rsid w:val="00D66F3E"/>
    <w:rsid w:val="00D673CB"/>
    <w:rsid w:val="00D677E7"/>
    <w:rsid w:val="00D67C00"/>
    <w:rsid w:val="00D67E15"/>
    <w:rsid w:val="00D67E76"/>
    <w:rsid w:val="00D70406"/>
    <w:rsid w:val="00D711F9"/>
    <w:rsid w:val="00D717BB"/>
    <w:rsid w:val="00D71921"/>
    <w:rsid w:val="00D71CBE"/>
    <w:rsid w:val="00D72098"/>
    <w:rsid w:val="00D72312"/>
    <w:rsid w:val="00D72A16"/>
    <w:rsid w:val="00D72D68"/>
    <w:rsid w:val="00D738EF"/>
    <w:rsid w:val="00D7393D"/>
    <w:rsid w:val="00D73CA1"/>
    <w:rsid w:val="00D74201"/>
    <w:rsid w:val="00D74267"/>
    <w:rsid w:val="00D7430C"/>
    <w:rsid w:val="00D74365"/>
    <w:rsid w:val="00D74D20"/>
    <w:rsid w:val="00D74FA8"/>
    <w:rsid w:val="00D7501F"/>
    <w:rsid w:val="00D75132"/>
    <w:rsid w:val="00D751AB"/>
    <w:rsid w:val="00D754AB"/>
    <w:rsid w:val="00D75D25"/>
    <w:rsid w:val="00D76173"/>
    <w:rsid w:val="00D76393"/>
    <w:rsid w:val="00D76398"/>
    <w:rsid w:val="00D764CD"/>
    <w:rsid w:val="00D76BC7"/>
    <w:rsid w:val="00D76D43"/>
    <w:rsid w:val="00D76D4F"/>
    <w:rsid w:val="00D76ECC"/>
    <w:rsid w:val="00D76EF6"/>
    <w:rsid w:val="00D77119"/>
    <w:rsid w:val="00D775B3"/>
    <w:rsid w:val="00D802B3"/>
    <w:rsid w:val="00D80977"/>
    <w:rsid w:val="00D80A35"/>
    <w:rsid w:val="00D80F41"/>
    <w:rsid w:val="00D8175F"/>
    <w:rsid w:val="00D82B4B"/>
    <w:rsid w:val="00D83452"/>
    <w:rsid w:val="00D83780"/>
    <w:rsid w:val="00D83956"/>
    <w:rsid w:val="00D8395E"/>
    <w:rsid w:val="00D84711"/>
    <w:rsid w:val="00D848C7"/>
    <w:rsid w:val="00D84A27"/>
    <w:rsid w:val="00D84E36"/>
    <w:rsid w:val="00D84E99"/>
    <w:rsid w:val="00D85341"/>
    <w:rsid w:val="00D85450"/>
    <w:rsid w:val="00D8563C"/>
    <w:rsid w:val="00D858C7"/>
    <w:rsid w:val="00D859A0"/>
    <w:rsid w:val="00D859B9"/>
    <w:rsid w:val="00D85BEB"/>
    <w:rsid w:val="00D85CC3"/>
    <w:rsid w:val="00D8633D"/>
    <w:rsid w:val="00D8663B"/>
    <w:rsid w:val="00D86D76"/>
    <w:rsid w:val="00D87304"/>
    <w:rsid w:val="00D87511"/>
    <w:rsid w:val="00D876D7"/>
    <w:rsid w:val="00D877DD"/>
    <w:rsid w:val="00D8797F"/>
    <w:rsid w:val="00D87BC0"/>
    <w:rsid w:val="00D9000A"/>
    <w:rsid w:val="00D9086E"/>
    <w:rsid w:val="00D908C3"/>
    <w:rsid w:val="00D911B0"/>
    <w:rsid w:val="00D91300"/>
    <w:rsid w:val="00D91A1C"/>
    <w:rsid w:val="00D91D1B"/>
    <w:rsid w:val="00D91D96"/>
    <w:rsid w:val="00D92007"/>
    <w:rsid w:val="00D92365"/>
    <w:rsid w:val="00D92483"/>
    <w:rsid w:val="00D92503"/>
    <w:rsid w:val="00D9254E"/>
    <w:rsid w:val="00D9290A"/>
    <w:rsid w:val="00D92E01"/>
    <w:rsid w:val="00D92E0C"/>
    <w:rsid w:val="00D92EED"/>
    <w:rsid w:val="00D9303F"/>
    <w:rsid w:val="00D930B5"/>
    <w:rsid w:val="00D9454E"/>
    <w:rsid w:val="00D94560"/>
    <w:rsid w:val="00D948A8"/>
    <w:rsid w:val="00D94A0B"/>
    <w:rsid w:val="00D94C10"/>
    <w:rsid w:val="00D94C9A"/>
    <w:rsid w:val="00D94D49"/>
    <w:rsid w:val="00D950D8"/>
    <w:rsid w:val="00D9570D"/>
    <w:rsid w:val="00D961FE"/>
    <w:rsid w:val="00D966BF"/>
    <w:rsid w:val="00D969C1"/>
    <w:rsid w:val="00D97AAD"/>
    <w:rsid w:val="00D97DDD"/>
    <w:rsid w:val="00D97F2D"/>
    <w:rsid w:val="00DA02A8"/>
    <w:rsid w:val="00DA09E6"/>
    <w:rsid w:val="00DA0E50"/>
    <w:rsid w:val="00DA1A0E"/>
    <w:rsid w:val="00DA22A6"/>
    <w:rsid w:val="00DA22AB"/>
    <w:rsid w:val="00DA22D1"/>
    <w:rsid w:val="00DA22D7"/>
    <w:rsid w:val="00DA2CF2"/>
    <w:rsid w:val="00DA2E26"/>
    <w:rsid w:val="00DA311A"/>
    <w:rsid w:val="00DA37E5"/>
    <w:rsid w:val="00DA3E3C"/>
    <w:rsid w:val="00DA4B22"/>
    <w:rsid w:val="00DA5137"/>
    <w:rsid w:val="00DA56F4"/>
    <w:rsid w:val="00DA5848"/>
    <w:rsid w:val="00DA60BE"/>
    <w:rsid w:val="00DA6365"/>
    <w:rsid w:val="00DA63F5"/>
    <w:rsid w:val="00DA6907"/>
    <w:rsid w:val="00DA6AE7"/>
    <w:rsid w:val="00DA6B41"/>
    <w:rsid w:val="00DA6B9F"/>
    <w:rsid w:val="00DA6DB4"/>
    <w:rsid w:val="00DA6E49"/>
    <w:rsid w:val="00DA7389"/>
    <w:rsid w:val="00DA7677"/>
    <w:rsid w:val="00DA77A6"/>
    <w:rsid w:val="00DA788F"/>
    <w:rsid w:val="00DA791B"/>
    <w:rsid w:val="00DB0241"/>
    <w:rsid w:val="00DB04E4"/>
    <w:rsid w:val="00DB05A0"/>
    <w:rsid w:val="00DB1105"/>
    <w:rsid w:val="00DB1496"/>
    <w:rsid w:val="00DB154F"/>
    <w:rsid w:val="00DB166B"/>
    <w:rsid w:val="00DB1AD7"/>
    <w:rsid w:val="00DB1C57"/>
    <w:rsid w:val="00DB21DF"/>
    <w:rsid w:val="00DB26F6"/>
    <w:rsid w:val="00DB28E0"/>
    <w:rsid w:val="00DB2985"/>
    <w:rsid w:val="00DB2E47"/>
    <w:rsid w:val="00DB30AD"/>
    <w:rsid w:val="00DB38DB"/>
    <w:rsid w:val="00DB3AA2"/>
    <w:rsid w:val="00DB3E5A"/>
    <w:rsid w:val="00DB45BA"/>
    <w:rsid w:val="00DB45C3"/>
    <w:rsid w:val="00DB45ED"/>
    <w:rsid w:val="00DB471D"/>
    <w:rsid w:val="00DB4820"/>
    <w:rsid w:val="00DB4D1C"/>
    <w:rsid w:val="00DB4D6F"/>
    <w:rsid w:val="00DB4F4A"/>
    <w:rsid w:val="00DB502F"/>
    <w:rsid w:val="00DB5186"/>
    <w:rsid w:val="00DB518B"/>
    <w:rsid w:val="00DB5304"/>
    <w:rsid w:val="00DB5526"/>
    <w:rsid w:val="00DB5793"/>
    <w:rsid w:val="00DB5D81"/>
    <w:rsid w:val="00DB67F4"/>
    <w:rsid w:val="00DB6B83"/>
    <w:rsid w:val="00DB6F1C"/>
    <w:rsid w:val="00DB6FFD"/>
    <w:rsid w:val="00DB7B0F"/>
    <w:rsid w:val="00DB7CF9"/>
    <w:rsid w:val="00DB7FC0"/>
    <w:rsid w:val="00DC0151"/>
    <w:rsid w:val="00DC05D3"/>
    <w:rsid w:val="00DC0808"/>
    <w:rsid w:val="00DC0836"/>
    <w:rsid w:val="00DC0B0A"/>
    <w:rsid w:val="00DC0B0E"/>
    <w:rsid w:val="00DC0C06"/>
    <w:rsid w:val="00DC0E7B"/>
    <w:rsid w:val="00DC1AFC"/>
    <w:rsid w:val="00DC1C51"/>
    <w:rsid w:val="00DC1F70"/>
    <w:rsid w:val="00DC31FF"/>
    <w:rsid w:val="00DC362F"/>
    <w:rsid w:val="00DC363B"/>
    <w:rsid w:val="00DC38E1"/>
    <w:rsid w:val="00DC4097"/>
    <w:rsid w:val="00DC4119"/>
    <w:rsid w:val="00DC437A"/>
    <w:rsid w:val="00DC4682"/>
    <w:rsid w:val="00DC4790"/>
    <w:rsid w:val="00DC4A1D"/>
    <w:rsid w:val="00DC4DF0"/>
    <w:rsid w:val="00DC4E92"/>
    <w:rsid w:val="00DC52D6"/>
    <w:rsid w:val="00DC60B3"/>
    <w:rsid w:val="00DC64CC"/>
    <w:rsid w:val="00DC6BB7"/>
    <w:rsid w:val="00DC7EE5"/>
    <w:rsid w:val="00DC7EF0"/>
    <w:rsid w:val="00DD0247"/>
    <w:rsid w:val="00DD0B17"/>
    <w:rsid w:val="00DD0F7E"/>
    <w:rsid w:val="00DD108B"/>
    <w:rsid w:val="00DD13BE"/>
    <w:rsid w:val="00DD144F"/>
    <w:rsid w:val="00DD195B"/>
    <w:rsid w:val="00DD1FE3"/>
    <w:rsid w:val="00DD27F9"/>
    <w:rsid w:val="00DD2D9E"/>
    <w:rsid w:val="00DD3C18"/>
    <w:rsid w:val="00DD400B"/>
    <w:rsid w:val="00DD477C"/>
    <w:rsid w:val="00DD4972"/>
    <w:rsid w:val="00DD4CFC"/>
    <w:rsid w:val="00DD51AD"/>
    <w:rsid w:val="00DD56CD"/>
    <w:rsid w:val="00DD57D4"/>
    <w:rsid w:val="00DD5B05"/>
    <w:rsid w:val="00DD5DF9"/>
    <w:rsid w:val="00DD6997"/>
    <w:rsid w:val="00DD6A72"/>
    <w:rsid w:val="00DD6E29"/>
    <w:rsid w:val="00DD6EA0"/>
    <w:rsid w:val="00DD7B8E"/>
    <w:rsid w:val="00DD7F88"/>
    <w:rsid w:val="00DE09A7"/>
    <w:rsid w:val="00DE0F70"/>
    <w:rsid w:val="00DE10C6"/>
    <w:rsid w:val="00DE12AD"/>
    <w:rsid w:val="00DE1823"/>
    <w:rsid w:val="00DE1C68"/>
    <w:rsid w:val="00DE1E11"/>
    <w:rsid w:val="00DE23F1"/>
    <w:rsid w:val="00DE2500"/>
    <w:rsid w:val="00DE2600"/>
    <w:rsid w:val="00DE2800"/>
    <w:rsid w:val="00DE304C"/>
    <w:rsid w:val="00DE3287"/>
    <w:rsid w:val="00DE3672"/>
    <w:rsid w:val="00DE36EE"/>
    <w:rsid w:val="00DE3C17"/>
    <w:rsid w:val="00DE3D3D"/>
    <w:rsid w:val="00DE3FC1"/>
    <w:rsid w:val="00DE4628"/>
    <w:rsid w:val="00DE4A03"/>
    <w:rsid w:val="00DE4AE4"/>
    <w:rsid w:val="00DE4D5F"/>
    <w:rsid w:val="00DE50D1"/>
    <w:rsid w:val="00DE52AC"/>
    <w:rsid w:val="00DE55F1"/>
    <w:rsid w:val="00DE5CD2"/>
    <w:rsid w:val="00DE5DCC"/>
    <w:rsid w:val="00DE67F2"/>
    <w:rsid w:val="00DE67F8"/>
    <w:rsid w:val="00DE7572"/>
    <w:rsid w:val="00DE792F"/>
    <w:rsid w:val="00DF0590"/>
    <w:rsid w:val="00DF05E0"/>
    <w:rsid w:val="00DF14C7"/>
    <w:rsid w:val="00DF14EF"/>
    <w:rsid w:val="00DF1C81"/>
    <w:rsid w:val="00DF254D"/>
    <w:rsid w:val="00DF2989"/>
    <w:rsid w:val="00DF30FF"/>
    <w:rsid w:val="00DF3B96"/>
    <w:rsid w:val="00DF3E9B"/>
    <w:rsid w:val="00DF418C"/>
    <w:rsid w:val="00DF4D13"/>
    <w:rsid w:val="00DF4EA8"/>
    <w:rsid w:val="00DF5021"/>
    <w:rsid w:val="00DF5331"/>
    <w:rsid w:val="00DF596A"/>
    <w:rsid w:val="00DF598C"/>
    <w:rsid w:val="00DF6751"/>
    <w:rsid w:val="00DF6A0B"/>
    <w:rsid w:val="00DF6ABE"/>
    <w:rsid w:val="00DF702D"/>
    <w:rsid w:val="00DF7194"/>
    <w:rsid w:val="00DF7325"/>
    <w:rsid w:val="00DF7CB4"/>
    <w:rsid w:val="00E001EA"/>
    <w:rsid w:val="00E00ABD"/>
    <w:rsid w:val="00E00CDA"/>
    <w:rsid w:val="00E00DA4"/>
    <w:rsid w:val="00E016CD"/>
    <w:rsid w:val="00E016DF"/>
    <w:rsid w:val="00E01DAD"/>
    <w:rsid w:val="00E02283"/>
    <w:rsid w:val="00E023CF"/>
    <w:rsid w:val="00E0277D"/>
    <w:rsid w:val="00E02BC2"/>
    <w:rsid w:val="00E02C01"/>
    <w:rsid w:val="00E02C94"/>
    <w:rsid w:val="00E02FDB"/>
    <w:rsid w:val="00E032B8"/>
    <w:rsid w:val="00E0462C"/>
    <w:rsid w:val="00E046F1"/>
    <w:rsid w:val="00E057C6"/>
    <w:rsid w:val="00E05A33"/>
    <w:rsid w:val="00E05E25"/>
    <w:rsid w:val="00E065EA"/>
    <w:rsid w:val="00E06B00"/>
    <w:rsid w:val="00E06CB4"/>
    <w:rsid w:val="00E06CB6"/>
    <w:rsid w:val="00E07D8C"/>
    <w:rsid w:val="00E10004"/>
    <w:rsid w:val="00E100E1"/>
    <w:rsid w:val="00E110AC"/>
    <w:rsid w:val="00E11188"/>
    <w:rsid w:val="00E11F06"/>
    <w:rsid w:val="00E1245D"/>
    <w:rsid w:val="00E1250F"/>
    <w:rsid w:val="00E12743"/>
    <w:rsid w:val="00E128EE"/>
    <w:rsid w:val="00E130F1"/>
    <w:rsid w:val="00E13D55"/>
    <w:rsid w:val="00E13FAD"/>
    <w:rsid w:val="00E142DB"/>
    <w:rsid w:val="00E145A5"/>
    <w:rsid w:val="00E146F3"/>
    <w:rsid w:val="00E150D1"/>
    <w:rsid w:val="00E15499"/>
    <w:rsid w:val="00E15B7B"/>
    <w:rsid w:val="00E15BA3"/>
    <w:rsid w:val="00E15BF7"/>
    <w:rsid w:val="00E165E4"/>
    <w:rsid w:val="00E169A5"/>
    <w:rsid w:val="00E169C1"/>
    <w:rsid w:val="00E16C98"/>
    <w:rsid w:val="00E16E37"/>
    <w:rsid w:val="00E16E69"/>
    <w:rsid w:val="00E17975"/>
    <w:rsid w:val="00E17C67"/>
    <w:rsid w:val="00E17ECD"/>
    <w:rsid w:val="00E204EE"/>
    <w:rsid w:val="00E20B92"/>
    <w:rsid w:val="00E2113A"/>
    <w:rsid w:val="00E217DB"/>
    <w:rsid w:val="00E21931"/>
    <w:rsid w:val="00E21D07"/>
    <w:rsid w:val="00E21E5D"/>
    <w:rsid w:val="00E21E5F"/>
    <w:rsid w:val="00E22D43"/>
    <w:rsid w:val="00E22F85"/>
    <w:rsid w:val="00E232DE"/>
    <w:rsid w:val="00E239AD"/>
    <w:rsid w:val="00E23BFC"/>
    <w:rsid w:val="00E23C6F"/>
    <w:rsid w:val="00E23E0C"/>
    <w:rsid w:val="00E2488D"/>
    <w:rsid w:val="00E24CA3"/>
    <w:rsid w:val="00E24D13"/>
    <w:rsid w:val="00E252E4"/>
    <w:rsid w:val="00E25ABA"/>
    <w:rsid w:val="00E25BCF"/>
    <w:rsid w:val="00E26A5B"/>
    <w:rsid w:val="00E26B3F"/>
    <w:rsid w:val="00E27291"/>
    <w:rsid w:val="00E27738"/>
    <w:rsid w:val="00E30B94"/>
    <w:rsid w:val="00E30EE0"/>
    <w:rsid w:val="00E3168F"/>
    <w:rsid w:val="00E32244"/>
    <w:rsid w:val="00E32564"/>
    <w:rsid w:val="00E33027"/>
    <w:rsid w:val="00E33192"/>
    <w:rsid w:val="00E3389C"/>
    <w:rsid w:val="00E339D1"/>
    <w:rsid w:val="00E33FBC"/>
    <w:rsid w:val="00E340B0"/>
    <w:rsid w:val="00E34269"/>
    <w:rsid w:val="00E3443D"/>
    <w:rsid w:val="00E34708"/>
    <w:rsid w:val="00E34843"/>
    <w:rsid w:val="00E351BE"/>
    <w:rsid w:val="00E35C93"/>
    <w:rsid w:val="00E35E0A"/>
    <w:rsid w:val="00E35E5E"/>
    <w:rsid w:val="00E36025"/>
    <w:rsid w:val="00E362F2"/>
    <w:rsid w:val="00E369C5"/>
    <w:rsid w:val="00E36AFD"/>
    <w:rsid w:val="00E36D75"/>
    <w:rsid w:val="00E370C4"/>
    <w:rsid w:val="00E37124"/>
    <w:rsid w:val="00E371B3"/>
    <w:rsid w:val="00E377E7"/>
    <w:rsid w:val="00E377FC"/>
    <w:rsid w:val="00E37FC5"/>
    <w:rsid w:val="00E401DE"/>
    <w:rsid w:val="00E403CF"/>
    <w:rsid w:val="00E40639"/>
    <w:rsid w:val="00E4081C"/>
    <w:rsid w:val="00E40BF8"/>
    <w:rsid w:val="00E40E9B"/>
    <w:rsid w:val="00E40EC5"/>
    <w:rsid w:val="00E41328"/>
    <w:rsid w:val="00E41650"/>
    <w:rsid w:val="00E416AF"/>
    <w:rsid w:val="00E4263C"/>
    <w:rsid w:val="00E42A37"/>
    <w:rsid w:val="00E43324"/>
    <w:rsid w:val="00E434BE"/>
    <w:rsid w:val="00E43599"/>
    <w:rsid w:val="00E439CC"/>
    <w:rsid w:val="00E43A6A"/>
    <w:rsid w:val="00E44644"/>
    <w:rsid w:val="00E449BA"/>
    <w:rsid w:val="00E44F66"/>
    <w:rsid w:val="00E452B0"/>
    <w:rsid w:val="00E46177"/>
    <w:rsid w:val="00E46206"/>
    <w:rsid w:val="00E4685E"/>
    <w:rsid w:val="00E46A44"/>
    <w:rsid w:val="00E46BBF"/>
    <w:rsid w:val="00E47011"/>
    <w:rsid w:val="00E47073"/>
    <w:rsid w:val="00E4736D"/>
    <w:rsid w:val="00E4747C"/>
    <w:rsid w:val="00E474BB"/>
    <w:rsid w:val="00E47C08"/>
    <w:rsid w:val="00E50179"/>
    <w:rsid w:val="00E50A93"/>
    <w:rsid w:val="00E50B9C"/>
    <w:rsid w:val="00E51236"/>
    <w:rsid w:val="00E513D1"/>
    <w:rsid w:val="00E51731"/>
    <w:rsid w:val="00E517EF"/>
    <w:rsid w:val="00E51958"/>
    <w:rsid w:val="00E51AEF"/>
    <w:rsid w:val="00E51AF8"/>
    <w:rsid w:val="00E51C9D"/>
    <w:rsid w:val="00E51F35"/>
    <w:rsid w:val="00E5212E"/>
    <w:rsid w:val="00E52A92"/>
    <w:rsid w:val="00E52C65"/>
    <w:rsid w:val="00E52C66"/>
    <w:rsid w:val="00E52E45"/>
    <w:rsid w:val="00E52F55"/>
    <w:rsid w:val="00E5337D"/>
    <w:rsid w:val="00E53584"/>
    <w:rsid w:val="00E53725"/>
    <w:rsid w:val="00E53FB6"/>
    <w:rsid w:val="00E5406B"/>
    <w:rsid w:val="00E54188"/>
    <w:rsid w:val="00E546AA"/>
    <w:rsid w:val="00E548A4"/>
    <w:rsid w:val="00E54AFD"/>
    <w:rsid w:val="00E553B1"/>
    <w:rsid w:val="00E55C89"/>
    <w:rsid w:val="00E55CEE"/>
    <w:rsid w:val="00E55E96"/>
    <w:rsid w:val="00E56CD6"/>
    <w:rsid w:val="00E56EC1"/>
    <w:rsid w:val="00E57048"/>
    <w:rsid w:val="00E575FC"/>
    <w:rsid w:val="00E57C58"/>
    <w:rsid w:val="00E57DFE"/>
    <w:rsid w:val="00E60737"/>
    <w:rsid w:val="00E608AC"/>
    <w:rsid w:val="00E60CD5"/>
    <w:rsid w:val="00E60EAD"/>
    <w:rsid w:val="00E61C22"/>
    <w:rsid w:val="00E6253B"/>
    <w:rsid w:val="00E62BB1"/>
    <w:rsid w:val="00E62C18"/>
    <w:rsid w:val="00E62DD6"/>
    <w:rsid w:val="00E62FD7"/>
    <w:rsid w:val="00E63364"/>
    <w:rsid w:val="00E633D2"/>
    <w:rsid w:val="00E63828"/>
    <w:rsid w:val="00E63ADC"/>
    <w:rsid w:val="00E63BB1"/>
    <w:rsid w:val="00E63DD5"/>
    <w:rsid w:val="00E645F7"/>
    <w:rsid w:val="00E64660"/>
    <w:rsid w:val="00E64CB6"/>
    <w:rsid w:val="00E64D11"/>
    <w:rsid w:val="00E64D1E"/>
    <w:rsid w:val="00E653A3"/>
    <w:rsid w:val="00E654E4"/>
    <w:rsid w:val="00E658D1"/>
    <w:rsid w:val="00E65C4D"/>
    <w:rsid w:val="00E65DFC"/>
    <w:rsid w:val="00E66152"/>
    <w:rsid w:val="00E664FA"/>
    <w:rsid w:val="00E67032"/>
    <w:rsid w:val="00E67193"/>
    <w:rsid w:val="00E677A3"/>
    <w:rsid w:val="00E67838"/>
    <w:rsid w:val="00E67EEE"/>
    <w:rsid w:val="00E706B7"/>
    <w:rsid w:val="00E70717"/>
    <w:rsid w:val="00E7085F"/>
    <w:rsid w:val="00E70A61"/>
    <w:rsid w:val="00E70FA9"/>
    <w:rsid w:val="00E7118E"/>
    <w:rsid w:val="00E71310"/>
    <w:rsid w:val="00E713DC"/>
    <w:rsid w:val="00E713E5"/>
    <w:rsid w:val="00E7169A"/>
    <w:rsid w:val="00E72144"/>
    <w:rsid w:val="00E72E76"/>
    <w:rsid w:val="00E738A5"/>
    <w:rsid w:val="00E739C2"/>
    <w:rsid w:val="00E73B14"/>
    <w:rsid w:val="00E73BCC"/>
    <w:rsid w:val="00E73F1A"/>
    <w:rsid w:val="00E747CB"/>
    <w:rsid w:val="00E74A02"/>
    <w:rsid w:val="00E74D00"/>
    <w:rsid w:val="00E74DC9"/>
    <w:rsid w:val="00E750E4"/>
    <w:rsid w:val="00E755FF"/>
    <w:rsid w:val="00E7573A"/>
    <w:rsid w:val="00E75E4D"/>
    <w:rsid w:val="00E76006"/>
    <w:rsid w:val="00E76045"/>
    <w:rsid w:val="00E77125"/>
    <w:rsid w:val="00E775A1"/>
    <w:rsid w:val="00E775D2"/>
    <w:rsid w:val="00E77A9D"/>
    <w:rsid w:val="00E77C6A"/>
    <w:rsid w:val="00E80115"/>
    <w:rsid w:val="00E8015E"/>
    <w:rsid w:val="00E80E41"/>
    <w:rsid w:val="00E81341"/>
    <w:rsid w:val="00E81400"/>
    <w:rsid w:val="00E81698"/>
    <w:rsid w:val="00E8190E"/>
    <w:rsid w:val="00E82244"/>
    <w:rsid w:val="00E8227D"/>
    <w:rsid w:val="00E82446"/>
    <w:rsid w:val="00E829B1"/>
    <w:rsid w:val="00E82BB6"/>
    <w:rsid w:val="00E8327E"/>
    <w:rsid w:val="00E83BCE"/>
    <w:rsid w:val="00E83C3D"/>
    <w:rsid w:val="00E84560"/>
    <w:rsid w:val="00E84833"/>
    <w:rsid w:val="00E849CD"/>
    <w:rsid w:val="00E84EDA"/>
    <w:rsid w:val="00E84FA1"/>
    <w:rsid w:val="00E84FFF"/>
    <w:rsid w:val="00E851E7"/>
    <w:rsid w:val="00E85A45"/>
    <w:rsid w:val="00E86691"/>
    <w:rsid w:val="00E86745"/>
    <w:rsid w:val="00E86E9E"/>
    <w:rsid w:val="00E86F0A"/>
    <w:rsid w:val="00E87BDC"/>
    <w:rsid w:val="00E9032D"/>
    <w:rsid w:val="00E9058D"/>
    <w:rsid w:val="00E91AC0"/>
    <w:rsid w:val="00E920B3"/>
    <w:rsid w:val="00E92210"/>
    <w:rsid w:val="00E9357B"/>
    <w:rsid w:val="00E943CD"/>
    <w:rsid w:val="00E94A00"/>
    <w:rsid w:val="00E94DC3"/>
    <w:rsid w:val="00E94F9C"/>
    <w:rsid w:val="00E953E0"/>
    <w:rsid w:val="00E9595E"/>
    <w:rsid w:val="00E95EF6"/>
    <w:rsid w:val="00E95F3B"/>
    <w:rsid w:val="00E962F0"/>
    <w:rsid w:val="00E9670F"/>
    <w:rsid w:val="00EA0AE6"/>
    <w:rsid w:val="00EA0BD8"/>
    <w:rsid w:val="00EA138F"/>
    <w:rsid w:val="00EA1E7D"/>
    <w:rsid w:val="00EA25BC"/>
    <w:rsid w:val="00EA2646"/>
    <w:rsid w:val="00EA26FA"/>
    <w:rsid w:val="00EA2A56"/>
    <w:rsid w:val="00EA2B16"/>
    <w:rsid w:val="00EA2E82"/>
    <w:rsid w:val="00EA3500"/>
    <w:rsid w:val="00EA3971"/>
    <w:rsid w:val="00EA3EC0"/>
    <w:rsid w:val="00EA3FA6"/>
    <w:rsid w:val="00EA605D"/>
    <w:rsid w:val="00EA6089"/>
    <w:rsid w:val="00EA61AE"/>
    <w:rsid w:val="00EA6581"/>
    <w:rsid w:val="00EA6E85"/>
    <w:rsid w:val="00EA7354"/>
    <w:rsid w:val="00EA7563"/>
    <w:rsid w:val="00EA7CEA"/>
    <w:rsid w:val="00EB0305"/>
    <w:rsid w:val="00EB0A6E"/>
    <w:rsid w:val="00EB0E1D"/>
    <w:rsid w:val="00EB0E9A"/>
    <w:rsid w:val="00EB173A"/>
    <w:rsid w:val="00EB184F"/>
    <w:rsid w:val="00EB210B"/>
    <w:rsid w:val="00EB2262"/>
    <w:rsid w:val="00EB24FA"/>
    <w:rsid w:val="00EB2751"/>
    <w:rsid w:val="00EB47E7"/>
    <w:rsid w:val="00EB4E01"/>
    <w:rsid w:val="00EB4F7D"/>
    <w:rsid w:val="00EB5277"/>
    <w:rsid w:val="00EB541D"/>
    <w:rsid w:val="00EB582A"/>
    <w:rsid w:val="00EB6036"/>
    <w:rsid w:val="00EB6C96"/>
    <w:rsid w:val="00EB7122"/>
    <w:rsid w:val="00EB7998"/>
    <w:rsid w:val="00EC000D"/>
    <w:rsid w:val="00EC0495"/>
    <w:rsid w:val="00EC11F7"/>
    <w:rsid w:val="00EC1783"/>
    <w:rsid w:val="00EC1C98"/>
    <w:rsid w:val="00EC1E1F"/>
    <w:rsid w:val="00EC1E63"/>
    <w:rsid w:val="00EC24E0"/>
    <w:rsid w:val="00EC2545"/>
    <w:rsid w:val="00EC25D7"/>
    <w:rsid w:val="00EC2768"/>
    <w:rsid w:val="00EC2901"/>
    <w:rsid w:val="00EC29F8"/>
    <w:rsid w:val="00EC2A64"/>
    <w:rsid w:val="00EC2FE4"/>
    <w:rsid w:val="00EC3885"/>
    <w:rsid w:val="00EC4325"/>
    <w:rsid w:val="00EC441E"/>
    <w:rsid w:val="00EC4C48"/>
    <w:rsid w:val="00EC57EA"/>
    <w:rsid w:val="00EC58FC"/>
    <w:rsid w:val="00EC59EC"/>
    <w:rsid w:val="00EC6095"/>
    <w:rsid w:val="00EC6159"/>
    <w:rsid w:val="00EC6247"/>
    <w:rsid w:val="00EC6457"/>
    <w:rsid w:val="00EC6655"/>
    <w:rsid w:val="00EC686A"/>
    <w:rsid w:val="00EC6953"/>
    <w:rsid w:val="00EC69DD"/>
    <w:rsid w:val="00EC6A4D"/>
    <w:rsid w:val="00EC6B74"/>
    <w:rsid w:val="00EC6BAB"/>
    <w:rsid w:val="00EC6DF4"/>
    <w:rsid w:val="00EC701E"/>
    <w:rsid w:val="00EC7252"/>
    <w:rsid w:val="00EC7487"/>
    <w:rsid w:val="00EC77F6"/>
    <w:rsid w:val="00ED0279"/>
    <w:rsid w:val="00ED097F"/>
    <w:rsid w:val="00ED0AD5"/>
    <w:rsid w:val="00ED0AE1"/>
    <w:rsid w:val="00ED0C92"/>
    <w:rsid w:val="00ED1779"/>
    <w:rsid w:val="00ED201E"/>
    <w:rsid w:val="00ED21AF"/>
    <w:rsid w:val="00ED21BD"/>
    <w:rsid w:val="00ED24D9"/>
    <w:rsid w:val="00ED2E66"/>
    <w:rsid w:val="00ED2F89"/>
    <w:rsid w:val="00ED3477"/>
    <w:rsid w:val="00ED3793"/>
    <w:rsid w:val="00ED3919"/>
    <w:rsid w:val="00ED3D73"/>
    <w:rsid w:val="00ED3D8D"/>
    <w:rsid w:val="00ED4041"/>
    <w:rsid w:val="00ED4056"/>
    <w:rsid w:val="00ED4160"/>
    <w:rsid w:val="00ED4482"/>
    <w:rsid w:val="00ED4FE0"/>
    <w:rsid w:val="00ED54C1"/>
    <w:rsid w:val="00ED553E"/>
    <w:rsid w:val="00ED565D"/>
    <w:rsid w:val="00ED6596"/>
    <w:rsid w:val="00ED66EE"/>
    <w:rsid w:val="00ED6F94"/>
    <w:rsid w:val="00ED74F2"/>
    <w:rsid w:val="00EE11E7"/>
    <w:rsid w:val="00EE15B4"/>
    <w:rsid w:val="00EE18C1"/>
    <w:rsid w:val="00EE21D2"/>
    <w:rsid w:val="00EE2333"/>
    <w:rsid w:val="00EE26C6"/>
    <w:rsid w:val="00EE27CB"/>
    <w:rsid w:val="00EE28F8"/>
    <w:rsid w:val="00EE2B85"/>
    <w:rsid w:val="00EE2F05"/>
    <w:rsid w:val="00EE3AFD"/>
    <w:rsid w:val="00EE3D43"/>
    <w:rsid w:val="00EE3F57"/>
    <w:rsid w:val="00EE4176"/>
    <w:rsid w:val="00EE4749"/>
    <w:rsid w:val="00EE4912"/>
    <w:rsid w:val="00EE4A10"/>
    <w:rsid w:val="00EE4B70"/>
    <w:rsid w:val="00EE4BC5"/>
    <w:rsid w:val="00EE4BD1"/>
    <w:rsid w:val="00EE5224"/>
    <w:rsid w:val="00EE5A17"/>
    <w:rsid w:val="00EE6451"/>
    <w:rsid w:val="00EE66AB"/>
    <w:rsid w:val="00EE6BAA"/>
    <w:rsid w:val="00EE7110"/>
    <w:rsid w:val="00EE7D67"/>
    <w:rsid w:val="00EE7DA7"/>
    <w:rsid w:val="00EE7DA8"/>
    <w:rsid w:val="00EF0278"/>
    <w:rsid w:val="00EF0475"/>
    <w:rsid w:val="00EF0883"/>
    <w:rsid w:val="00EF0A08"/>
    <w:rsid w:val="00EF0E42"/>
    <w:rsid w:val="00EF1387"/>
    <w:rsid w:val="00EF14E4"/>
    <w:rsid w:val="00EF165D"/>
    <w:rsid w:val="00EF19D7"/>
    <w:rsid w:val="00EF236F"/>
    <w:rsid w:val="00EF256A"/>
    <w:rsid w:val="00EF2B65"/>
    <w:rsid w:val="00EF3329"/>
    <w:rsid w:val="00EF39D3"/>
    <w:rsid w:val="00EF3A1C"/>
    <w:rsid w:val="00EF4754"/>
    <w:rsid w:val="00EF49EA"/>
    <w:rsid w:val="00EF4C52"/>
    <w:rsid w:val="00EF4D4E"/>
    <w:rsid w:val="00EF506E"/>
    <w:rsid w:val="00EF50A9"/>
    <w:rsid w:val="00EF5110"/>
    <w:rsid w:val="00EF546E"/>
    <w:rsid w:val="00EF57DA"/>
    <w:rsid w:val="00EF5C68"/>
    <w:rsid w:val="00EF6005"/>
    <w:rsid w:val="00EF66D9"/>
    <w:rsid w:val="00EF6E6E"/>
    <w:rsid w:val="00EF6F8D"/>
    <w:rsid w:val="00EF7010"/>
    <w:rsid w:val="00EF7134"/>
    <w:rsid w:val="00EF7B6C"/>
    <w:rsid w:val="00EF7BA7"/>
    <w:rsid w:val="00EF7C0A"/>
    <w:rsid w:val="00F00608"/>
    <w:rsid w:val="00F00748"/>
    <w:rsid w:val="00F0144D"/>
    <w:rsid w:val="00F01804"/>
    <w:rsid w:val="00F01BC3"/>
    <w:rsid w:val="00F01C4F"/>
    <w:rsid w:val="00F0201F"/>
    <w:rsid w:val="00F023FB"/>
    <w:rsid w:val="00F02C22"/>
    <w:rsid w:val="00F02ECD"/>
    <w:rsid w:val="00F02EFB"/>
    <w:rsid w:val="00F02F8D"/>
    <w:rsid w:val="00F0394D"/>
    <w:rsid w:val="00F039F2"/>
    <w:rsid w:val="00F03D4E"/>
    <w:rsid w:val="00F04990"/>
    <w:rsid w:val="00F04CFD"/>
    <w:rsid w:val="00F050B6"/>
    <w:rsid w:val="00F051BE"/>
    <w:rsid w:val="00F0586B"/>
    <w:rsid w:val="00F058D0"/>
    <w:rsid w:val="00F059CF"/>
    <w:rsid w:val="00F05F3A"/>
    <w:rsid w:val="00F06186"/>
    <w:rsid w:val="00F0638B"/>
    <w:rsid w:val="00F06420"/>
    <w:rsid w:val="00F069B2"/>
    <w:rsid w:val="00F06AB0"/>
    <w:rsid w:val="00F0710D"/>
    <w:rsid w:val="00F07442"/>
    <w:rsid w:val="00F10107"/>
    <w:rsid w:val="00F10827"/>
    <w:rsid w:val="00F10899"/>
    <w:rsid w:val="00F10BF0"/>
    <w:rsid w:val="00F10C14"/>
    <w:rsid w:val="00F10E0B"/>
    <w:rsid w:val="00F1136B"/>
    <w:rsid w:val="00F114D2"/>
    <w:rsid w:val="00F114E3"/>
    <w:rsid w:val="00F118D6"/>
    <w:rsid w:val="00F1215E"/>
    <w:rsid w:val="00F12171"/>
    <w:rsid w:val="00F12856"/>
    <w:rsid w:val="00F12BE9"/>
    <w:rsid w:val="00F12D7A"/>
    <w:rsid w:val="00F12F31"/>
    <w:rsid w:val="00F1343F"/>
    <w:rsid w:val="00F13460"/>
    <w:rsid w:val="00F1379A"/>
    <w:rsid w:val="00F138A7"/>
    <w:rsid w:val="00F139ED"/>
    <w:rsid w:val="00F13CD8"/>
    <w:rsid w:val="00F13D10"/>
    <w:rsid w:val="00F13E7F"/>
    <w:rsid w:val="00F13E94"/>
    <w:rsid w:val="00F13FC0"/>
    <w:rsid w:val="00F14508"/>
    <w:rsid w:val="00F14B92"/>
    <w:rsid w:val="00F14CA1"/>
    <w:rsid w:val="00F14E7F"/>
    <w:rsid w:val="00F14F3D"/>
    <w:rsid w:val="00F1515C"/>
    <w:rsid w:val="00F156C3"/>
    <w:rsid w:val="00F15895"/>
    <w:rsid w:val="00F158E1"/>
    <w:rsid w:val="00F15C86"/>
    <w:rsid w:val="00F15F98"/>
    <w:rsid w:val="00F1631E"/>
    <w:rsid w:val="00F163F2"/>
    <w:rsid w:val="00F16411"/>
    <w:rsid w:val="00F16723"/>
    <w:rsid w:val="00F16AC0"/>
    <w:rsid w:val="00F16B87"/>
    <w:rsid w:val="00F16CDE"/>
    <w:rsid w:val="00F1769D"/>
    <w:rsid w:val="00F20784"/>
    <w:rsid w:val="00F20F13"/>
    <w:rsid w:val="00F212E1"/>
    <w:rsid w:val="00F21321"/>
    <w:rsid w:val="00F2198A"/>
    <w:rsid w:val="00F21CC8"/>
    <w:rsid w:val="00F22723"/>
    <w:rsid w:val="00F228CE"/>
    <w:rsid w:val="00F239AC"/>
    <w:rsid w:val="00F23C64"/>
    <w:rsid w:val="00F23EC8"/>
    <w:rsid w:val="00F23F73"/>
    <w:rsid w:val="00F2411F"/>
    <w:rsid w:val="00F24459"/>
    <w:rsid w:val="00F24D50"/>
    <w:rsid w:val="00F24ED2"/>
    <w:rsid w:val="00F25323"/>
    <w:rsid w:val="00F254C4"/>
    <w:rsid w:val="00F2562C"/>
    <w:rsid w:val="00F26258"/>
    <w:rsid w:val="00F26769"/>
    <w:rsid w:val="00F267F8"/>
    <w:rsid w:val="00F26B69"/>
    <w:rsid w:val="00F26CE9"/>
    <w:rsid w:val="00F2745C"/>
    <w:rsid w:val="00F27798"/>
    <w:rsid w:val="00F2779B"/>
    <w:rsid w:val="00F279A7"/>
    <w:rsid w:val="00F27B46"/>
    <w:rsid w:val="00F27EA6"/>
    <w:rsid w:val="00F303A8"/>
    <w:rsid w:val="00F30999"/>
    <w:rsid w:val="00F30A39"/>
    <w:rsid w:val="00F30AAD"/>
    <w:rsid w:val="00F30AC0"/>
    <w:rsid w:val="00F30D8A"/>
    <w:rsid w:val="00F31062"/>
    <w:rsid w:val="00F3173B"/>
    <w:rsid w:val="00F31BF4"/>
    <w:rsid w:val="00F31E1D"/>
    <w:rsid w:val="00F31FD0"/>
    <w:rsid w:val="00F3230F"/>
    <w:rsid w:val="00F32C57"/>
    <w:rsid w:val="00F3303B"/>
    <w:rsid w:val="00F33124"/>
    <w:rsid w:val="00F33639"/>
    <w:rsid w:val="00F33F1A"/>
    <w:rsid w:val="00F3406F"/>
    <w:rsid w:val="00F345A5"/>
    <w:rsid w:val="00F34643"/>
    <w:rsid w:val="00F348FD"/>
    <w:rsid w:val="00F34E58"/>
    <w:rsid w:val="00F35136"/>
    <w:rsid w:val="00F35417"/>
    <w:rsid w:val="00F35472"/>
    <w:rsid w:val="00F3599C"/>
    <w:rsid w:val="00F35A69"/>
    <w:rsid w:val="00F36E41"/>
    <w:rsid w:val="00F37BE2"/>
    <w:rsid w:val="00F37D98"/>
    <w:rsid w:val="00F37F2A"/>
    <w:rsid w:val="00F40A59"/>
    <w:rsid w:val="00F40E8B"/>
    <w:rsid w:val="00F41033"/>
    <w:rsid w:val="00F419BA"/>
    <w:rsid w:val="00F41C71"/>
    <w:rsid w:val="00F41D50"/>
    <w:rsid w:val="00F425B3"/>
    <w:rsid w:val="00F42C37"/>
    <w:rsid w:val="00F42CD1"/>
    <w:rsid w:val="00F42F97"/>
    <w:rsid w:val="00F433CE"/>
    <w:rsid w:val="00F4373D"/>
    <w:rsid w:val="00F43846"/>
    <w:rsid w:val="00F43D17"/>
    <w:rsid w:val="00F43D9B"/>
    <w:rsid w:val="00F44A2D"/>
    <w:rsid w:val="00F44D4D"/>
    <w:rsid w:val="00F44F97"/>
    <w:rsid w:val="00F457EE"/>
    <w:rsid w:val="00F45D4D"/>
    <w:rsid w:val="00F45F6F"/>
    <w:rsid w:val="00F4616C"/>
    <w:rsid w:val="00F4636A"/>
    <w:rsid w:val="00F4690C"/>
    <w:rsid w:val="00F46C5D"/>
    <w:rsid w:val="00F46CD1"/>
    <w:rsid w:val="00F46F7F"/>
    <w:rsid w:val="00F47173"/>
    <w:rsid w:val="00F47BBA"/>
    <w:rsid w:val="00F47FD3"/>
    <w:rsid w:val="00F500B2"/>
    <w:rsid w:val="00F50624"/>
    <w:rsid w:val="00F50727"/>
    <w:rsid w:val="00F50A2B"/>
    <w:rsid w:val="00F50FD4"/>
    <w:rsid w:val="00F5156E"/>
    <w:rsid w:val="00F5161B"/>
    <w:rsid w:val="00F5168D"/>
    <w:rsid w:val="00F51E27"/>
    <w:rsid w:val="00F521BC"/>
    <w:rsid w:val="00F52461"/>
    <w:rsid w:val="00F525F8"/>
    <w:rsid w:val="00F52BDF"/>
    <w:rsid w:val="00F53283"/>
    <w:rsid w:val="00F532B5"/>
    <w:rsid w:val="00F53425"/>
    <w:rsid w:val="00F54294"/>
    <w:rsid w:val="00F546EF"/>
    <w:rsid w:val="00F54809"/>
    <w:rsid w:val="00F54A9E"/>
    <w:rsid w:val="00F54E1C"/>
    <w:rsid w:val="00F55073"/>
    <w:rsid w:val="00F5523D"/>
    <w:rsid w:val="00F5596A"/>
    <w:rsid w:val="00F569D2"/>
    <w:rsid w:val="00F57996"/>
    <w:rsid w:val="00F6022D"/>
    <w:rsid w:val="00F6035A"/>
    <w:rsid w:val="00F6085D"/>
    <w:rsid w:val="00F60E6A"/>
    <w:rsid w:val="00F60EEC"/>
    <w:rsid w:val="00F61431"/>
    <w:rsid w:val="00F61661"/>
    <w:rsid w:val="00F619EB"/>
    <w:rsid w:val="00F61DD8"/>
    <w:rsid w:val="00F620FD"/>
    <w:rsid w:val="00F622C2"/>
    <w:rsid w:val="00F62B6D"/>
    <w:rsid w:val="00F62C7F"/>
    <w:rsid w:val="00F62E4A"/>
    <w:rsid w:val="00F62E76"/>
    <w:rsid w:val="00F632CD"/>
    <w:rsid w:val="00F633A9"/>
    <w:rsid w:val="00F63407"/>
    <w:rsid w:val="00F637E6"/>
    <w:rsid w:val="00F638A7"/>
    <w:rsid w:val="00F6508A"/>
    <w:rsid w:val="00F6538B"/>
    <w:rsid w:val="00F6539B"/>
    <w:rsid w:val="00F65742"/>
    <w:rsid w:val="00F65F0C"/>
    <w:rsid w:val="00F669AC"/>
    <w:rsid w:val="00F67191"/>
    <w:rsid w:val="00F672F7"/>
    <w:rsid w:val="00F67380"/>
    <w:rsid w:val="00F673CD"/>
    <w:rsid w:val="00F6780B"/>
    <w:rsid w:val="00F679A8"/>
    <w:rsid w:val="00F67BB8"/>
    <w:rsid w:val="00F67FAB"/>
    <w:rsid w:val="00F702B3"/>
    <w:rsid w:val="00F7038A"/>
    <w:rsid w:val="00F704CD"/>
    <w:rsid w:val="00F7070C"/>
    <w:rsid w:val="00F70CCC"/>
    <w:rsid w:val="00F70F2F"/>
    <w:rsid w:val="00F71079"/>
    <w:rsid w:val="00F7108C"/>
    <w:rsid w:val="00F711B4"/>
    <w:rsid w:val="00F714EC"/>
    <w:rsid w:val="00F71CBD"/>
    <w:rsid w:val="00F720EE"/>
    <w:rsid w:val="00F7229E"/>
    <w:rsid w:val="00F723A0"/>
    <w:rsid w:val="00F7252D"/>
    <w:rsid w:val="00F728D3"/>
    <w:rsid w:val="00F73035"/>
    <w:rsid w:val="00F7305A"/>
    <w:rsid w:val="00F7336B"/>
    <w:rsid w:val="00F7398F"/>
    <w:rsid w:val="00F73AD4"/>
    <w:rsid w:val="00F73F53"/>
    <w:rsid w:val="00F74008"/>
    <w:rsid w:val="00F74464"/>
    <w:rsid w:val="00F74C0F"/>
    <w:rsid w:val="00F74DD7"/>
    <w:rsid w:val="00F751E5"/>
    <w:rsid w:val="00F757B3"/>
    <w:rsid w:val="00F75C1E"/>
    <w:rsid w:val="00F7662E"/>
    <w:rsid w:val="00F77148"/>
    <w:rsid w:val="00F808B4"/>
    <w:rsid w:val="00F8140B"/>
    <w:rsid w:val="00F814D5"/>
    <w:rsid w:val="00F81B16"/>
    <w:rsid w:val="00F82231"/>
    <w:rsid w:val="00F82948"/>
    <w:rsid w:val="00F82996"/>
    <w:rsid w:val="00F82BD1"/>
    <w:rsid w:val="00F82BF6"/>
    <w:rsid w:val="00F82CAE"/>
    <w:rsid w:val="00F837D2"/>
    <w:rsid w:val="00F839D1"/>
    <w:rsid w:val="00F83CA5"/>
    <w:rsid w:val="00F83D14"/>
    <w:rsid w:val="00F846DB"/>
    <w:rsid w:val="00F8479B"/>
    <w:rsid w:val="00F85713"/>
    <w:rsid w:val="00F85E7D"/>
    <w:rsid w:val="00F86511"/>
    <w:rsid w:val="00F86785"/>
    <w:rsid w:val="00F86BD7"/>
    <w:rsid w:val="00F86DE4"/>
    <w:rsid w:val="00F8700A"/>
    <w:rsid w:val="00F87A66"/>
    <w:rsid w:val="00F87D8C"/>
    <w:rsid w:val="00F87DC1"/>
    <w:rsid w:val="00F90029"/>
    <w:rsid w:val="00F901DB"/>
    <w:rsid w:val="00F90690"/>
    <w:rsid w:val="00F90A10"/>
    <w:rsid w:val="00F90CF0"/>
    <w:rsid w:val="00F9110F"/>
    <w:rsid w:val="00F91FB8"/>
    <w:rsid w:val="00F92052"/>
    <w:rsid w:val="00F92110"/>
    <w:rsid w:val="00F922A2"/>
    <w:rsid w:val="00F92C13"/>
    <w:rsid w:val="00F937A1"/>
    <w:rsid w:val="00F93C3E"/>
    <w:rsid w:val="00F93D53"/>
    <w:rsid w:val="00F94B37"/>
    <w:rsid w:val="00F9507A"/>
    <w:rsid w:val="00F95784"/>
    <w:rsid w:val="00F959DE"/>
    <w:rsid w:val="00F95E9D"/>
    <w:rsid w:val="00F963D2"/>
    <w:rsid w:val="00F9650D"/>
    <w:rsid w:val="00F97A76"/>
    <w:rsid w:val="00FA07B8"/>
    <w:rsid w:val="00FA09C3"/>
    <w:rsid w:val="00FA0AA8"/>
    <w:rsid w:val="00FA0BE6"/>
    <w:rsid w:val="00FA1119"/>
    <w:rsid w:val="00FA1377"/>
    <w:rsid w:val="00FA1F6D"/>
    <w:rsid w:val="00FA2179"/>
    <w:rsid w:val="00FA21BC"/>
    <w:rsid w:val="00FA2219"/>
    <w:rsid w:val="00FA23B7"/>
    <w:rsid w:val="00FA2743"/>
    <w:rsid w:val="00FA2E93"/>
    <w:rsid w:val="00FA2F30"/>
    <w:rsid w:val="00FA34BE"/>
    <w:rsid w:val="00FA364A"/>
    <w:rsid w:val="00FA3B0C"/>
    <w:rsid w:val="00FA453D"/>
    <w:rsid w:val="00FA4662"/>
    <w:rsid w:val="00FA4C64"/>
    <w:rsid w:val="00FA512E"/>
    <w:rsid w:val="00FA5A41"/>
    <w:rsid w:val="00FA6422"/>
    <w:rsid w:val="00FA675D"/>
    <w:rsid w:val="00FA68B0"/>
    <w:rsid w:val="00FA6EF0"/>
    <w:rsid w:val="00FA745D"/>
    <w:rsid w:val="00FA762A"/>
    <w:rsid w:val="00FA776C"/>
    <w:rsid w:val="00FA7A0F"/>
    <w:rsid w:val="00FA7B2E"/>
    <w:rsid w:val="00FA7D1B"/>
    <w:rsid w:val="00FB02E5"/>
    <w:rsid w:val="00FB04A2"/>
    <w:rsid w:val="00FB0963"/>
    <w:rsid w:val="00FB184B"/>
    <w:rsid w:val="00FB19F7"/>
    <w:rsid w:val="00FB1A5F"/>
    <w:rsid w:val="00FB1AB6"/>
    <w:rsid w:val="00FB1ACC"/>
    <w:rsid w:val="00FB24CA"/>
    <w:rsid w:val="00FB2C27"/>
    <w:rsid w:val="00FB30A0"/>
    <w:rsid w:val="00FB36C7"/>
    <w:rsid w:val="00FB36F6"/>
    <w:rsid w:val="00FB3975"/>
    <w:rsid w:val="00FB3A9B"/>
    <w:rsid w:val="00FB3AD4"/>
    <w:rsid w:val="00FB3F0B"/>
    <w:rsid w:val="00FB41F0"/>
    <w:rsid w:val="00FB4550"/>
    <w:rsid w:val="00FB4561"/>
    <w:rsid w:val="00FB4695"/>
    <w:rsid w:val="00FB4A9A"/>
    <w:rsid w:val="00FB4EDC"/>
    <w:rsid w:val="00FB509E"/>
    <w:rsid w:val="00FB5254"/>
    <w:rsid w:val="00FB5407"/>
    <w:rsid w:val="00FB569B"/>
    <w:rsid w:val="00FB5CBD"/>
    <w:rsid w:val="00FB6316"/>
    <w:rsid w:val="00FB6324"/>
    <w:rsid w:val="00FB6B1D"/>
    <w:rsid w:val="00FB6C58"/>
    <w:rsid w:val="00FB6C69"/>
    <w:rsid w:val="00FB6CEF"/>
    <w:rsid w:val="00FB7A0F"/>
    <w:rsid w:val="00FB7A52"/>
    <w:rsid w:val="00FB7D12"/>
    <w:rsid w:val="00FC01DB"/>
    <w:rsid w:val="00FC0423"/>
    <w:rsid w:val="00FC04DC"/>
    <w:rsid w:val="00FC05DA"/>
    <w:rsid w:val="00FC0956"/>
    <w:rsid w:val="00FC0B00"/>
    <w:rsid w:val="00FC1497"/>
    <w:rsid w:val="00FC2768"/>
    <w:rsid w:val="00FC2A7C"/>
    <w:rsid w:val="00FC2C4E"/>
    <w:rsid w:val="00FC2DA4"/>
    <w:rsid w:val="00FC35BD"/>
    <w:rsid w:val="00FC3E31"/>
    <w:rsid w:val="00FC3EE1"/>
    <w:rsid w:val="00FC4067"/>
    <w:rsid w:val="00FC43C1"/>
    <w:rsid w:val="00FC480E"/>
    <w:rsid w:val="00FC48B7"/>
    <w:rsid w:val="00FC4E9A"/>
    <w:rsid w:val="00FC5013"/>
    <w:rsid w:val="00FC52CC"/>
    <w:rsid w:val="00FC544B"/>
    <w:rsid w:val="00FC5F18"/>
    <w:rsid w:val="00FC5FDF"/>
    <w:rsid w:val="00FC62DD"/>
    <w:rsid w:val="00FC645D"/>
    <w:rsid w:val="00FC6771"/>
    <w:rsid w:val="00FC70E5"/>
    <w:rsid w:val="00FC728D"/>
    <w:rsid w:val="00FC77EF"/>
    <w:rsid w:val="00FC7B0C"/>
    <w:rsid w:val="00FC7D2C"/>
    <w:rsid w:val="00FD0363"/>
    <w:rsid w:val="00FD166C"/>
    <w:rsid w:val="00FD17AF"/>
    <w:rsid w:val="00FD193A"/>
    <w:rsid w:val="00FD1B3A"/>
    <w:rsid w:val="00FD1B7D"/>
    <w:rsid w:val="00FD2633"/>
    <w:rsid w:val="00FD282F"/>
    <w:rsid w:val="00FD3068"/>
    <w:rsid w:val="00FD3491"/>
    <w:rsid w:val="00FD3703"/>
    <w:rsid w:val="00FD3AD5"/>
    <w:rsid w:val="00FD3C82"/>
    <w:rsid w:val="00FD4061"/>
    <w:rsid w:val="00FD4123"/>
    <w:rsid w:val="00FD4F34"/>
    <w:rsid w:val="00FD4F4C"/>
    <w:rsid w:val="00FD5A9D"/>
    <w:rsid w:val="00FD5DA8"/>
    <w:rsid w:val="00FD6929"/>
    <w:rsid w:val="00FD7342"/>
    <w:rsid w:val="00FD752A"/>
    <w:rsid w:val="00FD757E"/>
    <w:rsid w:val="00FD7C78"/>
    <w:rsid w:val="00FD7D6A"/>
    <w:rsid w:val="00FE01B3"/>
    <w:rsid w:val="00FE07DA"/>
    <w:rsid w:val="00FE0996"/>
    <w:rsid w:val="00FE12D5"/>
    <w:rsid w:val="00FE1620"/>
    <w:rsid w:val="00FE16F1"/>
    <w:rsid w:val="00FE171B"/>
    <w:rsid w:val="00FE1A43"/>
    <w:rsid w:val="00FE1AA8"/>
    <w:rsid w:val="00FE2332"/>
    <w:rsid w:val="00FE2EB7"/>
    <w:rsid w:val="00FE2EBE"/>
    <w:rsid w:val="00FE2F99"/>
    <w:rsid w:val="00FE312D"/>
    <w:rsid w:val="00FE3E17"/>
    <w:rsid w:val="00FE4090"/>
    <w:rsid w:val="00FE46AC"/>
    <w:rsid w:val="00FE47B7"/>
    <w:rsid w:val="00FE4877"/>
    <w:rsid w:val="00FE48CC"/>
    <w:rsid w:val="00FE4911"/>
    <w:rsid w:val="00FE4928"/>
    <w:rsid w:val="00FE4BA8"/>
    <w:rsid w:val="00FE528D"/>
    <w:rsid w:val="00FE5572"/>
    <w:rsid w:val="00FE5737"/>
    <w:rsid w:val="00FE573F"/>
    <w:rsid w:val="00FE58D2"/>
    <w:rsid w:val="00FE5963"/>
    <w:rsid w:val="00FE5966"/>
    <w:rsid w:val="00FE5D2B"/>
    <w:rsid w:val="00FE5E19"/>
    <w:rsid w:val="00FE60F8"/>
    <w:rsid w:val="00FE6412"/>
    <w:rsid w:val="00FE6AF8"/>
    <w:rsid w:val="00FE7310"/>
    <w:rsid w:val="00FE78D4"/>
    <w:rsid w:val="00FE7B40"/>
    <w:rsid w:val="00FE7E8E"/>
    <w:rsid w:val="00FE7EC9"/>
    <w:rsid w:val="00FE7ED2"/>
    <w:rsid w:val="00FF02BC"/>
    <w:rsid w:val="00FF0491"/>
    <w:rsid w:val="00FF092C"/>
    <w:rsid w:val="00FF13F5"/>
    <w:rsid w:val="00FF1558"/>
    <w:rsid w:val="00FF16A9"/>
    <w:rsid w:val="00FF16C6"/>
    <w:rsid w:val="00FF1887"/>
    <w:rsid w:val="00FF1F25"/>
    <w:rsid w:val="00FF21FA"/>
    <w:rsid w:val="00FF2D0C"/>
    <w:rsid w:val="00FF3770"/>
    <w:rsid w:val="00FF3851"/>
    <w:rsid w:val="00FF3AA5"/>
    <w:rsid w:val="00FF42AF"/>
    <w:rsid w:val="00FF44DE"/>
    <w:rsid w:val="00FF4506"/>
    <w:rsid w:val="00FF47DC"/>
    <w:rsid w:val="00FF488A"/>
    <w:rsid w:val="00FF49FE"/>
    <w:rsid w:val="00FF4D94"/>
    <w:rsid w:val="00FF52F3"/>
    <w:rsid w:val="00FF5339"/>
    <w:rsid w:val="00FF5D24"/>
    <w:rsid w:val="00FF66ED"/>
    <w:rsid w:val="00FF6E7B"/>
    <w:rsid w:val="00FF700F"/>
    <w:rsid w:val="00FF7179"/>
    <w:rsid w:val="00FF7649"/>
    <w:rsid w:val="00FF784A"/>
    <w:rsid w:val="00FF7E8E"/>
    <w:rsid w:val="00FF7F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89B8B"/>
  <w15:docId w15:val="{90E3AA0D-D03A-417E-BF2C-A84635851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1"/>
        <w:szCs w:val="21"/>
        <w:lang w:val="en-US" w:eastAsia="zh-CN"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7086"/>
    <w:pPr>
      <w:widowControl w:val="0"/>
      <w:jc w:val="both"/>
    </w:pPr>
  </w:style>
  <w:style w:type="paragraph" w:styleId="1">
    <w:name w:val="heading 1"/>
    <w:basedOn w:val="a"/>
    <w:next w:val="a"/>
    <w:link w:val="10"/>
    <w:uiPriority w:val="9"/>
    <w:qFormat/>
    <w:pPr>
      <w:keepNext/>
      <w:keepLines/>
      <w:spacing w:before="340" w:after="330" w:line="578" w:lineRule="auto"/>
      <w:outlineLvl w:val="0"/>
    </w:pPr>
    <w:rPr>
      <w:b/>
      <w:bCs/>
      <w:sz w:val="44"/>
      <w:szCs w:val="44"/>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标题 2 字符"/>
    <w:basedOn w:val="a0"/>
    <w:link w:val="2"/>
    <w:uiPriority w:val="9"/>
    <w:rPr>
      <w:rFonts w:ascii="Arial" w:eastAsia="Arial" w:hAnsi="Arial" w:cs="Arial"/>
      <w:sz w:val="34"/>
    </w:rPr>
  </w:style>
  <w:style w:type="character" w:customStyle="1" w:styleId="30">
    <w:name w:val="标题 3 字符"/>
    <w:basedOn w:val="a0"/>
    <w:link w:val="3"/>
    <w:uiPriority w:val="9"/>
    <w:rPr>
      <w:rFonts w:ascii="Arial" w:eastAsia="Arial" w:hAnsi="Arial" w:cs="Arial"/>
      <w:sz w:val="30"/>
      <w:szCs w:val="30"/>
    </w:rPr>
  </w:style>
  <w:style w:type="character" w:customStyle="1" w:styleId="40">
    <w:name w:val="标题 4 字符"/>
    <w:basedOn w:val="a0"/>
    <w:link w:val="4"/>
    <w:uiPriority w:val="9"/>
    <w:rPr>
      <w:rFonts w:ascii="Arial" w:eastAsia="Arial" w:hAnsi="Arial" w:cs="Arial"/>
      <w:b/>
      <w:bCs/>
      <w:sz w:val="26"/>
      <w:szCs w:val="26"/>
    </w:rPr>
  </w:style>
  <w:style w:type="character" w:customStyle="1" w:styleId="50">
    <w:name w:val="标题 5 字符"/>
    <w:basedOn w:val="a0"/>
    <w:link w:val="5"/>
    <w:uiPriority w:val="9"/>
    <w:rPr>
      <w:rFonts w:ascii="Arial" w:eastAsia="Arial" w:hAnsi="Arial" w:cs="Arial"/>
      <w:b/>
      <w:bCs/>
      <w:sz w:val="24"/>
      <w:szCs w:val="24"/>
    </w:rPr>
  </w:style>
  <w:style w:type="character" w:customStyle="1" w:styleId="60">
    <w:name w:val="标题 6 字符"/>
    <w:basedOn w:val="a0"/>
    <w:link w:val="6"/>
    <w:uiPriority w:val="9"/>
    <w:rPr>
      <w:rFonts w:ascii="Arial" w:eastAsia="Arial" w:hAnsi="Arial" w:cs="Arial"/>
      <w:b/>
      <w:bCs/>
      <w:sz w:val="22"/>
      <w:szCs w:val="22"/>
    </w:rPr>
  </w:style>
  <w:style w:type="character" w:customStyle="1" w:styleId="70">
    <w:name w:val="标题 7 字符"/>
    <w:basedOn w:val="a0"/>
    <w:link w:val="7"/>
    <w:uiPriority w:val="9"/>
    <w:rPr>
      <w:rFonts w:ascii="Arial" w:eastAsia="Arial" w:hAnsi="Arial" w:cs="Arial"/>
      <w:b/>
      <w:bCs/>
      <w:i/>
      <w:iCs/>
      <w:sz w:val="22"/>
      <w:szCs w:val="22"/>
    </w:rPr>
  </w:style>
  <w:style w:type="character" w:customStyle="1" w:styleId="80">
    <w:name w:val="标题 8 字符"/>
    <w:basedOn w:val="a0"/>
    <w:link w:val="8"/>
    <w:uiPriority w:val="9"/>
    <w:rPr>
      <w:rFonts w:ascii="Arial" w:eastAsia="Arial" w:hAnsi="Arial" w:cs="Arial"/>
      <w:i/>
      <w:iCs/>
      <w:sz w:val="22"/>
      <w:szCs w:val="22"/>
    </w:rPr>
  </w:style>
  <w:style w:type="character" w:customStyle="1" w:styleId="90">
    <w:name w:val="标题 9 字符"/>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标题 字符"/>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副标题 字符"/>
    <w:basedOn w:val="a0"/>
    <w:link w:val="a7"/>
    <w:uiPriority w:val="11"/>
    <w:rPr>
      <w:sz w:val="24"/>
      <w:szCs w:val="24"/>
    </w:rPr>
  </w:style>
  <w:style w:type="paragraph" w:styleId="a9">
    <w:name w:val="Quote"/>
    <w:basedOn w:val="a"/>
    <w:next w:val="a"/>
    <w:link w:val="aa"/>
    <w:uiPriority w:val="29"/>
    <w:qFormat/>
    <w:pPr>
      <w:ind w:left="720" w:right="720"/>
    </w:pPr>
    <w:rPr>
      <w:i/>
    </w:rPr>
  </w:style>
  <w:style w:type="character" w:customStyle="1" w:styleId="aa">
    <w:name w:val="引用 字符"/>
    <w:link w:val="a9"/>
    <w:uiPriority w:val="29"/>
    <w:rPr>
      <w:i/>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明显引用 字符"/>
    <w:link w:val="ab"/>
    <w:uiPriority w:val="30"/>
    <w:rPr>
      <w:i/>
    </w:rPr>
  </w:style>
  <w:style w:type="paragraph" w:styleId="ad">
    <w:name w:val="header"/>
    <w:basedOn w:val="a"/>
    <w:link w:val="ae"/>
    <w:uiPriority w:val="99"/>
    <w:unhideWhenUsed/>
    <w:pPr>
      <w:tabs>
        <w:tab w:val="center" w:pos="7143"/>
        <w:tab w:val="right" w:pos="14287"/>
      </w:tabs>
    </w:pPr>
  </w:style>
  <w:style w:type="character" w:customStyle="1" w:styleId="ae">
    <w:name w:val="页眉 字符"/>
    <w:basedOn w:val="a0"/>
    <w:link w:val="ad"/>
    <w:uiPriority w:val="99"/>
  </w:style>
  <w:style w:type="paragraph" w:styleId="af">
    <w:name w:val="footer"/>
    <w:basedOn w:val="a"/>
    <w:link w:val="af0"/>
    <w:uiPriority w:val="99"/>
    <w:unhideWhenUsed/>
    <w:pPr>
      <w:tabs>
        <w:tab w:val="center" w:pos="7143"/>
        <w:tab w:val="right" w:pos="14287"/>
      </w:tabs>
    </w:pPr>
  </w:style>
  <w:style w:type="character" w:customStyle="1" w:styleId="af0">
    <w:name w:val="页脚 字符"/>
    <w:basedOn w:val="a0"/>
    <w:link w:val="af"/>
    <w:uiPriority w:val="99"/>
  </w:style>
  <w:style w:type="table" w:styleId="af1">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f2">
    <w:name w:val="Hyperlink"/>
    <w:uiPriority w:val="99"/>
    <w:unhideWhenUsed/>
    <w:rPr>
      <w:color w:val="0000FF" w:themeColor="hyperlink"/>
      <w:u w:val="single"/>
    </w:rPr>
  </w:style>
  <w:style w:type="paragraph" w:styleId="af3">
    <w:name w:val="footnote text"/>
    <w:basedOn w:val="a"/>
    <w:link w:val="af4"/>
    <w:uiPriority w:val="99"/>
    <w:semiHidden/>
    <w:unhideWhenUsed/>
    <w:pPr>
      <w:spacing w:after="40"/>
    </w:pPr>
    <w:rPr>
      <w:sz w:val="18"/>
    </w:rPr>
  </w:style>
  <w:style w:type="character" w:customStyle="1" w:styleId="af4">
    <w:name w:val="脚注文本 字符"/>
    <w:link w:val="af3"/>
    <w:uiPriority w:val="99"/>
    <w:rPr>
      <w:sz w:val="18"/>
    </w:rPr>
  </w:style>
  <w:style w:type="character" w:styleId="af5">
    <w:name w:val="footnote reference"/>
    <w:basedOn w:val="a0"/>
    <w:uiPriority w:val="99"/>
    <w:unhideWhenUsed/>
    <w:rPr>
      <w:vertAlign w:val="superscript"/>
    </w:rPr>
  </w:style>
  <w:style w:type="paragraph" w:styleId="TOC1">
    <w:name w:val="toc 1"/>
    <w:basedOn w:val="a"/>
    <w:next w:val="a"/>
    <w:uiPriority w:val="39"/>
    <w:unhideWhenUsed/>
    <w:pPr>
      <w:spacing w:after="57"/>
    </w:pPr>
  </w:style>
  <w:style w:type="paragraph" w:styleId="TOC2">
    <w:name w:val="toc 2"/>
    <w:basedOn w:val="a"/>
    <w:next w:val="a"/>
    <w:uiPriority w:val="39"/>
    <w:unhideWhenUsed/>
    <w:pPr>
      <w:spacing w:after="57"/>
      <w:ind w:left="283"/>
    </w:pPr>
  </w:style>
  <w:style w:type="paragraph" w:styleId="TOC3">
    <w:name w:val="toc 3"/>
    <w:basedOn w:val="a"/>
    <w:next w:val="a"/>
    <w:uiPriority w:val="39"/>
    <w:unhideWhenUsed/>
    <w:pPr>
      <w:spacing w:after="57"/>
      <w:ind w:left="567"/>
    </w:pPr>
  </w:style>
  <w:style w:type="paragraph" w:styleId="TOC4">
    <w:name w:val="toc 4"/>
    <w:basedOn w:val="a"/>
    <w:next w:val="a"/>
    <w:uiPriority w:val="39"/>
    <w:unhideWhenUsed/>
    <w:pPr>
      <w:spacing w:after="57"/>
      <w:ind w:left="850"/>
    </w:pPr>
  </w:style>
  <w:style w:type="paragraph" w:styleId="TOC5">
    <w:name w:val="toc 5"/>
    <w:basedOn w:val="a"/>
    <w:next w:val="a"/>
    <w:uiPriority w:val="39"/>
    <w:unhideWhenUsed/>
    <w:pPr>
      <w:spacing w:after="57"/>
      <w:ind w:left="1134"/>
    </w:pPr>
  </w:style>
  <w:style w:type="paragraph" w:styleId="TOC6">
    <w:name w:val="toc 6"/>
    <w:basedOn w:val="a"/>
    <w:next w:val="a"/>
    <w:uiPriority w:val="39"/>
    <w:unhideWhenUsed/>
    <w:pPr>
      <w:spacing w:after="57"/>
      <w:ind w:left="1417"/>
    </w:pPr>
  </w:style>
  <w:style w:type="paragraph" w:styleId="TOC7">
    <w:name w:val="toc 7"/>
    <w:basedOn w:val="a"/>
    <w:next w:val="a"/>
    <w:uiPriority w:val="39"/>
    <w:unhideWhenUsed/>
    <w:pPr>
      <w:spacing w:after="57"/>
      <w:ind w:left="1701"/>
    </w:pPr>
  </w:style>
  <w:style w:type="paragraph" w:styleId="TOC8">
    <w:name w:val="toc 8"/>
    <w:basedOn w:val="a"/>
    <w:next w:val="a"/>
    <w:uiPriority w:val="39"/>
    <w:unhideWhenUsed/>
    <w:pPr>
      <w:spacing w:after="57"/>
      <w:ind w:left="1984"/>
    </w:pPr>
  </w:style>
  <w:style w:type="paragraph" w:styleId="TOC9">
    <w:name w:val="toc 9"/>
    <w:basedOn w:val="a"/>
    <w:next w:val="a"/>
    <w:uiPriority w:val="39"/>
    <w:unhideWhenUsed/>
    <w:pPr>
      <w:spacing w:after="57"/>
      <w:ind w:left="2268"/>
    </w:pPr>
  </w:style>
  <w:style w:type="paragraph" w:styleId="TOC">
    <w:name w:val="TOC Heading"/>
    <w:uiPriority w:val="39"/>
    <w:unhideWhenUsed/>
  </w:style>
  <w:style w:type="character" w:customStyle="1" w:styleId="10">
    <w:name w:val="标题 1 字符"/>
    <w:basedOn w:val="a0"/>
    <w:link w:val="1"/>
    <w:uiPriority w:val="9"/>
    <w:rPr>
      <w:b/>
      <w:bCs/>
      <w:sz w:val="44"/>
      <w:szCs w:val="44"/>
    </w:rPr>
  </w:style>
  <w:style w:type="character" w:styleId="af6">
    <w:name w:val="annotation reference"/>
    <w:basedOn w:val="a0"/>
    <w:uiPriority w:val="99"/>
    <w:semiHidden/>
    <w:unhideWhenUsed/>
    <w:rsid w:val="007D3264"/>
    <w:rPr>
      <w:sz w:val="21"/>
      <w:szCs w:val="21"/>
    </w:rPr>
  </w:style>
  <w:style w:type="paragraph" w:styleId="af7">
    <w:name w:val="annotation text"/>
    <w:basedOn w:val="a"/>
    <w:link w:val="af8"/>
    <w:uiPriority w:val="99"/>
    <w:semiHidden/>
    <w:unhideWhenUsed/>
    <w:rsid w:val="007D3264"/>
    <w:pPr>
      <w:jc w:val="left"/>
    </w:pPr>
  </w:style>
  <w:style w:type="character" w:customStyle="1" w:styleId="af8">
    <w:name w:val="批注文字 字符"/>
    <w:basedOn w:val="a0"/>
    <w:link w:val="af7"/>
    <w:uiPriority w:val="99"/>
    <w:semiHidden/>
    <w:rsid w:val="007D3264"/>
  </w:style>
  <w:style w:type="paragraph" w:styleId="af9">
    <w:name w:val="annotation subject"/>
    <w:basedOn w:val="af7"/>
    <w:next w:val="af7"/>
    <w:link w:val="afa"/>
    <w:uiPriority w:val="99"/>
    <w:semiHidden/>
    <w:unhideWhenUsed/>
    <w:rsid w:val="007D3264"/>
    <w:rPr>
      <w:b/>
      <w:bCs/>
    </w:rPr>
  </w:style>
  <w:style w:type="character" w:customStyle="1" w:styleId="afa">
    <w:name w:val="批注主题 字符"/>
    <w:basedOn w:val="af8"/>
    <w:link w:val="af9"/>
    <w:uiPriority w:val="99"/>
    <w:semiHidden/>
    <w:rsid w:val="007D3264"/>
    <w:rPr>
      <w:b/>
      <w:bCs/>
    </w:rPr>
  </w:style>
  <w:style w:type="table" w:customStyle="1" w:styleId="11">
    <w:name w:val="网格型1"/>
    <w:basedOn w:val="a1"/>
    <w:next w:val="af1"/>
    <w:uiPriority w:val="39"/>
    <w:qFormat/>
    <w:rsid w:val="00655AA0"/>
    <w:pPr>
      <w:pBdr>
        <w:top w:val="none" w:sz="0" w:space="0" w:color="auto"/>
        <w:left w:val="none" w:sz="0" w:space="0" w:color="auto"/>
        <w:bottom w:val="none" w:sz="0" w:space="0" w:color="auto"/>
        <w:right w:val="none" w:sz="0" w:space="0" w:color="auto"/>
        <w:between w:val="none" w:sz="0" w:space="0" w:color="auto"/>
      </w:pBdr>
    </w:pPr>
    <w:rPr>
      <w:rFonts w:ascii="Times New Roman" w:eastAsia="宋体"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Unresolved Mention"/>
    <w:basedOn w:val="a0"/>
    <w:uiPriority w:val="99"/>
    <w:semiHidden/>
    <w:unhideWhenUsed/>
    <w:rsid w:val="009607C8"/>
    <w:rPr>
      <w:color w:val="605E5C"/>
      <w:shd w:val="clear" w:color="auto" w:fill="E1DFDD"/>
    </w:rPr>
  </w:style>
  <w:style w:type="paragraph" w:styleId="afc">
    <w:name w:val="Revision"/>
    <w:hidden/>
    <w:uiPriority w:val="99"/>
    <w:semiHidden/>
    <w:rsid w:val="00C05923"/>
    <w:pPr>
      <w:pBdr>
        <w:top w:val="none" w:sz="0" w:space="0" w:color="auto"/>
        <w:left w:val="none" w:sz="0" w:space="0" w:color="auto"/>
        <w:bottom w:val="none" w:sz="0" w:space="0" w:color="auto"/>
        <w:right w:val="none" w:sz="0" w:space="0" w:color="auto"/>
        <w:between w:val="none" w:sz="0" w:space="0" w:color="auto"/>
      </w:pBdr>
    </w:pPr>
  </w:style>
  <w:style w:type="table" w:customStyle="1" w:styleId="110">
    <w:name w:val="网格型11"/>
    <w:basedOn w:val="a1"/>
    <w:next w:val="af1"/>
    <w:uiPriority w:val="39"/>
    <w:rsid w:val="006E6A5F"/>
    <w:pPr>
      <w:pBdr>
        <w:top w:val="none" w:sz="0" w:space="0" w:color="auto"/>
        <w:left w:val="none" w:sz="0" w:space="0" w:color="auto"/>
        <w:bottom w:val="none" w:sz="0" w:space="0" w:color="auto"/>
        <w:right w:val="none" w:sz="0" w:space="0" w:color="auto"/>
        <w:between w:val="none" w:sz="0" w:space="0" w:color="auto"/>
      </w:pBdr>
    </w:pPr>
    <w:rPr>
      <w:rFonts w:ascii="等线" w:hAnsi="等线"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line number"/>
    <w:basedOn w:val="a0"/>
    <w:uiPriority w:val="99"/>
    <w:semiHidden/>
    <w:unhideWhenUsed/>
    <w:rsid w:val="005421FB"/>
  </w:style>
  <w:style w:type="character" w:customStyle="1" w:styleId="fontstyle01">
    <w:name w:val="fontstyle01"/>
    <w:basedOn w:val="a0"/>
    <w:rsid w:val="00D50663"/>
    <w:rPr>
      <w:rFonts w:ascii="TimesNewRomanPSMT" w:hAnsi="TimesNewRomanPSMT" w:hint="default"/>
      <w:b w:val="0"/>
      <w:bCs w:val="0"/>
      <w:i w:val="0"/>
      <w:iCs w:val="0"/>
      <w:color w:val="000000"/>
      <w:sz w:val="22"/>
      <w:szCs w:val="22"/>
    </w:rPr>
  </w:style>
  <w:style w:type="character" w:customStyle="1" w:styleId="fontstyle21">
    <w:name w:val="fontstyle21"/>
    <w:basedOn w:val="a0"/>
    <w:rsid w:val="00D50663"/>
    <w:rPr>
      <w:rFonts w:ascii="TimesNewRomanPS-ItalicMT" w:hAnsi="TimesNewRomanPS-ItalicMT" w:hint="default"/>
      <w:b w:val="0"/>
      <w:bCs w:val="0"/>
      <w:i/>
      <w:iCs/>
      <w:color w:val="000000"/>
      <w:sz w:val="22"/>
      <w:szCs w:val="22"/>
    </w:rPr>
  </w:style>
  <w:style w:type="table" w:customStyle="1" w:styleId="21">
    <w:name w:val="网格型2"/>
    <w:basedOn w:val="a1"/>
    <w:next w:val="af1"/>
    <w:uiPriority w:val="39"/>
    <w:rsid w:val="00BC7091"/>
    <w:pPr>
      <w:pBdr>
        <w:top w:val="none" w:sz="0" w:space="0" w:color="auto"/>
        <w:left w:val="none" w:sz="0" w:space="0" w:color="auto"/>
        <w:bottom w:val="none" w:sz="0" w:space="0" w:color="auto"/>
        <w:right w:val="none" w:sz="0" w:space="0" w:color="auto"/>
        <w:between w:val="none" w:sz="0" w:space="0" w:color="auto"/>
      </w:pBdr>
    </w:pPr>
    <w:rPr>
      <w:rFonts w:ascii="等线" w:hAnsi="等线"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B732A6"/>
    <w:pPr>
      <w:jc w:val="center"/>
    </w:pPr>
    <w:rPr>
      <w:noProof/>
      <w:sz w:val="20"/>
    </w:rPr>
  </w:style>
  <w:style w:type="character" w:customStyle="1" w:styleId="EndNoteBibliographyTitle0">
    <w:name w:val="EndNote Bibliography Title 字符"/>
    <w:basedOn w:val="a0"/>
    <w:link w:val="EndNoteBibliographyTitle"/>
    <w:rsid w:val="00B732A6"/>
    <w:rPr>
      <w:noProof/>
      <w:sz w:val="20"/>
    </w:rPr>
  </w:style>
  <w:style w:type="paragraph" w:customStyle="1" w:styleId="EndNoteBibliography">
    <w:name w:val="EndNote Bibliography"/>
    <w:basedOn w:val="a"/>
    <w:link w:val="EndNoteBibliography0"/>
    <w:rsid w:val="00B732A6"/>
    <w:rPr>
      <w:noProof/>
      <w:sz w:val="20"/>
    </w:rPr>
  </w:style>
  <w:style w:type="character" w:customStyle="1" w:styleId="EndNoteBibliography0">
    <w:name w:val="EndNote Bibliography 字符"/>
    <w:basedOn w:val="a0"/>
    <w:link w:val="EndNoteBibliography"/>
    <w:rsid w:val="00B732A6"/>
    <w:rPr>
      <w:noProof/>
      <w:sz w:val="20"/>
    </w:rPr>
  </w:style>
  <w:style w:type="paragraph" w:styleId="afe">
    <w:name w:val="Bibliography"/>
    <w:basedOn w:val="a"/>
    <w:next w:val="a"/>
    <w:uiPriority w:val="37"/>
    <w:semiHidden/>
    <w:unhideWhenUsed/>
    <w:rsid w:val="001F1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DA5CE-7A3B-4048-BCA0-210442277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Fei</dc:creator>
  <dc:description>NE.Ref</dc:description>
  <cp:lastModifiedBy>健 熊</cp:lastModifiedBy>
  <cp:revision>34</cp:revision>
  <cp:lastPrinted>2023-08-14T09:23:00Z</cp:lastPrinted>
  <dcterms:created xsi:type="dcterms:W3CDTF">2024-12-11T09:59:00Z</dcterms:created>
  <dcterms:modified xsi:type="dcterms:W3CDTF">2026-09-17T08:52:00Z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63899e4501a658a4b58e12599a3ba83e75cee1e0a98a772c0458f8b3bc8a9f58</vt:lpwstr>
  </property>
</Properties>
</file>