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A5" w:rsidRPr="00376FBD" w:rsidRDefault="006A3EA5">
      <w:pPr>
        <w:rPr>
          <w:rFonts w:ascii="Times New Roman" w:hAnsi="Times New Roman" w:cs="Times New Roman"/>
          <w:sz w:val="24"/>
          <w:szCs w:val="24"/>
        </w:rPr>
      </w:pPr>
    </w:p>
    <w:p w:rsidR="00A7717E" w:rsidRPr="00376FBD" w:rsidRDefault="00376FBD">
      <w:pPr>
        <w:rPr>
          <w:rFonts w:ascii="Times New Roman" w:hAnsi="Times New Roman" w:cs="Times New Roman"/>
          <w:sz w:val="24"/>
          <w:szCs w:val="24"/>
        </w:rPr>
      </w:pPr>
      <w:r w:rsidRPr="00376FBD">
        <w:rPr>
          <w:rFonts w:ascii="Times New Roman" w:hAnsi="Times New Roman" w:cs="Times New Roman"/>
          <w:b/>
          <w:sz w:val="24"/>
          <w:szCs w:val="24"/>
        </w:rPr>
        <w:t>Appendix 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76FBD">
        <w:rPr>
          <w:rFonts w:ascii="Times New Roman" w:hAnsi="Times New Roman" w:cs="Times New Roman"/>
          <w:sz w:val="24"/>
          <w:szCs w:val="24"/>
        </w:rPr>
        <w:t xml:space="preserve"> Calculation of size effects for comparison between cases and controls</w:t>
      </w:r>
    </w:p>
    <w:tbl>
      <w:tblPr>
        <w:tblStyle w:val="TableGrid"/>
        <w:tblpPr w:leftFromText="180" w:rightFromText="180" w:vertAnchor="page" w:horzAnchor="margin" w:tblpX="-312" w:tblpY="3039"/>
        <w:tblW w:w="15480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417"/>
        <w:gridCol w:w="1378"/>
        <w:gridCol w:w="3079"/>
        <w:gridCol w:w="851"/>
        <w:gridCol w:w="992"/>
        <w:gridCol w:w="992"/>
        <w:gridCol w:w="851"/>
        <w:gridCol w:w="709"/>
        <w:gridCol w:w="992"/>
        <w:gridCol w:w="1559"/>
      </w:tblGrid>
      <w:tr w:rsidR="00A7717E" w:rsidTr="00A7717E">
        <w:trPr>
          <w:cantSplit/>
          <w:trHeight w:val="1547"/>
        </w:trPr>
        <w:tc>
          <w:tcPr>
            <w:tcW w:w="1384" w:type="dxa"/>
            <w:vAlign w:val="bottom"/>
          </w:tcPr>
          <w:p w:rsidR="00A7717E" w:rsidRPr="00A7717E" w:rsidRDefault="00A7717E" w:rsidP="00A7717E">
            <w:pPr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 xml:space="preserve">Participant </w:t>
            </w:r>
          </w:p>
          <w:p w:rsidR="00A7717E" w:rsidRPr="00A7717E" w:rsidRDefault="00A7717E" w:rsidP="00A7717E">
            <w:pPr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type</w:t>
            </w:r>
          </w:p>
        </w:tc>
        <w:tc>
          <w:tcPr>
            <w:tcW w:w="1276" w:type="dxa"/>
            <w:vAlign w:val="bottom"/>
          </w:tcPr>
          <w:p w:rsidR="00A7717E" w:rsidRPr="00A7717E" w:rsidRDefault="00A7717E" w:rsidP="00A7717E">
            <w:pPr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Study reference</w:t>
            </w:r>
          </w:p>
        </w:tc>
        <w:tc>
          <w:tcPr>
            <w:tcW w:w="1417" w:type="dxa"/>
            <w:vAlign w:val="bottom"/>
          </w:tcPr>
          <w:p w:rsidR="00A7717E" w:rsidRPr="00A7717E" w:rsidRDefault="00A7717E" w:rsidP="00A7717E">
            <w:pPr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Intervention</w:t>
            </w:r>
          </w:p>
        </w:tc>
        <w:tc>
          <w:tcPr>
            <w:tcW w:w="1378" w:type="dxa"/>
            <w:vAlign w:val="bottom"/>
          </w:tcPr>
          <w:p w:rsidR="00A7717E" w:rsidRPr="00A7717E" w:rsidRDefault="00A7717E" w:rsidP="00A7717E">
            <w:pPr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Comparison</w:t>
            </w:r>
          </w:p>
        </w:tc>
        <w:tc>
          <w:tcPr>
            <w:tcW w:w="3079" w:type="dxa"/>
            <w:vAlign w:val="bottom"/>
          </w:tcPr>
          <w:p w:rsidR="00A7717E" w:rsidRPr="00A7717E" w:rsidRDefault="00A7717E" w:rsidP="00A7717E">
            <w:pPr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 xml:space="preserve">GM Outcome </w:t>
            </w:r>
          </w:p>
        </w:tc>
        <w:tc>
          <w:tcPr>
            <w:tcW w:w="851" w:type="dxa"/>
            <w:textDirection w:val="btLr"/>
          </w:tcPr>
          <w:p w:rsidR="00A7717E" w:rsidRPr="00A7717E" w:rsidRDefault="00A7717E" w:rsidP="00A7717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92" w:type="dxa"/>
            <w:textDirection w:val="btLr"/>
          </w:tcPr>
          <w:p w:rsidR="00A7717E" w:rsidRPr="00A7717E" w:rsidRDefault="00A7717E" w:rsidP="00A7717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992" w:type="dxa"/>
            <w:textDirection w:val="btLr"/>
          </w:tcPr>
          <w:p w:rsidR="00A7717E" w:rsidRPr="00A7717E" w:rsidRDefault="00A7717E" w:rsidP="00A7717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Intervention sample size</w:t>
            </w:r>
          </w:p>
        </w:tc>
        <w:tc>
          <w:tcPr>
            <w:tcW w:w="851" w:type="dxa"/>
            <w:textDirection w:val="btLr"/>
          </w:tcPr>
          <w:p w:rsidR="00A7717E" w:rsidRPr="00A7717E" w:rsidRDefault="00A7717E" w:rsidP="00A7717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709" w:type="dxa"/>
            <w:textDirection w:val="btLr"/>
          </w:tcPr>
          <w:p w:rsidR="00A7717E" w:rsidRPr="00A7717E" w:rsidRDefault="00A7717E" w:rsidP="00A7717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992" w:type="dxa"/>
            <w:textDirection w:val="btLr"/>
          </w:tcPr>
          <w:p w:rsidR="00A7717E" w:rsidRPr="00A7717E" w:rsidRDefault="00A7717E" w:rsidP="00A7717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Control sample size</w:t>
            </w:r>
          </w:p>
        </w:tc>
        <w:tc>
          <w:tcPr>
            <w:tcW w:w="1559" w:type="dxa"/>
            <w:textDirection w:val="btLr"/>
          </w:tcPr>
          <w:p w:rsidR="00A7717E" w:rsidRPr="00A7717E" w:rsidRDefault="00A7717E" w:rsidP="00A7717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 xml:space="preserve">SMD </w:t>
            </w:r>
          </w:p>
        </w:tc>
      </w:tr>
      <w:tr w:rsidR="00A7717E" w:rsidTr="00A7717E">
        <w:tc>
          <w:tcPr>
            <w:tcW w:w="1384" w:type="dxa"/>
            <w:vAlign w:val="bottom"/>
          </w:tcPr>
          <w:p w:rsidR="00A7717E" w:rsidRPr="00A7717E" w:rsidRDefault="00A7717E" w:rsidP="00A7717E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7717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1. CP</w:t>
            </w:r>
          </w:p>
        </w:tc>
        <w:tc>
          <w:tcPr>
            <w:tcW w:w="1276" w:type="dxa"/>
            <w:vAlign w:val="bottom"/>
          </w:tcPr>
          <w:p w:rsidR="00A7717E" w:rsidRPr="00AB74EA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aaChrysagis et al 2012</w:t>
            </w:r>
          </w:p>
        </w:tc>
        <w:tc>
          <w:tcPr>
            <w:tcW w:w="1417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Treadmill training </w:t>
            </w:r>
          </w:p>
        </w:tc>
        <w:tc>
          <w:tcPr>
            <w:tcW w:w="1378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Usual care</w:t>
            </w:r>
          </w:p>
        </w:tc>
        <w:tc>
          <w:tcPr>
            <w:tcW w:w="3079" w:type="dxa"/>
            <w:vAlign w:val="bottom"/>
          </w:tcPr>
          <w:p w:rsidR="00A7717E" w:rsidRPr="000456A0" w:rsidRDefault="00635FF9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="00A7717E"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GMFM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90.84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6.23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86.59</w:t>
            </w:r>
          </w:p>
        </w:tc>
        <w:tc>
          <w:tcPr>
            <w:tcW w:w="709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4.84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bottom"/>
          </w:tcPr>
          <w:p w:rsidR="00A7717E" w:rsidRPr="000456A0" w:rsidRDefault="001668BA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 (-2.8 to 1.3</w:t>
            </w:r>
            <w:r w:rsidR="00A7717E"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7717E" w:rsidTr="00A7717E">
        <w:tc>
          <w:tcPr>
            <w:tcW w:w="1384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7717E" w:rsidRPr="00AB74EA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abChrysagis et al 2012</w:t>
            </w:r>
          </w:p>
        </w:tc>
        <w:tc>
          <w:tcPr>
            <w:tcW w:w="1417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Treadmill training</w:t>
            </w:r>
          </w:p>
        </w:tc>
        <w:tc>
          <w:tcPr>
            <w:tcW w:w="1378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Usual care</w:t>
            </w:r>
          </w:p>
        </w:tc>
        <w:tc>
          <w:tcPr>
            <w:tcW w:w="3079" w:type="dxa"/>
            <w:vAlign w:val="bottom"/>
          </w:tcPr>
          <w:p w:rsidR="00A7717E" w:rsidRPr="000456A0" w:rsidRDefault="00635FF9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="00A7717E"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Walking speed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63.34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4.72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52.28</w:t>
            </w:r>
          </w:p>
        </w:tc>
        <w:tc>
          <w:tcPr>
            <w:tcW w:w="709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bottom"/>
          </w:tcPr>
          <w:p w:rsidR="00A7717E" w:rsidRPr="000456A0" w:rsidRDefault="001668BA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 (-5.5 to 0.0</w:t>
            </w:r>
            <w:r w:rsidR="00A7717E"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7717E" w:rsidTr="00A7717E">
        <w:tc>
          <w:tcPr>
            <w:tcW w:w="1384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7717E" w:rsidRPr="00AB74EA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bLedebt 2005</w:t>
            </w:r>
          </w:p>
        </w:tc>
        <w:tc>
          <w:tcPr>
            <w:tcW w:w="1417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Balance training</w:t>
            </w:r>
          </w:p>
        </w:tc>
        <w:tc>
          <w:tcPr>
            <w:tcW w:w="1378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A7717E" w:rsidRPr="000456A0" w:rsidRDefault="00635FF9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="00A7717E"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Balance: % of time Centre of Pressure on target in quiet standing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83.75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11.25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11.25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 (-2.6</w:t>
            </w: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to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7717E" w:rsidTr="00A7717E">
        <w:tc>
          <w:tcPr>
            <w:tcW w:w="1384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2. DCD</w:t>
            </w:r>
          </w:p>
        </w:tc>
        <w:tc>
          <w:tcPr>
            <w:tcW w:w="1276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cFong et al 2012</w:t>
            </w:r>
          </w:p>
        </w:tc>
        <w:tc>
          <w:tcPr>
            <w:tcW w:w="1417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Taekwondo</w:t>
            </w:r>
          </w:p>
        </w:tc>
        <w:tc>
          <w:tcPr>
            <w:tcW w:w="1378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A7717E" w:rsidRPr="00635FF9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Unilateral Stance Test: Centre of Pressure sway velocity (non-dominant leg)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1.88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3.79</w:t>
            </w:r>
          </w:p>
        </w:tc>
        <w:tc>
          <w:tcPr>
            <w:tcW w:w="709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59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 (-1.5 to -0.2)</w:t>
            </w:r>
          </w:p>
        </w:tc>
      </w:tr>
      <w:tr w:rsidR="00A7717E" w:rsidTr="00A7717E">
        <w:tc>
          <w:tcPr>
            <w:tcW w:w="1384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daFong et al 2013</w:t>
            </w:r>
          </w:p>
        </w:tc>
        <w:tc>
          <w:tcPr>
            <w:tcW w:w="1417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Taekwondo</w:t>
            </w:r>
          </w:p>
        </w:tc>
        <w:tc>
          <w:tcPr>
            <w:tcW w:w="1378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A7717E" w:rsidRPr="00635FF9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Motor Control Test: reactive balance control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128.54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44.76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137.67</w:t>
            </w:r>
          </w:p>
        </w:tc>
        <w:tc>
          <w:tcPr>
            <w:tcW w:w="709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33.02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59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 (-.0.8 to 0.4</w:t>
            </w: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7717E" w:rsidTr="00A7717E">
        <w:tc>
          <w:tcPr>
            <w:tcW w:w="1384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dbFong et al 2013</w:t>
            </w:r>
          </w:p>
        </w:tc>
        <w:tc>
          <w:tcPr>
            <w:tcW w:w="1417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Taekwondo</w:t>
            </w:r>
          </w:p>
        </w:tc>
        <w:tc>
          <w:tcPr>
            <w:tcW w:w="1378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A7717E" w:rsidRPr="00635FF9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Unilateral Stance Test: Centre of Pressure sway velocity (dominant leg)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09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59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 (-1.9 to -0.6)</w:t>
            </w:r>
          </w:p>
        </w:tc>
      </w:tr>
      <w:tr w:rsidR="00A7717E" w:rsidTr="00A7717E">
        <w:tc>
          <w:tcPr>
            <w:tcW w:w="1384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eaHillier et al 2010</w:t>
            </w:r>
          </w:p>
        </w:tc>
        <w:tc>
          <w:tcPr>
            <w:tcW w:w="1417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Aquatic therapy</w:t>
            </w:r>
          </w:p>
        </w:tc>
        <w:tc>
          <w:tcPr>
            <w:tcW w:w="1378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Waiting list</w:t>
            </w:r>
          </w:p>
        </w:tc>
        <w:tc>
          <w:tcPr>
            <w:tcW w:w="3079" w:type="dxa"/>
            <w:vAlign w:val="bottom"/>
          </w:tcPr>
          <w:p w:rsidR="00A7717E" w:rsidRPr="00635FF9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M-ABC: Ball skills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3.83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709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 (-0.8 to 1.5)</w:t>
            </w:r>
          </w:p>
        </w:tc>
      </w:tr>
      <w:tr w:rsidR="00A7717E" w:rsidTr="00A7717E">
        <w:tc>
          <w:tcPr>
            <w:tcW w:w="1384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ebHillier et al 2010</w:t>
            </w:r>
          </w:p>
        </w:tc>
        <w:tc>
          <w:tcPr>
            <w:tcW w:w="1417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Aquatic therapy</w:t>
            </w:r>
          </w:p>
        </w:tc>
        <w:tc>
          <w:tcPr>
            <w:tcW w:w="1378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Waiting list</w:t>
            </w:r>
          </w:p>
        </w:tc>
        <w:tc>
          <w:tcPr>
            <w:tcW w:w="3079" w:type="dxa"/>
            <w:vAlign w:val="bottom"/>
          </w:tcPr>
          <w:p w:rsidR="00A7717E" w:rsidRPr="00635FF9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M-ABC: Static/Dynamic balance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4.92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8.25</w:t>
            </w:r>
          </w:p>
        </w:tc>
        <w:tc>
          <w:tcPr>
            <w:tcW w:w="709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4.57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 (-2.1 to 0.3</w:t>
            </w: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7717E" w:rsidTr="00A7717E">
        <w:tc>
          <w:tcPr>
            <w:tcW w:w="1384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gaPeens et al 2008</w:t>
            </w:r>
          </w:p>
        </w:tc>
        <w:tc>
          <w:tcPr>
            <w:tcW w:w="1417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Motor intervention</w:t>
            </w:r>
          </w:p>
        </w:tc>
        <w:tc>
          <w:tcPr>
            <w:tcW w:w="1378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0C6DE2" w:rsidRPr="00635FF9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M-ABC: Ball skills </w:t>
            </w:r>
          </w:p>
          <w:p w:rsidR="00A7717E" w:rsidRPr="00635FF9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(Group 1)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709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59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 (-0.6 to 0.7)</w:t>
            </w:r>
          </w:p>
        </w:tc>
      </w:tr>
      <w:tr w:rsidR="00A7717E" w:rsidTr="00A7717E">
        <w:tc>
          <w:tcPr>
            <w:tcW w:w="1384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gbPeens et al 2008</w:t>
            </w:r>
          </w:p>
        </w:tc>
        <w:tc>
          <w:tcPr>
            <w:tcW w:w="1417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Psych intervention</w:t>
            </w:r>
          </w:p>
        </w:tc>
        <w:tc>
          <w:tcPr>
            <w:tcW w:w="1378" w:type="dxa"/>
            <w:vAlign w:val="bottom"/>
          </w:tcPr>
          <w:p w:rsidR="00A7717E" w:rsidRPr="000456A0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0C6DE2" w:rsidRPr="00635FF9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M-ABC: Ball skills</w:t>
            </w:r>
          </w:p>
          <w:p w:rsidR="00A7717E" w:rsidRPr="00635FF9" w:rsidRDefault="00A7717E" w:rsidP="00A7717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(Group 2)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709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992" w:type="dxa"/>
            <w:vAlign w:val="bottom"/>
          </w:tcPr>
          <w:p w:rsidR="00A7717E" w:rsidRPr="000456A0" w:rsidRDefault="00A7717E" w:rsidP="00A771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59" w:type="dxa"/>
            <w:vAlign w:val="bottom"/>
          </w:tcPr>
          <w:p w:rsidR="00A7717E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 (-0.8 to 0.7)</w:t>
            </w:r>
          </w:p>
        </w:tc>
      </w:tr>
      <w:tr w:rsidR="000C6DE2" w:rsidTr="00A7717E">
        <w:tc>
          <w:tcPr>
            <w:tcW w:w="1384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gcPeens et al 2008</w:t>
            </w:r>
          </w:p>
        </w:tc>
        <w:tc>
          <w:tcPr>
            <w:tcW w:w="1417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Psychomotor intervention </w:t>
            </w:r>
          </w:p>
        </w:tc>
        <w:tc>
          <w:tcPr>
            <w:tcW w:w="1378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M-ABC: Ball skills </w:t>
            </w:r>
          </w:p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(Group 3)</w:t>
            </w:r>
          </w:p>
        </w:tc>
        <w:tc>
          <w:tcPr>
            <w:tcW w:w="851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992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992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709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992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59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 (-0.5 to 1.0)</w:t>
            </w:r>
          </w:p>
        </w:tc>
      </w:tr>
      <w:tr w:rsidR="000C6DE2" w:rsidTr="00A7717E">
        <w:tc>
          <w:tcPr>
            <w:tcW w:w="1384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gdPeens et al 2008</w:t>
            </w:r>
          </w:p>
        </w:tc>
        <w:tc>
          <w:tcPr>
            <w:tcW w:w="1417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Motor intervention</w:t>
            </w:r>
          </w:p>
        </w:tc>
        <w:tc>
          <w:tcPr>
            <w:tcW w:w="1378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M-ABC: Static/Dynamic balance</w:t>
            </w:r>
          </w:p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(Group 1)</w:t>
            </w:r>
          </w:p>
        </w:tc>
        <w:tc>
          <w:tcPr>
            <w:tcW w:w="851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992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992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1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09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992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59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 (-1.3 to 0.1)</w:t>
            </w:r>
          </w:p>
        </w:tc>
      </w:tr>
      <w:tr w:rsidR="000C6DE2" w:rsidTr="00A7717E">
        <w:tc>
          <w:tcPr>
            <w:tcW w:w="1384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gePeens et al 2008</w:t>
            </w:r>
          </w:p>
        </w:tc>
        <w:tc>
          <w:tcPr>
            <w:tcW w:w="1417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Psych intervention</w:t>
            </w:r>
          </w:p>
        </w:tc>
        <w:tc>
          <w:tcPr>
            <w:tcW w:w="1378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M-ABC: Static/Dynamic balance </w:t>
            </w:r>
          </w:p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(Group 2)</w:t>
            </w:r>
          </w:p>
        </w:tc>
        <w:tc>
          <w:tcPr>
            <w:tcW w:w="851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992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992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09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992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59" w:type="dxa"/>
            <w:vAlign w:val="bottom"/>
          </w:tcPr>
          <w:p w:rsidR="000C6DE2" w:rsidRPr="000456A0" w:rsidRDefault="00AB74EA" w:rsidP="00AB74E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 (-0.8 to 0.7)</w:t>
            </w:r>
          </w:p>
        </w:tc>
      </w:tr>
      <w:tr w:rsidR="000C6DE2" w:rsidTr="00A7717E">
        <w:tc>
          <w:tcPr>
            <w:tcW w:w="1384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gfPeens et al 2008</w:t>
            </w:r>
          </w:p>
        </w:tc>
        <w:tc>
          <w:tcPr>
            <w:tcW w:w="1417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Psychomotor intervention </w:t>
            </w:r>
          </w:p>
        </w:tc>
        <w:tc>
          <w:tcPr>
            <w:tcW w:w="1378" w:type="dxa"/>
            <w:vAlign w:val="bottom"/>
          </w:tcPr>
          <w:p w:rsidR="000C6DE2" w:rsidRPr="000456A0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M-ABC: Static/Dynamic balance </w:t>
            </w:r>
          </w:p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(Group 3)</w:t>
            </w:r>
          </w:p>
        </w:tc>
        <w:tc>
          <w:tcPr>
            <w:tcW w:w="851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992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992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09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992" w:type="dxa"/>
            <w:vAlign w:val="bottom"/>
          </w:tcPr>
          <w:p w:rsidR="000C6DE2" w:rsidRPr="000456A0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56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59" w:type="dxa"/>
            <w:vAlign w:val="bottom"/>
          </w:tcPr>
          <w:p w:rsidR="000C6DE2" w:rsidRPr="000456A0" w:rsidRDefault="00AB74EA" w:rsidP="00AB74E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 (-1.2 to 0.3)</w:t>
            </w:r>
          </w:p>
        </w:tc>
      </w:tr>
      <w:tr w:rsidR="000C6DE2" w:rsidRPr="00AB74EA" w:rsidTr="00A7717E">
        <w:tc>
          <w:tcPr>
            <w:tcW w:w="1384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haPolatajko 1995</w:t>
            </w:r>
          </w:p>
        </w:tc>
        <w:tc>
          <w:tcPr>
            <w:tcW w:w="1417" w:type="dxa"/>
            <w:vAlign w:val="bottom"/>
          </w:tcPr>
          <w:p w:rsidR="000C6DE2" w:rsidRPr="00AB74EA" w:rsidRDefault="00AB74EA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Kinaesthetic Training</w:t>
            </w:r>
          </w:p>
        </w:tc>
        <w:tc>
          <w:tcPr>
            <w:tcW w:w="1378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TOMI: ball skills (Group 1)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992" w:type="dxa"/>
            <w:vAlign w:val="bottom"/>
          </w:tcPr>
          <w:p w:rsidR="000C6DE2" w:rsidRPr="00AB74EA" w:rsidRDefault="00FB402E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  <w:bookmarkStart w:id="0" w:name="_GoBack"/>
            <w:bookmarkEnd w:id="0"/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709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59" w:type="dxa"/>
            <w:vAlign w:val="bottom"/>
          </w:tcPr>
          <w:p w:rsidR="000C6DE2" w:rsidRPr="00AB74EA" w:rsidRDefault="00AB74EA" w:rsidP="00AB74E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 (-0.5 to 0.6)</w:t>
            </w:r>
          </w:p>
        </w:tc>
      </w:tr>
      <w:tr w:rsidR="000C6DE2" w:rsidRPr="00AB74EA" w:rsidTr="00A7717E">
        <w:tc>
          <w:tcPr>
            <w:tcW w:w="1384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hbPolatajko 1995</w:t>
            </w:r>
          </w:p>
        </w:tc>
        <w:tc>
          <w:tcPr>
            <w:tcW w:w="1417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Traditional intervention</w:t>
            </w:r>
          </w:p>
        </w:tc>
        <w:tc>
          <w:tcPr>
            <w:tcW w:w="1378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TOMI: ball skills (Group 2)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709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59" w:type="dxa"/>
            <w:vAlign w:val="bottom"/>
          </w:tcPr>
          <w:p w:rsidR="00AB74EA" w:rsidRPr="00AB74EA" w:rsidRDefault="00AB74EA" w:rsidP="00AB74E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C6DE2" w:rsidRPr="00AB74EA" w:rsidRDefault="00AB74EA" w:rsidP="00AB74E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 (-1.1 to 0.1)</w:t>
            </w:r>
          </w:p>
        </w:tc>
      </w:tr>
      <w:tr w:rsidR="000C6DE2" w:rsidTr="00A7717E">
        <w:trPr>
          <w:trHeight w:val="1550"/>
        </w:trPr>
        <w:tc>
          <w:tcPr>
            <w:tcW w:w="1384" w:type="dxa"/>
            <w:vAlign w:val="bottom"/>
          </w:tcPr>
          <w:p w:rsidR="000C6DE2" w:rsidRPr="00A7717E" w:rsidRDefault="000C6DE2" w:rsidP="000C6DE2">
            <w:pPr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lastRenderedPageBreak/>
              <w:t xml:space="preserve">Participant </w:t>
            </w:r>
          </w:p>
          <w:p w:rsidR="000C6DE2" w:rsidRPr="00A7717E" w:rsidRDefault="000C6DE2" w:rsidP="000C6DE2">
            <w:pPr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type</w:t>
            </w:r>
          </w:p>
        </w:tc>
        <w:tc>
          <w:tcPr>
            <w:tcW w:w="1276" w:type="dxa"/>
            <w:vAlign w:val="bottom"/>
          </w:tcPr>
          <w:p w:rsidR="000C6DE2" w:rsidRPr="00A7717E" w:rsidRDefault="000C6DE2" w:rsidP="000C6DE2">
            <w:pPr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Study reference</w:t>
            </w:r>
          </w:p>
        </w:tc>
        <w:tc>
          <w:tcPr>
            <w:tcW w:w="1417" w:type="dxa"/>
            <w:vAlign w:val="bottom"/>
          </w:tcPr>
          <w:p w:rsidR="000C6DE2" w:rsidRPr="00A7717E" w:rsidRDefault="000C6DE2" w:rsidP="000C6DE2">
            <w:pPr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Intervention</w:t>
            </w:r>
          </w:p>
        </w:tc>
        <w:tc>
          <w:tcPr>
            <w:tcW w:w="1378" w:type="dxa"/>
            <w:vAlign w:val="bottom"/>
          </w:tcPr>
          <w:p w:rsidR="000C6DE2" w:rsidRPr="00A7717E" w:rsidRDefault="000C6DE2" w:rsidP="000C6DE2">
            <w:pPr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Comparison</w:t>
            </w:r>
          </w:p>
        </w:tc>
        <w:tc>
          <w:tcPr>
            <w:tcW w:w="3079" w:type="dxa"/>
            <w:vAlign w:val="bottom"/>
          </w:tcPr>
          <w:p w:rsidR="000C6DE2" w:rsidRPr="00635FF9" w:rsidRDefault="000C6DE2" w:rsidP="000C6DE2">
            <w:pPr>
              <w:rPr>
                <w:rFonts w:ascii="Times New Roman" w:hAnsi="Times New Roman" w:cs="Times New Roman"/>
                <w:b/>
              </w:rPr>
            </w:pPr>
            <w:r w:rsidRPr="00635FF9">
              <w:rPr>
                <w:rFonts w:ascii="Times New Roman" w:hAnsi="Times New Roman" w:cs="Times New Roman"/>
                <w:b/>
              </w:rPr>
              <w:t xml:space="preserve">GM Outcome </w:t>
            </w:r>
          </w:p>
        </w:tc>
        <w:tc>
          <w:tcPr>
            <w:tcW w:w="851" w:type="dxa"/>
            <w:textDirection w:val="btLr"/>
          </w:tcPr>
          <w:p w:rsidR="000C6DE2" w:rsidRPr="00A7717E" w:rsidRDefault="000C6DE2" w:rsidP="000C6DE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92" w:type="dxa"/>
            <w:textDirection w:val="btLr"/>
          </w:tcPr>
          <w:p w:rsidR="000C6DE2" w:rsidRPr="00A7717E" w:rsidRDefault="000C6DE2" w:rsidP="000C6DE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992" w:type="dxa"/>
            <w:textDirection w:val="btLr"/>
          </w:tcPr>
          <w:p w:rsidR="000C6DE2" w:rsidRPr="00A7717E" w:rsidRDefault="000C6DE2" w:rsidP="000C6DE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Intervention sample size</w:t>
            </w:r>
          </w:p>
        </w:tc>
        <w:tc>
          <w:tcPr>
            <w:tcW w:w="851" w:type="dxa"/>
            <w:textDirection w:val="btLr"/>
          </w:tcPr>
          <w:p w:rsidR="000C6DE2" w:rsidRPr="00A7717E" w:rsidRDefault="000C6DE2" w:rsidP="000C6DE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709" w:type="dxa"/>
            <w:textDirection w:val="btLr"/>
          </w:tcPr>
          <w:p w:rsidR="000C6DE2" w:rsidRPr="00A7717E" w:rsidRDefault="000C6DE2" w:rsidP="000C6DE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992" w:type="dxa"/>
            <w:textDirection w:val="btLr"/>
          </w:tcPr>
          <w:p w:rsidR="000C6DE2" w:rsidRPr="00A7717E" w:rsidRDefault="000C6DE2" w:rsidP="000C6DE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>Control sample size</w:t>
            </w:r>
          </w:p>
        </w:tc>
        <w:tc>
          <w:tcPr>
            <w:tcW w:w="1559" w:type="dxa"/>
            <w:textDirection w:val="btLr"/>
          </w:tcPr>
          <w:p w:rsidR="000C6DE2" w:rsidRPr="00A7717E" w:rsidRDefault="000C6DE2" w:rsidP="000C6DE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A7717E">
              <w:rPr>
                <w:rFonts w:ascii="Times New Roman" w:hAnsi="Times New Roman" w:cs="Times New Roman"/>
                <w:b/>
              </w:rPr>
              <w:t xml:space="preserve">SMD </w:t>
            </w:r>
          </w:p>
        </w:tc>
      </w:tr>
      <w:tr w:rsidR="000C6DE2" w:rsidRPr="00AB74EA" w:rsidTr="00A7717E">
        <w:tc>
          <w:tcPr>
            <w:tcW w:w="1384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hcPolatajko 1995</w:t>
            </w:r>
          </w:p>
        </w:tc>
        <w:tc>
          <w:tcPr>
            <w:tcW w:w="1417" w:type="dxa"/>
            <w:vAlign w:val="bottom"/>
          </w:tcPr>
          <w:p w:rsidR="000C6DE2" w:rsidRPr="00AB74EA" w:rsidRDefault="00AB74EA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Kinaesthetic Training</w:t>
            </w:r>
          </w:p>
        </w:tc>
        <w:tc>
          <w:tcPr>
            <w:tcW w:w="1378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TOMI: static/dynamic balance (Group 1)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992" w:type="dxa"/>
            <w:vAlign w:val="bottom"/>
          </w:tcPr>
          <w:p w:rsidR="000C6DE2" w:rsidRPr="00AB74EA" w:rsidRDefault="00FB402E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709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59" w:type="dxa"/>
            <w:vAlign w:val="bottom"/>
          </w:tcPr>
          <w:p w:rsidR="000C6DE2" w:rsidRPr="00AB74EA" w:rsidRDefault="00AB74EA" w:rsidP="00AB74E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 (-0.4 to</w:t>
            </w:r>
            <w:r w:rsidR="001668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0C6DE2" w:rsidRPr="00AB74EA" w:rsidTr="00A7717E">
        <w:tc>
          <w:tcPr>
            <w:tcW w:w="1384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hdPolatajko 1995</w:t>
            </w:r>
          </w:p>
        </w:tc>
        <w:tc>
          <w:tcPr>
            <w:tcW w:w="1417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Traditional intervention</w:t>
            </w:r>
          </w:p>
        </w:tc>
        <w:tc>
          <w:tcPr>
            <w:tcW w:w="1378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TOMI: static/dynamic balance (Group 2)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709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559" w:type="dxa"/>
            <w:vAlign w:val="bottom"/>
          </w:tcPr>
          <w:p w:rsidR="000C6DE2" w:rsidRPr="00AB74EA" w:rsidRDefault="00AB74EA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 (-0.5 to 0.7)</w:t>
            </w:r>
          </w:p>
        </w:tc>
      </w:tr>
      <w:tr w:rsidR="000C6DE2" w:rsidRPr="00AB74EA" w:rsidTr="00AB74EA">
        <w:tc>
          <w:tcPr>
            <w:tcW w:w="1384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iaTsai 2009</w:t>
            </w:r>
          </w:p>
        </w:tc>
        <w:tc>
          <w:tcPr>
            <w:tcW w:w="1417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Table tennis</w:t>
            </w:r>
          </w:p>
        </w:tc>
        <w:tc>
          <w:tcPr>
            <w:tcW w:w="1378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M-ABC: Ball skills 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4.69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709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59" w:type="dxa"/>
            <w:vAlign w:val="bottom"/>
          </w:tcPr>
          <w:p w:rsidR="000C6DE2" w:rsidRDefault="000C6DE2" w:rsidP="00AB74E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AB74EA" w:rsidRPr="00AB74EA" w:rsidRDefault="00AB74EA" w:rsidP="00AB74E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 (-1.5 to 0.1)</w:t>
            </w:r>
          </w:p>
        </w:tc>
      </w:tr>
      <w:tr w:rsidR="000C6DE2" w:rsidRPr="00AB74EA" w:rsidTr="00AB74EA">
        <w:tc>
          <w:tcPr>
            <w:tcW w:w="1384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ibTsai 2009</w:t>
            </w:r>
          </w:p>
        </w:tc>
        <w:tc>
          <w:tcPr>
            <w:tcW w:w="1417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Table tennis</w:t>
            </w:r>
          </w:p>
        </w:tc>
        <w:tc>
          <w:tcPr>
            <w:tcW w:w="1378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 treatment</w:t>
            </w:r>
          </w:p>
        </w:tc>
        <w:tc>
          <w:tcPr>
            <w:tcW w:w="3079" w:type="dxa"/>
            <w:vAlign w:val="bottom"/>
          </w:tcPr>
          <w:p w:rsidR="000C6DE2" w:rsidRPr="00635FF9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5F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M-ABC: Static/Dynamic balance 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4.25</w:t>
            </w:r>
          </w:p>
        </w:tc>
        <w:tc>
          <w:tcPr>
            <w:tcW w:w="709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59" w:type="dxa"/>
            <w:vAlign w:val="bottom"/>
          </w:tcPr>
          <w:p w:rsidR="000C6DE2" w:rsidRDefault="000C6DE2" w:rsidP="00AB74E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AB74EA" w:rsidRPr="00AB74EA" w:rsidRDefault="00AB74EA" w:rsidP="00AB74E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 (-1.2 to 0.4)</w:t>
            </w:r>
          </w:p>
        </w:tc>
      </w:tr>
      <w:tr w:rsidR="000C6DE2" w:rsidRPr="00AB74EA" w:rsidTr="004B7195">
        <w:tc>
          <w:tcPr>
            <w:tcW w:w="1384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78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9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Group A</w:t>
            </w:r>
            <w:r w:rsid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gridSpan w:val="3"/>
            <w:vAlign w:val="bottom"/>
          </w:tcPr>
          <w:p w:rsidR="00AB74EA" w:rsidRDefault="00AB74EA" w:rsidP="00AB74E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AB74EA" w:rsidRDefault="00AB74EA" w:rsidP="00AB74E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AB74EA" w:rsidRPr="00AB74EA" w:rsidRDefault="00AB74EA" w:rsidP="00AB74E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Group B</w:t>
            </w:r>
          </w:p>
        </w:tc>
        <w:tc>
          <w:tcPr>
            <w:tcW w:w="1559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C6DE2" w:rsidRPr="00AB74EA" w:rsidTr="00A7717E">
        <w:tc>
          <w:tcPr>
            <w:tcW w:w="1384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jaHammond et al 2013</w:t>
            </w:r>
          </w:p>
        </w:tc>
        <w:tc>
          <w:tcPr>
            <w:tcW w:w="1417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Wii Fit (Group A)</w:t>
            </w:r>
          </w:p>
        </w:tc>
        <w:tc>
          <w:tcPr>
            <w:tcW w:w="1378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Usual care</w:t>
            </w:r>
          </w:p>
        </w:tc>
        <w:tc>
          <w:tcPr>
            <w:tcW w:w="3079" w:type="dxa"/>
            <w:vAlign w:val="bottom"/>
          </w:tcPr>
          <w:p w:rsidR="000C6DE2" w:rsidRPr="00AB74EA" w:rsidRDefault="00635FF9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="000C6DE2"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BOT2: Bilateral Coordination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09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 (-0.0 to 2.0)</w:t>
            </w:r>
          </w:p>
        </w:tc>
      </w:tr>
      <w:tr w:rsidR="000C6DE2" w:rsidRPr="00AB74EA" w:rsidTr="00A7717E">
        <w:tc>
          <w:tcPr>
            <w:tcW w:w="1384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jbHammond et al 2013</w:t>
            </w:r>
          </w:p>
        </w:tc>
        <w:tc>
          <w:tcPr>
            <w:tcW w:w="1417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Wii Fit (Group A)</w:t>
            </w:r>
          </w:p>
        </w:tc>
        <w:tc>
          <w:tcPr>
            <w:tcW w:w="1378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Usual care</w:t>
            </w:r>
          </w:p>
        </w:tc>
        <w:tc>
          <w:tcPr>
            <w:tcW w:w="3079" w:type="dxa"/>
            <w:vAlign w:val="bottom"/>
          </w:tcPr>
          <w:p w:rsidR="000C6DE2" w:rsidRPr="00AB74EA" w:rsidRDefault="00635FF9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="000C6DE2"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BOT2: Balance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2.91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6.88</w:t>
            </w:r>
          </w:p>
        </w:tc>
        <w:tc>
          <w:tcPr>
            <w:tcW w:w="709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 (-1.4 to 0.5)</w:t>
            </w:r>
          </w:p>
        </w:tc>
      </w:tr>
      <w:tr w:rsidR="000C6DE2" w:rsidRPr="00AB74EA" w:rsidTr="00A7717E">
        <w:tc>
          <w:tcPr>
            <w:tcW w:w="1384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jcHammond et al 2013</w:t>
            </w:r>
          </w:p>
        </w:tc>
        <w:tc>
          <w:tcPr>
            <w:tcW w:w="1417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Wii Fit (Group A)</w:t>
            </w:r>
          </w:p>
        </w:tc>
        <w:tc>
          <w:tcPr>
            <w:tcW w:w="1378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Usual care</w:t>
            </w:r>
          </w:p>
        </w:tc>
        <w:tc>
          <w:tcPr>
            <w:tcW w:w="3079" w:type="dxa"/>
            <w:vAlign w:val="bottom"/>
          </w:tcPr>
          <w:p w:rsidR="000C6DE2" w:rsidRPr="00AB74EA" w:rsidRDefault="00635FF9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="000C6DE2"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BOT2: Running speed &amp; agility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3.86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09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 (-1.2 to 0.6)</w:t>
            </w:r>
          </w:p>
        </w:tc>
      </w:tr>
      <w:tr w:rsidR="000C6DE2" w:rsidRPr="00AB74EA" w:rsidTr="00A7717E">
        <w:tc>
          <w:tcPr>
            <w:tcW w:w="1384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jdHammond et al 2013</w:t>
            </w:r>
          </w:p>
        </w:tc>
        <w:tc>
          <w:tcPr>
            <w:tcW w:w="1417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Wii Fit (Group A)</w:t>
            </w:r>
          </w:p>
        </w:tc>
        <w:tc>
          <w:tcPr>
            <w:tcW w:w="1378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Usual care</w:t>
            </w:r>
          </w:p>
        </w:tc>
        <w:tc>
          <w:tcPr>
            <w:tcW w:w="3079" w:type="dxa"/>
            <w:vAlign w:val="bottom"/>
          </w:tcPr>
          <w:p w:rsidR="000C6DE2" w:rsidRPr="00AB74EA" w:rsidRDefault="00635FF9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="000C6DE2"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BOT2: Upper limb coordination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9.13</w:t>
            </w:r>
          </w:p>
        </w:tc>
        <w:tc>
          <w:tcPr>
            <w:tcW w:w="709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 (-0.8 to 1.0)</w:t>
            </w:r>
          </w:p>
        </w:tc>
      </w:tr>
      <w:tr w:rsidR="000C6DE2" w:rsidRPr="00AB74EA" w:rsidTr="00A7717E">
        <w:tc>
          <w:tcPr>
            <w:tcW w:w="1384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jeHammond et al 2013</w:t>
            </w:r>
          </w:p>
        </w:tc>
        <w:tc>
          <w:tcPr>
            <w:tcW w:w="1417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Wii Fit (Group A)</w:t>
            </w:r>
          </w:p>
        </w:tc>
        <w:tc>
          <w:tcPr>
            <w:tcW w:w="1378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Usual care</w:t>
            </w:r>
          </w:p>
        </w:tc>
        <w:tc>
          <w:tcPr>
            <w:tcW w:w="3079" w:type="dxa"/>
            <w:vAlign w:val="bottom"/>
          </w:tcPr>
          <w:p w:rsidR="000C6DE2" w:rsidRPr="00AB74EA" w:rsidRDefault="00635FF9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="000C6DE2"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BOT2: Strength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7.63</w:t>
            </w:r>
          </w:p>
        </w:tc>
        <w:tc>
          <w:tcPr>
            <w:tcW w:w="709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4.31</w:t>
            </w:r>
          </w:p>
        </w:tc>
        <w:tc>
          <w:tcPr>
            <w:tcW w:w="992" w:type="dxa"/>
            <w:vAlign w:val="bottom"/>
          </w:tcPr>
          <w:p w:rsidR="000C6DE2" w:rsidRPr="00AB74EA" w:rsidRDefault="000C6DE2" w:rsidP="000C6DE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bottom"/>
          </w:tcPr>
          <w:p w:rsidR="000C6DE2" w:rsidRPr="00AB74EA" w:rsidRDefault="000C6DE2" w:rsidP="000C6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74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 (-0.7 to 1.2)</w:t>
            </w:r>
          </w:p>
        </w:tc>
      </w:tr>
    </w:tbl>
    <w:p w:rsidR="00376FBD" w:rsidRPr="00376FBD" w:rsidRDefault="00635FF9" w:rsidP="00376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>* Higher scores</w:t>
      </w:r>
      <w:r w:rsidR="00376FBD" w:rsidRPr="00376FBD"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 xml:space="preserve"> indicate better performance</w:t>
      </w:r>
    </w:p>
    <w:p w:rsidR="00376FBD" w:rsidRPr="00376FBD" w:rsidRDefault="00376FBD" w:rsidP="00376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</w:pPr>
      <w:r w:rsidRPr="00376FBD"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>CP = cerebral palsy</w:t>
      </w:r>
    </w:p>
    <w:p w:rsidR="00376FBD" w:rsidRPr="00376FBD" w:rsidRDefault="00376FBD" w:rsidP="00376FB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76FBD"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>DCD = developmental co-ordination disorder</w:t>
      </w:r>
    </w:p>
    <w:p w:rsidR="00A7717E" w:rsidRDefault="00A7717E"/>
    <w:sectPr w:rsidR="00A7717E" w:rsidSect="00A7717E">
      <w:footerReference w:type="default" r:id="rId7"/>
      <w:pgSz w:w="16838" w:h="11906" w:orient="landscape"/>
      <w:pgMar w:top="1440" w:right="1440" w:bottom="1440" w:left="1440" w:header="70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AB6" w:rsidRDefault="00960AB6" w:rsidP="00A7717E">
      <w:pPr>
        <w:spacing w:after="0" w:line="240" w:lineRule="auto"/>
      </w:pPr>
      <w:r>
        <w:separator/>
      </w:r>
    </w:p>
  </w:endnote>
  <w:endnote w:type="continuationSeparator" w:id="0">
    <w:p w:rsidR="00960AB6" w:rsidRDefault="00960AB6" w:rsidP="00A77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7274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A7717E" w:rsidRPr="00A7717E" w:rsidRDefault="00A7717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7717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7717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7717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B402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7717E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A7717E" w:rsidRDefault="00A771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AB6" w:rsidRDefault="00960AB6" w:rsidP="00A7717E">
      <w:pPr>
        <w:spacing w:after="0" w:line="240" w:lineRule="auto"/>
      </w:pPr>
      <w:r>
        <w:separator/>
      </w:r>
    </w:p>
  </w:footnote>
  <w:footnote w:type="continuationSeparator" w:id="0">
    <w:p w:rsidR="00960AB6" w:rsidRDefault="00960AB6" w:rsidP="00A771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17E"/>
    <w:rsid w:val="000C6DE2"/>
    <w:rsid w:val="001668BA"/>
    <w:rsid w:val="00376FBD"/>
    <w:rsid w:val="00497689"/>
    <w:rsid w:val="00635FF9"/>
    <w:rsid w:val="006650CC"/>
    <w:rsid w:val="006A3EA5"/>
    <w:rsid w:val="00960AB6"/>
    <w:rsid w:val="00A7717E"/>
    <w:rsid w:val="00AB74EA"/>
    <w:rsid w:val="00FB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7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7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1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7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17E"/>
  </w:style>
  <w:style w:type="paragraph" w:styleId="Footer">
    <w:name w:val="footer"/>
    <w:basedOn w:val="Normal"/>
    <w:link w:val="FooterChar"/>
    <w:uiPriority w:val="99"/>
    <w:unhideWhenUsed/>
    <w:rsid w:val="00A77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1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7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7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1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7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17E"/>
  </w:style>
  <w:style w:type="paragraph" w:styleId="Footer">
    <w:name w:val="footer"/>
    <w:basedOn w:val="Normal"/>
    <w:link w:val="FooterChar"/>
    <w:uiPriority w:val="99"/>
    <w:unhideWhenUsed/>
    <w:rsid w:val="00A77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Lucas</dc:creator>
  <cp:lastModifiedBy>Barbara Lucas</cp:lastModifiedBy>
  <cp:revision>2</cp:revision>
  <dcterms:created xsi:type="dcterms:W3CDTF">2015-07-19T05:22:00Z</dcterms:created>
  <dcterms:modified xsi:type="dcterms:W3CDTF">2015-07-19T05:22:00Z</dcterms:modified>
</cp:coreProperties>
</file>