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ADA" w:rsidRPr="001656DD" w:rsidRDefault="00B26F74" w:rsidP="00AF5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Additional file 1: Table S1</w:t>
      </w:r>
      <w:bookmarkStart w:id="0" w:name="_GoBack"/>
      <w:bookmarkEnd w:id="0"/>
      <w:r w:rsidR="00AF5ADA" w:rsidRPr="001656D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</w:t>
      </w:r>
      <w:r w:rsidR="00AF5ADA" w:rsidRPr="001656DD">
        <w:rPr>
          <w:rFonts w:ascii="Times New Roman" w:hAnsi="Times New Roman" w:cs="Times New Roman"/>
          <w:color w:val="000000" w:themeColor="text1"/>
          <w:sz w:val="24"/>
          <w:szCs w:val="24"/>
        </w:rPr>
        <w:t>Psychosocial variables in the total sample of obese adolescents (n=1047) and by MUO or MHO status.</w:t>
      </w:r>
    </w:p>
    <w:p w:rsidR="00AF5ADA" w:rsidRPr="001656DD" w:rsidRDefault="00AF5ADA" w:rsidP="00AF5A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AF5ADA" w:rsidRPr="001656DD" w:rsidRDefault="00AF5ADA" w:rsidP="00AF5A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tbl>
      <w:tblPr>
        <w:tblStyle w:val="TableGrid"/>
        <w:tblW w:w="11875" w:type="dxa"/>
        <w:tblLook w:val="04A0" w:firstRow="1" w:lastRow="0" w:firstColumn="1" w:lastColumn="0" w:noHBand="0" w:noVBand="1"/>
      </w:tblPr>
      <w:tblGrid>
        <w:gridCol w:w="4045"/>
        <w:gridCol w:w="1216"/>
        <w:gridCol w:w="1230"/>
        <w:gridCol w:w="1230"/>
        <w:gridCol w:w="718"/>
        <w:gridCol w:w="1310"/>
        <w:gridCol w:w="1316"/>
        <w:gridCol w:w="810"/>
      </w:tblGrid>
      <w:tr w:rsidR="001656DD" w:rsidRPr="001656DD" w:rsidTr="004149AC">
        <w:trPr>
          <w:trHeight w:val="300"/>
        </w:trPr>
        <w:tc>
          <w:tcPr>
            <w:tcW w:w="4045" w:type="dxa"/>
            <w:noWrap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All</w:t>
            </w:r>
          </w:p>
        </w:tc>
        <w:tc>
          <w:tcPr>
            <w:tcW w:w="3178" w:type="dxa"/>
            <w:gridSpan w:val="3"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IDF</w:t>
            </w:r>
          </w:p>
        </w:tc>
        <w:tc>
          <w:tcPr>
            <w:tcW w:w="3436" w:type="dxa"/>
            <w:gridSpan w:val="3"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CR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6" w:type="dxa"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</w:tcPr>
          <w:p w:rsidR="00AF5ADA" w:rsidRPr="001656DD" w:rsidRDefault="00AF5ADA" w:rsidP="004149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MUO</w:t>
            </w:r>
          </w:p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(n=828)</w:t>
            </w:r>
          </w:p>
        </w:tc>
        <w:tc>
          <w:tcPr>
            <w:tcW w:w="1230" w:type="dxa"/>
          </w:tcPr>
          <w:p w:rsidR="00AF5ADA" w:rsidRPr="001656DD" w:rsidRDefault="00AF5ADA" w:rsidP="004149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MHO</w:t>
            </w:r>
          </w:p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(n=219)</w:t>
            </w:r>
          </w:p>
        </w:tc>
        <w:tc>
          <w:tcPr>
            <w:tcW w:w="718" w:type="dxa"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p-value</w:t>
            </w:r>
          </w:p>
        </w:tc>
        <w:tc>
          <w:tcPr>
            <w:tcW w:w="1310" w:type="dxa"/>
          </w:tcPr>
          <w:p w:rsidR="00AF5ADA" w:rsidRPr="001656DD" w:rsidRDefault="00AF5ADA" w:rsidP="004149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MUO</w:t>
            </w:r>
          </w:p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(n=798)</w:t>
            </w:r>
          </w:p>
        </w:tc>
        <w:tc>
          <w:tcPr>
            <w:tcW w:w="1316" w:type="dxa"/>
          </w:tcPr>
          <w:p w:rsidR="00AF5ADA" w:rsidRPr="001656DD" w:rsidRDefault="00AF5ADA" w:rsidP="004149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MHO</w:t>
            </w:r>
          </w:p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(n=249)</w:t>
            </w:r>
          </w:p>
        </w:tc>
        <w:tc>
          <w:tcPr>
            <w:tcW w:w="810" w:type="dxa"/>
            <w:noWrap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="Times New Roman" w:hAnsi="Times New Roman" w:cs="Times New Roman"/>
                <w:b/>
                <w:color w:val="000000" w:themeColor="text1"/>
              </w:rPr>
              <w:t>p-value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Perception of relation with father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good or average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160 (15.8)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126  15.7)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34 (16.0)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120 (15.5)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40 (16.5)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0.73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Good 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855 (84.2)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676 (84.3)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179 (84.0)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652 (84.5)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203 (83.5)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Perception of relation with mother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good or average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65 (6.3)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50 (6.2)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 (6.9)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47 (6.0)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 (7.3)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0.47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962 (93.7)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761 (93.8)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201 (93.1)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734 (94.0)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228 (92.7)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Number of times you have been hit by another student at school (past 12 months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≤1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935 (91.5)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733 (90.8)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202 (94)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0.14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712 (91.4)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223 (91.8)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0.86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&gt;1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87 (8.5)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 (9.2)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 (6.1)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67 (8.6)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 (8.2)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Number of times you have been hit outside the school (past 12 months)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≤1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932 (91.1)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741 (91.7)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191 (88.8)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0.19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711 (91.2)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221 (91)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0.92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&gt;1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91 (8.9)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67 (8.3)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 (11.2)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69 (8.9)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 (9.1)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Ever felt sad or down for more than 2 weeks during the past 12 months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Never, rarely or sometimes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854 (82.8)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682 (83.6)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172 (80.0)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658 (83.7)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196 (80.0)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0.18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Frequently or always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177 (17.2)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134 (16.4)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43 (20.0)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128 (16.3)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49 (20.0)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Ever sought help for feeling down during the past 12 months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940 (91.8)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741 (91.5)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199 (93)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0.47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715 (91.6)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225 (92.6)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84 (8.2)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69 (8.5)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 (7)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66 (8.5)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 (7.4)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Ever felt worried to a level that affected your daily activities (12 </w:t>
            </w:r>
            <w:r w:rsidRPr="001656D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lastRenderedPageBreak/>
              <w:t>months)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Never, rarely or sometimes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760 (93.6)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200 (93.9)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732 (93.9)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228 (93.1)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0.66</w:t>
            </w:r>
          </w:p>
        </w:tc>
      </w:tr>
      <w:tr w:rsidR="001656DD" w:rsidRPr="001656DD" w:rsidTr="004149AC">
        <w:trPr>
          <w:trHeight w:val="300"/>
        </w:trPr>
        <w:tc>
          <w:tcPr>
            <w:tcW w:w="4045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Frequently or always</w:t>
            </w:r>
          </w:p>
        </w:tc>
        <w:tc>
          <w:tcPr>
            <w:tcW w:w="12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52 (6.4)</w:t>
            </w:r>
          </w:p>
        </w:tc>
        <w:tc>
          <w:tcPr>
            <w:tcW w:w="123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 (6.1)</w:t>
            </w:r>
          </w:p>
        </w:tc>
        <w:tc>
          <w:tcPr>
            <w:tcW w:w="718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10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 (6.2)</w:t>
            </w:r>
          </w:p>
        </w:tc>
        <w:tc>
          <w:tcPr>
            <w:tcW w:w="1316" w:type="dxa"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656D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 (6.9)</w:t>
            </w:r>
          </w:p>
        </w:tc>
        <w:tc>
          <w:tcPr>
            <w:tcW w:w="810" w:type="dxa"/>
            <w:noWrap/>
            <w:hideMark/>
          </w:tcPr>
          <w:p w:rsidR="00AF5ADA" w:rsidRPr="001656DD" w:rsidRDefault="00AF5ADA" w:rsidP="004149A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:rsidR="00AF5ADA" w:rsidRPr="001656DD" w:rsidRDefault="00AF5ADA" w:rsidP="00AF5A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656DD">
        <w:rPr>
          <w:rFonts w:ascii="Times New Roman" w:hAnsi="Times New Roman" w:cs="Times New Roman"/>
          <w:color w:val="000000" w:themeColor="text1"/>
          <w:sz w:val="20"/>
          <w:szCs w:val="20"/>
        </w:rPr>
        <w:t>Numbers are presented as proportions, n(%).</w:t>
      </w:r>
    </w:p>
    <w:p w:rsidR="00AF5ADA" w:rsidRPr="001656DD" w:rsidRDefault="00AF5ADA" w:rsidP="00AF5AD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9F467D" w:rsidRPr="001656DD" w:rsidRDefault="009F467D">
      <w:pPr>
        <w:rPr>
          <w:color w:val="000000" w:themeColor="text1"/>
        </w:rPr>
      </w:pPr>
    </w:p>
    <w:sectPr w:rsidR="009F467D" w:rsidRPr="001656DD" w:rsidSect="00381DCE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633B3"/>
    <w:rsid w:val="000633B3"/>
    <w:rsid w:val="001656DD"/>
    <w:rsid w:val="003B3337"/>
    <w:rsid w:val="009F467D"/>
    <w:rsid w:val="00AF5ADA"/>
    <w:rsid w:val="00B2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F5A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F5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1407</Characters>
  <Application>Microsoft Office Word</Application>
  <DocSecurity>0</DocSecurity>
  <Lines>234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Beirut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Nasreddine</dc:creator>
  <cp:keywords/>
  <dc:description/>
  <cp:lastModifiedBy>CLORICO</cp:lastModifiedBy>
  <cp:revision>5</cp:revision>
  <dcterms:created xsi:type="dcterms:W3CDTF">2018-07-30T11:28:00Z</dcterms:created>
  <dcterms:modified xsi:type="dcterms:W3CDTF">2018-08-09T01:49:00Z</dcterms:modified>
</cp:coreProperties>
</file>