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B7D" w:rsidRDefault="00552924" w:rsidP="002A6B7D">
      <w:pPr>
        <w:spacing w:line="360" w:lineRule="auto"/>
        <w:jc w:val="both"/>
        <w:rPr>
          <w:kern w:val="20"/>
          <w:sz w:val="24"/>
          <w:szCs w:val="24"/>
        </w:rPr>
      </w:pPr>
      <w:r w:rsidRPr="00552924">
        <w:rPr>
          <w:b/>
          <w:kern w:val="20"/>
          <w:sz w:val="24"/>
          <w:szCs w:val="24"/>
        </w:rPr>
        <w:t>Additional file 1: Table S1</w:t>
      </w:r>
      <w:bookmarkStart w:id="0" w:name="_GoBack"/>
      <w:bookmarkEnd w:id="0"/>
      <w:r w:rsidRPr="00552924">
        <w:rPr>
          <w:b/>
          <w:kern w:val="20"/>
          <w:sz w:val="24"/>
          <w:szCs w:val="24"/>
        </w:rPr>
        <w:t>.</w:t>
      </w:r>
      <w:r w:rsidR="002A6B7D" w:rsidRPr="00DC675B">
        <w:rPr>
          <w:kern w:val="20"/>
          <w:sz w:val="24"/>
          <w:szCs w:val="24"/>
        </w:rPr>
        <w:t xml:space="preserve"> Inborn errors of metabolism associated with sudden death. </w:t>
      </w:r>
      <w:proofErr w:type="gramStart"/>
      <w:r w:rsidR="002A6B7D" w:rsidRPr="00DC675B">
        <w:rPr>
          <w:kern w:val="20"/>
          <w:sz w:val="24"/>
          <w:szCs w:val="24"/>
        </w:rPr>
        <w:t xml:space="preserve">After van </w:t>
      </w:r>
      <w:proofErr w:type="spellStart"/>
      <w:r w:rsidR="002A6B7D" w:rsidRPr="00DC675B">
        <w:rPr>
          <w:kern w:val="20"/>
          <w:sz w:val="24"/>
          <w:szCs w:val="24"/>
        </w:rPr>
        <w:t>Rijt</w:t>
      </w:r>
      <w:proofErr w:type="spellEnd"/>
      <w:r w:rsidR="00F83BBD">
        <w:rPr>
          <w:kern w:val="20"/>
          <w:sz w:val="24"/>
          <w:szCs w:val="24"/>
        </w:rPr>
        <w:t xml:space="preserve"> [7].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38"/>
        <w:gridCol w:w="1306"/>
      </w:tblGrid>
      <w:tr w:rsidR="00F83BBD" w:rsidTr="00BF5CBF"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83BBD" w:rsidRPr="00F83BBD" w:rsidRDefault="00F83BBD" w:rsidP="00F83BBD">
            <w:pPr>
              <w:jc w:val="both"/>
              <w:rPr>
                <w:b/>
                <w:kern w:val="20"/>
                <w:sz w:val="24"/>
                <w:szCs w:val="24"/>
              </w:rPr>
            </w:pPr>
            <w:r w:rsidRPr="00F83BBD">
              <w:rPr>
                <w:b/>
                <w:kern w:val="20"/>
                <w:sz w:val="24"/>
                <w:szCs w:val="24"/>
              </w:rPr>
              <w:t>Metabolic diseases associated with sudden death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83BBD" w:rsidRPr="00F83BBD" w:rsidRDefault="00F83BBD" w:rsidP="00F83BBD">
            <w:pPr>
              <w:jc w:val="center"/>
              <w:rPr>
                <w:b/>
                <w:kern w:val="20"/>
                <w:sz w:val="24"/>
                <w:szCs w:val="24"/>
              </w:rPr>
            </w:pPr>
            <w:r w:rsidRPr="00F83BBD">
              <w:rPr>
                <w:b/>
                <w:kern w:val="20"/>
                <w:sz w:val="24"/>
                <w:szCs w:val="24"/>
              </w:rPr>
              <w:t>ICD-10</w:t>
            </w:r>
          </w:p>
        </w:tc>
      </w:tr>
      <w:tr w:rsidR="00F83BBD" w:rsidTr="00BF5CBF">
        <w:tc>
          <w:tcPr>
            <w:tcW w:w="73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3BBD" w:rsidRPr="00DC675B" w:rsidRDefault="00F83BBD" w:rsidP="00F83BBD">
            <w:pPr>
              <w:rPr>
                <w:i/>
                <w:kern w:val="20"/>
                <w:sz w:val="24"/>
                <w:szCs w:val="24"/>
              </w:rPr>
            </w:pPr>
            <w:r w:rsidRPr="00DC675B">
              <w:rPr>
                <w:i/>
                <w:kern w:val="20"/>
                <w:sz w:val="24"/>
                <w:szCs w:val="24"/>
              </w:rPr>
              <w:t>Amino-acid and peptide metabolism</w:t>
            </w:r>
          </w:p>
          <w:p w:rsidR="00F83BBD" w:rsidRPr="00DC675B" w:rsidRDefault="00F83BBD" w:rsidP="00F83BBD">
            <w:pPr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 xml:space="preserve">    Urea cycle disorders</w:t>
            </w:r>
          </w:p>
          <w:p w:rsidR="00F83BBD" w:rsidRPr="00DC675B" w:rsidRDefault="00F83BBD" w:rsidP="00F83BBD">
            <w:pPr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 xml:space="preserve">        </w:t>
            </w:r>
            <w:proofErr w:type="spellStart"/>
            <w:r w:rsidRPr="00DC675B">
              <w:rPr>
                <w:kern w:val="20"/>
                <w:sz w:val="24"/>
                <w:szCs w:val="24"/>
              </w:rPr>
              <w:t>Carbamoylphosphate</w:t>
            </w:r>
            <w:proofErr w:type="spellEnd"/>
            <w:r w:rsidRPr="00DC675B">
              <w:rPr>
                <w:kern w:val="20"/>
                <w:sz w:val="24"/>
                <w:szCs w:val="24"/>
              </w:rPr>
              <w:t xml:space="preserve"> </w:t>
            </w:r>
            <w:proofErr w:type="spellStart"/>
            <w:r w:rsidRPr="00DC675B">
              <w:rPr>
                <w:kern w:val="20"/>
                <w:sz w:val="24"/>
                <w:szCs w:val="24"/>
              </w:rPr>
              <w:t>synthetase</w:t>
            </w:r>
            <w:proofErr w:type="spellEnd"/>
            <w:r w:rsidRPr="00DC675B">
              <w:rPr>
                <w:kern w:val="20"/>
                <w:sz w:val="24"/>
                <w:szCs w:val="24"/>
              </w:rPr>
              <w:t xml:space="preserve"> deficiency</w:t>
            </w:r>
          </w:p>
          <w:p w:rsidR="00F83BBD" w:rsidRPr="00DC675B" w:rsidRDefault="00F83BBD" w:rsidP="00F83BBD">
            <w:pPr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 xml:space="preserve">        Ornithine </w:t>
            </w:r>
            <w:proofErr w:type="spellStart"/>
            <w:r w:rsidRPr="00DC675B">
              <w:rPr>
                <w:kern w:val="20"/>
                <w:sz w:val="24"/>
                <w:szCs w:val="24"/>
              </w:rPr>
              <w:t>transcarbamylase</w:t>
            </w:r>
            <w:proofErr w:type="spellEnd"/>
            <w:r w:rsidRPr="00DC675B">
              <w:rPr>
                <w:kern w:val="20"/>
                <w:sz w:val="24"/>
                <w:szCs w:val="24"/>
              </w:rPr>
              <w:t xml:space="preserve"> deficiency</w:t>
            </w:r>
          </w:p>
          <w:p w:rsidR="00F83BBD" w:rsidRPr="00F83BBD" w:rsidRDefault="00F83BBD" w:rsidP="00F83BBD">
            <w:pPr>
              <w:rPr>
                <w:kern w:val="20"/>
                <w:sz w:val="24"/>
                <w:szCs w:val="24"/>
                <w:lang w:val="pt-BR"/>
              </w:rPr>
            </w:pPr>
            <w:r w:rsidRPr="00DC675B">
              <w:rPr>
                <w:kern w:val="20"/>
                <w:sz w:val="24"/>
                <w:szCs w:val="24"/>
              </w:rPr>
              <w:t xml:space="preserve">        </w:t>
            </w:r>
            <w:r w:rsidRPr="00F83BBD">
              <w:rPr>
                <w:kern w:val="20"/>
                <w:sz w:val="24"/>
                <w:szCs w:val="24"/>
                <w:lang w:val="pt-BR"/>
              </w:rPr>
              <w:t>Citrullinemia type I</w:t>
            </w:r>
          </w:p>
          <w:p w:rsidR="00F83BBD" w:rsidRPr="00F83BBD" w:rsidRDefault="00F83BBD" w:rsidP="00F83BBD">
            <w:pPr>
              <w:rPr>
                <w:kern w:val="20"/>
                <w:sz w:val="24"/>
                <w:szCs w:val="24"/>
                <w:lang w:val="pt-BR"/>
              </w:rPr>
            </w:pPr>
            <w:r w:rsidRPr="00F83BBD">
              <w:rPr>
                <w:kern w:val="20"/>
                <w:sz w:val="24"/>
                <w:szCs w:val="24"/>
                <w:lang w:val="pt-BR"/>
              </w:rPr>
              <w:t xml:space="preserve">        Argininosuccinic aciduria</w:t>
            </w:r>
          </w:p>
          <w:p w:rsidR="00F83BBD" w:rsidRPr="00F83BBD" w:rsidRDefault="00F83BBD" w:rsidP="00F83BBD">
            <w:pPr>
              <w:rPr>
                <w:kern w:val="20"/>
                <w:sz w:val="24"/>
                <w:szCs w:val="24"/>
                <w:lang w:val="pt-BR"/>
              </w:rPr>
            </w:pPr>
            <w:r w:rsidRPr="00F83BBD">
              <w:rPr>
                <w:kern w:val="20"/>
                <w:sz w:val="24"/>
                <w:szCs w:val="24"/>
                <w:lang w:val="pt-BR"/>
              </w:rPr>
              <w:t xml:space="preserve">    Organic acidemias </w:t>
            </w:r>
          </w:p>
          <w:p w:rsidR="00F83BBD" w:rsidRPr="00F83BBD" w:rsidRDefault="00F83BBD" w:rsidP="00F83BBD">
            <w:pPr>
              <w:rPr>
                <w:kern w:val="20"/>
                <w:sz w:val="24"/>
                <w:szCs w:val="24"/>
                <w:lang w:val="pt-BR"/>
              </w:rPr>
            </w:pPr>
            <w:r w:rsidRPr="00F83BBD">
              <w:rPr>
                <w:kern w:val="20"/>
                <w:sz w:val="24"/>
                <w:szCs w:val="24"/>
                <w:lang w:val="pt-BR"/>
              </w:rPr>
              <w:t xml:space="preserve">        Glutaric acidemia type I</w:t>
            </w:r>
          </w:p>
          <w:p w:rsidR="00F83BBD" w:rsidRPr="00F83BBD" w:rsidRDefault="00F83BBD" w:rsidP="00F83BBD">
            <w:pPr>
              <w:rPr>
                <w:kern w:val="20"/>
                <w:sz w:val="24"/>
                <w:szCs w:val="24"/>
                <w:lang w:val="pt-BR"/>
              </w:rPr>
            </w:pPr>
            <w:r w:rsidRPr="00F83BBD">
              <w:rPr>
                <w:kern w:val="20"/>
                <w:sz w:val="24"/>
                <w:szCs w:val="24"/>
                <w:lang w:val="pt-BR"/>
              </w:rPr>
              <w:t xml:space="preserve">        Methylmalonic acidemia</w:t>
            </w:r>
          </w:p>
          <w:p w:rsidR="00F83BBD" w:rsidRPr="00F83BBD" w:rsidRDefault="00F83BBD" w:rsidP="00F83BBD">
            <w:pPr>
              <w:rPr>
                <w:kern w:val="20"/>
                <w:sz w:val="24"/>
                <w:szCs w:val="24"/>
                <w:lang w:val="pt-BR"/>
              </w:rPr>
            </w:pPr>
            <w:r w:rsidRPr="00F83BBD">
              <w:rPr>
                <w:kern w:val="20"/>
                <w:sz w:val="24"/>
                <w:szCs w:val="24"/>
                <w:lang w:val="pt-BR"/>
              </w:rPr>
              <w:t xml:space="preserve">        Isovaleric acidemia</w:t>
            </w:r>
          </w:p>
          <w:p w:rsidR="00F83BBD" w:rsidRPr="00F83BBD" w:rsidRDefault="00F83BBD" w:rsidP="00F83BBD">
            <w:pPr>
              <w:rPr>
                <w:kern w:val="20"/>
                <w:sz w:val="24"/>
                <w:szCs w:val="24"/>
                <w:lang w:val="pt-BR"/>
              </w:rPr>
            </w:pPr>
            <w:r w:rsidRPr="00F83BBD">
              <w:rPr>
                <w:kern w:val="20"/>
                <w:sz w:val="24"/>
                <w:szCs w:val="24"/>
                <w:lang w:val="pt-BR"/>
              </w:rPr>
              <w:t xml:space="preserve">        Methylglutaconic acidemia type I</w:t>
            </w:r>
          </w:p>
          <w:p w:rsidR="00F83BBD" w:rsidRPr="00DC675B" w:rsidRDefault="00F83BBD" w:rsidP="00F83BBD">
            <w:pPr>
              <w:rPr>
                <w:kern w:val="20"/>
                <w:sz w:val="24"/>
                <w:szCs w:val="24"/>
              </w:rPr>
            </w:pPr>
            <w:r w:rsidRPr="00F83BBD">
              <w:rPr>
                <w:kern w:val="20"/>
                <w:sz w:val="24"/>
                <w:szCs w:val="24"/>
                <w:lang w:val="pt-BR"/>
              </w:rPr>
              <w:t xml:space="preserve">        </w:t>
            </w:r>
            <w:r w:rsidRPr="00DC675B">
              <w:rPr>
                <w:kern w:val="20"/>
                <w:sz w:val="24"/>
                <w:szCs w:val="24"/>
              </w:rPr>
              <w:t xml:space="preserve">L-2-hydroxyglutaric </w:t>
            </w:r>
            <w:proofErr w:type="spellStart"/>
            <w:r w:rsidRPr="00DC675B">
              <w:rPr>
                <w:kern w:val="20"/>
                <w:sz w:val="24"/>
                <w:szCs w:val="24"/>
              </w:rPr>
              <w:t>acidemia</w:t>
            </w:r>
            <w:proofErr w:type="spellEnd"/>
          </w:p>
          <w:p w:rsidR="00F83BBD" w:rsidRPr="00DC675B" w:rsidRDefault="00F83BBD" w:rsidP="00F83BBD">
            <w:pPr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 xml:space="preserve">    Disorders of biotin metabolism</w:t>
            </w:r>
          </w:p>
          <w:p w:rsidR="00F83BBD" w:rsidRPr="00DC675B" w:rsidRDefault="00F83BBD" w:rsidP="00F83BBD">
            <w:pPr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 xml:space="preserve">        </w:t>
            </w:r>
            <w:proofErr w:type="spellStart"/>
            <w:r w:rsidRPr="00DC675B">
              <w:rPr>
                <w:kern w:val="20"/>
                <w:sz w:val="24"/>
                <w:szCs w:val="24"/>
              </w:rPr>
              <w:t>Biotinidase</w:t>
            </w:r>
            <w:proofErr w:type="spellEnd"/>
            <w:r w:rsidRPr="00DC675B">
              <w:rPr>
                <w:kern w:val="20"/>
                <w:sz w:val="24"/>
                <w:szCs w:val="24"/>
              </w:rPr>
              <w:t xml:space="preserve"> deficiency</w:t>
            </w:r>
          </w:p>
          <w:p w:rsidR="00F83BBD" w:rsidRPr="00DC675B" w:rsidRDefault="00F83BBD" w:rsidP="00F83BBD">
            <w:pPr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 xml:space="preserve">    Disorders of phenylalanine or tyrosine metabolism</w:t>
            </w:r>
          </w:p>
          <w:p w:rsidR="00F83BBD" w:rsidRPr="00DC675B" w:rsidRDefault="00F83BBD" w:rsidP="00F83BBD">
            <w:pPr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 xml:space="preserve">        </w:t>
            </w:r>
            <w:proofErr w:type="spellStart"/>
            <w:r w:rsidRPr="00DC675B">
              <w:rPr>
                <w:kern w:val="20"/>
                <w:sz w:val="24"/>
                <w:szCs w:val="24"/>
              </w:rPr>
              <w:t>Tyrosinemia</w:t>
            </w:r>
            <w:proofErr w:type="spellEnd"/>
            <w:r w:rsidRPr="00DC675B">
              <w:rPr>
                <w:kern w:val="20"/>
                <w:sz w:val="24"/>
                <w:szCs w:val="24"/>
              </w:rPr>
              <w:t xml:space="preserve"> type I</w:t>
            </w:r>
          </w:p>
          <w:p w:rsidR="00F83BBD" w:rsidRPr="00DC675B" w:rsidRDefault="00F83BBD" w:rsidP="00F83BBD">
            <w:pPr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 xml:space="preserve">    Disorders of glycine or serine metabolism</w:t>
            </w:r>
          </w:p>
          <w:p w:rsidR="00F83BBD" w:rsidRPr="00DC675B" w:rsidRDefault="00F83BBD" w:rsidP="00F83BBD">
            <w:pPr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 xml:space="preserve">        </w:t>
            </w:r>
            <w:proofErr w:type="spellStart"/>
            <w:r w:rsidRPr="00DC675B">
              <w:rPr>
                <w:kern w:val="20"/>
                <w:sz w:val="24"/>
                <w:szCs w:val="24"/>
              </w:rPr>
              <w:t>Nonketotic</w:t>
            </w:r>
            <w:proofErr w:type="spellEnd"/>
            <w:r w:rsidRPr="00DC675B">
              <w:rPr>
                <w:kern w:val="20"/>
                <w:sz w:val="24"/>
                <w:szCs w:val="24"/>
              </w:rPr>
              <w:t xml:space="preserve"> hyperglycinemia</w:t>
            </w:r>
          </w:p>
          <w:p w:rsidR="00F83BBD" w:rsidRPr="00DC675B" w:rsidRDefault="00F83BBD" w:rsidP="00F83BBD">
            <w:pPr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 xml:space="preserve">    Disorders of amino-acid transport</w:t>
            </w:r>
          </w:p>
          <w:p w:rsidR="00F83BBD" w:rsidRDefault="00F83BBD" w:rsidP="00F83BBD">
            <w:pPr>
              <w:jc w:val="both"/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 xml:space="preserve">        </w:t>
            </w:r>
            <w:proofErr w:type="spellStart"/>
            <w:r w:rsidRPr="00DC675B">
              <w:rPr>
                <w:kern w:val="20"/>
                <w:sz w:val="24"/>
                <w:szCs w:val="24"/>
              </w:rPr>
              <w:t>Lysinuric</w:t>
            </w:r>
            <w:proofErr w:type="spellEnd"/>
            <w:r w:rsidRPr="00DC675B">
              <w:rPr>
                <w:kern w:val="20"/>
                <w:sz w:val="24"/>
                <w:szCs w:val="24"/>
              </w:rPr>
              <w:t xml:space="preserve"> protein intolerance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3BBD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</w:p>
          <w:p w:rsidR="00F83BBD" w:rsidRPr="00DC675B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>E72</w:t>
            </w:r>
          </w:p>
          <w:p w:rsidR="00F83BBD" w:rsidRPr="00DC675B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</w:p>
          <w:p w:rsidR="00F83BBD" w:rsidRPr="00DC675B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</w:p>
          <w:p w:rsidR="00F83BBD" w:rsidRPr="00DC675B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</w:p>
          <w:p w:rsidR="00F83BBD" w:rsidRPr="00DC675B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</w:p>
          <w:p w:rsidR="00F83BBD" w:rsidRPr="00DC675B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>E71</w:t>
            </w:r>
          </w:p>
          <w:p w:rsidR="00F83BBD" w:rsidRPr="00DC675B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</w:p>
          <w:p w:rsidR="00F83BBD" w:rsidRPr="00DC675B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</w:p>
          <w:p w:rsidR="00F83BBD" w:rsidRPr="00DC675B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</w:p>
          <w:p w:rsidR="00F83BBD" w:rsidRPr="00DC675B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</w:p>
          <w:p w:rsidR="00F83BBD" w:rsidRPr="00DC675B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</w:p>
          <w:p w:rsidR="00F83BBD" w:rsidRPr="00DC675B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</w:p>
          <w:p w:rsidR="00F83BBD" w:rsidRPr="00DC675B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>E71</w:t>
            </w:r>
          </w:p>
          <w:p w:rsidR="00F83BBD" w:rsidRPr="00DC675B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>E70</w:t>
            </w:r>
          </w:p>
          <w:p w:rsidR="00F83BBD" w:rsidRPr="00DC675B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</w:p>
          <w:p w:rsidR="00F83BBD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>E72</w:t>
            </w:r>
          </w:p>
          <w:p w:rsidR="00F83BBD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</w:p>
          <w:p w:rsidR="00F83BBD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>E72</w:t>
            </w:r>
          </w:p>
        </w:tc>
      </w:tr>
      <w:tr w:rsidR="00F83BBD" w:rsidTr="00F83BBD"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:rsidR="00F83BBD" w:rsidRPr="00DC675B" w:rsidRDefault="00F83BBD" w:rsidP="00F83BBD">
            <w:pPr>
              <w:rPr>
                <w:i/>
                <w:kern w:val="20"/>
                <w:sz w:val="24"/>
                <w:szCs w:val="24"/>
              </w:rPr>
            </w:pPr>
            <w:r w:rsidRPr="00DC675B">
              <w:rPr>
                <w:i/>
                <w:kern w:val="20"/>
                <w:sz w:val="24"/>
                <w:szCs w:val="24"/>
              </w:rPr>
              <w:t>Carbohydrate metabolism</w:t>
            </w:r>
          </w:p>
          <w:p w:rsidR="00F83BBD" w:rsidRPr="00DC675B" w:rsidRDefault="00F83BBD" w:rsidP="00F83BBD">
            <w:pPr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 xml:space="preserve">    Disorders of gluconeogenesis</w:t>
            </w:r>
          </w:p>
          <w:p w:rsidR="00F83BBD" w:rsidRPr="00DC675B" w:rsidRDefault="00F83BBD" w:rsidP="00F83BBD">
            <w:pPr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 xml:space="preserve">         Phosphoenolpyruvate </w:t>
            </w:r>
            <w:proofErr w:type="spellStart"/>
            <w:r w:rsidRPr="00DC675B">
              <w:rPr>
                <w:kern w:val="20"/>
                <w:sz w:val="24"/>
                <w:szCs w:val="24"/>
              </w:rPr>
              <w:t>carboxykinase</w:t>
            </w:r>
            <w:proofErr w:type="spellEnd"/>
            <w:r w:rsidRPr="00DC675B">
              <w:rPr>
                <w:kern w:val="20"/>
                <w:sz w:val="24"/>
                <w:szCs w:val="24"/>
              </w:rPr>
              <w:t xml:space="preserve"> deficiency</w:t>
            </w:r>
          </w:p>
          <w:p w:rsidR="00F83BBD" w:rsidRPr="00DC675B" w:rsidRDefault="00F83BBD" w:rsidP="00F83BBD">
            <w:pPr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 xml:space="preserve">    Glycogen storage disorders</w:t>
            </w:r>
          </w:p>
          <w:p w:rsidR="00F83BBD" w:rsidRPr="00DC675B" w:rsidRDefault="00F83BBD" w:rsidP="00F83BBD">
            <w:pPr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 xml:space="preserve">         Glycogen storage disease type </w:t>
            </w:r>
            <w:proofErr w:type="spellStart"/>
            <w:r w:rsidRPr="00DC675B">
              <w:rPr>
                <w:kern w:val="20"/>
                <w:sz w:val="24"/>
                <w:szCs w:val="24"/>
              </w:rPr>
              <w:t>Ia</w:t>
            </w:r>
            <w:proofErr w:type="spellEnd"/>
            <w:r w:rsidRPr="00DC675B">
              <w:rPr>
                <w:kern w:val="20"/>
                <w:sz w:val="24"/>
                <w:szCs w:val="24"/>
              </w:rPr>
              <w:t xml:space="preserve"> </w:t>
            </w:r>
          </w:p>
          <w:p w:rsidR="00F83BBD" w:rsidRPr="00DC675B" w:rsidRDefault="00F83BBD" w:rsidP="00F83BBD">
            <w:pPr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 xml:space="preserve">         Glycogen storage disease type </w:t>
            </w:r>
            <w:proofErr w:type="spellStart"/>
            <w:r w:rsidRPr="00DC675B">
              <w:rPr>
                <w:kern w:val="20"/>
                <w:sz w:val="24"/>
                <w:szCs w:val="24"/>
              </w:rPr>
              <w:t>Ib</w:t>
            </w:r>
            <w:proofErr w:type="spellEnd"/>
          </w:p>
          <w:p w:rsidR="00F83BBD" w:rsidRDefault="00F83BBD" w:rsidP="00F83BBD">
            <w:pPr>
              <w:jc w:val="both"/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 xml:space="preserve">         Glycogen storage disease type II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F83BBD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</w:p>
          <w:p w:rsidR="00F83BBD" w:rsidRPr="00DC675B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>E74</w:t>
            </w:r>
          </w:p>
          <w:p w:rsidR="00F83BBD" w:rsidRPr="00DC675B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</w:p>
          <w:p w:rsidR="00F83BBD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>E74</w:t>
            </w:r>
          </w:p>
        </w:tc>
      </w:tr>
      <w:tr w:rsidR="00F83BBD" w:rsidTr="00F83BBD"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:rsidR="00F83BBD" w:rsidRPr="00DC675B" w:rsidRDefault="00F83BBD" w:rsidP="00F83BBD">
            <w:pPr>
              <w:rPr>
                <w:i/>
                <w:kern w:val="20"/>
                <w:sz w:val="24"/>
                <w:szCs w:val="24"/>
              </w:rPr>
            </w:pPr>
            <w:r w:rsidRPr="00DC675B">
              <w:rPr>
                <w:i/>
                <w:kern w:val="20"/>
                <w:sz w:val="24"/>
                <w:szCs w:val="24"/>
              </w:rPr>
              <w:t>Fatty acid and ketone body metabolism</w:t>
            </w:r>
          </w:p>
          <w:p w:rsidR="00F83BBD" w:rsidRPr="00DC675B" w:rsidRDefault="00F83BBD" w:rsidP="00F83BBD">
            <w:pPr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 xml:space="preserve">    Disorders of carnitine transport and the carnitine cycle</w:t>
            </w:r>
          </w:p>
          <w:p w:rsidR="00F83BBD" w:rsidRPr="00DC675B" w:rsidRDefault="00F83BBD" w:rsidP="00F83BBD">
            <w:pPr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 xml:space="preserve">         Carnitine transporter deficiency</w:t>
            </w:r>
          </w:p>
          <w:p w:rsidR="00F83BBD" w:rsidRPr="00DC675B" w:rsidRDefault="00F83BBD" w:rsidP="00F83BBD">
            <w:pPr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 xml:space="preserve">         Carnitine </w:t>
            </w:r>
            <w:proofErr w:type="spellStart"/>
            <w:r w:rsidRPr="00DC675B">
              <w:rPr>
                <w:kern w:val="20"/>
                <w:sz w:val="24"/>
                <w:szCs w:val="24"/>
              </w:rPr>
              <w:t>palmitoyltransferase</w:t>
            </w:r>
            <w:proofErr w:type="spellEnd"/>
            <w:r w:rsidRPr="00DC675B">
              <w:rPr>
                <w:kern w:val="20"/>
                <w:sz w:val="24"/>
                <w:szCs w:val="24"/>
              </w:rPr>
              <w:t xml:space="preserve"> I deficiency</w:t>
            </w:r>
          </w:p>
          <w:p w:rsidR="00F83BBD" w:rsidRPr="00DC675B" w:rsidRDefault="00F83BBD" w:rsidP="00F83BBD">
            <w:pPr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 xml:space="preserve">         Carnitine-</w:t>
            </w:r>
            <w:proofErr w:type="spellStart"/>
            <w:r w:rsidRPr="00DC675B">
              <w:rPr>
                <w:kern w:val="20"/>
                <w:sz w:val="24"/>
                <w:szCs w:val="24"/>
              </w:rPr>
              <w:t>acylcarnitine</w:t>
            </w:r>
            <w:proofErr w:type="spellEnd"/>
            <w:r w:rsidRPr="00DC675B">
              <w:rPr>
                <w:kern w:val="20"/>
                <w:sz w:val="24"/>
                <w:szCs w:val="24"/>
              </w:rPr>
              <w:t xml:space="preserve"> translocase deficiency</w:t>
            </w:r>
          </w:p>
          <w:p w:rsidR="00F83BBD" w:rsidRPr="00DC675B" w:rsidRDefault="00F83BBD" w:rsidP="00F83BBD">
            <w:pPr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 xml:space="preserve">         Carnitine </w:t>
            </w:r>
            <w:proofErr w:type="spellStart"/>
            <w:r w:rsidRPr="00DC675B">
              <w:rPr>
                <w:kern w:val="20"/>
                <w:sz w:val="24"/>
                <w:szCs w:val="24"/>
              </w:rPr>
              <w:t>palmitoyltransferase</w:t>
            </w:r>
            <w:proofErr w:type="spellEnd"/>
            <w:r w:rsidRPr="00DC675B">
              <w:rPr>
                <w:kern w:val="20"/>
                <w:sz w:val="24"/>
                <w:szCs w:val="24"/>
              </w:rPr>
              <w:t xml:space="preserve"> II deficiency</w:t>
            </w:r>
          </w:p>
          <w:p w:rsidR="00F83BBD" w:rsidRPr="00DC675B" w:rsidRDefault="00F83BBD" w:rsidP="00F83BBD">
            <w:pPr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 xml:space="preserve">    Disorders of mitochondrial fatty acid oxidation</w:t>
            </w:r>
          </w:p>
          <w:p w:rsidR="00F83BBD" w:rsidRPr="00DC675B" w:rsidRDefault="00F83BBD" w:rsidP="00F83BBD">
            <w:pPr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 xml:space="preserve">         Very long-chain acyl-CoA dehydrogenase deficiency</w:t>
            </w:r>
          </w:p>
          <w:p w:rsidR="00F83BBD" w:rsidRPr="00DC675B" w:rsidRDefault="00F83BBD" w:rsidP="00F83BBD">
            <w:pPr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 xml:space="preserve">         Medium-chain acyl-CoA dehydrogenase deficiency</w:t>
            </w:r>
          </w:p>
          <w:p w:rsidR="00F83BBD" w:rsidRDefault="00F83BBD" w:rsidP="00F83BBD">
            <w:pPr>
              <w:jc w:val="both"/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 xml:space="preserve">         Multiple acyl-CoA dehydrogenase deficiency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F83BBD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</w:p>
          <w:p w:rsidR="00F83BBD" w:rsidRPr="00DC675B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>E71</w:t>
            </w:r>
          </w:p>
          <w:p w:rsidR="00F83BBD" w:rsidRPr="00DC675B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</w:p>
          <w:p w:rsidR="00F83BBD" w:rsidRPr="00DC675B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</w:p>
          <w:p w:rsidR="00F83BBD" w:rsidRPr="00DC675B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</w:p>
          <w:p w:rsidR="00F83BBD" w:rsidRPr="00DC675B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</w:p>
          <w:p w:rsidR="00F83BBD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>E71</w:t>
            </w:r>
          </w:p>
        </w:tc>
      </w:tr>
      <w:tr w:rsidR="00F83BBD" w:rsidTr="00F83BBD"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3BBD" w:rsidRPr="00DC675B" w:rsidRDefault="00F83BBD" w:rsidP="00F83BBD">
            <w:pPr>
              <w:rPr>
                <w:i/>
                <w:kern w:val="20"/>
                <w:sz w:val="24"/>
                <w:szCs w:val="24"/>
              </w:rPr>
            </w:pPr>
            <w:r w:rsidRPr="00DC675B">
              <w:rPr>
                <w:i/>
                <w:kern w:val="20"/>
                <w:sz w:val="24"/>
                <w:szCs w:val="24"/>
              </w:rPr>
              <w:t>Energy metabolism</w:t>
            </w:r>
          </w:p>
          <w:p w:rsidR="00F83BBD" w:rsidRDefault="00F83BBD" w:rsidP="00F83BBD">
            <w:pPr>
              <w:jc w:val="both"/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 xml:space="preserve">        Mitochondrial respiratory chain disorders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3BBD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</w:p>
          <w:p w:rsidR="00F83BBD" w:rsidRDefault="00F83BBD" w:rsidP="00F83BBD">
            <w:pPr>
              <w:jc w:val="center"/>
              <w:rPr>
                <w:kern w:val="20"/>
                <w:sz w:val="24"/>
                <w:szCs w:val="24"/>
              </w:rPr>
            </w:pPr>
            <w:r w:rsidRPr="00DC675B">
              <w:rPr>
                <w:kern w:val="20"/>
                <w:sz w:val="24"/>
                <w:szCs w:val="24"/>
              </w:rPr>
              <w:t>E88</w:t>
            </w:r>
          </w:p>
        </w:tc>
      </w:tr>
    </w:tbl>
    <w:p w:rsidR="00F83BBD" w:rsidRPr="00DC675B" w:rsidRDefault="00F83BBD" w:rsidP="002A6B7D">
      <w:pPr>
        <w:spacing w:line="360" w:lineRule="auto"/>
        <w:jc w:val="both"/>
        <w:rPr>
          <w:kern w:val="20"/>
          <w:sz w:val="24"/>
          <w:szCs w:val="24"/>
        </w:rPr>
      </w:pPr>
    </w:p>
    <w:p w:rsidR="002A6B7D" w:rsidRDefault="002A6B7D"/>
    <w:p w:rsidR="00BA0CCA" w:rsidRDefault="00BA0CCA"/>
    <w:sectPr w:rsidR="00BA0CCA" w:rsidSect="00BA0C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C6E" w:rsidRDefault="00A71C6E" w:rsidP="002A6B7D">
      <w:r>
        <w:separator/>
      </w:r>
    </w:p>
  </w:endnote>
  <w:endnote w:type="continuationSeparator" w:id="0">
    <w:p w:rsidR="00A71C6E" w:rsidRDefault="00A71C6E" w:rsidP="002A6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C6E" w:rsidRDefault="00A71C6E" w:rsidP="002A6B7D">
      <w:r>
        <w:separator/>
      </w:r>
    </w:p>
  </w:footnote>
  <w:footnote w:type="continuationSeparator" w:id="0">
    <w:p w:rsidR="00A71C6E" w:rsidRDefault="00A71C6E" w:rsidP="002A6B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Total_Editing_Time" w:val="6"/>
  </w:docVars>
  <w:rsids>
    <w:rsidRoot w:val="002A6B7D"/>
    <w:rsid w:val="002A6B7D"/>
    <w:rsid w:val="00552924"/>
    <w:rsid w:val="006B2F9F"/>
    <w:rsid w:val="0094112B"/>
    <w:rsid w:val="00A075E6"/>
    <w:rsid w:val="00A71C6E"/>
    <w:rsid w:val="00BA0CCA"/>
    <w:rsid w:val="00BF5CBF"/>
    <w:rsid w:val="00F8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B7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3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209</Words>
  <Characters>1600</Characters>
  <Application>Microsoft Office Word</Application>
  <DocSecurity>0</DocSecurity>
  <Lines>94</Lines>
  <Paragraphs>69</Paragraphs>
  <ScaleCrop>false</ScaleCrop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BSAYCON</cp:lastModifiedBy>
  <cp:revision>5</cp:revision>
  <dcterms:created xsi:type="dcterms:W3CDTF">2017-12-03T15:00:00Z</dcterms:created>
  <dcterms:modified xsi:type="dcterms:W3CDTF">2019-01-30T15:23:00Z</dcterms:modified>
</cp:coreProperties>
</file>