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A7D" w:rsidRDefault="00891A7D" w:rsidP="00891A7D">
      <w:pPr>
        <w:spacing w:after="0" w:line="360" w:lineRule="auto"/>
        <w:rPr>
          <w:b/>
        </w:rPr>
      </w:pPr>
    </w:p>
    <w:p w:rsidR="00891A7D" w:rsidRPr="00DF6423" w:rsidRDefault="00891A7D" w:rsidP="00891A7D">
      <w:pPr>
        <w:spacing w:after="0" w:line="480" w:lineRule="auto"/>
        <w:rPr>
          <w:b/>
        </w:rPr>
      </w:pPr>
      <w:r>
        <w:rPr>
          <w:b/>
        </w:rPr>
        <w:t xml:space="preserve">Score distribution, missing value, use of the example and Cronbach’s alpha per item of the </w:t>
      </w:r>
      <w:proofErr w:type="spellStart"/>
      <w:r>
        <w:rPr>
          <w:b/>
        </w:rPr>
        <w:t>PS</w:t>
      </w:r>
      <w:r w:rsidRPr="00271826">
        <w:rPr>
          <w:b/>
        </w:rPr>
        <w:t>YCa</w:t>
      </w:r>
      <w:proofErr w:type="spellEnd"/>
      <w:r w:rsidRPr="00271826">
        <w:rPr>
          <w:b/>
        </w:rPr>
        <w:t xml:space="preserve"> 6-36, cross cultural validation </w:t>
      </w:r>
      <w:r>
        <w:rPr>
          <w:b/>
        </w:rPr>
        <w:t>s</w:t>
      </w:r>
      <w:r w:rsidRPr="00DF6423">
        <w:rPr>
          <w:b/>
        </w:rPr>
        <w:t>tudy, Kenya, Cambodia,</w:t>
      </w:r>
      <w:r>
        <w:rPr>
          <w:b/>
        </w:rPr>
        <w:t xml:space="preserve"> Uganda.</w:t>
      </w:r>
    </w:p>
    <w:tbl>
      <w:tblPr>
        <w:tblW w:w="8755" w:type="dxa"/>
        <w:tblLayout w:type="fixed"/>
        <w:tblLook w:val="00A0" w:firstRow="1" w:lastRow="0" w:firstColumn="1" w:lastColumn="0" w:noHBand="0" w:noVBand="0"/>
      </w:tblPr>
      <w:tblGrid>
        <w:gridCol w:w="616"/>
        <w:gridCol w:w="699"/>
        <w:gridCol w:w="700"/>
        <w:gridCol w:w="700"/>
        <w:gridCol w:w="701"/>
        <w:gridCol w:w="701"/>
        <w:gridCol w:w="701"/>
        <w:gridCol w:w="701"/>
        <w:gridCol w:w="701"/>
        <w:gridCol w:w="701"/>
        <w:gridCol w:w="701"/>
        <w:gridCol w:w="1133"/>
      </w:tblGrid>
      <w:tr w:rsidR="00891A7D" w:rsidRPr="00DF6423" w:rsidTr="003A45C1">
        <w:tc>
          <w:tcPr>
            <w:tcW w:w="61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Item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Score = 0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Score = 1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Score = 2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Missing score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Example used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Cronbach’s alpha</w:t>
            </w:r>
            <w:r>
              <w:rPr>
                <w:rFonts w:asciiTheme="minorHAnsi" w:hAnsiTheme="minorHAnsi"/>
                <w:sz w:val="20"/>
                <w:szCs w:val="20"/>
              </w:rPr>
              <w:t>*</w:t>
            </w:r>
          </w:p>
        </w:tc>
      </w:tr>
      <w:tr w:rsidR="00891A7D" w:rsidRPr="00DF6423" w:rsidTr="003A45C1">
        <w:trPr>
          <w:trHeight w:val="466"/>
        </w:trPr>
        <w:tc>
          <w:tcPr>
            <w:tcW w:w="61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n</w:t>
            </w:r>
          </w:p>
        </w:tc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n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N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n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n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:rsidR="00891A7D" w:rsidRPr="00DF6423" w:rsidRDefault="00891A7D" w:rsidP="003A45C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91A7D" w:rsidRPr="00DF6423" w:rsidTr="003A45C1">
        <w:tc>
          <w:tcPr>
            <w:tcW w:w="8755" w:type="dxa"/>
            <w:gridSpan w:val="12"/>
            <w:tcBorders>
              <w:top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F6423">
              <w:rPr>
                <w:rFonts w:asciiTheme="minorHAnsi" w:hAnsiTheme="minorHAnsi"/>
                <w:b/>
                <w:sz w:val="20"/>
                <w:szCs w:val="20"/>
              </w:rPr>
              <w:t>Kenya 1 (n=319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ratings per item</w:t>
            </w:r>
            <w:r w:rsidRPr="00DF6423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</w:tr>
      <w:tr w:rsidR="00891A7D" w:rsidRPr="00DF6423" w:rsidTr="003A45C1"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214</w:t>
            </w:r>
          </w:p>
        </w:tc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67.1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79</w:t>
            </w:r>
          </w:p>
        </w:tc>
        <w:tc>
          <w:tcPr>
            <w:tcW w:w="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24.7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8.2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0.7036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231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72.4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21.0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6.3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8.1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0.7003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158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49.6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34.5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15.9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0.3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0.7004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231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72.4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18.5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9.1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35.7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0.7038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303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95.0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1.9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0.7010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245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76.8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18.8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3.9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0.6962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272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85.3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13.1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0.6933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160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50.2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28.5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68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21.3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4.5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0.6981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219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68.6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19.1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12.3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7.8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0.6996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217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68.0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21.9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10.1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1.9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0.6956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311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97.5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15.9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0.7109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300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94.0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0.9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31.3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4862D1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862D1">
              <w:rPr>
                <w:rFonts w:asciiTheme="minorHAnsi" w:hAnsiTheme="minorHAnsi"/>
                <w:sz w:val="20"/>
                <w:szCs w:val="20"/>
              </w:rPr>
              <w:t>0.7071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249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78.1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6.9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26.0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0.7131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294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92.1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22.6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0.7141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284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89.0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7.8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31.4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0.7117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210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65.8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26.6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6.9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6.3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0.6994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243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76.2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56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17.6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5.3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38.5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0.6968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280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87.8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7.8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3.8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16.2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0.7188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294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92.1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7.2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2.9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0.7125</w:t>
            </w:r>
          </w:p>
        </w:tc>
      </w:tr>
      <w:tr w:rsidR="00891A7D" w:rsidRPr="00DF6423" w:rsidTr="003A45C1">
        <w:tc>
          <w:tcPr>
            <w:tcW w:w="61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309</w:t>
            </w:r>
          </w:p>
        </w:tc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96.8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1.9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1.0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0.3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0.7262</w:t>
            </w:r>
          </w:p>
        </w:tc>
      </w:tr>
      <w:tr w:rsidR="00891A7D" w:rsidRPr="00DF6423" w:rsidTr="003A45C1">
        <w:tc>
          <w:tcPr>
            <w:tcW w:w="8755" w:type="dxa"/>
            <w:gridSpan w:val="12"/>
            <w:tcBorders>
              <w:top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F6423">
              <w:rPr>
                <w:rFonts w:asciiTheme="minorHAnsi" w:hAnsiTheme="minorHAnsi"/>
                <w:b/>
                <w:sz w:val="20"/>
                <w:szCs w:val="20"/>
              </w:rPr>
              <w:t>Kenya 2 (n=215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ratings per item</w:t>
            </w:r>
            <w:r w:rsidRPr="00DF6423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</w:tr>
      <w:tr w:rsidR="00891A7D" w:rsidRPr="00DF6423" w:rsidTr="003A45C1"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130</w:t>
            </w:r>
          </w:p>
        </w:tc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60.5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57</w:t>
            </w:r>
          </w:p>
        </w:tc>
        <w:tc>
          <w:tcPr>
            <w:tcW w:w="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26.5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13.0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0.7311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149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69.3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21.9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8.8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6.5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0.7332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84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39.1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39.5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46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0.7372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149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69.3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46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9.3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22.8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0.7188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190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88.4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10.7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0.9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0.7332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161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74.9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18.6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2.3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0.7320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181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84.2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0.7269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98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45.6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32.6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21.9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2.8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0.7381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133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61.9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25.6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1.9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0.7275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144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67.0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23.3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9.8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0.5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0.7222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206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95.8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3.3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0.9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0.9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0.7378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195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90.7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1.9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25.6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0.7462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159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74.0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19.1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0.7367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193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89.8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1.9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18.1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0.7352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172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80.0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20.0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0.7507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127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59.1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33.5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1.9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0.7333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143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66.5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26.5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7.0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30.2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0.7332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181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84.2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4.2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14.4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0.7398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185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86.1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3.3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0.7311</w:t>
            </w:r>
          </w:p>
        </w:tc>
      </w:tr>
      <w:tr w:rsidR="00891A7D" w:rsidRPr="00DF6423" w:rsidTr="003A45C1">
        <w:tc>
          <w:tcPr>
            <w:tcW w:w="61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205</w:t>
            </w:r>
          </w:p>
        </w:tc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</w:t>
            </w:r>
            <w:r>
              <w:rPr>
                <w:rFonts w:asciiTheme="minorHAnsi" w:hAnsiTheme="minorHAnsi"/>
                <w:sz w:val="20"/>
                <w:szCs w:val="20"/>
              </w:rPr>
              <w:t>5</w:t>
            </w:r>
            <w:r w:rsidRPr="00DF6423">
              <w:rPr>
                <w:rFonts w:asciiTheme="minorHAnsi" w:hAnsiTheme="minorHAnsi"/>
                <w:sz w:val="20"/>
                <w:szCs w:val="20"/>
              </w:rPr>
              <w:t>.4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3.3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1.4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0.7435</w:t>
            </w:r>
          </w:p>
        </w:tc>
      </w:tr>
    </w:tbl>
    <w:p w:rsidR="00891A7D" w:rsidRDefault="00891A7D" w:rsidP="00891A7D"/>
    <w:p w:rsidR="00891A7D" w:rsidRDefault="00891A7D" w:rsidP="00891A7D"/>
    <w:p w:rsidR="00891A7D" w:rsidRDefault="00891A7D" w:rsidP="00891A7D"/>
    <w:p w:rsidR="00891A7D" w:rsidRDefault="00891A7D" w:rsidP="00891A7D"/>
    <w:p w:rsidR="00891A7D" w:rsidRDefault="00891A7D" w:rsidP="00891A7D"/>
    <w:p w:rsidR="00891A7D" w:rsidRDefault="00891A7D" w:rsidP="00891A7D"/>
    <w:p w:rsidR="00891A7D" w:rsidRDefault="00891A7D" w:rsidP="00891A7D"/>
    <w:p w:rsidR="00891A7D" w:rsidRDefault="00891A7D" w:rsidP="00891A7D"/>
    <w:p w:rsidR="00891A7D" w:rsidRDefault="00891A7D" w:rsidP="00891A7D">
      <w:bookmarkStart w:id="0" w:name="_GoBack"/>
      <w:bookmarkEnd w:id="0"/>
    </w:p>
    <w:p w:rsidR="00891A7D" w:rsidRDefault="00891A7D" w:rsidP="00891A7D"/>
    <w:tbl>
      <w:tblPr>
        <w:tblW w:w="8755" w:type="dxa"/>
        <w:tblLayout w:type="fixed"/>
        <w:tblLook w:val="00A0" w:firstRow="1" w:lastRow="0" w:firstColumn="1" w:lastColumn="0" w:noHBand="0" w:noVBand="0"/>
      </w:tblPr>
      <w:tblGrid>
        <w:gridCol w:w="616"/>
        <w:gridCol w:w="699"/>
        <w:gridCol w:w="700"/>
        <w:gridCol w:w="700"/>
        <w:gridCol w:w="701"/>
        <w:gridCol w:w="701"/>
        <w:gridCol w:w="701"/>
        <w:gridCol w:w="701"/>
        <w:gridCol w:w="701"/>
        <w:gridCol w:w="701"/>
        <w:gridCol w:w="701"/>
        <w:gridCol w:w="1133"/>
      </w:tblGrid>
      <w:tr w:rsidR="00891A7D" w:rsidRPr="00DF6423" w:rsidTr="003A45C1">
        <w:tc>
          <w:tcPr>
            <w:tcW w:w="61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Item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Score = 0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Score = 1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Score = 2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Missing score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Example used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Cronbach’s alpha</w:t>
            </w:r>
            <w:r>
              <w:rPr>
                <w:rFonts w:asciiTheme="minorHAnsi" w:hAnsiTheme="minorHAnsi"/>
                <w:sz w:val="20"/>
                <w:szCs w:val="20"/>
              </w:rPr>
              <w:t>*</w:t>
            </w:r>
          </w:p>
        </w:tc>
      </w:tr>
      <w:tr w:rsidR="00891A7D" w:rsidRPr="00DF6423" w:rsidTr="003A45C1">
        <w:trPr>
          <w:trHeight w:val="466"/>
        </w:trPr>
        <w:tc>
          <w:tcPr>
            <w:tcW w:w="61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n</w:t>
            </w:r>
          </w:p>
        </w:tc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n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N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n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n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:rsidR="00891A7D" w:rsidRPr="00DF6423" w:rsidRDefault="00891A7D" w:rsidP="003A45C1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91A7D" w:rsidRPr="00DF6423" w:rsidTr="003A45C1">
        <w:tc>
          <w:tcPr>
            <w:tcW w:w="8755" w:type="dxa"/>
            <w:gridSpan w:val="12"/>
            <w:tcBorders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Cambodia</w:t>
            </w:r>
            <w:r w:rsidRPr="00DF6423">
              <w:rPr>
                <w:rFonts w:asciiTheme="minorHAnsi" w:hAnsiTheme="minorHAnsi"/>
                <w:b/>
                <w:sz w:val="20"/>
                <w:szCs w:val="20"/>
              </w:rPr>
              <w:t xml:space="preserve"> (n=14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8 ratings per item</w:t>
            </w:r>
            <w:r w:rsidRPr="00DF6423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94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63.5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29.1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6.8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0.7052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118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79.7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15.5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4.7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4.1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0.7068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107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72.3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26.4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3.4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0.6974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95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64.2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29.1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6.8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19.6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0.6934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127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85.8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0.7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0.7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0.7136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116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78.4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19.6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sz w:val="20"/>
                <w:szCs w:val="20"/>
              </w:rPr>
              <w:t>.7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41.2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0.7141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133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89.9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8.8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0.7136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78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52.7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35.1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12.2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8.1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0.6976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123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83.1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  <w:r w:rsidRPr="00DF6423">
              <w:rPr>
                <w:rFonts w:asciiTheme="minorHAnsi" w:hAnsiTheme="minorHAnsi"/>
                <w:sz w:val="20"/>
                <w:szCs w:val="20"/>
              </w:rPr>
              <w:t>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2.7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0.6970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83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56.1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38.5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0.7029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136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91.9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8.1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18.2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0.7108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135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91.2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0.7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sz w:val="20"/>
                <w:szCs w:val="20"/>
              </w:rPr>
              <w:t>.7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45.3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0.7331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4.1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39.9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56.1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0.7142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136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91.9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6.8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23.0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0.7279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139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93.9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6.1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8.1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0.7264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79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53.4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40.5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6.1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6.1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0.6960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96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64.9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27.7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21.0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0.7011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143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96.6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2.7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0.7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2.0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0.7348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142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95.9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4.1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2.0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0.7040</w:t>
            </w:r>
          </w:p>
        </w:tc>
      </w:tr>
      <w:tr w:rsidR="00891A7D" w:rsidRPr="00DF6423" w:rsidTr="003A45C1">
        <w:tc>
          <w:tcPr>
            <w:tcW w:w="61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145</w:t>
            </w:r>
          </w:p>
        </w:tc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98.0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1.4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0.7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0.7009</w:t>
            </w:r>
          </w:p>
        </w:tc>
      </w:tr>
      <w:tr w:rsidR="00891A7D" w:rsidRPr="00DF6423" w:rsidTr="003A45C1">
        <w:tc>
          <w:tcPr>
            <w:tcW w:w="8755" w:type="dxa"/>
            <w:gridSpan w:val="12"/>
            <w:tcBorders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DF6423">
              <w:rPr>
                <w:rFonts w:asciiTheme="minorHAnsi" w:hAnsiTheme="minorHAnsi"/>
                <w:b/>
                <w:sz w:val="20"/>
                <w:szCs w:val="20"/>
              </w:rPr>
              <w:t>Uganda (n=142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ratings per item</w:t>
            </w:r>
            <w:r w:rsidRPr="00DF6423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</w:tr>
      <w:tr w:rsidR="00891A7D" w:rsidRPr="00DF6423" w:rsidTr="003A45C1"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107</w:t>
            </w:r>
          </w:p>
        </w:tc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75.3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16.9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7.8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3.5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0.5989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105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73.9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18.3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7.8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4.9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0.5854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98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69.0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22.5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2.8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0.5897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84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59.1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31.0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9.9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18.3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0.5813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134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94.4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0.5869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106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74.7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19.7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42.2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0.5984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142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0.7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**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79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55.6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21.8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22.6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11.0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0.5815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117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82.4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 xml:space="preserve">   7.7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9.9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15.5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0.5801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115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81.0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9.1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9.9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4.9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0.5844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142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**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136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95.8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3.5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0.7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66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46.5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0.6266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91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64.1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18.3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17.6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16.2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0.6250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120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84.5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13.4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2.1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42.2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0.5764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136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95.6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3.3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1.1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0.5986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103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72.5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21.8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5.</w:t>
            </w: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20.4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0.6093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118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83.1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14.8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2.2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23.9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0.5885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94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66.2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35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24.6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9.2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14.8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0.6172</w:t>
            </w:r>
          </w:p>
        </w:tc>
      </w:tr>
      <w:tr w:rsidR="00891A7D" w:rsidRPr="00DF6423" w:rsidTr="003A45C1">
        <w:tc>
          <w:tcPr>
            <w:tcW w:w="616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699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141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99.3</w:t>
            </w:r>
          </w:p>
        </w:tc>
        <w:tc>
          <w:tcPr>
            <w:tcW w:w="700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0.7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142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0.6114</w:t>
            </w:r>
          </w:p>
        </w:tc>
      </w:tr>
      <w:tr w:rsidR="00891A7D" w:rsidRPr="00DF6423" w:rsidTr="003A45C1">
        <w:tc>
          <w:tcPr>
            <w:tcW w:w="61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6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134</w:t>
            </w:r>
          </w:p>
        </w:tc>
        <w:tc>
          <w:tcPr>
            <w:tcW w:w="7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94.3</w:t>
            </w:r>
          </w:p>
        </w:tc>
        <w:tc>
          <w:tcPr>
            <w:tcW w:w="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4.9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0.8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1A7D" w:rsidRPr="00DF6423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F6423">
              <w:rPr>
                <w:rFonts w:asciiTheme="minorHAnsi" w:hAnsiTheme="minorHAnsi"/>
                <w:sz w:val="20"/>
                <w:szCs w:val="20"/>
              </w:rPr>
              <w:t>0.7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891A7D" w:rsidRPr="00BA0AF7" w:rsidRDefault="00891A7D" w:rsidP="003A45C1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A0AF7">
              <w:rPr>
                <w:rFonts w:asciiTheme="minorHAnsi" w:hAnsiTheme="minorHAnsi"/>
                <w:sz w:val="20"/>
                <w:szCs w:val="20"/>
              </w:rPr>
              <w:t>0.5974</w:t>
            </w:r>
          </w:p>
        </w:tc>
      </w:tr>
    </w:tbl>
    <w:p w:rsidR="00891A7D" w:rsidRDefault="00891A7D" w:rsidP="00891A7D">
      <w:pPr>
        <w:spacing w:after="0" w:line="240" w:lineRule="auto"/>
        <w:ind w:left="567" w:right="1275"/>
        <w:jc w:val="both"/>
        <w:rPr>
          <w:i/>
          <w:sz w:val="20"/>
        </w:rPr>
      </w:pPr>
      <w:r w:rsidRPr="002533AA">
        <w:rPr>
          <w:i/>
          <w:sz w:val="20"/>
        </w:rPr>
        <w:t>*</w:t>
      </w:r>
      <w:r>
        <w:rPr>
          <w:i/>
          <w:sz w:val="20"/>
        </w:rPr>
        <w:t xml:space="preserve">   </w:t>
      </w:r>
      <w:r w:rsidRPr="004862D1">
        <w:rPr>
          <w:i/>
          <w:sz w:val="20"/>
        </w:rPr>
        <w:t>Alpha coefficient for the scale including all but this item</w:t>
      </w:r>
      <w:r>
        <w:rPr>
          <w:i/>
          <w:sz w:val="20"/>
        </w:rPr>
        <w:t>.</w:t>
      </w:r>
      <w:r w:rsidRPr="002533AA">
        <w:rPr>
          <w:i/>
          <w:sz w:val="20"/>
        </w:rPr>
        <w:t xml:space="preserve"> </w:t>
      </w:r>
    </w:p>
    <w:p w:rsidR="00891A7D" w:rsidRPr="002533AA" w:rsidRDefault="00891A7D" w:rsidP="00891A7D">
      <w:pPr>
        <w:spacing w:after="0" w:line="240" w:lineRule="auto"/>
        <w:ind w:left="567" w:right="1275"/>
        <w:jc w:val="both"/>
        <w:rPr>
          <w:i/>
          <w:sz w:val="20"/>
          <w:highlight w:val="green"/>
        </w:rPr>
      </w:pPr>
      <w:r>
        <w:rPr>
          <w:i/>
          <w:sz w:val="20"/>
        </w:rPr>
        <w:t>** I</w:t>
      </w:r>
      <w:r w:rsidRPr="002533AA">
        <w:rPr>
          <w:i/>
          <w:sz w:val="20"/>
        </w:rPr>
        <w:t>tem with constant values, alpha cannot be computed.</w:t>
      </w:r>
    </w:p>
    <w:p w:rsidR="00891A7D" w:rsidRDefault="00891A7D" w:rsidP="00891A7D">
      <w:pPr>
        <w:spacing w:after="200" w:line="276" w:lineRule="auto"/>
        <w:rPr>
          <w:b/>
        </w:rPr>
      </w:pPr>
    </w:p>
    <w:p w:rsidR="004B18A3" w:rsidRDefault="004B18A3"/>
    <w:sectPr w:rsidR="004B18A3" w:rsidSect="00234DA0">
      <w:pgSz w:w="11906" w:h="16838" w:code="9"/>
      <w:pgMar w:top="0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oNotDisplayPageBoundaries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7D"/>
    <w:rsid w:val="00234DA0"/>
    <w:rsid w:val="004B18A3"/>
    <w:rsid w:val="0089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A7D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A7D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Medecins Sans Frontieres</Company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 Nackers</dc:creator>
  <cp:lastModifiedBy>Fabienne Nackers</cp:lastModifiedBy>
  <cp:revision>1</cp:revision>
  <dcterms:created xsi:type="dcterms:W3CDTF">2018-07-24T14:43:00Z</dcterms:created>
  <dcterms:modified xsi:type="dcterms:W3CDTF">2018-07-24T14:43:00Z</dcterms:modified>
</cp:coreProperties>
</file>