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AFC33" w14:textId="49320080" w:rsidR="000F4444" w:rsidRDefault="000F4444" w:rsidP="000F4444">
      <w:pPr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S1. </w:t>
      </w:r>
      <w:r w:rsidR="00A00538">
        <w:rPr>
          <w:rFonts w:ascii="Times New Roman" w:hAnsi="Times New Roman"/>
          <w:b/>
          <w:bCs/>
          <w:sz w:val="24"/>
          <w:szCs w:val="24"/>
        </w:rPr>
        <w:t>Association between</w:t>
      </w:r>
      <w:r>
        <w:rPr>
          <w:rFonts w:ascii="Times New Roman" w:hAnsi="Times New Roman"/>
          <w:b/>
          <w:bCs/>
          <w:sz w:val="24"/>
          <w:szCs w:val="24"/>
        </w:rPr>
        <w:t xml:space="preserve"> TV viewing time </w:t>
      </w:r>
      <w:r w:rsidR="00A00538">
        <w:rPr>
          <w:rFonts w:ascii="Times New Roman" w:hAnsi="Times New Roman"/>
          <w:b/>
          <w:bCs/>
          <w:sz w:val="24"/>
          <w:szCs w:val="24"/>
        </w:rPr>
        <w:t>and</w:t>
      </w:r>
      <w:r>
        <w:rPr>
          <w:rFonts w:ascii="Times New Roman" w:hAnsi="Times New Roman"/>
          <w:b/>
          <w:bCs/>
          <w:sz w:val="24"/>
          <w:szCs w:val="24"/>
        </w:rPr>
        <w:t xml:space="preserve"> childhood </w:t>
      </w:r>
      <w:r w:rsidR="00A00538" w:rsidRPr="00A00538">
        <w:rPr>
          <w:rFonts w:ascii="Times New Roman" w:hAnsi="Times New Roman"/>
          <w:b/>
          <w:bCs/>
          <w:sz w:val="24"/>
          <w:szCs w:val="24"/>
        </w:rPr>
        <w:t>overweight/obese status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00538">
        <w:rPr>
          <w:rFonts w:ascii="Times New Roman" w:hAnsi="Times New Roman"/>
          <w:b/>
          <w:bCs/>
          <w:sz w:val="24"/>
          <w:szCs w:val="24"/>
        </w:rPr>
        <w:t>after adjusting child snack having frequency</w:t>
      </w:r>
    </w:p>
    <w:tbl>
      <w:tblPr>
        <w:tblW w:w="13945" w:type="dxa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984"/>
        <w:gridCol w:w="1559"/>
        <w:gridCol w:w="1276"/>
        <w:gridCol w:w="1701"/>
        <w:gridCol w:w="1334"/>
      </w:tblGrid>
      <w:tr w:rsidR="000F4444" w14:paraId="2A2E375A" w14:textId="77777777" w:rsidTr="00F60D88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9EE7F" w14:textId="77777777" w:rsidR="000F4444" w:rsidRDefault="000F4444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F39ED" w14:textId="44BAF39B" w:rsidR="000F4444" w:rsidRDefault="00A0053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A00538">
              <w:rPr>
                <w:rFonts w:ascii="Times New Roman" w:hAnsi="Times New Roman"/>
                <w:b/>
                <w:bCs/>
                <w:sz w:val="24"/>
                <w:szCs w:val="24"/>
              </w:rPr>
              <w:t>verweight/obese status</w:t>
            </w:r>
          </w:p>
        </w:tc>
      </w:tr>
      <w:tr w:rsidR="000F4444" w14:paraId="0835822C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E5415" w14:textId="77777777" w:rsidR="000F4444" w:rsidRDefault="000F4444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C820C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1-to 3-year-old children</w:t>
            </w:r>
          </w:p>
        </w:tc>
        <w:tc>
          <w:tcPr>
            <w:tcW w:w="43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5C6B9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4- to 5-year-old children</w:t>
            </w:r>
          </w:p>
        </w:tc>
      </w:tr>
      <w:tr w:rsidR="000F4444" w14:paraId="7B3083EF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F9918" w14:textId="77777777" w:rsidR="000F4444" w:rsidRDefault="000F4444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TV viewing ≥ 1 hour per 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0EFA8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6D3E0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B1C09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F28B6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9A4BC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1993C" w14:textId="77777777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0F4444" w14:paraId="4D47B88A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272AB" w14:textId="77777777" w:rsidR="000F4444" w:rsidRDefault="000F4444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1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5D3EE" w14:textId="78DC2CA5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001B7" w14:textId="522E14DD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0.63-2.21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EA26C" w14:textId="45A3159C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9EB04" w14:textId="32FD5356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1.</w:t>
            </w:r>
            <w:r w:rsidR="001E0521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9D3DD" w14:textId="6598E038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1.</w:t>
            </w:r>
            <w:r w:rsidR="001E0521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16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-2.</w:t>
            </w:r>
            <w:r w:rsidR="001E0521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1B635" w14:textId="2C353CB2" w:rsidR="000F4444" w:rsidRDefault="000F4444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0.01</w:t>
            </w:r>
          </w:p>
        </w:tc>
      </w:tr>
    </w:tbl>
    <w:p w14:paraId="7F4C504F" w14:textId="04247E88" w:rsidR="000F4444" w:rsidRDefault="000F4444" w:rsidP="000F444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TV, television; OR, odds ratio; CI, confidence interval</w:t>
      </w:r>
    </w:p>
    <w:p w14:paraId="72BA1E2F" w14:textId="77777777" w:rsidR="00A00538" w:rsidRDefault="00A00538" w:rsidP="00A0053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CI and OR were obtained using conditional logistic regression model analysis </w:t>
      </w:r>
    </w:p>
    <w:p w14:paraId="7559E6BD" w14:textId="367F3DF4" w:rsidR="00A00538" w:rsidRDefault="00A00538" w:rsidP="00A0053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/>
          <w:sz w:val="24"/>
          <w:szCs w:val="24"/>
        </w:rPr>
        <w:t>Adjusted for gender,</w:t>
      </w:r>
      <w:r>
        <w:rPr>
          <w:rFonts w:ascii="Times New Roman" w:eastAsia="等线" w:hAnsi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maternal educational level, paternal educational level,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family income</w:t>
      </w:r>
      <w:r>
        <w:rPr>
          <w:rFonts w:ascii="Times New Roman" w:hAnsi="Times New Roman" w:hint="eastAsia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maternal weight status, paternal weight status</w:t>
      </w:r>
      <w:r>
        <w:rPr>
          <w:rFonts w:ascii="Times New Roman" w:hAnsi="Times New Roman"/>
          <w:sz w:val="24"/>
          <w:szCs w:val="24"/>
        </w:rPr>
        <w:t>, delivery mode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time spent by children in sporting activities, sleep duration of children, watching television while having meals, having snacks while watching television, exposure to advertisements for junk food</w:t>
      </w:r>
      <w:r>
        <w:rPr>
          <w:rFonts w:ascii="Times New Roman" w:hAnsi="Times New Roman"/>
          <w:sz w:val="24"/>
          <w:szCs w:val="24"/>
        </w:rPr>
        <w:t>, child snack having frequency.</w:t>
      </w:r>
    </w:p>
    <w:p w14:paraId="0716ECCB" w14:textId="77777777" w:rsidR="00A00538" w:rsidRPr="00A00538" w:rsidRDefault="00A00538" w:rsidP="000F444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5D6465C2" w14:textId="6FA0A40E" w:rsidR="001E0521" w:rsidRDefault="001E0521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E875C03" w14:textId="73222895" w:rsidR="001E0521" w:rsidRDefault="001E0521" w:rsidP="001E0521">
      <w:pPr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Table</w:t>
      </w:r>
      <w:r w:rsidR="00ED07D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07D7">
        <w:rPr>
          <w:rFonts w:ascii="Times New Roman" w:hAnsi="Times New Roman" w:hint="eastAsia"/>
          <w:b/>
          <w:bCs/>
          <w:sz w:val="24"/>
          <w:szCs w:val="24"/>
        </w:rPr>
        <w:t>S</w:t>
      </w:r>
      <w:r w:rsidR="00ED07D7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00538">
        <w:rPr>
          <w:rFonts w:ascii="Times New Roman" w:hAnsi="Times New Roman"/>
          <w:b/>
          <w:bCs/>
          <w:sz w:val="24"/>
          <w:szCs w:val="24"/>
        </w:rPr>
        <w:t xml:space="preserve">Association between TV viewing time and childhood </w:t>
      </w:r>
      <w:r w:rsidR="00A00538" w:rsidRPr="00A00538">
        <w:rPr>
          <w:rFonts w:ascii="Times New Roman" w:hAnsi="Times New Roman"/>
          <w:b/>
          <w:bCs/>
          <w:sz w:val="24"/>
          <w:szCs w:val="24"/>
        </w:rPr>
        <w:t>overweight/obese status</w:t>
      </w:r>
      <w:r w:rsidR="006D5FD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00538">
        <w:rPr>
          <w:rFonts w:ascii="Times New Roman" w:hAnsi="Times New Roman"/>
          <w:b/>
          <w:bCs/>
          <w:sz w:val="24"/>
          <w:szCs w:val="24"/>
        </w:rPr>
        <w:t>based on WHO BMI z-score standard</w:t>
      </w:r>
    </w:p>
    <w:tbl>
      <w:tblPr>
        <w:tblW w:w="13945" w:type="dxa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984"/>
        <w:gridCol w:w="1559"/>
        <w:gridCol w:w="1276"/>
        <w:gridCol w:w="1701"/>
        <w:gridCol w:w="1334"/>
      </w:tblGrid>
      <w:tr w:rsidR="001E0521" w14:paraId="51CD4E34" w14:textId="77777777" w:rsidTr="00F60D88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1B064" w14:textId="77777777" w:rsidR="001E0521" w:rsidRDefault="001E0521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8A2E1" w14:textId="09A9BA24" w:rsidR="001E0521" w:rsidRDefault="00A0053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A00538">
              <w:rPr>
                <w:rFonts w:ascii="Times New Roman" w:hAnsi="Times New Roman"/>
                <w:b/>
                <w:bCs/>
                <w:sz w:val="24"/>
                <w:szCs w:val="24"/>
              </w:rPr>
              <w:t>verweight/obese status</w:t>
            </w:r>
          </w:p>
        </w:tc>
      </w:tr>
      <w:tr w:rsidR="001E0521" w14:paraId="43F8E250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E1123" w14:textId="77777777" w:rsidR="001E0521" w:rsidRDefault="001E0521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439F2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1-to 3-year-old children</w:t>
            </w:r>
          </w:p>
        </w:tc>
        <w:tc>
          <w:tcPr>
            <w:tcW w:w="43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F9E4D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4- to 5-year-old children</w:t>
            </w:r>
          </w:p>
        </w:tc>
      </w:tr>
      <w:tr w:rsidR="001E0521" w14:paraId="25E228FA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EF818" w14:textId="77777777" w:rsidR="001E0521" w:rsidRDefault="001E0521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TV viewing ≥ 1 hour per 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0932C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AF2C0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F7B94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4AFB7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5B5E1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F4DA2" w14:textId="77777777" w:rsidR="001E0521" w:rsidRDefault="001E0521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1E0521" w14:paraId="0F7CA0EF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AD296" w14:textId="77777777" w:rsidR="001E0521" w:rsidRDefault="001E0521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1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DC78C" w14:textId="7A03C32D" w:rsidR="001E0521" w:rsidRDefault="001002AA" w:rsidP="001002AA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CED7F" w14:textId="32DCE894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.81-2.24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FFE59" w14:textId="4E7B7378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D8024" w14:textId="7A827F8D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99676" w14:textId="195C11BE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.21-2.33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DD4E2" w14:textId="559B66FF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.002</w:t>
            </w:r>
          </w:p>
        </w:tc>
      </w:tr>
      <w:tr w:rsidR="001E0521" w14:paraId="453DB633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69CD8" w14:textId="77777777" w:rsidR="001E0521" w:rsidRDefault="001E0521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2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BEC83" w14:textId="59BFBB18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3E3F" w14:textId="1945DC94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.79-2.28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9DCDE" w14:textId="1A2D98D4" w:rsidR="001E0521" w:rsidRDefault="00FD6A60" w:rsidP="001002AA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0</w:t>
            </w:r>
            <w:r w:rsidR="001002AA"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.</w:t>
            </w:r>
            <w:r w:rsidR="001002AA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AEC4A" w14:textId="0E4BA006" w:rsidR="001E0521" w:rsidRDefault="001002AA" w:rsidP="001002AA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7C334" w14:textId="25FFF3DB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.23-2.44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86028" w14:textId="477B6DD7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.002</w:t>
            </w:r>
          </w:p>
        </w:tc>
      </w:tr>
      <w:tr w:rsidR="001E0521" w14:paraId="6B857870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389EF" w14:textId="77777777" w:rsidR="001E0521" w:rsidRDefault="001E0521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3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F73A3" w14:textId="2B289906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3F793" w14:textId="0EE6AB32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.62-2.01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DA78E" w14:textId="2B43975C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1D4D2" w14:textId="035C9CAC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E34CA" w14:textId="1C70C331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.11-2.29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BDB36" w14:textId="031CD499" w:rsidR="001E0521" w:rsidRDefault="001002AA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.01</w:t>
            </w:r>
          </w:p>
        </w:tc>
      </w:tr>
    </w:tbl>
    <w:p w14:paraId="698BE393" w14:textId="02C1DAF8" w:rsidR="00A00538" w:rsidRDefault="00A00538" w:rsidP="00A0053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BMI: body mass index;</w:t>
      </w:r>
      <w:r w:rsidRPr="00A005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WHO: W</w:t>
      </w:r>
      <w:r>
        <w:rPr>
          <w:rFonts w:ascii="Times New Roman" w:hAnsi="Times New Roman" w:cs="Times New Roman" w:hint="eastAsia"/>
          <w:sz w:val="24"/>
          <w:szCs w:val="24"/>
        </w:rPr>
        <w:t>orld</w:t>
      </w:r>
      <w:r>
        <w:rPr>
          <w:rFonts w:ascii="Times New Roman" w:hAnsi="Times New Roman" w:cs="Times New Roman"/>
          <w:sz w:val="24"/>
          <w:szCs w:val="24"/>
        </w:rPr>
        <w:t xml:space="preserve"> Health Organization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TV: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elevision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OR, odds ratio; CI, confidence interval</w:t>
      </w:r>
    </w:p>
    <w:p w14:paraId="40DB8736" w14:textId="77777777" w:rsidR="00A00538" w:rsidRDefault="00A00538" w:rsidP="00A0053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CI and OR were obtained using conditional logistic regression model analysis </w:t>
      </w:r>
    </w:p>
    <w:p w14:paraId="40DF035A" w14:textId="77777777" w:rsidR="00A00538" w:rsidRDefault="00A00538" w:rsidP="00A0053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/>
          <w:sz w:val="24"/>
          <w:szCs w:val="24"/>
        </w:rPr>
        <w:t>Adjusted for gender,</w:t>
      </w:r>
      <w:r>
        <w:rPr>
          <w:rFonts w:ascii="Times New Roman" w:eastAsia="等线" w:hAnsi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maternal educational level, paternal educational level,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family income</w:t>
      </w:r>
    </w:p>
    <w:p w14:paraId="46905A47" w14:textId="77777777" w:rsidR="00A00538" w:rsidRDefault="00A00538" w:rsidP="00A0053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c </w:t>
      </w:r>
      <w:r>
        <w:rPr>
          <w:rFonts w:ascii="Times New Roman" w:hAnsi="Times New Roman"/>
          <w:sz w:val="24"/>
          <w:szCs w:val="24"/>
        </w:rPr>
        <w:t xml:space="preserve">Model 1 +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maternal weight status, paternal weight status</w:t>
      </w:r>
      <w:r>
        <w:rPr>
          <w:rFonts w:ascii="Times New Roman" w:hAnsi="Times New Roman"/>
          <w:sz w:val="24"/>
          <w:szCs w:val="24"/>
        </w:rPr>
        <w:t>, delivery mode</w:t>
      </w:r>
    </w:p>
    <w:p w14:paraId="00C2B276" w14:textId="1BE52E21" w:rsidR="001E0521" w:rsidRPr="00A00538" w:rsidRDefault="00A00538" w:rsidP="000F4444">
      <w:pPr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d </w:t>
      </w:r>
      <w:r>
        <w:rPr>
          <w:rFonts w:ascii="Times New Roman" w:hAnsi="Times New Roman"/>
          <w:sz w:val="24"/>
          <w:szCs w:val="24"/>
        </w:rPr>
        <w:t>Model 2 + time spent by children in sporting activities, sleep duration of children, watching television while having meals, having snacks while watching television, exposure to advertisements for junk food</w:t>
      </w:r>
    </w:p>
    <w:p w14:paraId="760F1E3D" w14:textId="5E322B55" w:rsidR="00FD6A60" w:rsidRDefault="00FD6A60" w:rsidP="00FD6A60">
      <w:pPr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hint="eastAsia"/>
          <w:b/>
          <w:bCs/>
          <w:sz w:val="24"/>
          <w:szCs w:val="24"/>
        </w:rPr>
        <w:t>S</w:t>
      </w:r>
      <w:r w:rsidR="000717DB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00538">
        <w:rPr>
          <w:rFonts w:ascii="Times New Roman" w:hAnsi="Times New Roman"/>
          <w:b/>
          <w:bCs/>
          <w:sz w:val="24"/>
          <w:szCs w:val="24"/>
        </w:rPr>
        <w:t xml:space="preserve">Association between TV viewing time and childhood </w:t>
      </w:r>
      <w:r w:rsidR="00A00538" w:rsidRPr="00A00538">
        <w:rPr>
          <w:rFonts w:ascii="Times New Roman" w:hAnsi="Times New Roman"/>
          <w:b/>
          <w:bCs/>
          <w:sz w:val="24"/>
          <w:szCs w:val="24"/>
        </w:rPr>
        <w:t>overweight/obese status</w:t>
      </w:r>
      <w:r w:rsidR="00A00538">
        <w:rPr>
          <w:rFonts w:ascii="Times New Roman" w:hAnsi="Times New Roman"/>
          <w:b/>
          <w:bCs/>
          <w:sz w:val="24"/>
          <w:szCs w:val="24"/>
        </w:rPr>
        <w:t xml:space="preserve"> amon</w:t>
      </w:r>
      <w:bookmarkStart w:id="0" w:name="_GoBack"/>
      <w:bookmarkEnd w:id="0"/>
      <w:r w:rsidR="00A00538">
        <w:rPr>
          <w:rFonts w:ascii="Times New Roman" w:hAnsi="Times New Roman"/>
          <w:b/>
          <w:bCs/>
          <w:sz w:val="24"/>
          <w:szCs w:val="24"/>
        </w:rPr>
        <w:t>g 5</w:t>
      </w:r>
      <w:r w:rsidR="002409A1">
        <w:rPr>
          <w:rFonts w:ascii="Times New Roman" w:hAnsi="Times New Roman"/>
          <w:b/>
          <w:bCs/>
          <w:sz w:val="24"/>
          <w:szCs w:val="24"/>
        </w:rPr>
        <w:t>20 non-mi</w:t>
      </w:r>
      <w:r w:rsidR="00A00538">
        <w:rPr>
          <w:rFonts w:ascii="Times New Roman" w:hAnsi="Times New Roman"/>
          <w:b/>
          <w:bCs/>
          <w:sz w:val="24"/>
          <w:szCs w:val="24"/>
        </w:rPr>
        <w:t>ssing value samples</w:t>
      </w:r>
    </w:p>
    <w:tbl>
      <w:tblPr>
        <w:tblW w:w="13945" w:type="dxa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984"/>
        <w:gridCol w:w="1559"/>
        <w:gridCol w:w="1276"/>
        <w:gridCol w:w="1701"/>
        <w:gridCol w:w="1334"/>
      </w:tblGrid>
      <w:tr w:rsidR="00FD6A60" w14:paraId="28236F16" w14:textId="77777777" w:rsidTr="00F60D88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7F190" w14:textId="77777777" w:rsidR="00FD6A60" w:rsidRDefault="00FD6A60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AEE43" w14:textId="2A01B6FC" w:rsidR="00FD6A60" w:rsidRDefault="00011CE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A00538">
              <w:rPr>
                <w:rFonts w:ascii="Times New Roman" w:hAnsi="Times New Roman"/>
                <w:b/>
                <w:bCs/>
                <w:sz w:val="24"/>
                <w:szCs w:val="24"/>
              </w:rPr>
              <w:t>verweight/obese status</w:t>
            </w:r>
          </w:p>
        </w:tc>
      </w:tr>
      <w:tr w:rsidR="00FD6A60" w14:paraId="0B22885A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96473" w14:textId="77777777" w:rsidR="00FD6A60" w:rsidRDefault="00FD6A60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F783A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1-to 3-year-old children</w:t>
            </w:r>
          </w:p>
        </w:tc>
        <w:tc>
          <w:tcPr>
            <w:tcW w:w="43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42B01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4- to 5-year-old children</w:t>
            </w:r>
          </w:p>
        </w:tc>
      </w:tr>
      <w:tr w:rsidR="00FD6A60" w14:paraId="438AFBCA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5A702" w14:textId="77777777" w:rsidR="00FD6A60" w:rsidRDefault="00FD6A60" w:rsidP="00F60D88">
            <w:pPr>
              <w:widowControl/>
              <w:spacing w:line="480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TV viewing ≥ 1 hour per 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4C80E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B69C5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59C9C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5D1AE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9E536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B431F" w14:textId="77777777" w:rsidR="00FD6A60" w:rsidRDefault="00FD6A60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FD6A60" w14:paraId="04F8A2F9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A5437" w14:textId="77777777" w:rsidR="00FD6A60" w:rsidRDefault="00FD6A60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1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DA808" w14:textId="1678D968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423E2" w14:textId="1259D314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.86-2.69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15AEF" w14:textId="09EC3FBA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A67C1" w14:textId="0EB80F8A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B245D" w14:textId="36E2A346" w:rsidR="00FD6A60" w:rsidRDefault="00172F28" w:rsidP="00172F2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1.24-2.60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EE80A" w14:textId="20223BA2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.002</w:t>
            </w:r>
          </w:p>
        </w:tc>
      </w:tr>
      <w:tr w:rsidR="00FD6A60" w14:paraId="09B299A1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0EE0B" w14:textId="77777777" w:rsidR="00FD6A60" w:rsidRDefault="00FD6A60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2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8EFB1" w14:textId="46FF91D9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1.47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02F05" w14:textId="28B395ED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.81-2.67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8A4DE" w14:textId="41E10C1D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98828" w14:textId="03E68368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92028" w14:textId="5C8F9835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.35-2.98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3514B" w14:textId="2D5BB0F5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FD6A60" w14:paraId="4FEC9D00" w14:textId="77777777" w:rsidTr="00F60D88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C7C99" w14:textId="77777777" w:rsidR="00FD6A60" w:rsidRDefault="00FD6A60" w:rsidP="00F60D88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Model 3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4BB86" w14:textId="58D6E6D4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AB128" w14:textId="1BDEBE0E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.50-2.20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B558D" w14:textId="0A93A16A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DCC2E" w14:textId="437EB10A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EBEE6" w14:textId="653DF325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1.23-2.98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E749D" w14:textId="4CBA9E9F" w:rsidR="00FD6A60" w:rsidRDefault="00172F28" w:rsidP="00F60D88">
            <w:pPr>
              <w:widowControl/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4"/>
                <w:szCs w:val="24"/>
              </w:rPr>
              <w:t>.004</w:t>
            </w:r>
          </w:p>
        </w:tc>
      </w:tr>
    </w:tbl>
    <w:p w14:paraId="6E434BD6" w14:textId="1ED5A941" w:rsidR="00011CE8" w:rsidRDefault="00011CE8" w:rsidP="00011CE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TV: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elevision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OR, odds ratio; CI, confidence interval</w:t>
      </w:r>
    </w:p>
    <w:p w14:paraId="26C14376" w14:textId="77777777" w:rsidR="00011CE8" w:rsidRDefault="00011CE8" w:rsidP="00011CE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CI and OR were obtained using conditional logistic regression model analysis </w:t>
      </w:r>
    </w:p>
    <w:p w14:paraId="5F45BCF0" w14:textId="77777777" w:rsidR="00011CE8" w:rsidRDefault="00011CE8" w:rsidP="00011CE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/>
          <w:sz w:val="24"/>
          <w:szCs w:val="24"/>
        </w:rPr>
        <w:t>Adjusted for gender,</w:t>
      </w:r>
      <w:r>
        <w:rPr>
          <w:rFonts w:ascii="Times New Roman" w:eastAsia="等线" w:hAnsi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maternal educational level, paternal educational level,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family income</w:t>
      </w:r>
    </w:p>
    <w:p w14:paraId="116E3070" w14:textId="77777777" w:rsidR="00011CE8" w:rsidRDefault="00011CE8" w:rsidP="00011CE8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c </w:t>
      </w:r>
      <w:r>
        <w:rPr>
          <w:rFonts w:ascii="Times New Roman" w:hAnsi="Times New Roman"/>
          <w:sz w:val="24"/>
          <w:szCs w:val="24"/>
        </w:rPr>
        <w:t xml:space="preserve">Model 1 + </w:t>
      </w:r>
      <w:r>
        <w:rPr>
          <w:rFonts w:ascii="Times New Roman" w:eastAsia="等线" w:hAnsi="Times New Roman"/>
          <w:color w:val="000000"/>
          <w:kern w:val="0"/>
          <w:sz w:val="24"/>
          <w:szCs w:val="24"/>
        </w:rPr>
        <w:t>maternal weight status, paternal weight status</w:t>
      </w:r>
      <w:r>
        <w:rPr>
          <w:rFonts w:ascii="Times New Roman" w:hAnsi="Times New Roman"/>
          <w:sz w:val="24"/>
          <w:szCs w:val="24"/>
        </w:rPr>
        <w:t>, delivery mode</w:t>
      </w:r>
    </w:p>
    <w:p w14:paraId="35A8A0E4" w14:textId="05CAF5F0" w:rsidR="00863EE6" w:rsidRPr="00011CE8" w:rsidRDefault="00011CE8" w:rsidP="00011CE8">
      <w:pPr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d </w:t>
      </w:r>
      <w:r>
        <w:rPr>
          <w:rFonts w:ascii="Times New Roman" w:hAnsi="Times New Roman"/>
          <w:sz w:val="24"/>
          <w:szCs w:val="24"/>
        </w:rPr>
        <w:t>Model 2 + time spent by children in sporting activities, sleep duration of children, watching television while having meals, having snacks while watching television, exposure to advertisements for junk food</w:t>
      </w:r>
    </w:p>
    <w:sectPr w:rsidR="00863EE6" w:rsidRPr="00011CE8" w:rsidSect="000F444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24190" w14:textId="77777777" w:rsidR="00AE2E85" w:rsidRDefault="00AE2E85" w:rsidP="000F4444">
      <w:r>
        <w:separator/>
      </w:r>
    </w:p>
  </w:endnote>
  <w:endnote w:type="continuationSeparator" w:id="0">
    <w:p w14:paraId="4E26CA0F" w14:textId="77777777" w:rsidR="00AE2E85" w:rsidRDefault="00AE2E85" w:rsidP="000F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0A6E1" w14:textId="77777777" w:rsidR="00AE2E85" w:rsidRDefault="00AE2E85" w:rsidP="000F4444">
      <w:r>
        <w:separator/>
      </w:r>
    </w:p>
  </w:footnote>
  <w:footnote w:type="continuationSeparator" w:id="0">
    <w:p w14:paraId="21B0D1B3" w14:textId="77777777" w:rsidR="00AE2E85" w:rsidRDefault="00AE2E85" w:rsidP="000F4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75"/>
    <w:rsid w:val="00011CE8"/>
    <w:rsid w:val="000717DB"/>
    <w:rsid w:val="000F4444"/>
    <w:rsid w:val="001002AA"/>
    <w:rsid w:val="00172F28"/>
    <w:rsid w:val="001E0521"/>
    <w:rsid w:val="002409A1"/>
    <w:rsid w:val="00576D75"/>
    <w:rsid w:val="00581196"/>
    <w:rsid w:val="006D5FDF"/>
    <w:rsid w:val="00741DEE"/>
    <w:rsid w:val="00863EE6"/>
    <w:rsid w:val="00937F31"/>
    <w:rsid w:val="00A00538"/>
    <w:rsid w:val="00AE2E85"/>
    <w:rsid w:val="00ED07D7"/>
    <w:rsid w:val="00FD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29879"/>
  <w15:chartTrackingRefBased/>
  <w15:docId w15:val="{7ED1E7A6-520F-4BEB-A5C3-F7F3F1E2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44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4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44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嘉晋 胡</dc:creator>
  <cp:keywords/>
  <dc:description/>
  <cp:lastModifiedBy>嘉晋 胡</cp:lastModifiedBy>
  <cp:revision>11</cp:revision>
  <dcterms:created xsi:type="dcterms:W3CDTF">2019-04-25T02:51:00Z</dcterms:created>
  <dcterms:modified xsi:type="dcterms:W3CDTF">2019-05-07T12:43:00Z</dcterms:modified>
</cp:coreProperties>
</file>