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3C6" w:rsidRPr="008D3357" w:rsidRDefault="00BB43C6" w:rsidP="00BB43C6">
      <w:pPr>
        <w:rPr>
          <w:color w:val="000000" w:themeColor="text1"/>
        </w:rPr>
      </w:pPr>
    </w:p>
    <w:tbl>
      <w:tblPr>
        <w:tblStyle w:val="TableGrid"/>
        <w:tblpPr w:leftFromText="141" w:rightFromText="141" w:vertAnchor="text" w:horzAnchor="margin" w:tblpXSpec="center" w:tblpY="60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992"/>
        <w:gridCol w:w="992"/>
        <w:gridCol w:w="1418"/>
        <w:gridCol w:w="283"/>
        <w:gridCol w:w="993"/>
        <w:gridCol w:w="992"/>
        <w:gridCol w:w="1559"/>
      </w:tblGrid>
      <w:tr w:rsidR="00BB43C6" w:rsidRPr="008D3357" w:rsidTr="0069504C">
        <w:tc>
          <w:tcPr>
            <w:tcW w:w="9214" w:type="dxa"/>
            <w:gridSpan w:val="8"/>
            <w:tcBorders>
              <w:bottom w:val="single" w:sz="4" w:space="0" w:color="auto"/>
            </w:tcBorders>
          </w:tcPr>
          <w:p w:rsidR="00BB43C6" w:rsidRPr="008D3357" w:rsidRDefault="009B462B" w:rsidP="0069504C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Additional file 1: </w:t>
            </w:r>
            <w:bookmarkStart w:id="0" w:name="_GoBack"/>
            <w:bookmarkEnd w:id="0"/>
            <w:r w:rsidR="00BB43C6"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Table </w:t>
            </w:r>
            <w:r w:rsidR="00D45046">
              <w:rPr>
                <w:rFonts w:ascii="Arial" w:hAnsi="Arial" w:cs="Arial"/>
                <w:color w:val="000000" w:themeColor="text1"/>
                <w:sz w:val="16"/>
                <w:szCs w:val="16"/>
              </w:rPr>
              <w:t>S1</w:t>
            </w:r>
            <w:r w:rsidR="00BB43C6"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. </w:t>
            </w:r>
            <w:r w:rsidR="00620B0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Sub-analysis: </w:t>
            </w:r>
            <w:r w:rsidR="00BB43C6"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Prenatal exposures and pubertal timing, measured by HD:SDS</w:t>
            </w:r>
            <w:r w:rsidR="00BB43C6">
              <w:rPr>
                <w:rFonts w:ascii="Arial" w:hAnsi="Arial" w:cs="Arial"/>
                <w:color w:val="000000" w:themeColor="text1"/>
                <w:sz w:val="16"/>
                <w:szCs w:val="16"/>
                <w:vertAlign w:val="superscript"/>
              </w:rPr>
              <w:t>a</w:t>
            </w:r>
            <w:r w:rsidR="00620B04">
              <w:rPr>
                <w:rFonts w:ascii="Arial" w:hAnsi="Arial" w:cs="Arial"/>
                <w:color w:val="000000" w:themeColor="text1"/>
                <w:sz w:val="16"/>
                <w:szCs w:val="16"/>
              </w:rPr>
              <w:t>, w</w:t>
            </w:r>
            <w:r w:rsidR="00D45046">
              <w:rPr>
                <w:rFonts w:ascii="Arial" w:hAnsi="Arial" w:cs="Arial"/>
                <w:color w:val="000000" w:themeColor="text1"/>
                <w:sz w:val="16"/>
                <w:szCs w:val="16"/>
              </w:rPr>
              <w:t>hen including children with height data +/</w:t>
            </w:r>
            <w:r w:rsidR="00D45046"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−</w:t>
            </w:r>
            <w:r w:rsidR="00D45046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4 years around the man age at peak height velocity</w:t>
            </w:r>
            <w:r w:rsidR="00BB43C6"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in children born 2000-2003, the Danish National Birth Cohort, Denmark.</w:t>
            </w:r>
          </w:p>
        </w:tc>
      </w:tr>
      <w:tr w:rsidR="00BB43C6" w:rsidRPr="008D3357" w:rsidTr="0069504C">
        <w:tc>
          <w:tcPr>
            <w:tcW w:w="1985" w:type="dxa"/>
          </w:tcPr>
          <w:p w:rsidR="00BB43C6" w:rsidRPr="008D3357" w:rsidRDefault="00BB43C6" w:rsidP="0069504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BB43C6" w:rsidRPr="008D3357" w:rsidRDefault="00BB43C6" w:rsidP="006950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Boys (n = 2</w:t>
            </w:r>
            <w:r w:rsidR="00590091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590091">
              <w:rPr>
                <w:rFonts w:ascii="Arial" w:hAnsi="Arial" w:cs="Arial"/>
                <w:color w:val="000000" w:themeColor="text1"/>
                <w:sz w:val="16"/>
                <w:szCs w:val="16"/>
              </w:rPr>
              <w:t>884</w:t>
            </w: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83" w:type="dxa"/>
          </w:tcPr>
          <w:p w:rsidR="00BB43C6" w:rsidRPr="008D3357" w:rsidRDefault="00BB43C6" w:rsidP="006950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:rsidR="00BB43C6" w:rsidRPr="008D3357" w:rsidRDefault="00BB43C6" w:rsidP="006950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Girls (n =</w:t>
            </w:r>
            <w:r w:rsidR="0059009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23 258</w:t>
            </w: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)</w:t>
            </w:r>
          </w:p>
        </w:tc>
      </w:tr>
      <w:tr w:rsidR="00BB43C6" w:rsidRPr="008D3357" w:rsidTr="0069504C">
        <w:tc>
          <w:tcPr>
            <w:tcW w:w="1985" w:type="dxa"/>
            <w:vAlign w:val="bottom"/>
          </w:tcPr>
          <w:p w:rsidR="00BB43C6" w:rsidRPr="008D3357" w:rsidRDefault="00BB43C6" w:rsidP="0069504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BB43C6" w:rsidRPr="008D3357" w:rsidRDefault="00BB43C6" w:rsidP="006950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Crude</w:t>
            </w:r>
          </w:p>
        </w:tc>
        <w:tc>
          <w:tcPr>
            <w:tcW w:w="2410" w:type="dxa"/>
            <w:gridSpan w:val="2"/>
            <w:vAlign w:val="bottom"/>
          </w:tcPr>
          <w:p w:rsidR="00BB43C6" w:rsidRPr="008D3357" w:rsidRDefault="00BB43C6" w:rsidP="006950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Adjusted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83" w:type="dxa"/>
          </w:tcPr>
          <w:p w:rsidR="00BB43C6" w:rsidRPr="008D3357" w:rsidRDefault="00BB43C6" w:rsidP="006950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BB43C6" w:rsidRPr="008D3357" w:rsidRDefault="00BB43C6" w:rsidP="006950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Crude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vAlign w:val="bottom"/>
          </w:tcPr>
          <w:p w:rsidR="00BB43C6" w:rsidRPr="008D3357" w:rsidRDefault="00BB43C6" w:rsidP="006950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Adjusted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vertAlign w:val="superscript"/>
              </w:rPr>
              <w:t>b</w:t>
            </w:r>
          </w:p>
        </w:tc>
      </w:tr>
      <w:tr w:rsidR="00BB43C6" w:rsidRPr="008D3357" w:rsidTr="0069504C"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BB43C6" w:rsidRPr="008D3357" w:rsidRDefault="00BB43C6" w:rsidP="0069504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Prenatal exposures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BB43C6" w:rsidRPr="008D3357" w:rsidRDefault="00BB43C6" w:rsidP="006950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Difference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BB43C6" w:rsidRPr="008D3357" w:rsidRDefault="00BB43C6" w:rsidP="006950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Difference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B43C6" w:rsidRPr="008D3357" w:rsidRDefault="00BB43C6" w:rsidP="006950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95% CI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BB43C6" w:rsidRPr="008D3357" w:rsidRDefault="00BB43C6" w:rsidP="006950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:rsidR="00BB43C6" w:rsidRPr="008D3357" w:rsidRDefault="00BB43C6" w:rsidP="006950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Difference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BB43C6" w:rsidRPr="008D3357" w:rsidRDefault="00BB43C6" w:rsidP="006950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Difference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B43C6" w:rsidRPr="008D3357" w:rsidRDefault="00BB43C6" w:rsidP="006950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95% CI</w:t>
            </w:r>
          </w:p>
        </w:tc>
      </w:tr>
      <w:tr w:rsidR="00BB43C6" w:rsidRPr="008D3357" w:rsidTr="0069504C">
        <w:tc>
          <w:tcPr>
            <w:tcW w:w="1985" w:type="dxa"/>
            <w:vAlign w:val="bottom"/>
          </w:tcPr>
          <w:p w:rsidR="00BB43C6" w:rsidRPr="008D3357" w:rsidRDefault="00BB43C6" w:rsidP="0069504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Pre-pregnancy BMI</w:t>
            </w:r>
          </w:p>
        </w:tc>
        <w:tc>
          <w:tcPr>
            <w:tcW w:w="992" w:type="dxa"/>
            <w:vAlign w:val="bottom"/>
          </w:tcPr>
          <w:p w:rsidR="00BB43C6" w:rsidRPr="00590091" w:rsidRDefault="00BB43C6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BB43C6" w:rsidRPr="00590091" w:rsidRDefault="00BB43C6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BB43C6" w:rsidRPr="00590091" w:rsidRDefault="00BB43C6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dxa"/>
          </w:tcPr>
          <w:p w:rsidR="00BB43C6" w:rsidRPr="00590091" w:rsidRDefault="00BB43C6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BB43C6" w:rsidRPr="00590091" w:rsidRDefault="00BB43C6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BB43C6" w:rsidRPr="00590091" w:rsidRDefault="00BB43C6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:rsidR="00BB43C6" w:rsidRPr="00590091" w:rsidRDefault="00BB43C6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  <w:vertAlign w:val="superscript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  &lt;18.5 kg/m</w:t>
            </w: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  <w:lang w:val="da-DK"/>
              </w:rPr>
            </w:pPr>
            <w:r w:rsidRPr="00590091">
              <w:rPr>
                <w:rFonts w:ascii="Arial" w:hAnsi="Arial" w:cs="Arial"/>
                <w:color w:val="000000" w:themeColor="text1"/>
                <w:sz w:val="16"/>
                <w:szCs w:val="16"/>
              </w:rPr>
              <w:t>−</w:t>
            </w:r>
            <w:r w:rsidRPr="00590091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-0.13</w:t>
            </w: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-0.19, -0.07</w:t>
            </w: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  <w:lang w:val="da-DK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-0.11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-0.09</w:t>
            </w: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-0.15, -0.03</w:t>
            </w: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  18.5-24.9 kg/m</w:t>
            </w: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091">
              <w:rPr>
                <w:rFonts w:ascii="Arial" w:hAnsi="Arial" w:cs="Arial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091">
              <w:rPr>
                <w:rFonts w:ascii="Arial" w:hAnsi="Arial" w:cs="Arial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091">
              <w:rPr>
                <w:rFonts w:ascii="Arial" w:hAnsi="Arial" w:cs="Arial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091">
              <w:rPr>
                <w:rFonts w:ascii="Arial" w:hAnsi="Arial" w:cs="Arial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  25</w:t>
            </w:r>
            <w:r w:rsidR="007F2731">
              <w:rPr>
                <w:rFonts w:ascii="Arial" w:hAnsi="Arial" w:cs="Arial"/>
                <w:color w:val="000000" w:themeColor="text1"/>
                <w:sz w:val="16"/>
                <w:szCs w:val="16"/>
              </w:rPr>
              <w:t>.0</w:t>
            </w: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-29.9 kg/m</w:t>
            </w: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0.08, 0.15</w:t>
            </w: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0.07, 0.13</w:t>
            </w: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  30</w:t>
            </w:r>
            <w:r w:rsidR="007F2731">
              <w:rPr>
                <w:rFonts w:ascii="Arial" w:hAnsi="Arial" w:cs="Arial"/>
                <w:color w:val="000000" w:themeColor="text1"/>
                <w:sz w:val="16"/>
                <w:szCs w:val="16"/>
              </w:rPr>
              <w:t>.0</w:t>
            </w: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+ kg/m</w:t>
            </w: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0.28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0.16, 0.26</w:t>
            </w: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0.24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0.13, 0.22</w:t>
            </w: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Trend analysis (kg/m</w:t>
            </w: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  <w:vertAlign w:val="superscript"/>
              </w:rPr>
              <w:t>2</w:t>
            </w: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0.020</w:t>
            </w: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0.017, 0.023</w:t>
            </w: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0.015, 0.021</w:t>
            </w: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Smoking in pregnancy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  Non-smoker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091">
              <w:rPr>
                <w:rFonts w:ascii="Arial" w:hAnsi="Arial" w:cs="Arial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091">
              <w:rPr>
                <w:rFonts w:ascii="Arial" w:hAnsi="Arial" w:cs="Arial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091">
              <w:rPr>
                <w:rFonts w:ascii="Arial" w:hAnsi="Arial" w:cs="Arial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091">
              <w:rPr>
                <w:rFonts w:ascii="Arial" w:hAnsi="Arial" w:cs="Arial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  Stopped smoking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-0.01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-0.01</w:t>
            </w: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-0.05, 0.04</w:t>
            </w: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-0.02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-0.03</w:t>
            </w: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-0.07, 0.01</w:t>
            </w: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  1-9 daily cigarettes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.00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-0.01</w:t>
            </w: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-0.06, 0.03</w:t>
            </w: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-0.04, 0.05</w:t>
            </w: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  10-14 daily cigarettes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-0.05, 0.08</w:t>
            </w: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-0.04, 0.09</w:t>
            </w: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  15+ daily cigarettes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-0.03</w:t>
            </w: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-0.11, 0.06</w:t>
            </w: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-0.07, 0.10</w:t>
            </w: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Trend analysis (group)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-0.003</w:t>
            </w: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-0.016, 0.011</w:t>
            </w: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-0.01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590091">
              <w:rPr>
                <w:rFonts w:ascii="Arial" w:hAnsi="Arial" w:cs="Arial"/>
                <w:sz w:val="16"/>
                <w:szCs w:val="16"/>
              </w:rPr>
              <w:t>, 0.016</w:t>
            </w: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Alcohol in pregnancy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Abstainers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091">
              <w:rPr>
                <w:rFonts w:ascii="Arial" w:hAnsi="Arial" w:cs="Arial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091">
              <w:rPr>
                <w:rFonts w:ascii="Arial" w:hAnsi="Arial" w:cs="Arial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091">
              <w:rPr>
                <w:rFonts w:ascii="Arial" w:hAnsi="Arial" w:cs="Arial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091">
              <w:rPr>
                <w:rFonts w:ascii="Arial" w:hAnsi="Arial" w:cs="Arial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  &lt;1 units weekly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-0.01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-0.02, 0.03</w:t>
            </w: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-0.02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-0.01</w:t>
            </w: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-0.04, 0.02</w:t>
            </w: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  1-3 units weekly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-0.05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-0.03</w:t>
            </w: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-0.07, 0.01</w:t>
            </w: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-0.05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-0.02</w:t>
            </w: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-0.06, 0.02</w:t>
            </w:r>
          </w:p>
        </w:tc>
      </w:tr>
      <w:tr w:rsidR="00590091" w:rsidRPr="008D3357" w:rsidTr="0069504C">
        <w:trPr>
          <w:trHeight w:val="60"/>
        </w:trPr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  &gt;3 units weekly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-0.14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-0.13</w:t>
            </w: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-0.22, -0.04</w:t>
            </w: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-0.01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-0.01</w:t>
            </w: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-0.09, 0.08</w:t>
            </w:r>
          </w:p>
        </w:tc>
      </w:tr>
      <w:tr w:rsidR="00590091" w:rsidRPr="008D3357" w:rsidTr="0069504C">
        <w:tc>
          <w:tcPr>
            <w:tcW w:w="1985" w:type="dxa"/>
            <w:vAlign w:val="bottom"/>
          </w:tcPr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Trend analysis (units)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-0.026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-0.021</w:t>
            </w:r>
          </w:p>
        </w:tc>
        <w:tc>
          <w:tcPr>
            <w:tcW w:w="1418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-0.034, -0.008</w:t>
            </w:r>
          </w:p>
        </w:tc>
        <w:tc>
          <w:tcPr>
            <w:tcW w:w="283" w:type="dxa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-0.01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-0.005</w:t>
            </w:r>
          </w:p>
        </w:tc>
        <w:tc>
          <w:tcPr>
            <w:tcW w:w="1559" w:type="dxa"/>
            <w:vAlign w:val="bottom"/>
          </w:tcPr>
          <w:p w:rsidR="00590091" w:rsidRPr="00590091" w:rsidRDefault="00590091" w:rsidP="00590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0091">
              <w:rPr>
                <w:rFonts w:ascii="Arial" w:hAnsi="Arial" w:cs="Arial"/>
                <w:sz w:val="16"/>
                <w:szCs w:val="16"/>
              </w:rPr>
              <w:t>-0.017, 0.007</w:t>
            </w:r>
          </w:p>
        </w:tc>
      </w:tr>
      <w:tr w:rsidR="00590091" w:rsidRPr="008D3357" w:rsidTr="0069504C">
        <w:tc>
          <w:tcPr>
            <w:tcW w:w="9214" w:type="dxa"/>
            <w:gridSpan w:val="8"/>
            <w:tcBorders>
              <w:top w:val="single" w:sz="4" w:space="0" w:color="auto"/>
            </w:tcBorders>
          </w:tcPr>
          <w:p w:rsidR="00590091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>Abbreviations: BMI, Body Mass Index; CI, confidence interval; Ref, reference; HD:SDS, height difference in standard deviations.</w:t>
            </w:r>
          </w:p>
          <w:p w:rsidR="00590091" w:rsidRPr="006856C5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856C5">
              <w:rPr>
                <w:rFonts w:ascii="Arial" w:hAnsi="Arial" w:cs="Arial"/>
                <w:color w:val="000000" w:themeColor="text1"/>
                <w:sz w:val="16"/>
                <w:szCs w:val="16"/>
                <w:vertAlign w:val="superscript"/>
              </w:rPr>
              <w:t>a</w:t>
            </w:r>
            <w:r w:rsidRPr="006856C5">
              <w:rPr>
                <w:rFonts w:ascii="Arial" w:hAnsi="Arial" w:cs="Arial"/>
                <w:color w:val="000000" w:themeColor="text1"/>
                <w:sz w:val="16"/>
                <w:szCs w:val="16"/>
              </w:rPr>
              <w:t>A negative HD:SDS indicates later pubertal timing, and a positive HD:SDS indicates earlier pubertal timing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  <w:p w:rsidR="00590091" w:rsidRPr="008D3357" w:rsidRDefault="00590091" w:rsidP="0059009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vertAlign w:val="superscript"/>
              </w:rPr>
              <w:t>b</w:t>
            </w:r>
            <w:r w:rsidRPr="008D33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Adjusted for highest social class of parents, parity, maternal age at delivery, maternal age at menarche and all other exposures (in categories) in this table. </w:t>
            </w:r>
          </w:p>
        </w:tc>
      </w:tr>
    </w:tbl>
    <w:p w:rsidR="00BB43C6" w:rsidRPr="008D3357" w:rsidRDefault="00BB43C6" w:rsidP="00BB43C6">
      <w:pPr>
        <w:rPr>
          <w:color w:val="000000" w:themeColor="text1"/>
        </w:rPr>
      </w:pPr>
    </w:p>
    <w:p w:rsidR="00BB43C6" w:rsidRPr="008D3357" w:rsidRDefault="00BB43C6" w:rsidP="00BB43C6">
      <w:pPr>
        <w:rPr>
          <w:color w:val="000000" w:themeColor="text1"/>
        </w:rPr>
      </w:pPr>
    </w:p>
    <w:p w:rsidR="00BB43C6" w:rsidRPr="008D3357" w:rsidRDefault="00BB43C6" w:rsidP="00BB43C6">
      <w:pPr>
        <w:rPr>
          <w:rFonts w:ascii="Arial" w:hAnsi="Arial" w:cs="Arial"/>
          <w:color w:val="000000" w:themeColor="text1"/>
        </w:rPr>
      </w:pPr>
    </w:p>
    <w:p w:rsidR="00BB43C6" w:rsidRPr="008D3357" w:rsidRDefault="00BB43C6" w:rsidP="00BB43C6">
      <w:pPr>
        <w:rPr>
          <w:rFonts w:ascii="Arial" w:hAnsi="Arial" w:cs="Arial"/>
          <w:color w:val="000000" w:themeColor="text1"/>
        </w:rPr>
      </w:pPr>
    </w:p>
    <w:p w:rsidR="00BB43C6" w:rsidRPr="008D3357" w:rsidRDefault="00BB43C6" w:rsidP="00BB43C6">
      <w:pPr>
        <w:rPr>
          <w:rFonts w:ascii="Arial" w:hAnsi="Arial" w:cs="Arial"/>
          <w:color w:val="000000" w:themeColor="text1"/>
        </w:rPr>
      </w:pPr>
    </w:p>
    <w:p w:rsidR="00BB43C6" w:rsidRPr="008D3357" w:rsidRDefault="00BB43C6" w:rsidP="00BB43C6">
      <w:pPr>
        <w:rPr>
          <w:rFonts w:ascii="Arial" w:hAnsi="Arial" w:cs="Arial"/>
          <w:color w:val="000000" w:themeColor="text1"/>
        </w:rPr>
      </w:pPr>
    </w:p>
    <w:p w:rsidR="00BB43C6" w:rsidRPr="008D3357" w:rsidRDefault="00BB43C6" w:rsidP="00BB43C6">
      <w:pPr>
        <w:rPr>
          <w:rFonts w:ascii="Arial" w:hAnsi="Arial" w:cs="Arial"/>
          <w:color w:val="000000" w:themeColor="text1"/>
        </w:rPr>
      </w:pPr>
    </w:p>
    <w:p w:rsidR="00BB43C6" w:rsidRPr="008D3357" w:rsidRDefault="00BB43C6" w:rsidP="00BB43C6">
      <w:pPr>
        <w:rPr>
          <w:rFonts w:ascii="Arial" w:hAnsi="Arial" w:cs="Arial"/>
          <w:color w:val="000000" w:themeColor="text1"/>
        </w:rPr>
      </w:pPr>
    </w:p>
    <w:p w:rsidR="00BB43C6" w:rsidRPr="008D3357" w:rsidRDefault="00BB43C6" w:rsidP="00BB43C6">
      <w:pPr>
        <w:rPr>
          <w:color w:val="000000" w:themeColor="text1"/>
        </w:rPr>
      </w:pPr>
    </w:p>
    <w:p w:rsidR="00BB43C6" w:rsidRPr="008D3357" w:rsidRDefault="00BB43C6" w:rsidP="00BB43C6">
      <w:pPr>
        <w:rPr>
          <w:color w:val="000000" w:themeColor="text1"/>
        </w:rPr>
      </w:pPr>
    </w:p>
    <w:p w:rsidR="00257B24" w:rsidRDefault="00257B24"/>
    <w:sectPr w:rsidR="00257B24" w:rsidSect="00BB43C6">
      <w:pgSz w:w="11906" w:h="16838"/>
      <w:pgMar w:top="1985" w:right="1741" w:bottom="1985" w:left="230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mirrorMargins/>
  <w:defaultTabStop w:val="1304"/>
  <w:hyphenationZone w:val="425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"/>
  </w:docVars>
  <w:rsids>
    <w:rsidRoot w:val="00BB43C6"/>
    <w:rsid w:val="00002D93"/>
    <w:rsid w:val="0000478B"/>
    <w:rsid w:val="0001287C"/>
    <w:rsid w:val="00013458"/>
    <w:rsid w:val="000143D3"/>
    <w:rsid w:val="000149DE"/>
    <w:rsid w:val="00016017"/>
    <w:rsid w:val="00017DEF"/>
    <w:rsid w:val="0002227D"/>
    <w:rsid w:val="000249E8"/>
    <w:rsid w:val="00027F79"/>
    <w:rsid w:val="0003025F"/>
    <w:rsid w:val="000358CA"/>
    <w:rsid w:val="000418C5"/>
    <w:rsid w:val="00045204"/>
    <w:rsid w:val="00046EDE"/>
    <w:rsid w:val="00050A5D"/>
    <w:rsid w:val="00051506"/>
    <w:rsid w:val="00056D0C"/>
    <w:rsid w:val="00070340"/>
    <w:rsid w:val="00074B51"/>
    <w:rsid w:val="00075EC5"/>
    <w:rsid w:val="00081B76"/>
    <w:rsid w:val="00083572"/>
    <w:rsid w:val="000908FC"/>
    <w:rsid w:val="000B28AD"/>
    <w:rsid w:val="000B483E"/>
    <w:rsid w:val="000B51A2"/>
    <w:rsid w:val="000C0A06"/>
    <w:rsid w:val="000C0B8F"/>
    <w:rsid w:val="000C2A39"/>
    <w:rsid w:val="000D25DD"/>
    <w:rsid w:val="000E1818"/>
    <w:rsid w:val="000E210A"/>
    <w:rsid w:val="000E2834"/>
    <w:rsid w:val="000E77C8"/>
    <w:rsid w:val="000F2F3C"/>
    <w:rsid w:val="000F493C"/>
    <w:rsid w:val="000F7EB9"/>
    <w:rsid w:val="00101A46"/>
    <w:rsid w:val="001033C6"/>
    <w:rsid w:val="001046D3"/>
    <w:rsid w:val="001138D7"/>
    <w:rsid w:val="0011445C"/>
    <w:rsid w:val="00114D5C"/>
    <w:rsid w:val="00117E16"/>
    <w:rsid w:val="001238EE"/>
    <w:rsid w:val="00127BA4"/>
    <w:rsid w:val="001429F9"/>
    <w:rsid w:val="00146205"/>
    <w:rsid w:val="0014637F"/>
    <w:rsid w:val="001518B0"/>
    <w:rsid w:val="00152C5E"/>
    <w:rsid w:val="00152F63"/>
    <w:rsid w:val="001632FE"/>
    <w:rsid w:val="001645DE"/>
    <w:rsid w:val="00165E37"/>
    <w:rsid w:val="001801AA"/>
    <w:rsid w:val="00180EA9"/>
    <w:rsid w:val="001847A2"/>
    <w:rsid w:val="001A536F"/>
    <w:rsid w:val="001C0616"/>
    <w:rsid w:val="001C2B64"/>
    <w:rsid w:val="001C4E3E"/>
    <w:rsid w:val="001D29C5"/>
    <w:rsid w:val="001D5CD4"/>
    <w:rsid w:val="001E26A4"/>
    <w:rsid w:val="001E572A"/>
    <w:rsid w:val="001E6DF8"/>
    <w:rsid w:val="001F224F"/>
    <w:rsid w:val="001F5534"/>
    <w:rsid w:val="0020743C"/>
    <w:rsid w:val="002079ED"/>
    <w:rsid w:val="00210696"/>
    <w:rsid w:val="002113FE"/>
    <w:rsid w:val="00224305"/>
    <w:rsid w:val="00224AB6"/>
    <w:rsid w:val="0022747D"/>
    <w:rsid w:val="00230777"/>
    <w:rsid w:val="00236907"/>
    <w:rsid w:val="00240C53"/>
    <w:rsid w:val="00242501"/>
    <w:rsid w:val="0024561D"/>
    <w:rsid w:val="00257B24"/>
    <w:rsid w:val="00264AEE"/>
    <w:rsid w:val="00271B32"/>
    <w:rsid w:val="00273CC5"/>
    <w:rsid w:val="002772E5"/>
    <w:rsid w:val="00280737"/>
    <w:rsid w:val="0028659A"/>
    <w:rsid w:val="002914FB"/>
    <w:rsid w:val="002946E9"/>
    <w:rsid w:val="0029569C"/>
    <w:rsid w:val="002A1420"/>
    <w:rsid w:val="002A1C7D"/>
    <w:rsid w:val="002B1206"/>
    <w:rsid w:val="002B14DF"/>
    <w:rsid w:val="002B2935"/>
    <w:rsid w:val="002C1978"/>
    <w:rsid w:val="002C2D29"/>
    <w:rsid w:val="002C3B4A"/>
    <w:rsid w:val="002D2B96"/>
    <w:rsid w:val="002D4F28"/>
    <w:rsid w:val="002D6D01"/>
    <w:rsid w:val="002E0F8D"/>
    <w:rsid w:val="002E5990"/>
    <w:rsid w:val="002E7996"/>
    <w:rsid w:val="003034AD"/>
    <w:rsid w:val="00304C7D"/>
    <w:rsid w:val="00311C20"/>
    <w:rsid w:val="00322F01"/>
    <w:rsid w:val="00326508"/>
    <w:rsid w:val="00327098"/>
    <w:rsid w:val="0032740F"/>
    <w:rsid w:val="003275AF"/>
    <w:rsid w:val="00327904"/>
    <w:rsid w:val="0033379D"/>
    <w:rsid w:val="003346F3"/>
    <w:rsid w:val="003479D0"/>
    <w:rsid w:val="00376151"/>
    <w:rsid w:val="00376FD5"/>
    <w:rsid w:val="00377484"/>
    <w:rsid w:val="00377B42"/>
    <w:rsid w:val="00397C84"/>
    <w:rsid w:val="003B0DE1"/>
    <w:rsid w:val="003B66D0"/>
    <w:rsid w:val="003C62DA"/>
    <w:rsid w:val="003E6142"/>
    <w:rsid w:val="003E68D0"/>
    <w:rsid w:val="003F764C"/>
    <w:rsid w:val="00416297"/>
    <w:rsid w:val="004206DB"/>
    <w:rsid w:val="00421AFF"/>
    <w:rsid w:val="004233CD"/>
    <w:rsid w:val="00424881"/>
    <w:rsid w:val="00430F7D"/>
    <w:rsid w:val="004353F3"/>
    <w:rsid w:val="00442799"/>
    <w:rsid w:val="004510E7"/>
    <w:rsid w:val="004547A6"/>
    <w:rsid w:val="00465543"/>
    <w:rsid w:val="004670B8"/>
    <w:rsid w:val="0047178E"/>
    <w:rsid w:val="00472AF0"/>
    <w:rsid w:val="0047647F"/>
    <w:rsid w:val="0049095F"/>
    <w:rsid w:val="00491179"/>
    <w:rsid w:val="004916CE"/>
    <w:rsid w:val="00493F60"/>
    <w:rsid w:val="004B6D5C"/>
    <w:rsid w:val="004B78A4"/>
    <w:rsid w:val="004C53BA"/>
    <w:rsid w:val="004C7334"/>
    <w:rsid w:val="004D2A33"/>
    <w:rsid w:val="004D40AA"/>
    <w:rsid w:val="004D4922"/>
    <w:rsid w:val="004E4C3A"/>
    <w:rsid w:val="004F309C"/>
    <w:rsid w:val="004F44F6"/>
    <w:rsid w:val="004F79D2"/>
    <w:rsid w:val="00502079"/>
    <w:rsid w:val="00505594"/>
    <w:rsid w:val="00520872"/>
    <w:rsid w:val="00521779"/>
    <w:rsid w:val="00525740"/>
    <w:rsid w:val="00532BD2"/>
    <w:rsid w:val="00550DB2"/>
    <w:rsid w:val="005524BA"/>
    <w:rsid w:val="0056176B"/>
    <w:rsid w:val="00562A47"/>
    <w:rsid w:val="00564FE5"/>
    <w:rsid w:val="005807B3"/>
    <w:rsid w:val="00587624"/>
    <w:rsid w:val="00590091"/>
    <w:rsid w:val="0059091F"/>
    <w:rsid w:val="005B088B"/>
    <w:rsid w:val="005B610E"/>
    <w:rsid w:val="005B6918"/>
    <w:rsid w:val="005C16D2"/>
    <w:rsid w:val="005C5EE8"/>
    <w:rsid w:val="005C6A83"/>
    <w:rsid w:val="005E47D5"/>
    <w:rsid w:val="005E515C"/>
    <w:rsid w:val="005E5DD4"/>
    <w:rsid w:val="005F0CD4"/>
    <w:rsid w:val="006067C0"/>
    <w:rsid w:val="00616AB6"/>
    <w:rsid w:val="00620B04"/>
    <w:rsid w:val="006237AD"/>
    <w:rsid w:val="00630DF4"/>
    <w:rsid w:val="00631533"/>
    <w:rsid w:val="00642406"/>
    <w:rsid w:val="006426B7"/>
    <w:rsid w:val="0064566A"/>
    <w:rsid w:val="0065106F"/>
    <w:rsid w:val="00653F5A"/>
    <w:rsid w:val="00656A51"/>
    <w:rsid w:val="00664ECC"/>
    <w:rsid w:val="00665347"/>
    <w:rsid w:val="006666A9"/>
    <w:rsid w:val="0067111D"/>
    <w:rsid w:val="0067601A"/>
    <w:rsid w:val="00680AA8"/>
    <w:rsid w:val="00684617"/>
    <w:rsid w:val="0069355B"/>
    <w:rsid w:val="0069686E"/>
    <w:rsid w:val="00697884"/>
    <w:rsid w:val="006A0628"/>
    <w:rsid w:val="006A10A8"/>
    <w:rsid w:val="006B412B"/>
    <w:rsid w:val="006B5A4D"/>
    <w:rsid w:val="006B6556"/>
    <w:rsid w:val="006B70CE"/>
    <w:rsid w:val="006B72A6"/>
    <w:rsid w:val="006B7762"/>
    <w:rsid w:val="006D1CE9"/>
    <w:rsid w:val="006E067F"/>
    <w:rsid w:val="006E0C89"/>
    <w:rsid w:val="006E4B54"/>
    <w:rsid w:val="006E4E55"/>
    <w:rsid w:val="006F030C"/>
    <w:rsid w:val="006F497A"/>
    <w:rsid w:val="006F54A0"/>
    <w:rsid w:val="006F54C7"/>
    <w:rsid w:val="006F76DB"/>
    <w:rsid w:val="007048CE"/>
    <w:rsid w:val="00717B74"/>
    <w:rsid w:val="00731F67"/>
    <w:rsid w:val="00732647"/>
    <w:rsid w:val="00733C5C"/>
    <w:rsid w:val="00733E08"/>
    <w:rsid w:val="00734ED3"/>
    <w:rsid w:val="00736309"/>
    <w:rsid w:val="00736E60"/>
    <w:rsid w:val="007375C6"/>
    <w:rsid w:val="0074349E"/>
    <w:rsid w:val="00747DEB"/>
    <w:rsid w:val="00755182"/>
    <w:rsid w:val="00755BE1"/>
    <w:rsid w:val="007601E4"/>
    <w:rsid w:val="00762831"/>
    <w:rsid w:val="007658A7"/>
    <w:rsid w:val="0077292E"/>
    <w:rsid w:val="00772A3A"/>
    <w:rsid w:val="00793602"/>
    <w:rsid w:val="007957A5"/>
    <w:rsid w:val="00797E0D"/>
    <w:rsid w:val="007A34D1"/>
    <w:rsid w:val="007A3F5F"/>
    <w:rsid w:val="007B203D"/>
    <w:rsid w:val="007B2B50"/>
    <w:rsid w:val="007B7E13"/>
    <w:rsid w:val="007C2D0F"/>
    <w:rsid w:val="007C35F9"/>
    <w:rsid w:val="007E7919"/>
    <w:rsid w:val="007F1A7E"/>
    <w:rsid w:val="007F2731"/>
    <w:rsid w:val="007F2ABA"/>
    <w:rsid w:val="007F4A72"/>
    <w:rsid w:val="00800ADE"/>
    <w:rsid w:val="00806DA3"/>
    <w:rsid w:val="00813671"/>
    <w:rsid w:val="00816142"/>
    <w:rsid w:val="008170F6"/>
    <w:rsid w:val="00820C3C"/>
    <w:rsid w:val="00824A46"/>
    <w:rsid w:val="0082620E"/>
    <w:rsid w:val="00830D72"/>
    <w:rsid w:val="008318BB"/>
    <w:rsid w:val="008402C3"/>
    <w:rsid w:val="00851B5E"/>
    <w:rsid w:val="00852385"/>
    <w:rsid w:val="00862423"/>
    <w:rsid w:val="00864F6A"/>
    <w:rsid w:val="008654CD"/>
    <w:rsid w:val="00871D9E"/>
    <w:rsid w:val="00872400"/>
    <w:rsid w:val="00874ED8"/>
    <w:rsid w:val="00875069"/>
    <w:rsid w:val="0088339C"/>
    <w:rsid w:val="0089219C"/>
    <w:rsid w:val="008A4C11"/>
    <w:rsid w:val="008A4FDF"/>
    <w:rsid w:val="008A669C"/>
    <w:rsid w:val="008B651F"/>
    <w:rsid w:val="008C1B49"/>
    <w:rsid w:val="008C478C"/>
    <w:rsid w:val="008C5408"/>
    <w:rsid w:val="008C74D5"/>
    <w:rsid w:val="008D18E7"/>
    <w:rsid w:val="008D4D3A"/>
    <w:rsid w:val="008D5D1F"/>
    <w:rsid w:val="008E10D1"/>
    <w:rsid w:val="008F087F"/>
    <w:rsid w:val="00905A8E"/>
    <w:rsid w:val="00905D92"/>
    <w:rsid w:val="00920004"/>
    <w:rsid w:val="0092583D"/>
    <w:rsid w:val="00942D93"/>
    <w:rsid w:val="00953AF0"/>
    <w:rsid w:val="009567F0"/>
    <w:rsid w:val="00956802"/>
    <w:rsid w:val="009630E5"/>
    <w:rsid w:val="00966074"/>
    <w:rsid w:val="009663B7"/>
    <w:rsid w:val="009671C3"/>
    <w:rsid w:val="009728E7"/>
    <w:rsid w:val="00973256"/>
    <w:rsid w:val="00975192"/>
    <w:rsid w:val="00975E25"/>
    <w:rsid w:val="00987304"/>
    <w:rsid w:val="00990CB5"/>
    <w:rsid w:val="00992DEB"/>
    <w:rsid w:val="009A1B8B"/>
    <w:rsid w:val="009A26F1"/>
    <w:rsid w:val="009A4AA2"/>
    <w:rsid w:val="009B02F3"/>
    <w:rsid w:val="009B0B2A"/>
    <w:rsid w:val="009B108A"/>
    <w:rsid w:val="009B23DF"/>
    <w:rsid w:val="009B39DA"/>
    <w:rsid w:val="009B462B"/>
    <w:rsid w:val="009D1C73"/>
    <w:rsid w:val="009D2491"/>
    <w:rsid w:val="009E461F"/>
    <w:rsid w:val="009E4FA9"/>
    <w:rsid w:val="009E5557"/>
    <w:rsid w:val="009E7F87"/>
    <w:rsid w:val="009F3F35"/>
    <w:rsid w:val="00A02C19"/>
    <w:rsid w:val="00A038A9"/>
    <w:rsid w:val="00A06BA9"/>
    <w:rsid w:val="00A0723E"/>
    <w:rsid w:val="00A1566E"/>
    <w:rsid w:val="00A1632F"/>
    <w:rsid w:val="00A20E14"/>
    <w:rsid w:val="00A30556"/>
    <w:rsid w:val="00A36831"/>
    <w:rsid w:val="00A467F0"/>
    <w:rsid w:val="00A46A90"/>
    <w:rsid w:val="00A46FA2"/>
    <w:rsid w:val="00A607BC"/>
    <w:rsid w:val="00A625D6"/>
    <w:rsid w:val="00A7321F"/>
    <w:rsid w:val="00A749FB"/>
    <w:rsid w:val="00A7660D"/>
    <w:rsid w:val="00A81B83"/>
    <w:rsid w:val="00A85B22"/>
    <w:rsid w:val="00A91093"/>
    <w:rsid w:val="00A944DC"/>
    <w:rsid w:val="00A955D9"/>
    <w:rsid w:val="00AA07AD"/>
    <w:rsid w:val="00AA6F57"/>
    <w:rsid w:val="00AB15D7"/>
    <w:rsid w:val="00AB2C6E"/>
    <w:rsid w:val="00AB401B"/>
    <w:rsid w:val="00AB537F"/>
    <w:rsid w:val="00AC1803"/>
    <w:rsid w:val="00AD173D"/>
    <w:rsid w:val="00AD513A"/>
    <w:rsid w:val="00AD679D"/>
    <w:rsid w:val="00AE1D3B"/>
    <w:rsid w:val="00AE2592"/>
    <w:rsid w:val="00AF30A2"/>
    <w:rsid w:val="00AF579F"/>
    <w:rsid w:val="00B032FC"/>
    <w:rsid w:val="00B078F3"/>
    <w:rsid w:val="00B132B5"/>
    <w:rsid w:val="00B15C19"/>
    <w:rsid w:val="00B1744D"/>
    <w:rsid w:val="00B26677"/>
    <w:rsid w:val="00B33001"/>
    <w:rsid w:val="00B43A44"/>
    <w:rsid w:val="00B4402C"/>
    <w:rsid w:val="00B521E4"/>
    <w:rsid w:val="00B53DC7"/>
    <w:rsid w:val="00B55CA4"/>
    <w:rsid w:val="00B57BF7"/>
    <w:rsid w:val="00B600F7"/>
    <w:rsid w:val="00B60101"/>
    <w:rsid w:val="00B62D5F"/>
    <w:rsid w:val="00B656F8"/>
    <w:rsid w:val="00B67A6C"/>
    <w:rsid w:val="00B71242"/>
    <w:rsid w:val="00B718CC"/>
    <w:rsid w:val="00B75947"/>
    <w:rsid w:val="00B82257"/>
    <w:rsid w:val="00B835FA"/>
    <w:rsid w:val="00B86C98"/>
    <w:rsid w:val="00B956F4"/>
    <w:rsid w:val="00B9689C"/>
    <w:rsid w:val="00B96F94"/>
    <w:rsid w:val="00B97D8D"/>
    <w:rsid w:val="00BA7775"/>
    <w:rsid w:val="00BB43C6"/>
    <w:rsid w:val="00BB65D7"/>
    <w:rsid w:val="00BC1E32"/>
    <w:rsid w:val="00BC2B1E"/>
    <w:rsid w:val="00BC2FD9"/>
    <w:rsid w:val="00BC6441"/>
    <w:rsid w:val="00BD37A4"/>
    <w:rsid w:val="00BE5D7C"/>
    <w:rsid w:val="00BF20F7"/>
    <w:rsid w:val="00BF3651"/>
    <w:rsid w:val="00BF381F"/>
    <w:rsid w:val="00C15FCE"/>
    <w:rsid w:val="00C21548"/>
    <w:rsid w:val="00C25167"/>
    <w:rsid w:val="00C259F7"/>
    <w:rsid w:val="00C267B9"/>
    <w:rsid w:val="00C3006F"/>
    <w:rsid w:val="00C357BD"/>
    <w:rsid w:val="00C35D9D"/>
    <w:rsid w:val="00C360AA"/>
    <w:rsid w:val="00C40D7C"/>
    <w:rsid w:val="00C446D2"/>
    <w:rsid w:val="00C46966"/>
    <w:rsid w:val="00C53FDF"/>
    <w:rsid w:val="00C55445"/>
    <w:rsid w:val="00C6108C"/>
    <w:rsid w:val="00C6787D"/>
    <w:rsid w:val="00C727F6"/>
    <w:rsid w:val="00C75279"/>
    <w:rsid w:val="00C76E75"/>
    <w:rsid w:val="00C83149"/>
    <w:rsid w:val="00C83198"/>
    <w:rsid w:val="00C87538"/>
    <w:rsid w:val="00CA0886"/>
    <w:rsid w:val="00CA45F9"/>
    <w:rsid w:val="00CA56F4"/>
    <w:rsid w:val="00CB1BD9"/>
    <w:rsid w:val="00CC0F77"/>
    <w:rsid w:val="00CC192C"/>
    <w:rsid w:val="00CC5CAE"/>
    <w:rsid w:val="00CC6D87"/>
    <w:rsid w:val="00CC7CE5"/>
    <w:rsid w:val="00CE1159"/>
    <w:rsid w:val="00CE125D"/>
    <w:rsid w:val="00CE446C"/>
    <w:rsid w:val="00CE67FE"/>
    <w:rsid w:val="00CE6ADE"/>
    <w:rsid w:val="00CE763F"/>
    <w:rsid w:val="00CF38B5"/>
    <w:rsid w:val="00CF6D31"/>
    <w:rsid w:val="00CF7F2A"/>
    <w:rsid w:val="00D01D3E"/>
    <w:rsid w:val="00D0272A"/>
    <w:rsid w:val="00D076E3"/>
    <w:rsid w:val="00D15AB0"/>
    <w:rsid w:val="00D22B24"/>
    <w:rsid w:val="00D242D5"/>
    <w:rsid w:val="00D32B28"/>
    <w:rsid w:val="00D33261"/>
    <w:rsid w:val="00D343D5"/>
    <w:rsid w:val="00D34D8B"/>
    <w:rsid w:val="00D34DD5"/>
    <w:rsid w:val="00D41A0B"/>
    <w:rsid w:val="00D45046"/>
    <w:rsid w:val="00D51C1A"/>
    <w:rsid w:val="00D53A0F"/>
    <w:rsid w:val="00D611D7"/>
    <w:rsid w:val="00D7039E"/>
    <w:rsid w:val="00D73261"/>
    <w:rsid w:val="00D74577"/>
    <w:rsid w:val="00D74D75"/>
    <w:rsid w:val="00D7705A"/>
    <w:rsid w:val="00D7768B"/>
    <w:rsid w:val="00D81FAA"/>
    <w:rsid w:val="00D9124E"/>
    <w:rsid w:val="00D95088"/>
    <w:rsid w:val="00DA1E97"/>
    <w:rsid w:val="00DA5551"/>
    <w:rsid w:val="00DA583E"/>
    <w:rsid w:val="00DC22EC"/>
    <w:rsid w:val="00DC6780"/>
    <w:rsid w:val="00DD3C6D"/>
    <w:rsid w:val="00DD4763"/>
    <w:rsid w:val="00DE267A"/>
    <w:rsid w:val="00DE7E9F"/>
    <w:rsid w:val="00DF1BDF"/>
    <w:rsid w:val="00DF3064"/>
    <w:rsid w:val="00E02E31"/>
    <w:rsid w:val="00E05C89"/>
    <w:rsid w:val="00E07DC1"/>
    <w:rsid w:val="00E107FB"/>
    <w:rsid w:val="00E244BC"/>
    <w:rsid w:val="00E25CA0"/>
    <w:rsid w:val="00E27E0C"/>
    <w:rsid w:val="00E37D42"/>
    <w:rsid w:val="00E42A4D"/>
    <w:rsid w:val="00E5009D"/>
    <w:rsid w:val="00E53B6D"/>
    <w:rsid w:val="00E657BF"/>
    <w:rsid w:val="00E75AEC"/>
    <w:rsid w:val="00E77184"/>
    <w:rsid w:val="00E80298"/>
    <w:rsid w:val="00E81BEC"/>
    <w:rsid w:val="00E82A1C"/>
    <w:rsid w:val="00E86286"/>
    <w:rsid w:val="00E86B4F"/>
    <w:rsid w:val="00E904D3"/>
    <w:rsid w:val="00E91A70"/>
    <w:rsid w:val="00E9349E"/>
    <w:rsid w:val="00EC5F14"/>
    <w:rsid w:val="00EC62B5"/>
    <w:rsid w:val="00EE0AD6"/>
    <w:rsid w:val="00EF0A09"/>
    <w:rsid w:val="00F151DE"/>
    <w:rsid w:val="00F16FD1"/>
    <w:rsid w:val="00F173DA"/>
    <w:rsid w:val="00F226CB"/>
    <w:rsid w:val="00F2690B"/>
    <w:rsid w:val="00F271E7"/>
    <w:rsid w:val="00F323FA"/>
    <w:rsid w:val="00F42F14"/>
    <w:rsid w:val="00F442AC"/>
    <w:rsid w:val="00F46AA8"/>
    <w:rsid w:val="00F62D98"/>
    <w:rsid w:val="00F711AB"/>
    <w:rsid w:val="00F72423"/>
    <w:rsid w:val="00F73E53"/>
    <w:rsid w:val="00F7688E"/>
    <w:rsid w:val="00F86BA3"/>
    <w:rsid w:val="00F90D23"/>
    <w:rsid w:val="00F92249"/>
    <w:rsid w:val="00F966CE"/>
    <w:rsid w:val="00FA0BE9"/>
    <w:rsid w:val="00FA100E"/>
    <w:rsid w:val="00FB7798"/>
    <w:rsid w:val="00FC02D1"/>
    <w:rsid w:val="00FC1A73"/>
    <w:rsid w:val="00FC460D"/>
    <w:rsid w:val="00FD1FFF"/>
    <w:rsid w:val="00FD6A39"/>
    <w:rsid w:val="00FE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3C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7CE5"/>
    <w:rPr>
      <w:rFonts w:ascii="Times New Roman" w:eastAsiaTheme="minorEastAsia" w:hAnsi="Times New Roman" w:cs="Times New Roman"/>
      <w:sz w:val="18"/>
      <w:szCs w:val="18"/>
      <w:lang w:val="da-DK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CE5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BB4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BB43C6"/>
    <w:rPr>
      <w:rFonts w:ascii="Calibri" w:hAnsi="Calibri" w:cs="Times New Roman"/>
      <w:sz w:val="17"/>
      <w:szCs w:val="17"/>
      <w:lang w:val="da-DK" w:eastAsia="da-DK"/>
    </w:rPr>
  </w:style>
  <w:style w:type="paragraph" w:customStyle="1" w:styleId="p2">
    <w:name w:val="p2"/>
    <w:basedOn w:val="Normal"/>
    <w:rsid w:val="00BB43C6"/>
    <w:pPr>
      <w:jc w:val="right"/>
    </w:pPr>
    <w:rPr>
      <w:rFonts w:ascii="Calibri" w:hAnsi="Calibri" w:cs="Times New Roman"/>
      <w:sz w:val="17"/>
      <w:szCs w:val="17"/>
      <w:lang w:val="da-DK" w:eastAsia="da-DK"/>
    </w:rPr>
  </w:style>
  <w:style w:type="paragraph" w:customStyle="1" w:styleId="p3">
    <w:name w:val="p3"/>
    <w:basedOn w:val="Normal"/>
    <w:rsid w:val="00BB43C6"/>
    <w:pPr>
      <w:jc w:val="right"/>
    </w:pPr>
    <w:rPr>
      <w:rFonts w:ascii="Calibri" w:hAnsi="Calibri" w:cs="Times New Roman"/>
      <w:sz w:val="17"/>
      <w:szCs w:val="17"/>
      <w:lang w:val="da-DK" w:eastAsia="da-D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3C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7CE5"/>
    <w:rPr>
      <w:rFonts w:ascii="Times New Roman" w:eastAsiaTheme="minorEastAsia" w:hAnsi="Times New Roman" w:cs="Times New Roman"/>
      <w:sz w:val="18"/>
      <w:szCs w:val="18"/>
      <w:lang w:val="da-DK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CE5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BB4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BB43C6"/>
    <w:rPr>
      <w:rFonts w:ascii="Calibri" w:hAnsi="Calibri" w:cs="Times New Roman"/>
      <w:sz w:val="17"/>
      <w:szCs w:val="17"/>
      <w:lang w:val="da-DK" w:eastAsia="da-DK"/>
    </w:rPr>
  </w:style>
  <w:style w:type="paragraph" w:customStyle="1" w:styleId="p2">
    <w:name w:val="p2"/>
    <w:basedOn w:val="Normal"/>
    <w:rsid w:val="00BB43C6"/>
    <w:pPr>
      <w:jc w:val="right"/>
    </w:pPr>
    <w:rPr>
      <w:rFonts w:ascii="Calibri" w:hAnsi="Calibri" w:cs="Times New Roman"/>
      <w:sz w:val="17"/>
      <w:szCs w:val="17"/>
      <w:lang w:val="da-DK" w:eastAsia="da-DK"/>
    </w:rPr>
  </w:style>
  <w:style w:type="paragraph" w:customStyle="1" w:styleId="p3">
    <w:name w:val="p3"/>
    <w:basedOn w:val="Normal"/>
    <w:rsid w:val="00BB43C6"/>
    <w:pPr>
      <w:jc w:val="right"/>
    </w:pPr>
    <w:rPr>
      <w:rFonts w:ascii="Calibri" w:hAnsi="Calibri" w:cs="Times New Roman"/>
      <w:sz w:val="17"/>
      <w:szCs w:val="17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302</Words>
  <Characters>1636</Characters>
  <Application>Microsoft Office Word</Application>
  <DocSecurity>0</DocSecurity>
  <Lines>204</Lines>
  <Paragraphs>149</Paragraphs>
  <ScaleCrop>false</ScaleCrop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 Brix</dc:creator>
  <cp:keywords/>
  <dc:description/>
  <cp:lastModifiedBy>MCALORING</cp:lastModifiedBy>
  <cp:revision>6</cp:revision>
  <dcterms:created xsi:type="dcterms:W3CDTF">2019-06-12T11:31:00Z</dcterms:created>
  <dcterms:modified xsi:type="dcterms:W3CDTF">2019-09-10T19:39:00Z</dcterms:modified>
</cp:coreProperties>
</file>