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53944B" w14:textId="172772CD" w:rsidR="00865934" w:rsidRPr="00F1141C" w:rsidRDefault="005E60B7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A</w:t>
      </w:r>
      <w:r w:rsidR="00015945">
        <w:rPr>
          <w:rFonts w:ascii="Times New Roman" w:hAnsi="Times New Roman" w:cs="Times New Roman"/>
          <w:sz w:val="20"/>
          <w:szCs w:val="20"/>
          <w:lang w:val="en-US"/>
        </w:rPr>
        <w:t>dditional file</w:t>
      </w:r>
      <w:bookmarkStart w:id="0" w:name="_GoBack"/>
      <w:bookmarkEnd w:id="0"/>
      <w:r w:rsidR="0030061E" w:rsidRPr="00F1141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1</w:t>
      </w:r>
    </w:p>
    <w:p w14:paraId="206CBF37" w14:textId="77777777" w:rsidR="0030061E" w:rsidRPr="00F1141C" w:rsidRDefault="0030061E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6F05CC7" w14:textId="77777777" w:rsidR="0030061E" w:rsidRPr="00F1141C" w:rsidRDefault="0030061E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F1141C">
        <w:rPr>
          <w:rFonts w:ascii="Times New Roman" w:hAnsi="Times New Roman" w:cs="Times New Roman"/>
          <w:sz w:val="20"/>
          <w:szCs w:val="20"/>
          <w:lang w:val="en-US"/>
        </w:rPr>
        <w:t>Life-threatening vital signs for paediatrics according to PRISM III-APS</w:t>
      </w:r>
    </w:p>
    <w:p w14:paraId="4E23EFD2" w14:textId="77777777" w:rsidR="0030061E" w:rsidRPr="00F1141C" w:rsidRDefault="0030061E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3B4279A" w14:textId="77777777" w:rsidR="0030061E" w:rsidRPr="00F1141C" w:rsidRDefault="0030061E" w:rsidP="0030061E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  <w:r w:rsidRPr="00F1141C">
        <w:rPr>
          <w:rFonts w:ascii="Times New Roman" w:hAnsi="Times New Roman" w:cs="Times New Roman"/>
          <w:sz w:val="20"/>
          <w:szCs w:val="20"/>
          <w:lang w:val="en-US"/>
        </w:rPr>
        <w:t>Age categories:</w:t>
      </w:r>
    </w:p>
    <w:p w14:paraId="41601065" w14:textId="2B09DC0C" w:rsidR="0030061E" w:rsidRPr="00F1141C" w:rsidRDefault="0030061E" w:rsidP="0030061E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  <w:r w:rsidRPr="00F1141C">
        <w:rPr>
          <w:rFonts w:ascii="Times New Roman" w:hAnsi="Times New Roman" w:cs="Times New Roman"/>
          <w:sz w:val="20"/>
          <w:szCs w:val="20"/>
          <w:lang w:val="en-US"/>
        </w:rPr>
        <w:t>Neonates (N) 0 -</w:t>
      </w:r>
      <w:r w:rsidR="005B5E8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F1141C">
        <w:rPr>
          <w:rFonts w:ascii="Times New Roman" w:hAnsi="Times New Roman" w:cs="Times New Roman"/>
          <w:sz w:val="20"/>
          <w:szCs w:val="20"/>
          <w:lang w:val="en-US"/>
        </w:rPr>
        <w:t>&lt; 1 month</w:t>
      </w:r>
    </w:p>
    <w:p w14:paraId="1D61B72E" w14:textId="344B7CB2" w:rsidR="0030061E" w:rsidRPr="00F1141C" w:rsidRDefault="0030061E" w:rsidP="0030061E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  <w:r w:rsidRPr="00F1141C">
        <w:rPr>
          <w:rFonts w:ascii="Times New Roman" w:hAnsi="Times New Roman" w:cs="Times New Roman"/>
          <w:sz w:val="20"/>
          <w:szCs w:val="20"/>
          <w:lang w:val="en-US"/>
        </w:rPr>
        <w:t>Infants (I) 1-</w:t>
      </w:r>
      <w:r w:rsidR="005B5E8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F1141C">
        <w:rPr>
          <w:rFonts w:ascii="Times New Roman" w:hAnsi="Times New Roman" w:cs="Times New Roman"/>
          <w:sz w:val="20"/>
          <w:szCs w:val="20"/>
          <w:lang w:val="en-US"/>
        </w:rPr>
        <w:t>&lt;12 months</w:t>
      </w:r>
    </w:p>
    <w:p w14:paraId="48BD13F0" w14:textId="4EFB8551" w:rsidR="0030061E" w:rsidRPr="00F1141C" w:rsidRDefault="0030061E" w:rsidP="0030061E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  <w:r w:rsidRPr="00F1141C">
        <w:rPr>
          <w:rFonts w:ascii="Times New Roman" w:hAnsi="Times New Roman" w:cs="Times New Roman"/>
          <w:sz w:val="20"/>
          <w:szCs w:val="20"/>
          <w:lang w:val="en-US"/>
        </w:rPr>
        <w:t>Children (C) 12-</w:t>
      </w:r>
      <w:r w:rsidR="005B5E8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F1141C">
        <w:rPr>
          <w:rFonts w:ascii="Times New Roman" w:hAnsi="Times New Roman" w:cs="Times New Roman"/>
          <w:sz w:val="20"/>
          <w:szCs w:val="20"/>
          <w:lang w:val="en-US"/>
        </w:rPr>
        <w:t>&lt;144 months</w:t>
      </w:r>
    </w:p>
    <w:p w14:paraId="18B2A8D2" w14:textId="77777777" w:rsidR="0030061E" w:rsidRPr="00F1141C" w:rsidRDefault="0030061E" w:rsidP="0030061E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F1141C">
        <w:rPr>
          <w:rFonts w:ascii="Times New Roman" w:hAnsi="Times New Roman" w:cs="Times New Roman"/>
          <w:sz w:val="20"/>
          <w:szCs w:val="20"/>
          <w:lang w:val="en-US"/>
        </w:rPr>
        <w:t>Adolescent (A) &gt; 144 months</w:t>
      </w:r>
    </w:p>
    <w:p w14:paraId="19033078" w14:textId="77777777" w:rsidR="0030061E" w:rsidRPr="00F1141C" w:rsidRDefault="0030061E" w:rsidP="0030061E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A673D91" w14:textId="77777777" w:rsidR="0030061E" w:rsidRPr="00F1141C" w:rsidRDefault="0030061E" w:rsidP="0030061E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  <w:r w:rsidRPr="00F1141C">
        <w:rPr>
          <w:rFonts w:ascii="Times New Roman" w:hAnsi="Times New Roman" w:cs="Times New Roman"/>
          <w:sz w:val="20"/>
          <w:szCs w:val="20"/>
          <w:lang w:val="en-US"/>
        </w:rPr>
        <w:t>The vital sign cut off for each age category and the mortality risk ratio in parenthesis.</w:t>
      </w:r>
    </w:p>
    <w:p w14:paraId="55B1B293" w14:textId="77777777" w:rsidR="0030061E" w:rsidRPr="00F1141C" w:rsidRDefault="0030061E" w:rsidP="0030061E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  <w:r w:rsidRPr="00F1141C">
        <w:rPr>
          <w:rFonts w:ascii="Times New Roman" w:hAnsi="Times New Roman" w:cs="Times New Roman"/>
          <w:sz w:val="20"/>
          <w:szCs w:val="20"/>
          <w:lang w:val="en-US"/>
        </w:rPr>
        <w:t>1. Saturation all ages: PaO2 &lt;61mmHg (4.196)</w:t>
      </w:r>
    </w:p>
    <w:p w14:paraId="1D1C9582" w14:textId="77777777" w:rsidR="0030061E" w:rsidRPr="00F1141C" w:rsidRDefault="0030061E" w:rsidP="0030061E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  <w:r w:rsidRPr="00F1141C">
        <w:rPr>
          <w:rFonts w:ascii="Times New Roman" w:hAnsi="Times New Roman" w:cs="Times New Roman"/>
          <w:sz w:val="20"/>
          <w:szCs w:val="20"/>
          <w:lang w:val="en-US"/>
        </w:rPr>
        <w:t>2. Respiratory rate/min: N &gt; 100, I &gt; 100, C &gt; 80, A &gt; 60 (2.501)</w:t>
      </w:r>
    </w:p>
    <w:p w14:paraId="6CA0697A" w14:textId="77777777" w:rsidR="0030061E" w:rsidRPr="00F1141C" w:rsidRDefault="0030061E" w:rsidP="0030061E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  <w:r w:rsidRPr="00F1141C">
        <w:rPr>
          <w:rFonts w:ascii="Times New Roman" w:hAnsi="Times New Roman" w:cs="Times New Roman"/>
          <w:sz w:val="20"/>
          <w:szCs w:val="20"/>
          <w:lang w:val="en-US"/>
        </w:rPr>
        <w:t>3. Heart rate/min: N &lt; 75 &gt;194, I &lt;75 &gt;194, C &lt; 55 &gt; 164, A &lt; 55 &gt;134 (3.493, 2.915)</w:t>
      </w:r>
    </w:p>
    <w:p w14:paraId="60FB5193" w14:textId="77777777" w:rsidR="0030061E" w:rsidRPr="00F1141C" w:rsidRDefault="0030061E" w:rsidP="0030061E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F1141C">
        <w:rPr>
          <w:rFonts w:ascii="Times New Roman" w:hAnsi="Times New Roman" w:cs="Times New Roman"/>
          <w:sz w:val="20"/>
          <w:szCs w:val="20"/>
          <w:lang w:val="en-US"/>
        </w:rPr>
        <w:t>4. Level of consciousness all ages: GCS &lt; 8 (19.114)</w:t>
      </w:r>
    </w:p>
    <w:p w14:paraId="24754FBE" w14:textId="77777777" w:rsidR="0030061E" w:rsidRPr="00F1141C" w:rsidRDefault="0030061E" w:rsidP="0030061E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  <w:r w:rsidRPr="00F1141C">
        <w:rPr>
          <w:rFonts w:ascii="Times New Roman" w:hAnsi="Times New Roman" w:cs="Times New Roman"/>
          <w:sz w:val="20"/>
          <w:szCs w:val="20"/>
          <w:lang w:val="en-US"/>
        </w:rPr>
        <w:t>5. Body temperature all ages: &lt;33 &gt;40 (30.940, 5.805)</w:t>
      </w:r>
    </w:p>
    <w:p w14:paraId="4380EF9C" w14:textId="77777777" w:rsidR="0030061E" w:rsidRPr="00F1141C" w:rsidRDefault="0030061E" w:rsidP="0030061E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475075E" w14:textId="77777777" w:rsidR="00515D27" w:rsidRDefault="00515D27" w:rsidP="0030061E">
      <w:pPr>
        <w:rPr>
          <w:rFonts w:ascii="Times New Roman" w:hAnsi="Times New Roman" w:cs="Times New Roman"/>
          <w:lang w:val="en-US"/>
        </w:rPr>
      </w:pPr>
    </w:p>
    <w:p w14:paraId="58A876DD" w14:textId="77777777" w:rsidR="00515D27" w:rsidRPr="00A265C3" w:rsidRDefault="00515D27" w:rsidP="00515D27">
      <w:pPr>
        <w:pStyle w:val="EndNoteBibliography"/>
        <w:rPr>
          <w:rFonts w:ascii="Times New Roman" w:hAnsi="Times New Roman" w:cs="Times New Roman"/>
          <w:noProof/>
          <w:sz w:val="20"/>
          <w:szCs w:val="20"/>
          <w:lang w:val="en-GB"/>
        </w:rPr>
      </w:pPr>
      <w:r w:rsidRPr="00A265C3">
        <w:rPr>
          <w:rFonts w:ascii="Times New Roman" w:hAnsi="Times New Roman" w:cs="Times New Roman"/>
          <w:noProof/>
          <w:sz w:val="20"/>
          <w:szCs w:val="20"/>
          <w:lang w:val="en-GB"/>
        </w:rPr>
        <w:t>Pollack MM, Patel KM, Ruttimann UE. The Pediatric Risk of Mortality III--Acute Physiology Score (PRISM III-APS): a method of assessing physiologic instability for pediatric intensive care unit patients. J Pediatr. 1997;131(4):575-81.</w:t>
      </w:r>
    </w:p>
    <w:p w14:paraId="51E4F4B2" w14:textId="77777777" w:rsidR="00515D27" w:rsidRPr="00515D27" w:rsidRDefault="00515D27" w:rsidP="00515D27">
      <w:pPr>
        <w:rPr>
          <w:rFonts w:ascii="Times New Roman" w:hAnsi="Times New Roman" w:cs="Times New Roman"/>
          <w:lang w:val="en-US"/>
        </w:rPr>
      </w:pPr>
    </w:p>
    <w:sectPr w:rsidR="00515D27" w:rsidRPr="00515D27" w:rsidSect="00DB72F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61E"/>
    <w:rsid w:val="00015945"/>
    <w:rsid w:val="000763D1"/>
    <w:rsid w:val="000D2DE9"/>
    <w:rsid w:val="000F597A"/>
    <w:rsid w:val="0030061E"/>
    <w:rsid w:val="003C5A2E"/>
    <w:rsid w:val="003E1D18"/>
    <w:rsid w:val="00515D27"/>
    <w:rsid w:val="005209D1"/>
    <w:rsid w:val="005B5E83"/>
    <w:rsid w:val="005E60B7"/>
    <w:rsid w:val="00654312"/>
    <w:rsid w:val="006D16AF"/>
    <w:rsid w:val="006E1BC5"/>
    <w:rsid w:val="00865934"/>
    <w:rsid w:val="00A65CD5"/>
    <w:rsid w:val="00C339F4"/>
    <w:rsid w:val="00DB72FC"/>
    <w:rsid w:val="00E95E23"/>
    <w:rsid w:val="00EC51C9"/>
    <w:rsid w:val="00F1141C"/>
    <w:rsid w:val="00FA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F0F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515D27"/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15D27"/>
    <w:rPr>
      <w:rFonts w:ascii="Calibri" w:hAnsi="Calibri" w:cs="Calibri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5E8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E83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515D27"/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15D27"/>
    <w:rPr>
      <w:rFonts w:ascii="Calibri" w:hAnsi="Calibri" w:cs="Calibri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5E8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E8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 Magnusson</dc:creator>
  <cp:keywords/>
  <dc:description/>
  <cp:lastModifiedBy>Sevilla, Hernando Jr.</cp:lastModifiedBy>
  <cp:revision>3</cp:revision>
  <dcterms:created xsi:type="dcterms:W3CDTF">2019-11-22T07:59:00Z</dcterms:created>
  <dcterms:modified xsi:type="dcterms:W3CDTF">2019-12-16T00:50:00Z</dcterms:modified>
</cp:coreProperties>
</file>