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0C7" w:rsidRDefault="00044588" w:rsidP="002670C7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</w:t>
      </w:r>
      <w:r w:rsidR="008B5069">
        <w:rPr>
          <w:rFonts w:ascii="Times New Roman" w:hAnsi="Times New Roman" w:cs="Times New Roman"/>
          <w:lang w:val="en-US"/>
        </w:rPr>
        <w:t>dditional file</w:t>
      </w:r>
      <w:bookmarkStart w:id="0" w:name="_GoBack"/>
      <w:bookmarkEnd w:id="0"/>
      <w:r>
        <w:rPr>
          <w:rFonts w:ascii="Times New Roman" w:hAnsi="Times New Roman" w:cs="Times New Roman"/>
          <w:lang w:val="en-US"/>
        </w:rPr>
        <w:t xml:space="preserve"> 2</w:t>
      </w:r>
    </w:p>
    <w:p w:rsidR="002670C7" w:rsidRPr="002670C7" w:rsidRDefault="002670C7" w:rsidP="002670C7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2670C7" w:rsidRPr="002670C7" w:rsidRDefault="002670C7" w:rsidP="002670C7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2670C7">
        <w:rPr>
          <w:rFonts w:ascii="Times New Roman" w:hAnsi="Times New Roman" w:cs="Times New Roman"/>
          <w:sz w:val="20"/>
          <w:szCs w:val="20"/>
          <w:lang w:val="en-US"/>
        </w:rPr>
        <w:t xml:space="preserve">Paediatric life-threatening </w:t>
      </w:r>
      <w:r w:rsidR="00E278FE">
        <w:rPr>
          <w:rFonts w:ascii="Times New Roman" w:hAnsi="Times New Roman" w:cs="Times New Roman"/>
          <w:sz w:val="20"/>
          <w:szCs w:val="20"/>
          <w:lang w:val="en-US"/>
        </w:rPr>
        <w:t xml:space="preserve">(potentially) </w:t>
      </w:r>
      <w:r w:rsidRPr="002670C7">
        <w:rPr>
          <w:rFonts w:ascii="Times New Roman" w:hAnsi="Times New Roman" w:cs="Times New Roman"/>
          <w:sz w:val="20"/>
          <w:szCs w:val="20"/>
          <w:lang w:val="en-US"/>
        </w:rPr>
        <w:t>conditions</w:t>
      </w:r>
      <w:r w:rsidR="00E278F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2670C7" w:rsidRPr="002670C7" w:rsidRDefault="002670C7" w:rsidP="00044588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709" w:hanging="349"/>
        <w:rPr>
          <w:rFonts w:ascii="Times New Roman" w:hAnsi="Times New Roman" w:cs="Times New Roman"/>
          <w:sz w:val="20"/>
          <w:szCs w:val="20"/>
          <w:lang w:val="en-US"/>
        </w:rPr>
      </w:pPr>
      <w:r w:rsidRPr="002670C7">
        <w:rPr>
          <w:rFonts w:ascii="Times New Roman" w:hAnsi="Times New Roman" w:cs="Times New Roman"/>
          <w:sz w:val="20"/>
          <w:szCs w:val="20"/>
          <w:lang w:val="en-US"/>
        </w:rPr>
        <w:t>Meningitis</w:t>
      </w:r>
    </w:p>
    <w:p w:rsidR="002670C7" w:rsidRPr="002670C7" w:rsidRDefault="002670C7" w:rsidP="002670C7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2670C7">
        <w:rPr>
          <w:rFonts w:ascii="Times New Roman" w:hAnsi="Times New Roman" w:cs="Times New Roman"/>
          <w:sz w:val="20"/>
          <w:szCs w:val="20"/>
          <w:lang w:val="en-US"/>
        </w:rPr>
        <w:t>Sepsis</w:t>
      </w:r>
    </w:p>
    <w:p w:rsidR="002670C7" w:rsidRPr="002670C7" w:rsidRDefault="002670C7" w:rsidP="002670C7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2670C7">
        <w:rPr>
          <w:rFonts w:ascii="Times New Roman" w:hAnsi="Times New Roman" w:cs="Times New Roman"/>
          <w:sz w:val="20"/>
          <w:szCs w:val="20"/>
          <w:lang w:val="en-US"/>
        </w:rPr>
        <w:t>High-energy trauma</w:t>
      </w:r>
    </w:p>
    <w:p w:rsidR="002670C7" w:rsidRPr="002670C7" w:rsidRDefault="002670C7" w:rsidP="002670C7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2670C7">
        <w:rPr>
          <w:rFonts w:ascii="Times New Roman" w:hAnsi="Times New Roman" w:cs="Times New Roman"/>
          <w:sz w:val="20"/>
          <w:szCs w:val="20"/>
          <w:lang w:val="en-US"/>
        </w:rPr>
        <w:t>Substantial blood loss</w:t>
      </w:r>
    </w:p>
    <w:p w:rsidR="002670C7" w:rsidRPr="002670C7" w:rsidRDefault="002670C7" w:rsidP="002670C7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2670C7">
        <w:rPr>
          <w:rFonts w:ascii="Times New Roman" w:hAnsi="Times New Roman" w:cs="Times New Roman"/>
          <w:sz w:val="20"/>
          <w:szCs w:val="20"/>
          <w:lang w:val="en-US"/>
        </w:rPr>
        <w:t>Aort</w:t>
      </w:r>
      <w:r w:rsidR="00044588">
        <w:rPr>
          <w:rFonts w:ascii="Times New Roman" w:hAnsi="Times New Roman" w:cs="Times New Roman"/>
          <w:sz w:val="20"/>
          <w:szCs w:val="20"/>
          <w:lang w:val="en-US"/>
        </w:rPr>
        <w:t>ic</w:t>
      </w:r>
      <w:r w:rsidRPr="002670C7">
        <w:rPr>
          <w:rFonts w:ascii="Times New Roman" w:hAnsi="Times New Roman" w:cs="Times New Roman"/>
          <w:sz w:val="20"/>
          <w:szCs w:val="20"/>
          <w:lang w:val="en-US"/>
        </w:rPr>
        <w:t xml:space="preserve"> dissection</w:t>
      </w:r>
    </w:p>
    <w:p w:rsidR="002670C7" w:rsidRPr="002670C7" w:rsidRDefault="002670C7" w:rsidP="002670C7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2670C7">
        <w:rPr>
          <w:rFonts w:ascii="Times New Roman" w:hAnsi="Times New Roman" w:cs="Times New Roman"/>
          <w:sz w:val="20"/>
          <w:szCs w:val="20"/>
          <w:lang w:val="en-US"/>
        </w:rPr>
        <w:t>Signs of dehydration ≥10 %</w:t>
      </w:r>
    </w:p>
    <w:p w:rsidR="002670C7" w:rsidRPr="002670C7" w:rsidRDefault="002670C7" w:rsidP="002670C7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2670C7">
        <w:rPr>
          <w:rFonts w:ascii="Times New Roman" w:hAnsi="Times New Roman" w:cs="Times New Roman"/>
          <w:sz w:val="20"/>
          <w:szCs w:val="20"/>
          <w:lang w:val="en-US"/>
        </w:rPr>
        <w:t>Near/ drowning</w:t>
      </w:r>
    </w:p>
    <w:p w:rsidR="002670C7" w:rsidRPr="002670C7" w:rsidRDefault="002670C7" w:rsidP="002670C7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2670C7">
        <w:rPr>
          <w:rFonts w:ascii="Times New Roman" w:hAnsi="Times New Roman" w:cs="Times New Roman"/>
          <w:sz w:val="20"/>
          <w:szCs w:val="20"/>
          <w:lang w:val="en-US"/>
        </w:rPr>
        <w:t>Electric</w:t>
      </w:r>
      <w:r w:rsidR="00044588">
        <w:rPr>
          <w:rFonts w:ascii="Times New Roman" w:hAnsi="Times New Roman" w:cs="Times New Roman"/>
          <w:sz w:val="20"/>
          <w:szCs w:val="20"/>
          <w:lang w:val="en-US"/>
        </w:rPr>
        <w:t>al trauma</w:t>
      </w:r>
    </w:p>
    <w:p w:rsidR="002670C7" w:rsidRPr="002670C7" w:rsidRDefault="002670C7" w:rsidP="002670C7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2670C7">
        <w:rPr>
          <w:rFonts w:ascii="Times New Roman" w:hAnsi="Times New Roman" w:cs="Times New Roman"/>
          <w:sz w:val="20"/>
          <w:szCs w:val="20"/>
          <w:lang w:val="en-US"/>
        </w:rPr>
        <w:t>Apparently life-threatening event (alte)</w:t>
      </w:r>
    </w:p>
    <w:p w:rsidR="002670C7" w:rsidRPr="002670C7" w:rsidRDefault="002670C7" w:rsidP="002670C7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2670C7">
        <w:rPr>
          <w:rFonts w:ascii="Times New Roman" w:hAnsi="Times New Roman" w:cs="Times New Roman"/>
          <w:sz w:val="20"/>
          <w:szCs w:val="20"/>
        </w:rPr>
        <w:t>Intoxication</w:t>
      </w:r>
    </w:p>
    <w:p w:rsidR="002670C7" w:rsidRPr="002670C7" w:rsidRDefault="002670C7" w:rsidP="002670C7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2670C7">
        <w:rPr>
          <w:rFonts w:ascii="Times New Roman" w:hAnsi="Times New Roman" w:cs="Times New Roman"/>
          <w:sz w:val="20"/>
          <w:szCs w:val="20"/>
        </w:rPr>
        <w:t>Burns ≥10 %</w:t>
      </w:r>
    </w:p>
    <w:p w:rsidR="00865934" w:rsidRPr="00AF01E0" w:rsidRDefault="002670C7" w:rsidP="002670C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2670C7">
        <w:rPr>
          <w:rFonts w:ascii="Times New Roman" w:hAnsi="Times New Roman" w:cs="Times New Roman"/>
          <w:sz w:val="20"/>
          <w:szCs w:val="20"/>
        </w:rPr>
        <w:t>Inhalation trauma</w:t>
      </w:r>
    </w:p>
    <w:p w:rsidR="001D040F" w:rsidRDefault="001D040F" w:rsidP="001D040F">
      <w:pPr>
        <w:rPr>
          <w:sz w:val="20"/>
          <w:szCs w:val="20"/>
        </w:rPr>
      </w:pPr>
    </w:p>
    <w:p w:rsidR="001D040F" w:rsidRDefault="001D040F" w:rsidP="001D040F">
      <w:pPr>
        <w:rPr>
          <w:sz w:val="20"/>
          <w:szCs w:val="20"/>
        </w:rPr>
      </w:pPr>
    </w:p>
    <w:p w:rsidR="001D040F" w:rsidRPr="00044588" w:rsidRDefault="001D040F" w:rsidP="001D040F">
      <w:pPr>
        <w:rPr>
          <w:rFonts w:ascii="Times New Roman" w:hAnsi="Times New Roman" w:cs="Times New Roman"/>
          <w:noProof/>
          <w:sz w:val="20"/>
          <w:szCs w:val="20"/>
        </w:rPr>
      </w:pPr>
      <w:r w:rsidRPr="00A265C3">
        <w:rPr>
          <w:rFonts w:ascii="Times New Roman" w:hAnsi="Times New Roman" w:cs="Times New Roman"/>
          <w:noProof/>
          <w:sz w:val="20"/>
          <w:szCs w:val="20"/>
        </w:rPr>
        <w:t xml:space="preserve">Roukema J, Steyerberg EW, van Meurs A, Ruige M, van der Lei J, Moll HA. </w:t>
      </w:r>
      <w:r w:rsidRPr="00A265C3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Validity of the Manchester Triage System in paediatric emergency care. </w:t>
      </w:r>
      <w:r w:rsidRPr="00044588">
        <w:rPr>
          <w:rFonts w:ascii="Times New Roman" w:hAnsi="Times New Roman" w:cs="Times New Roman"/>
          <w:noProof/>
          <w:sz w:val="20"/>
          <w:szCs w:val="20"/>
        </w:rPr>
        <w:t>Emerg Med J. 2006;23(12):906-10.</w:t>
      </w:r>
    </w:p>
    <w:p w:rsidR="001D040F" w:rsidRPr="00044588" w:rsidRDefault="001D040F" w:rsidP="001D040F">
      <w:pPr>
        <w:rPr>
          <w:rFonts w:ascii="Times New Roman" w:hAnsi="Times New Roman" w:cs="Times New Roman"/>
          <w:noProof/>
          <w:sz w:val="20"/>
          <w:szCs w:val="20"/>
        </w:rPr>
      </w:pPr>
    </w:p>
    <w:p w:rsidR="001D040F" w:rsidRPr="00A265C3" w:rsidRDefault="001D040F" w:rsidP="001D040F">
      <w:pPr>
        <w:pStyle w:val="EndNoteBibliography"/>
        <w:rPr>
          <w:rFonts w:ascii="Times New Roman" w:hAnsi="Times New Roman" w:cs="Times New Roman"/>
          <w:noProof/>
          <w:sz w:val="20"/>
          <w:szCs w:val="20"/>
          <w:lang w:val="sv-SE"/>
        </w:rPr>
      </w:pPr>
      <w:r w:rsidRPr="00A265C3">
        <w:rPr>
          <w:rFonts w:ascii="Times New Roman" w:hAnsi="Times New Roman" w:cs="Times New Roman"/>
          <w:noProof/>
          <w:sz w:val="20"/>
          <w:szCs w:val="20"/>
          <w:lang w:val="sv-SE"/>
        </w:rPr>
        <w:t xml:space="preserve">van Veen M, Steyerberg EW, Ruige M, van Meurs AH, Roukema J, van der Lei J, et al. </w:t>
      </w:r>
      <w:r w:rsidRPr="00A265C3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Manchester triage system in paediatric emergency care: prospective observational study. </w:t>
      </w:r>
      <w:r w:rsidRPr="00A265C3">
        <w:rPr>
          <w:rFonts w:ascii="Times New Roman" w:hAnsi="Times New Roman" w:cs="Times New Roman"/>
          <w:noProof/>
          <w:sz w:val="20"/>
          <w:szCs w:val="20"/>
          <w:lang w:val="sv-SE"/>
        </w:rPr>
        <w:t>BMJ. 2008;337:a1501.</w:t>
      </w:r>
    </w:p>
    <w:p w:rsidR="001D040F" w:rsidRPr="00AF01E0" w:rsidRDefault="001D040F" w:rsidP="001D040F">
      <w:pPr>
        <w:rPr>
          <w:sz w:val="20"/>
          <w:szCs w:val="20"/>
        </w:rPr>
      </w:pPr>
    </w:p>
    <w:sectPr w:rsidR="001D040F" w:rsidRPr="00AF01E0" w:rsidSect="00DB72F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D524F"/>
    <w:multiLevelType w:val="hybridMultilevel"/>
    <w:tmpl w:val="D16216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F7249"/>
    <w:multiLevelType w:val="hybridMultilevel"/>
    <w:tmpl w:val="92BEE5B8"/>
    <w:lvl w:ilvl="0" w:tplc="474CB1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CE7F28"/>
    <w:multiLevelType w:val="hybridMultilevel"/>
    <w:tmpl w:val="E21A81D2"/>
    <w:lvl w:ilvl="0" w:tplc="40241F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133260"/>
    <w:multiLevelType w:val="hybridMultilevel"/>
    <w:tmpl w:val="809082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0C7"/>
    <w:rsid w:val="00044588"/>
    <w:rsid w:val="000763D1"/>
    <w:rsid w:val="000D2DE9"/>
    <w:rsid w:val="000F597A"/>
    <w:rsid w:val="001D040F"/>
    <w:rsid w:val="002670C7"/>
    <w:rsid w:val="003C5A2E"/>
    <w:rsid w:val="003E1D18"/>
    <w:rsid w:val="005209D1"/>
    <w:rsid w:val="00654312"/>
    <w:rsid w:val="006D16AF"/>
    <w:rsid w:val="006E1BC5"/>
    <w:rsid w:val="00865934"/>
    <w:rsid w:val="008B5069"/>
    <w:rsid w:val="00A65CD5"/>
    <w:rsid w:val="00AF01E0"/>
    <w:rsid w:val="00C339F4"/>
    <w:rsid w:val="00DB72FC"/>
    <w:rsid w:val="00E278FE"/>
    <w:rsid w:val="00E95E23"/>
    <w:rsid w:val="00EC51C9"/>
    <w:rsid w:val="00FA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70C7"/>
    <w:pPr>
      <w:ind w:left="720"/>
      <w:contextualSpacing/>
    </w:pPr>
  </w:style>
  <w:style w:type="paragraph" w:customStyle="1" w:styleId="EndNoteBibliography">
    <w:name w:val="EndNote Bibliography"/>
    <w:basedOn w:val="Normal"/>
    <w:link w:val="EndNoteBibliographyChar"/>
    <w:rsid w:val="001D040F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D040F"/>
    <w:rPr>
      <w:rFonts w:ascii="Calibri" w:hAnsi="Calibri" w:cs="Calibr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8F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8F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70C7"/>
    <w:pPr>
      <w:ind w:left="720"/>
      <w:contextualSpacing/>
    </w:pPr>
  </w:style>
  <w:style w:type="paragraph" w:customStyle="1" w:styleId="EndNoteBibliography">
    <w:name w:val="EndNote Bibliography"/>
    <w:basedOn w:val="Normal"/>
    <w:link w:val="EndNoteBibliographyChar"/>
    <w:rsid w:val="001D040F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D040F"/>
    <w:rPr>
      <w:rFonts w:ascii="Calibri" w:hAnsi="Calibri" w:cs="Calibr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8F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8F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Magnusson</dc:creator>
  <cp:keywords/>
  <dc:description/>
  <cp:lastModifiedBy>Sevilla, Hernando Jr.</cp:lastModifiedBy>
  <cp:revision>4</cp:revision>
  <dcterms:created xsi:type="dcterms:W3CDTF">2019-11-22T08:05:00Z</dcterms:created>
  <dcterms:modified xsi:type="dcterms:W3CDTF">2019-12-16T00:51:00Z</dcterms:modified>
</cp:coreProperties>
</file>