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1DC29" w14:textId="7C016AB2" w:rsidR="003377AC" w:rsidRPr="00BE6129" w:rsidRDefault="00BE6129" w:rsidP="00CC7DCB">
      <w:pPr>
        <w:ind w:left="720" w:firstLine="1170"/>
        <w:rPr>
          <w:rFonts w:asciiTheme="majorHAnsi" w:hAnsiTheme="majorHAnsi"/>
          <w:b/>
          <w:sz w:val="28"/>
          <w:szCs w:val="28"/>
        </w:rPr>
      </w:pPr>
      <w:r w:rsidRPr="004372CE"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6DDF60C" wp14:editId="14AC3FEC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tp://i.creativecommons.org/l/by-nc-nd/3.0/80x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BB7">
        <w:rPr>
          <w:rFonts w:asciiTheme="majorHAnsi" w:hAnsiTheme="majorHAnsi"/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2336" behindDoc="0" locked="0" layoutInCell="1" allowOverlap="1" wp14:anchorId="0AA665A4" wp14:editId="27C94E92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ckmark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A5B">
        <w:rPr>
          <w:rFonts w:asciiTheme="majorHAnsi" w:hAnsiTheme="majorHAns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19EFDDE5" wp14:editId="79C417F2">
            <wp:simplePos x="0" y="0"/>
            <wp:positionH relativeFrom="column">
              <wp:posOffset>175895</wp:posOffset>
            </wp:positionH>
            <wp:positionV relativeFrom="paragraph">
              <wp:posOffset>-255693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0F9">
        <w:rPr>
          <w:rFonts w:asciiTheme="majorHAnsi" w:hAnsiTheme="majorHAnsi"/>
          <w:b/>
          <w:sz w:val="28"/>
          <w:szCs w:val="28"/>
        </w:rPr>
        <w:t xml:space="preserve"> </w:t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  <w:r w:rsidR="00F17AF2" w:rsidRPr="000D1BB7">
        <w:rPr>
          <w:rFonts w:asciiTheme="majorHAnsi" w:hAnsiTheme="majorHAnsi"/>
          <w:b/>
          <w:sz w:val="28"/>
          <w:szCs w:val="28"/>
        </w:rPr>
        <w:t>CARE Checklist (2013) of information to include when writing a case report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720"/>
        <w:gridCol w:w="9630"/>
        <w:gridCol w:w="2081"/>
      </w:tblGrid>
      <w:tr w:rsidR="003377AC" w:rsidRPr="00C22600" w14:paraId="6EC6D06C" w14:textId="77777777" w:rsidTr="00F17AF2">
        <w:trPr>
          <w:trHeight w:val="374"/>
        </w:trPr>
        <w:tc>
          <w:tcPr>
            <w:tcW w:w="2185" w:type="dxa"/>
            <w:tcBorders>
              <w:left w:val="single" w:sz="4" w:space="0" w:color="auto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6E1F74A" w14:textId="5E37D8DE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65D8A6A0" w14:textId="1F87B848" w:rsidR="00437929" w:rsidRPr="000443C5" w:rsidRDefault="00437929" w:rsidP="005B475C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37D32AC" w14:textId="6671F0F0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350DD590" w14:textId="2FB38AB5" w:rsidR="00437929" w:rsidRPr="000443C5" w:rsidRDefault="005B475C" w:rsidP="005B475C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Reported on Page</w:t>
            </w:r>
          </w:p>
        </w:tc>
      </w:tr>
      <w:tr w:rsidR="00256DBE" w:rsidRPr="00D571EE" w14:paraId="6BD18D0C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C36BAA4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AA305B6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1B1EF2AF" w14:textId="47AFCE9D" w:rsidR="00437929" w:rsidRPr="00931B00" w:rsidRDefault="00437929" w:rsidP="000E5DFB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words </w:t>
            </w:r>
            <w:r w:rsidR="000C4E9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“case report”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should be in the title along with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area of focus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712321B8" w14:textId="5742CC3D" w:rsidR="00B04039" w:rsidRPr="00064BC7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56DBE" w:rsidRPr="003B34D6" w14:paraId="4241D36E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611CF347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EADD69E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5E0F2D7C" w14:textId="1A303D63" w:rsidR="00437929" w:rsidRPr="00931B00" w:rsidRDefault="00437929" w:rsidP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2 to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5 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key 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words</w:t>
            </w:r>
            <w:r w:rsidR="00256DBE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that identify areas covered in this case report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0750CFD5" w14:textId="76A14172" w:rsidR="00437929" w:rsidRPr="003B34D6" w:rsidRDefault="00441762" w:rsidP="00064BC7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  <w:t>2</w:t>
            </w:r>
          </w:p>
        </w:tc>
      </w:tr>
      <w:tr w:rsidR="002A71F5" w:rsidRPr="00D571EE" w14:paraId="1C06B32C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258ED8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89CB087" w14:textId="7C20BB1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26B1B" w14:textId="6102190B" w:rsidR="002A71F5" w:rsidRPr="00931B00" w:rsidRDefault="002A71F5" w:rsidP="002E5F4A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Introduction—What 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is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unique about this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case? W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hat does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it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add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to the medical literature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ED3BD00" w14:textId="03661996" w:rsidR="002A71F5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5883DE42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06DBBC67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D7690D" w14:textId="52E08BE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E5E2F4" w14:textId="144F956A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and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important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clinical findings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E406C35" w14:textId="649EBABC" w:rsidR="002A71F5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487F0175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5F2676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F74A47E" w14:textId="0B64A74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48D74EB7" w14:textId="608654E0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diagnoses, therapeutics interventions, and outcomes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6F38D43" w14:textId="08E8A4B2" w:rsidR="002A71F5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33EF0D36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4B67AF3C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3BA6072" w14:textId="386763BC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12D27B" w14:textId="5B67D615" w:rsidR="002A71F5" w:rsidRPr="00931B00" w:rsidRDefault="002A71F5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Conclusion—What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the main “take-away” lessons from this case?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D215CB9" w14:textId="6E51043F" w:rsidR="002A71F5" w:rsidRPr="00D571EE" w:rsidRDefault="00441762" w:rsidP="00CD392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826790" w:rsidRPr="00D571EE" w14:paraId="06418CB5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814505D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E5BCE29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0D496" w14:textId="243F9B7D" w:rsidR="00826790" w:rsidRPr="00931B00" w:rsidRDefault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One or two paragraphs summarizing why this case is unique with references . . . 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2679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E8423A" w14:textId="6CF58900" w:rsidR="00826790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E6228D" w:rsidRPr="00D571EE" w14:paraId="4778A56A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1BBFA2D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D7F172" w14:textId="4F2B1EC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E884B0F" w14:textId="03F0AAC4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De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-identified de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mographic information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and other patient specific information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DB442EF" w14:textId="585E84E9" w:rsidR="00E6228D" w:rsidRPr="00D571EE" w:rsidRDefault="00441762" w:rsidP="00BE61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-4</w:t>
            </w:r>
          </w:p>
        </w:tc>
      </w:tr>
      <w:tr w:rsidR="00E6228D" w:rsidRPr="00D571EE" w14:paraId="36299B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A5B2D60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E87C3D" w14:textId="586C55F9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FF30B20" w14:textId="5797787E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Main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concerns and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9FE91BB" w14:textId="3BFE3365" w:rsidR="00E6228D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-5</w:t>
            </w:r>
          </w:p>
        </w:tc>
      </w:tr>
      <w:tr w:rsidR="00E6228D" w:rsidRPr="00D571EE" w14:paraId="6B6DF50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53520A4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232173C" w14:textId="79E16F00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6B222C1" w14:textId="217C5C1B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Medical, family, and psychosocial history 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including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genetic information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(also see timeline). . .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AEC044E" w14:textId="6EF3A9F2" w:rsidR="00E6228D" w:rsidRPr="00D571EE" w:rsidRDefault="00441762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-4</w:t>
            </w:r>
          </w:p>
        </w:tc>
      </w:tr>
      <w:tr w:rsidR="00E6228D" w:rsidRPr="00D571EE" w14:paraId="35F9D7F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5E25CB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ADCE08B" w14:textId="0C0D6B7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69F21D0" w14:textId="5FDFB196" w:rsidR="00E6228D" w:rsidRPr="00931B00" w:rsidRDefault="00E6228D" w:rsidP="00652B4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past interventions and their outcomes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</w:t>
            </w:r>
            <w:r w:rsidR="00652B4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1E1294B" w14:textId="63745D9B" w:rsidR="00E6228D" w:rsidRPr="00D571EE" w:rsidRDefault="00441762" w:rsidP="002000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FC0F29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</w:tc>
      </w:tr>
      <w:tr w:rsidR="00826790" w:rsidRPr="00D571EE" w14:paraId="78CA50CE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7A6E9E22" w14:textId="7584A362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0B57B43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4D466506" w14:textId="3F143280" w:rsidR="00826790" w:rsidRPr="00931B00" w:rsidRDefault="00826790" w:rsidP="000C4E9F"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Describe the relevant physical examination (PE)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and other significant clinical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findings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09E6D0D" w14:textId="7E266BE9" w:rsidR="00826790" w:rsidRPr="00D571EE" w:rsidRDefault="00FC0F29" w:rsidP="00FC0F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441762">
              <w:rPr>
                <w:rFonts w:ascii="Arial" w:hAnsi="Arial" w:cs="Arial"/>
                <w:b/>
                <w:sz w:val="21"/>
                <w:szCs w:val="21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826790" w:rsidRPr="00D571EE" w14:paraId="17D7A670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048ADAD0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F9074C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3599CF1E" w14:textId="51D2A516" w:rsidR="00826790" w:rsidRPr="00931B00" w:rsidRDefault="000E5DFB" w:rsidP="004E1B0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Important information from the patient’s history organized as a timeline . . . . . . . . . . . . .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</w:t>
            </w:r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8AB89F0" w14:textId="2AE6D4AD" w:rsidR="00826790" w:rsidRPr="00D571EE" w:rsidRDefault="00FC0F29" w:rsidP="004417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Figures 1 and 3</w:t>
            </w:r>
          </w:p>
        </w:tc>
      </w:tr>
      <w:tr w:rsidR="002A71F5" w:rsidRPr="00D571EE" w14:paraId="1A66E66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4718DFE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052196D" w14:textId="2A6F85EA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7A29C0D4" w14:textId="77F879FB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methods (such as PE, laboratory testing, imaging,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surveys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ED77316" w14:textId="395EB099" w:rsidR="002A71F5" w:rsidRPr="00D571EE" w:rsidRDefault="002000F9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2A71F5" w:rsidRPr="00D571EE" w14:paraId="2C0B026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0258A7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B3D203D" w14:textId="11F73EBE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30AA26B" w14:textId="42CDEA69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Diagnostic challeng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es (such as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access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financial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or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cultural)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A05D00A" w14:textId="5B9BB695" w:rsidR="002A71F5" w:rsidRPr="00D571EE" w:rsidRDefault="00FC0F29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7-8</w:t>
            </w:r>
          </w:p>
        </w:tc>
      </w:tr>
      <w:tr w:rsidR="002A71F5" w:rsidRPr="00D571EE" w14:paraId="3D30DDB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D68CD9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8A2EF77" w14:textId="3E219C21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1DC9A67D" w14:textId="52640F5C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reasoning including other diagnoses considered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C04BF6F" w14:textId="6BFDECAB" w:rsidR="002A71F5" w:rsidRPr="00D571EE" w:rsidRDefault="00FC0F29" w:rsidP="00FC0F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D06D9D">
              <w:rPr>
                <w:rFonts w:ascii="Arial" w:hAnsi="Arial" w:cs="Arial"/>
                <w:b/>
                <w:sz w:val="21"/>
                <w:szCs w:val="21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2A71F5" w:rsidRPr="00D571EE" w14:paraId="60726FAA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6B7826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911EAEE" w14:textId="3DEB4DC8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F6E7391" w14:textId="3DED5851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Prognostic characteristics (such as staging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 oncology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) where applicable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B5469FA" w14:textId="6722870F" w:rsidR="002A71F5" w:rsidRPr="00D571EE" w:rsidRDefault="00FC0F29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E6228D" w:rsidRPr="00D571EE" w14:paraId="1E5415DD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8A1442B" w14:textId="528BD819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C12E83" w14:textId="417867AA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E439223" w14:textId="779864F1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Types of intervention (such as pharmacologic, surgical, preventive, self-care)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149FBF7" w14:textId="0B61623B" w:rsidR="00E6228D" w:rsidRPr="00D571EE" w:rsidRDefault="00D06D9D" w:rsidP="002000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FC0F29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E6228D" w:rsidRPr="00D571EE" w14:paraId="6442F553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E3FB4A5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01F2EA" w14:textId="6D2F0FA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ED0ADBD" w14:textId="33DD86CC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Administration of intervention (such as dosage, strength, duration)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6A5DE03" w14:textId="16B3A2CE" w:rsidR="00E6228D" w:rsidRPr="00D571EE" w:rsidRDefault="00D06D9D" w:rsidP="002000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FC0F29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E6228D" w:rsidRPr="00D571EE" w14:paraId="60906A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7CA61F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A1E3C3E" w14:textId="4AEFD0E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F9F0CF" w14:textId="7517F9F8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Changes in intervention (with rationale)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39830AE" w14:textId="2FB042F2" w:rsidR="00E6228D" w:rsidRPr="00D571EE" w:rsidRDefault="002000F9" w:rsidP="002000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FC0F29">
              <w:rPr>
                <w:rFonts w:ascii="Arial" w:hAnsi="Arial" w:cs="Arial"/>
                <w:b/>
                <w:sz w:val="21"/>
                <w:szCs w:val="21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5B475C" w:rsidRPr="00D571EE" w14:paraId="1595C39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294E7120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Follow-up and</w:t>
            </w:r>
          </w:p>
          <w:p w14:paraId="35570EFD" w14:textId="4156A67A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7E6C4C4" w14:textId="6C550B9F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B1790A3" w14:textId="01BB2F06" w:rsidR="005B475C" w:rsidRPr="00931B00" w:rsidRDefault="000E5DFB" w:rsidP="000E5DFB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Clinician and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patient-assessed</w:t>
            </w:r>
            <w:r w:rsidR="00CA1A5D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outcomes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(when appropriate) . . . . . . . . . . . . . . . . .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C02781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214733C" w14:textId="39C7D97D" w:rsidR="005B475C" w:rsidRPr="00D571EE" w:rsidRDefault="00D06D9D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5C185EC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7CC521" w14:textId="652DCE4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6A35DF4" w14:textId="1EB3A1DB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5820BF" w14:textId="530CA7D9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Important fo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llow-up 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diagnostic and other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test results 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 . . . . .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 . .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3ED27B0" w14:textId="6689DDE6" w:rsidR="005B475C" w:rsidRPr="00D571EE" w:rsidRDefault="00D06D9D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70407CB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F90250" w14:textId="52F65F2B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4DA80DE" w14:textId="4ABF0F1D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D8E9B45" w14:textId="492F173F" w:rsidR="005B475C" w:rsidRPr="00931B00" w:rsidRDefault="005B475C" w:rsidP="000C4E9F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Intervention adherence and tolerability (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ow was this assessed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2E758A5" w14:textId="333A9281" w:rsidR="005B475C" w:rsidRPr="00D571EE" w:rsidRDefault="00D06D9D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12FC6F10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FD8352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CA3D0F5" w14:textId="0638C3E0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3941DB1" w14:textId="158E5326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Adverse and unanticipated events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4441593" w14:textId="20F1C8E2" w:rsidR="005B475C" w:rsidRPr="00D571EE" w:rsidRDefault="00D06D9D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60A27795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3DBD437" w14:textId="640285B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369439B" w14:textId="5292A76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5CCCDC7C" w14:textId="4E7D3CDB" w:rsidR="005B475C" w:rsidRPr="00931B00" w:rsidRDefault="00FC03F0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strengths and limitations in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your approach to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this case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A33647A" w14:textId="11C70E54" w:rsidR="005B475C" w:rsidRPr="00D571EE" w:rsidRDefault="002000F9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9</w:t>
            </w:r>
          </w:p>
        </w:tc>
      </w:tr>
      <w:tr w:rsidR="005B475C" w:rsidRPr="00D571EE" w14:paraId="0F1A396F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B422E29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4F19F60" w14:textId="5F2D0B09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47C26D3" w14:textId="30F1BE15" w:rsidR="005B475C" w:rsidRPr="00931B00" w:rsidRDefault="00CF3117" w:rsidP="00E6228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relevant medical literature. . . . . . . . . . . . . . . . . . . . . . . . . . . . . . . . . . . . . . . . . </w:t>
            </w:r>
            <w:r w:rsidR="005B475C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 . . . . . . . . . 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9EA5DB8" w14:textId="3F556A26" w:rsidR="005B475C" w:rsidRPr="00D571EE" w:rsidRDefault="002000F9" w:rsidP="00FC0F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="00CC7DCB">
              <w:rPr>
                <w:rFonts w:ascii="Arial" w:hAnsi="Arial" w:cs="Arial"/>
                <w:b/>
                <w:sz w:val="21"/>
                <w:szCs w:val="21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</w:rPr>
              <w:t>16</w:t>
            </w:r>
          </w:p>
        </w:tc>
      </w:tr>
      <w:tr w:rsidR="005B475C" w:rsidRPr="00D571EE" w14:paraId="163DA73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C1A05C7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5C94D0" w14:textId="5E0D325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C5AA3C" w14:textId="03342A18" w:rsidR="005B475C" w:rsidRPr="00931B00" w:rsidRDefault="005B475C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rationale for conclusions (including a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ssessment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of possible causes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207BE4" w14:textId="31703A7B" w:rsidR="005B475C" w:rsidRPr="00D571EE" w:rsidRDefault="00FC0F29" w:rsidP="002000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CC7DCB">
              <w:rPr>
                <w:rFonts w:ascii="Arial" w:hAnsi="Arial" w:cs="Arial"/>
                <w:b/>
                <w:sz w:val="21"/>
                <w:szCs w:val="21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2000F9"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</w:tr>
      <w:tr w:rsidR="005B475C" w:rsidRPr="00D571EE" w14:paraId="5B577BE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6454E43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BD83349" w14:textId="3B50CD7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0345447" w14:textId="5F88BB48" w:rsidR="005B475C" w:rsidRPr="00931B00" w:rsidRDefault="005B475C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primary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“take-away” lessons of this case report . . . . . . . . . . . 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292230D" w14:textId="1088FC59" w:rsidR="005B475C" w:rsidRPr="00D571EE" w:rsidRDefault="00FC0F29" w:rsidP="00EA53F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EA53F8">
              <w:rPr>
                <w:rFonts w:ascii="Arial" w:hAnsi="Arial" w:cs="Arial"/>
                <w:b/>
                <w:sz w:val="21"/>
                <w:szCs w:val="21"/>
              </w:rPr>
              <w:t>6</w:t>
            </w:r>
            <w:bookmarkStart w:id="0" w:name="_GoBack"/>
            <w:bookmarkEnd w:id="0"/>
          </w:p>
        </w:tc>
      </w:tr>
      <w:tr w:rsidR="005B475C" w:rsidRPr="00D571EE" w14:paraId="3AFE6C2F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3D2721C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B7073FD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41E8641" w14:textId="05B7960A" w:rsidR="005B475C" w:rsidRPr="00931B00" w:rsidRDefault="000E5DFB" w:rsidP="00CA1A5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When appropriate the patient should share their perspective on the treatments they received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211412F" w14:textId="2DAB7D51" w:rsidR="005B475C" w:rsidRPr="00D571EE" w:rsidRDefault="00CC7DC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159647C6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D89252F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645B4F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20FBA5F" w14:textId="358971AF" w:rsidR="005B475C" w:rsidRPr="00931B00" w:rsidRDefault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Did the patient give informed consent? Please provide if requested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06D8BBA" w14:textId="323CA37D" w:rsidR="005B475C" w:rsidRPr="00D571EE" w:rsidRDefault="00CF3117" w:rsidP="00D06D9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r w:rsidR="00D06D9D">
              <w:rPr>
                <w:rFonts w:ascii="Arial" w:hAnsi="Arial" w:cs="Arial"/>
                <w:b/>
                <w:sz w:val="21"/>
                <w:szCs w:val="21"/>
              </w:rPr>
              <w:t>X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EA53F8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EA53F8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1"/>
          </w:p>
        </w:tc>
      </w:tr>
    </w:tbl>
    <w:p w14:paraId="414C2B4E" w14:textId="77777777" w:rsidR="00437929" w:rsidRPr="00D571EE" w:rsidRDefault="00437929" w:rsidP="00CF3117">
      <w:pPr>
        <w:rPr>
          <w:b/>
          <w:sz w:val="21"/>
          <w:szCs w:val="21"/>
        </w:rPr>
      </w:pPr>
    </w:p>
    <w:sectPr w:rsidR="00437929" w:rsidRPr="00D571EE" w:rsidSect="00BE6129"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6142C" w14:textId="77777777" w:rsidR="00652B45" w:rsidRDefault="00652B45" w:rsidP="000717BB">
      <w:r>
        <w:separator/>
      </w:r>
    </w:p>
  </w:endnote>
  <w:endnote w:type="continuationSeparator" w:id="0">
    <w:p w14:paraId="62CE2EA7" w14:textId="77777777" w:rsidR="00652B45" w:rsidRDefault="00652B45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617B5" w14:textId="77777777" w:rsidR="00652B45" w:rsidRDefault="00652B45" w:rsidP="000717BB">
      <w:r>
        <w:separator/>
      </w:r>
    </w:p>
  </w:footnote>
  <w:footnote w:type="continuationSeparator" w:id="0">
    <w:p w14:paraId="4E647F98" w14:textId="77777777" w:rsidR="00652B45" w:rsidRDefault="00652B45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29"/>
    <w:rsid w:val="000375DC"/>
    <w:rsid w:val="000443C5"/>
    <w:rsid w:val="00064BC7"/>
    <w:rsid w:val="000717BB"/>
    <w:rsid w:val="000B7F80"/>
    <w:rsid w:val="000C4E9F"/>
    <w:rsid w:val="000E5DFB"/>
    <w:rsid w:val="00150443"/>
    <w:rsid w:val="00191C69"/>
    <w:rsid w:val="002000F9"/>
    <w:rsid w:val="00226342"/>
    <w:rsid w:val="00256DBE"/>
    <w:rsid w:val="00276343"/>
    <w:rsid w:val="0029224A"/>
    <w:rsid w:val="002A71F5"/>
    <w:rsid w:val="002E553E"/>
    <w:rsid w:val="002E5F4A"/>
    <w:rsid w:val="002F186F"/>
    <w:rsid w:val="003377AC"/>
    <w:rsid w:val="003B34D6"/>
    <w:rsid w:val="003B7BEF"/>
    <w:rsid w:val="00402F6B"/>
    <w:rsid w:val="00404885"/>
    <w:rsid w:val="00431FAA"/>
    <w:rsid w:val="00437929"/>
    <w:rsid w:val="00441762"/>
    <w:rsid w:val="00482D8C"/>
    <w:rsid w:val="004D359B"/>
    <w:rsid w:val="004E1B03"/>
    <w:rsid w:val="00521C8F"/>
    <w:rsid w:val="00535C36"/>
    <w:rsid w:val="0053796E"/>
    <w:rsid w:val="005754C6"/>
    <w:rsid w:val="005B475C"/>
    <w:rsid w:val="005D1EFC"/>
    <w:rsid w:val="005D5210"/>
    <w:rsid w:val="00643B92"/>
    <w:rsid w:val="00652B45"/>
    <w:rsid w:val="00690107"/>
    <w:rsid w:val="00751830"/>
    <w:rsid w:val="007E323B"/>
    <w:rsid w:val="00806CF9"/>
    <w:rsid w:val="00826790"/>
    <w:rsid w:val="00860017"/>
    <w:rsid w:val="00886A5B"/>
    <w:rsid w:val="008C68DF"/>
    <w:rsid w:val="00931B00"/>
    <w:rsid w:val="009A54A4"/>
    <w:rsid w:val="00A24371"/>
    <w:rsid w:val="00A26648"/>
    <w:rsid w:val="00AB698F"/>
    <w:rsid w:val="00AD0DDA"/>
    <w:rsid w:val="00AD2660"/>
    <w:rsid w:val="00AE1864"/>
    <w:rsid w:val="00B04039"/>
    <w:rsid w:val="00B52B25"/>
    <w:rsid w:val="00B96D68"/>
    <w:rsid w:val="00BC2FC7"/>
    <w:rsid w:val="00BE6129"/>
    <w:rsid w:val="00BE6818"/>
    <w:rsid w:val="00BF00BB"/>
    <w:rsid w:val="00C02781"/>
    <w:rsid w:val="00C22600"/>
    <w:rsid w:val="00CA1A5D"/>
    <w:rsid w:val="00CC7DCB"/>
    <w:rsid w:val="00CD3927"/>
    <w:rsid w:val="00CF3117"/>
    <w:rsid w:val="00D06D9D"/>
    <w:rsid w:val="00D571EE"/>
    <w:rsid w:val="00DB5B52"/>
    <w:rsid w:val="00E1219A"/>
    <w:rsid w:val="00E6228D"/>
    <w:rsid w:val="00E67C5F"/>
    <w:rsid w:val="00EA4F0B"/>
    <w:rsid w:val="00EA53F8"/>
    <w:rsid w:val="00ED6016"/>
    <w:rsid w:val="00F17AF2"/>
    <w:rsid w:val="00FC03F0"/>
    <w:rsid w:val="00FC0F29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59738"/>
  <w14:defaultImageDpi w14:val="300"/>
  <w15:docId w15:val="{8B7050E1-CDC3-4A94-9AEB-221D7F0B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B52B2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rsid w:val="00B52B25"/>
    <w:rPr>
      <w:rFonts w:cs="Times New Roman"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717BB"/>
  </w:style>
  <w:style w:type="paragraph" w:styleId="Pieddepage">
    <w:name w:val="footer"/>
    <w:basedOn w:val="Normal"/>
    <w:link w:val="PieddepageC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GAHM, LLC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Snyder</dc:creator>
  <cp:keywords/>
  <dc:description/>
  <cp:lastModifiedBy>CAMBONIE GILLES</cp:lastModifiedBy>
  <cp:revision>3</cp:revision>
  <cp:lastPrinted>2013-10-14T04:25:00Z</cp:lastPrinted>
  <dcterms:created xsi:type="dcterms:W3CDTF">2021-12-03T16:18:00Z</dcterms:created>
  <dcterms:modified xsi:type="dcterms:W3CDTF">2021-12-03T16:18:00Z</dcterms:modified>
</cp:coreProperties>
</file>