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07" w:type="dxa"/>
        <w:tblLook w:val="04A0" w:firstRow="1" w:lastRow="0" w:firstColumn="1" w:lastColumn="0" w:noHBand="0" w:noVBand="1"/>
      </w:tblPr>
      <w:tblGrid>
        <w:gridCol w:w="4179"/>
        <w:gridCol w:w="2174"/>
        <w:gridCol w:w="1879"/>
        <w:gridCol w:w="1775"/>
      </w:tblGrid>
      <w:tr w:rsidR="004E5BF0" w:rsidRPr="001E7AFC" w:rsidTr="004E5BF0">
        <w:trPr>
          <w:trHeight w:val="624"/>
        </w:trPr>
        <w:tc>
          <w:tcPr>
            <w:tcW w:w="10007" w:type="dxa"/>
            <w:gridSpan w:val="4"/>
          </w:tcPr>
          <w:p w:rsidR="004E5BF0" w:rsidRPr="004E5BF0" w:rsidRDefault="001E7AFC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Supplementary Table 1</w:t>
            </w:r>
            <w:r w:rsidR="004E5BF0" w:rsidRPr="004E5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. Bivariate analysis of factors associated with the knowledge, attitude and practice global scores.</w:t>
            </w: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Knowledge</w:t>
            </w:r>
            <w:proofErr w:type="spellEnd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global score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Attitude global score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Practice score</w:t>
            </w:r>
          </w:p>
        </w:tc>
      </w:tr>
      <w:tr w:rsidR="004E5BF0" w:rsidRPr="00D604F7" w:rsidTr="004E5BF0">
        <w:trPr>
          <w:trHeight w:val="251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29246160"/>
            <w:proofErr w:type="spellStart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E5BF0" w:rsidRPr="00D604F7" w:rsidTr="004E5BF0">
        <w:trPr>
          <w:trHeight w:val="269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13.74 ± 3.39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70.35 ± 9.65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90.91 ± 12.97</w:t>
            </w:r>
          </w:p>
        </w:tc>
      </w:tr>
      <w:tr w:rsidR="004E5BF0" w:rsidRPr="00D604F7" w:rsidTr="004E5BF0">
        <w:trPr>
          <w:trHeight w:val="215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13.71 ± 2.77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72.28 ± 9.46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90.18 ± 13.51</w:t>
            </w:r>
          </w:p>
        </w:tc>
      </w:tr>
      <w:tr w:rsidR="004E5BF0" w:rsidRPr="00D604F7" w:rsidTr="004E5BF0">
        <w:trPr>
          <w:trHeight w:val="116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0.515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0.213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0.788</w:t>
            </w:r>
          </w:p>
        </w:tc>
      </w:tr>
      <w:bookmarkEnd w:id="0"/>
      <w:tr w:rsidR="004E5BF0" w:rsidRPr="00D604F7" w:rsidTr="004E5BF0">
        <w:trPr>
          <w:trHeight w:val="421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Education </w:t>
            </w:r>
            <w:proofErr w:type="spellStart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level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Illiterate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primary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complementary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13.17 ± 3.37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70.00 ± 9.89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86.20 ± 13.55</w:t>
            </w:r>
          </w:p>
        </w:tc>
      </w:tr>
      <w:tr w:rsidR="004E5BF0" w:rsidRPr="00D604F7" w:rsidTr="004E5BF0">
        <w:trPr>
          <w:trHeight w:val="630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Secondary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13.05 ± 2.69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68.82 ± 10.76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87.38 ± 13.74</w:t>
            </w: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14.13 ± 2.83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74.24 ± 8.83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92.64 ± 13.11</w:t>
            </w:r>
          </w:p>
        </w:tc>
      </w:tr>
      <w:tr w:rsidR="004E5BF0" w:rsidRPr="00D604F7" w:rsidTr="004E5BF0">
        <w:trPr>
          <w:trHeight w:val="421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4E5BF0" w:rsidRPr="00D604F7" w:rsidTr="004E5BF0">
        <w:trPr>
          <w:trHeight w:val="415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Governorate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E5BF0" w:rsidRPr="00D604F7" w:rsidTr="004E5BF0">
        <w:trPr>
          <w:trHeight w:val="630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Beirut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13.29 ± 2.64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71.41 ± 10.64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87.48 ± 14.65</w:t>
            </w:r>
          </w:p>
        </w:tc>
      </w:tr>
      <w:tr w:rsidR="004E5BF0" w:rsidRPr="00D604F7" w:rsidTr="004E5BF0">
        <w:trPr>
          <w:trHeight w:val="415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Mount Lebanon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14.66 ± 2.67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75.14 ± 7.23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96.52 ± 8.81</w:t>
            </w:r>
          </w:p>
        </w:tc>
      </w:tr>
      <w:tr w:rsidR="004E5BF0" w:rsidRPr="00D604F7" w:rsidTr="004E5BF0">
        <w:trPr>
          <w:trHeight w:val="636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North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Lebanon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12.92 ± 3.64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70.54 ± 10.42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86.38 ± 16.06</w:t>
            </w: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South Lebanon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12.76 ± 3.79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71.20 ± 15.58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85.36 ± 20.23</w:t>
            </w: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Bekaa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13.44 ± 2.97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68.94 ± 8.58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88.18 ± 12.42</w:t>
            </w:r>
          </w:p>
        </w:tc>
      </w:tr>
      <w:tr w:rsidR="004E5BF0" w:rsidRPr="00D604F7" w:rsidTr="004E5BF0">
        <w:trPr>
          <w:trHeight w:val="421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4E5BF0" w:rsidRPr="00D604F7" w:rsidTr="004E5BF0">
        <w:trPr>
          <w:trHeight w:val="421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29245141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Living area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13.51 ± 3.02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71.03 ± 10.79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89.64 ± 14.10</w:t>
            </w: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Urban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13.73 ± 2.85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72.23 ± 9.34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90.16 ± 13.31</w:t>
            </w:r>
          </w:p>
        </w:tc>
      </w:tr>
      <w:tr w:rsidR="004E5BF0" w:rsidRPr="00D604F7" w:rsidTr="004E5BF0">
        <w:trPr>
          <w:trHeight w:val="421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0.713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0.233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0.778</w:t>
            </w:r>
          </w:p>
        </w:tc>
      </w:tr>
      <w:bookmarkEnd w:id="1"/>
      <w:tr w:rsidR="004E5BF0" w:rsidRPr="00D604F7" w:rsidTr="004E5BF0">
        <w:trPr>
          <w:trHeight w:val="421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Household</w:t>
            </w:r>
            <w:proofErr w:type="spellEnd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monthly</w:t>
            </w:r>
            <w:proofErr w:type="spellEnd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income</w:t>
            </w:r>
            <w:proofErr w:type="spellEnd"/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Low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(&lt;1000 USD)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13.78 ± 2.56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72.51 ± 7.71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91.49 ± 11.95</w:t>
            </w:r>
          </w:p>
        </w:tc>
      </w:tr>
      <w:tr w:rsidR="004E5BF0" w:rsidRPr="00D604F7" w:rsidTr="004E5BF0">
        <w:trPr>
          <w:trHeight w:val="624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Intermediate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(1000-2000 USD)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13.29 ± 2.73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70.88 ± 9.56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88.34 ± 13.28</w:t>
            </w:r>
          </w:p>
        </w:tc>
      </w:tr>
      <w:tr w:rsidR="004E5BF0" w:rsidRPr="00D604F7" w:rsidTr="004E5BF0">
        <w:trPr>
          <w:trHeight w:val="630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High (&gt;2000 USD)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14.21 ± 3.09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73.33 ± 10.21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92.40 ± 13.70</w:t>
            </w:r>
          </w:p>
        </w:tc>
      </w:tr>
      <w:tr w:rsidR="004E5BF0" w:rsidRPr="00D604F7" w:rsidTr="004E5BF0">
        <w:trPr>
          <w:trHeight w:val="415"/>
        </w:trPr>
        <w:tc>
          <w:tcPr>
            <w:tcW w:w="41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2174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879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0.103</w:t>
            </w:r>
          </w:p>
        </w:tc>
        <w:tc>
          <w:tcPr>
            <w:tcW w:w="1773" w:type="dxa"/>
          </w:tcPr>
          <w:p w:rsidR="004E5BF0" w:rsidRPr="00D604F7" w:rsidRDefault="004E5BF0" w:rsidP="004E5BF0">
            <w:pPr>
              <w:spacing w:before="0"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0.021</w:t>
            </w:r>
          </w:p>
        </w:tc>
      </w:tr>
    </w:tbl>
    <w:p w:rsidR="004E5BF0" w:rsidRPr="00D604F7" w:rsidRDefault="004E5BF0" w:rsidP="004E5BF0">
      <w:pPr>
        <w:spacing w:before="0" w:after="0" w:line="24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</w:pPr>
      <w:r w:rsidRPr="00D604F7">
        <w:rPr>
          <w:rFonts w:asciiTheme="majorBidi" w:hAnsiTheme="majorBidi" w:cstheme="majorBidi"/>
          <w:b/>
          <w:bCs/>
          <w:color w:val="000000" w:themeColor="text1"/>
          <w:sz w:val="18"/>
          <w:szCs w:val="18"/>
          <w:lang w:val="en-US"/>
        </w:rPr>
        <w:t>Post hoc analysis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: 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u w:val="single"/>
          <w:lang w:val="en-US"/>
        </w:rPr>
        <w:t>knowledge score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: education level (secondary vs university p=0.023); Governorate (Beirut vs Mount Lebanon p&lt;0.001; Mount Lebanon vs South p=0.026; Mount Lebanon vs </w:t>
      </w:r>
      <w:proofErr w:type="spellStart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Bekaa</w:t>
      </w:r>
      <w:proofErr w:type="spellEnd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 p=0.02); household monthly </w:t>
      </w:r>
      <w:r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income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 (intermediate vs high p=0.045)</w:t>
      </w:r>
    </w:p>
    <w:p w:rsidR="004E5BF0" w:rsidRPr="00D604F7" w:rsidRDefault="004E5BF0" w:rsidP="004E5BF0">
      <w:pPr>
        <w:spacing w:before="0" w:after="0" w:line="24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</w:pPr>
      <w:r w:rsidRPr="00D604F7">
        <w:rPr>
          <w:rFonts w:asciiTheme="majorBidi" w:hAnsiTheme="majorBidi" w:cstheme="majorBidi"/>
          <w:color w:val="000000" w:themeColor="text1"/>
          <w:sz w:val="18"/>
          <w:szCs w:val="18"/>
          <w:u w:val="single"/>
          <w:lang w:val="en-US"/>
        </w:rPr>
        <w:t>Attitude score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: education level (Illiterate/primary/complementary vs university p=0.016; secondary vs university p&lt;0.001); Governorate (Beirut vs Mount Lebanon p=0.022; Mount Lebanon vs </w:t>
      </w:r>
      <w:proofErr w:type="spellStart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Bekaa</w:t>
      </w:r>
      <w:proofErr w:type="spellEnd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 p&lt;0.001)</w:t>
      </w:r>
    </w:p>
    <w:p w:rsidR="004E5BF0" w:rsidRPr="00D604F7" w:rsidRDefault="004E5BF0" w:rsidP="004E5BF0">
      <w:pPr>
        <w:spacing w:before="0" w:after="0" w:line="24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</w:pPr>
      <w:r w:rsidRPr="00D604F7">
        <w:rPr>
          <w:rFonts w:asciiTheme="majorBidi" w:hAnsiTheme="majorBidi" w:cstheme="majorBidi"/>
          <w:color w:val="000000" w:themeColor="text1"/>
          <w:sz w:val="18"/>
          <w:szCs w:val="18"/>
          <w:u w:val="single"/>
          <w:lang w:val="en-US"/>
        </w:rPr>
        <w:t>Practice score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: education level (Illiterate/primary/complementary vs university p=0.007; secondary vs university p=0.002); Governorate (Beirut vs Mount Lebanon p&lt;0.001; Mount Lebanon vs South p=0.002; Mount Lebanon vs </w:t>
      </w:r>
      <w:proofErr w:type="spellStart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Bekaa</w:t>
      </w:r>
      <w:proofErr w:type="spellEnd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 p&lt;0.001); household monthly </w:t>
      </w:r>
      <w:r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income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 (intermediate vs high p=0.023)</w:t>
      </w:r>
    </w:p>
    <w:p w:rsidR="00AD5B47" w:rsidRDefault="001E7AFC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p w:rsidR="004E5BF0" w:rsidRDefault="004E5BF0">
      <w:pPr>
        <w:rPr>
          <w:lang w:val="en-US"/>
        </w:rPr>
      </w:pPr>
    </w:p>
    <w:tbl>
      <w:tblPr>
        <w:tblStyle w:val="TableGrid"/>
        <w:tblW w:w="9246" w:type="dxa"/>
        <w:tblInd w:w="-5" w:type="dxa"/>
        <w:tblLook w:val="04A0" w:firstRow="1" w:lastRow="0" w:firstColumn="1" w:lastColumn="0" w:noHBand="0" w:noVBand="1"/>
      </w:tblPr>
      <w:tblGrid>
        <w:gridCol w:w="3396"/>
        <w:gridCol w:w="2021"/>
        <w:gridCol w:w="1979"/>
        <w:gridCol w:w="1850"/>
      </w:tblGrid>
      <w:tr w:rsidR="004E5BF0" w:rsidRPr="001E7AFC" w:rsidTr="00612AB3">
        <w:trPr>
          <w:trHeight w:val="367"/>
        </w:trPr>
        <w:tc>
          <w:tcPr>
            <w:tcW w:w="9246" w:type="dxa"/>
            <w:gridSpan w:val="4"/>
          </w:tcPr>
          <w:p w:rsidR="004E5BF0" w:rsidRPr="004E5BF0" w:rsidRDefault="001E7AFC" w:rsidP="00612AB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bookmarkStart w:id="2" w:name="_Hlk29285060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Supplementary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Table 2</w:t>
            </w:r>
            <w:r w:rsidR="004E5BF0" w:rsidRPr="004E5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. Bivariate analysis of continuous variables associated with the knowledge, attitude and practice global scores.</w:t>
            </w:r>
          </w:p>
        </w:tc>
      </w:tr>
      <w:tr w:rsidR="004E5BF0" w:rsidRPr="00D604F7" w:rsidTr="00612AB3">
        <w:trPr>
          <w:trHeight w:val="376"/>
        </w:trPr>
        <w:tc>
          <w:tcPr>
            <w:tcW w:w="3396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02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Knowledge</w:t>
            </w:r>
            <w:proofErr w:type="spellEnd"/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global score</w:t>
            </w:r>
          </w:p>
        </w:tc>
        <w:tc>
          <w:tcPr>
            <w:tcW w:w="197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Attitude global score</w:t>
            </w:r>
          </w:p>
        </w:tc>
        <w:tc>
          <w:tcPr>
            <w:tcW w:w="185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Practice score</w:t>
            </w:r>
          </w:p>
        </w:tc>
      </w:tr>
      <w:tr w:rsidR="004E5BF0" w:rsidRPr="00D604F7" w:rsidTr="00612AB3">
        <w:trPr>
          <w:trHeight w:val="367"/>
        </w:trPr>
        <w:tc>
          <w:tcPr>
            <w:tcW w:w="3396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Knowledge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global score</w:t>
            </w:r>
          </w:p>
        </w:tc>
        <w:tc>
          <w:tcPr>
            <w:tcW w:w="202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5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E5BF0" w:rsidRPr="00D604F7" w:rsidTr="00612AB3">
        <w:trPr>
          <w:trHeight w:val="376"/>
        </w:trPr>
        <w:tc>
          <w:tcPr>
            <w:tcW w:w="3396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Attitude global score</w:t>
            </w:r>
          </w:p>
        </w:tc>
        <w:tc>
          <w:tcPr>
            <w:tcW w:w="202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0.410</w:t>
            </w: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7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E5BF0" w:rsidRPr="00D604F7" w:rsidTr="00612AB3">
        <w:trPr>
          <w:trHeight w:val="367"/>
        </w:trPr>
        <w:tc>
          <w:tcPr>
            <w:tcW w:w="3396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Practice global score</w:t>
            </w:r>
          </w:p>
        </w:tc>
        <w:tc>
          <w:tcPr>
            <w:tcW w:w="202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0.432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7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0.696</w:t>
            </w: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5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4E5BF0" w:rsidRPr="00D604F7" w:rsidTr="00612AB3">
        <w:trPr>
          <w:trHeight w:val="367"/>
        </w:trPr>
        <w:tc>
          <w:tcPr>
            <w:tcW w:w="3396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ent-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physician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communication</w:t>
            </w:r>
          </w:p>
        </w:tc>
        <w:tc>
          <w:tcPr>
            <w:tcW w:w="202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0.252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7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0.394</w:t>
            </w: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5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0.345</w:t>
            </w: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4E5BF0" w:rsidRPr="00D604F7" w:rsidTr="00612AB3">
        <w:trPr>
          <w:trHeight w:val="376"/>
        </w:trPr>
        <w:tc>
          <w:tcPr>
            <w:tcW w:w="3396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bookmarkStart w:id="3" w:name="_Hlk29301837"/>
            <w:bookmarkEnd w:id="2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House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crowding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index</w:t>
            </w:r>
          </w:p>
        </w:tc>
        <w:tc>
          <w:tcPr>
            <w:tcW w:w="202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0.049</w:t>
            </w:r>
          </w:p>
        </w:tc>
        <w:tc>
          <w:tcPr>
            <w:tcW w:w="197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85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0.157</w:t>
            </w: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bookmarkEnd w:id="3"/>
      <w:tr w:rsidR="004E5BF0" w:rsidRPr="00D604F7" w:rsidTr="00612AB3">
        <w:trPr>
          <w:trHeight w:val="367"/>
        </w:trPr>
        <w:tc>
          <w:tcPr>
            <w:tcW w:w="3396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02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0.077</w:t>
            </w:r>
          </w:p>
        </w:tc>
        <w:tc>
          <w:tcPr>
            <w:tcW w:w="197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-0.032</w:t>
            </w:r>
          </w:p>
        </w:tc>
        <w:tc>
          <w:tcPr>
            <w:tcW w:w="185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0.038</w:t>
            </w:r>
          </w:p>
        </w:tc>
      </w:tr>
    </w:tbl>
    <w:tbl>
      <w:tblPr>
        <w:tblStyle w:val="TableGrid"/>
        <w:tblpPr w:leftFromText="180" w:rightFromText="180" w:vertAnchor="text" w:horzAnchor="page" w:tblpX="1" w:tblpY="-808"/>
        <w:tblW w:w="11980" w:type="dxa"/>
        <w:tblLayout w:type="fixed"/>
        <w:tblLook w:val="04A0" w:firstRow="1" w:lastRow="0" w:firstColumn="1" w:lastColumn="0" w:noHBand="0" w:noVBand="1"/>
      </w:tblPr>
      <w:tblGrid>
        <w:gridCol w:w="1402"/>
        <w:gridCol w:w="937"/>
        <w:gridCol w:w="937"/>
        <w:gridCol w:w="937"/>
        <w:gridCol w:w="703"/>
        <w:gridCol w:w="781"/>
        <w:gridCol w:w="859"/>
        <w:gridCol w:w="703"/>
        <w:gridCol w:w="703"/>
        <w:gridCol w:w="859"/>
        <w:gridCol w:w="625"/>
        <w:gridCol w:w="859"/>
        <w:gridCol w:w="757"/>
        <w:gridCol w:w="910"/>
        <w:gridCol w:w="8"/>
      </w:tblGrid>
      <w:tr w:rsidR="004E5BF0" w:rsidRPr="001E7AFC" w:rsidTr="004E5BF0">
        <w:trPr>
          <w:trHeight w:val="616"/>
        </w:trPr>
        <w:tc>
          <w:tcPr>
            <w:tcW w:w="11980" w:type="dxa"/>
            <w:gridSpan w:val="15"/>
          </w:tcPr>
          <w:p w:rsidR="004E5BF0" w:rsidRPr="004E5BF0" w:rsidRDefault="001E7AFC" w:rsidP="00612AB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bookmarkStart w:id="4" w:name="_Hlk29285158"/>
            <w:bookmarkStart w:id="5" w:name="_GoBack"/>
            <w:r w:rsidRPr="001E7AF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 xml:space="preserve">Supplementary </w:t>
            </w:r>
            <w:r w:rsidRPr="001E7AF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Table 3</w:t>
            </w:r>
            <w:r w:rsidR="004E5BF0" w:rsidRPr="004E5BF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. Bivariate </w:t>
            </w:r>
            <w:bookmarkEnd w:id="5"/>
            <w:r w:rsidR="004E5BF0" w:rsidRPr="004E5BF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analysis of continuous variables associated with the subscales scores.</w:t>
            </w:r>
          </w:p>
        </w:tc>
      </w:tr>
      <w:tr w:rsidR="004E5BF0" w:rsidRPr="001E7AFC" w:rsidTr="004E5BF0">
        <w:trPr>
          <w:gridAfter w:val="1"/>
          <w:wAfter w:w="8" w:type="dxa"/>
          <w:trHeight w:val="1547"/>
        </w:trPr>
        <w:tc>
          <w:tcPr>
            <w:tcW w:w="1402" w:type="dxa"/>
          </w:tcPr>
          <w:p w:rsidR="004E5BF0" w:rsidRPr="004E5BF0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Food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Physical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activity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Sedentary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Food attitude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Physical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activity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attitude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Sedentary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attitude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Food practice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Physical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activity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practice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Sedentary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practice</w:t>
            </w: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Model parent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Restrictive parent</w:t>
            </w: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 parent</w:t>
            </w:r>
          </w:p>
        </w:tc>
        <w:tc>
          <w:tcPr>
            <w:tcW w:w="910" w:type="dxa"/>
          </w:tcPr>
          <w:p w:rsidR="004E5BF0" w:rsidRPr="004E5BF0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US"/>
              </w:rPr>
            </w:pPr>
            <w:r w:rsidRPr="004E5BF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US"/>
              </w:rPr>
              <w:t>Coming to physician for obesity</w:t>
            </w:r>
          </w:p>
        </w:tc>
      </w:tr>
      <w:tr w:rsidR="004E5BF0" w:rsidRPr="00D604F7" w:rsidTr="004E5BF0">
        <w:trPr>
          <w:gridAfter w:val="1"/>
          <w:wAfter w:w="8" w:type="dxa"/>
          <w:trHeight w:val="616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Food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929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Physical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activity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0.239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920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Sedentary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0.259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0.162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626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Food attitude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0.189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0.272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0.157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929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Physical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activity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attitude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0.153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0.270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0.109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0.333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616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Sedentary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attitude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0.242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0.330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0.261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0.381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0.368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626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Food practice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0.234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0.394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0.156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0.537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0.339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0.473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920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Physical </w:t>
            </w: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activity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practice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0.115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0.361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0.113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0.321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0.610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0.393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0.466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626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Sedentary</w:t>
            </w:r>
            <w:proofErr w:type="spellEnd"/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practice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0.154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0.271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0.162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0.375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0.343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0.736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0.519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0.458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616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Model parent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0.212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0.421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0.220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0.462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0.466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0.712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0.751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0.651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626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Restrictive parent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0.112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0.267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0.017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0.458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0.330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0.326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0.740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0.409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0.356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0.491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616"/>
        </w:trPr>
        <w:tc>
          <w:tcPr>
            <w:tcW w:w="1402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Pressure parent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0.070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0.196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0.075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0.277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0.135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0.212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0.107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0.220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0.215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0.318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0.338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4E5BF0" w:rsidRPr="00D604F7" w:rsidTr="004E5BF0">
        <w:trPr>
          <w:gridAfter w:val="1"/>
          <w:wAfter w:w="8" w:type="dxa"/>
          <w:trHeight w:val="1234"/>
        </w:trPr>
        <w:tc>
          <w:tcPr>
            <w:tcW w:w="1402" w:type="dxa"/>
          </w:tcPr>
          <w:p w:rsidR="004E5BF0" w:rsidRPr="004E5BF0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US"/>
              </w:rPr>
            </w:pPr>
            <w:r w:rsidRPr="004E5BF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US"/>
              </w:rPr>
              <w:lastRenderedPageBreak/>
              <w:t>Coming to physician for obesity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0.069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0.124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3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0.105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0.282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1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0.202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0.289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0.245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3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0.209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0.325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5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0.259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9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0.234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57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0.104</w:t>
            </w: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10" w:type="dxa"/>
          </w:tcPr>
          <w:p w:rsidR="004E5BF0" w:rsidRPr="00D604F7" w:rsidRDefault="004E5BF0" w:rsidP="00612AB3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604F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</w:tr>
    </w:tbl>
    <w:bookmarkEnd w:id="4"/>
    <w:p w:rsidR="004E5BF0" w:rsidRPr="00D604F7" w:rsidRDefault="004E5BF0" w:rsidP="004E5BF0">
      <w:pPr>
        <w:spacing w:before="0" w:after="0" w:line="36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</w:pPr>
      <w:proofErr w:type="spellStart"/>
      <w:proofErr w:type="gramStart"/>
      <w:r w:rsidRPr="00D604F7">
        <w:rPr>
          <w:rFonts w:asciiTheme="majorBidi" w:hAnsiTheme="majorBidi" w:cstheme="majorBidi"/>
          <w:color w:val="000000" w:themeColor="text1"/>
          <w:sz w:val="18"/>
          <w:szCs w:val="18"/>
          <w:vertAlign w:val="superscript"/>
          <w:lang w:val="en-US"/>
        </w:rPr>
        <w:t>a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p</w:t>
      </w:r>
      <w:proofErr w:type="spellEnd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&lt;</w:t>
      </w:r>
      <w:proofErr w:type="gramEnd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0.001; </w:t>
      </w:r>
      <w:proofErr w:type="spellStart"/>
      <w:r w:rsidRPr="00D604F7">
        <w:rPr>
          <w:rFonts w:asciiTheme="majorBidi" w:hAnsiTheme="majorBidi" w:cstheme="majorBidi"/>
          <w:color w:val="000000" w:themeColor="text1"/>
          <w:sz w:val="18"/>
          <w:szCs w:val="18"/>
          <w:vertAlign w:val="superscript"/>
          <w:lang w:val="en-US"/>
        </w:rPr>
        <w:t>b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p</w:t>
      </w:r>
      <w:proofErr w:type="spellEnd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 xml:space="preserve">&lt;0.01; </w:t>
      </w:r>
      <w:proofErr w:type="spellStart"/>
      <w:r w:rsidRPr="00D604F7">
        <w:rPr>
          <w:rFonts w:asciiTheme="majorBidi" w:hAnsiTheme="majorBidi" w:cstheme="majorBidi"/>
          <w:color w:val="000000" w:themeColor="text1"/>
          <w:sz w:val="18"/>
          <w:szCs w:val="18"/>
          <w:vertAlign w:val="superscript"/>
          <w:lang w:val="en-US"/>
        </w:rPr>
        <w:t>c</w:t>
      </w:r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p</w:t>
      </w:r>
      <w:proofErr w:type="spellEnd"/>
      <w:r w:rsidRPr="00D604F7">
        <w:rPr>
          <w:rFonts w:asciiTheme="majorBidi" w:hAnsiTheme="majorBidi" w:cstheme="majorBidi"/>
          <w:color w:val="000000" w:themeColor="text1"/>
          <w:sz w:val="18"/>
          <w:szCs w:val="18"/>
          <w:lang w:val="en-US"/>
        </w:rPr>
        <w:t>&lt;0.05</w:t>
      </w:r>
    </w:p>
    <w:p w:rsidR="004E5BF0" w:rsidRPr="004E5BF0" w:rsidRDefault="004E5BF0">
      <w:pPr>
        <w:rPr>
          <w:lang w:val="en-US"/>
        </w:rPr>
      </w:pPr>
    </w:p>
    <w:sectPr w:rsidR="004E5BF0" w:rsidRPr="004E5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BF0"/>
    <w:rsid w:val="001E7AFC"/>
    <w:rsid w:val="00454461"/>
    <w:rsid w:val="004E5BF0"/>
    <w:rsid w:val="0051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FE89D5-6D2C-4D3B-911F-23F74240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BF0"/>
    <w:pPr>
      <w:spacing w:before="120" w:after="200" w:line="264" w:lineRule="auto"/>
    </w:pPr>
    <w:rPr>
      <w:color w:val="595959" w:themeColor="text1" w:themeTint="A6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Souheil Hallit</dc:creator>
  <cp:keywords/>
  <dc:description/>
  <cp:lastModifiedBy>Souheil Hallit</cp:lastModifiedBy>
  <cp:revision>2</cp:revision>
  <dcterms:created xsi:type="dcterms:W3CDTF">2022-04-04T07:10:00Z</dcterms:created>
  <dcterms:modified xsi:type="dcterms:W3CDTF">2022-04-06T10:08:00Z</dcterms:modified>
</cp:coreProperties>
</file>