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DE45D" w14:textId="3148E73F" w:rsidR="007D74BA" w:rsidRPr="00215ACC" w:rsidRDefault="00264DB5" w:rsidP="006A31B4">
      <w:pPr>
        <w:spacing w:line="48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</w:t>
      </w:r>
      <w:r w:rsidR="002F25EB">
        <w:rPr>
          <w:rFonts w:cstheme="minorHAnsi"/>
          <w:b/>
          <w:sz w:val="20"/>
          <w:szCs w:val="20"/>
        </w:rPr>
        <w:t>dditional</w:t>
      </w:r>
      <w:r w:rsidR="007D74BA" w:rsidRPr="00215ACC">
        <w:rPr>
          <w:rFonts w:cstheme="minorHAnsi"/>
          <w:b/>
          <w:sz w:val="20"/>
          <w:szCs w:val="20"/>
        </w:rPr>
        <w:t xml:space="preserve"> files</w:t>
      </w:r>
    </w:p>
    <w:p w14:paraId="223E8B58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5474745A" w14:textId="1E3F9B2B" w:rsidR="007D74BA" w:rsidRPr="00562AA2" w:rsidRDefault="007D74BA" w:rsidP="006A31B4">
      <w:pPr>
        <w:spacing w:line="480" w:lineRule="auto"/>
        <w:rPr>
          <w:rFonts w:cstheme="minorHAnsi"/>
          <w:b/>
          <w:bCs/>
          <w:noProof/>
          <w:sz w:val="20"/>
          <w:szCs w:val="20"/>
        </w:rPr>
      </w:pPr>
      <w:r w:rsidRPr="00562AA2">
        <w:rPr>
          <w:b/>
          <w:bCs/>
        </w:rPr>
        <w:t xml:space="preserve">Supplementary </w:t>
      </w:r>
      <w:r w:rsidR="00264DB5">
        <w:rPr>
          <w:b/>
          <w:bCs/>
        </w:rPr>
        <w:t>F</w:t>
      </w:r>
      <w:r w:rsidRPr="00562AA2">
        <w:rPr>
          <w:b/>
          <w:bCs/>
        </w:rPr>
        <w:t>igure 1 – Flow diagram of PICU admissions included for analysis</w:t>
      </w:r>
    </w:p>
    <w:p w14:paraId="12A0822E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  <w:r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01551A" wp14:editId="5E2AA77A">
                <wp:simplePos x="0" y="0"/>
                <wp:positionH relativeFrom="column">
                  <wp:posOffset>0</wp:posOffset>
                </wp:positionH>
                <wp:positionV relativeFrom="paragraph">
                  <wp:posOffset>301349</wp:posOffset>
                </wp:positionV>
                <wp:extent cx="5295694" cy="4763245"/>
                <wp:effectExtent l="0" t="0" r="19685" b="1841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5694" cy="4763245"/>
                          <a:chOff x="0" y="0"/>
                          <a:chExt cx="5295694" cy="4763245"/>
                        </a:xfrm>
                      </wpg:grpSpPr>
                      <wps:wsp>
                        <wps:cNvPr id="16" name="Arrow: Right 16"/>
                        <wps:cNvSpPr/>
                        <wps:spPr>
                          <a:xfrm>
                            <a:off x="2266122" y="170125"/>
                            <a:ext cx="1028700" cy="3619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Arrow: Right 18"/>
                        <wps:cNvSpPr/>
                        <wps:spPr>
                          <a:xfrm>
                            <a:off x="2242268" y="1537749"/>
                            <a:ext cx="1038225" cy="3619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Arrow: Down 6"/>
                        <wps:cNvSpPr/>
                        <wps:spPr>
                          <a:xfrm>
                            <a:off x="1005012" y="3236181"/>
                            <a:ext cx="390525" cy="81915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Arrow: Down 11"/>
                        <wps:cNvSpPr/>
                        <wps:spPr>
                          <a:xfrm>
                            <a:off x="997060" y="508883"/>
                            <a:ext cx="390525" cy="80962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rrow: Down 12"/>
                        <wps:cNvSpPr/>
                        <wps:spPr>
                          <a:xfrm>
                            <a:off x="997060" y="1884459"/>
                            <a:ext cx="390525" cy="81915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Arrow: Right 2"/>
                        <wps:cNvSpPr/>
                        <wps:spPr>
                          <a:xfrm>
                            <a:off x="2266122" y="2913325"/>
                            <a:ext cx="1038225" cy="3619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: Rounded Corners 10"/>
                        <wps:cNvSpPr/>
                        <wps:spPr>
                          <a:xfrm>
                            <a:off x="39757" y="0"/>
                            <a:ext cx="2390775" cy="676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B007DA" w14:textId="77777777" w:rsidR="007D74BA" w:rsidRDefault="007D74BA" w:rsidP="0021165C">
                              <w:pPr>
                                <w:jc w:val="center"/>
                              </w:pPr>
                              <w:r w:rsidRPr="00EA5ED2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174,164</w:t>
                              </w: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 xml:space="preserve"> admissions to PICUs in England aged 0-18 years, 2008-2018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: Rounded Corners 17"/>
                        <wps:cNvSpPr/>
                        <wps:spPr>
                          <a:xfrm>
                            <a:off x="3315694" y="39756"/>
                            <a:ext cx="1980000" cy="6660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FE2EBA" w14:textId="77777777" w:rsidR="007D74BA" w:rsidRPr="00126E0F" w:rsidRDefault="007D74BA" w:rsidP="0021165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26E0F">
                                <w:rPr>
                                  <w:sz w:val="20"/>
                                  <w:szCs w:val="20"/>
                                </w:rPr>
                                <w:t>Excluded 75,093 admissions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126E0F">
                                <w:rPr>
                                  <w:sz w:val="20"/>
                                  <w:szCs w:val="20"/>
                                </w:rPr>
                                <w:t xml:space="preserve"> aged &gt;2 years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: Rounded Corners 13"/>
                        <wps:cNvSpPr/>
                        <wps:spPr>
                          <a:xfrm>
                            <a:off x="0" y="1367624"/>
                            <a:ext cx="2390775" cy="676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55BBD4" w14:textId="77777777" w:rsidR="007D74BA" w:rsidRDefault="007D74BA" w:rsidP="0021165C">
                              <w:pPr>
                                <w:jc w:val="center"/>
                              </w:pP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99,071 admissions to PICUs in England aged &lt;2 years, 2008-2018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: Rounded Corners 19"/>
                        <wps:cNvSpPr/>
                        <wps:spPr>
                          <a:xfrm>
                            <a:off x="3291840" y="1391478"/>
                            <a:ext cx="1980000" cy="6948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CAD320" w14:textId="77777777" w:rsidR="007D74BA" w:rsidRPr="00126E0F" w:rsidRDefault="007D74BA" w:rsidP="0021165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26E0F">
                                <w:rPr>
                                  <w:sz w:val="20"/>
                                  <w:szCs w:val="20"/>
                                </w:rPr>
                                <w:t>Excluded 14 admissions with missing length of stay data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: Rounded Corners 3"/>
                        <wps:cNvSpPr/>
                        <wps:spPr>
                          <a:xfrm>
                            <a:off x="3315694" y="2743200"/>
                            <a:ext cx="1980000" cy="6948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87DD58" w14:textId="77777777" w:rsidR="007D74BA" w:rsidRPr="00126E0F" w:rsidRDefault="007D74BA" w:rsidP="0099251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Gestational age &lt;22+0 (n=6) or </w:t>
                              </w:r>
                              <w:r w:rsidRPr="0099251B">
                                <w:rPr>
                                  <w:sz w:val="20"/>
                                  <w:szCs w:val="20"/>
                                </w:rPr>
                                <w:t>≥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43+0 (n=29) changed to missing – children not excluded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: Rounded Corners 15"/>
                        <wps:cNvSpPr/>
                        <wps:spPr>
                          <a:xfrm>
                            <a:off x="0" y="2743200"/>
                            <a:ext cx="2390775" cy="676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2C2AA5" w14:textId="77777777" w:rsidR="007D74BA" w:rsidRDefault="007D74BA" w:rsidP="0021165C">
                              <w:pPr>
                                <w:jc w:val="center"/>
                              </w:pP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99,057 admissions to PICUs in England aged &lt;2 years, 2008-2018, with length of stay data (</w:t>
                              </w:r>
                              <w:r w:rsidRPr="00CD230E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 xml:space="preserve">67,615 </w:t>
                              </w: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individual children)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: Rounded Corners 7"/>
                        <wps:cNvSpPr/>
                        <wps:spPr>
                          <a:xfrm>
                            <a:off x="7951" y="4086970"/>
                            <a:ext cx="2390775" cy="676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836026" w14:textId="77777777" w:rsidR="007D74BA" w:rsidRDefault="007D74BA" w:rsidP="005E3106">
                              <w:pPr>
                                <w:jc w:val="center"/>
                              </w:pP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 xml:space="preserve">Study population for analysis: </w:t>
                              </w: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br/>
                                <w:t>99,057 PICU admissions,</w:t>
                              </w: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br/>
                              </w:r>
                              <w:r w:rsidRPr="00CD230E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 xml:space="preserve">67,615 </w:t>
                              </w: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individual children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01551A" id="Group 8" o:spid="_x0000_s1026" style="position:absolute;margin-left:0;margin-top:23.75pt;width:417pt;height:375.05pt;z-index:251659264" coordsize="52956,47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16" o:spid="_x0000_s1027" type="#_x0000_t13" style="position:absolute;left:22661;top:1701;width:10287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" adj="17800" fillcolor="#a5a5a5 [3206]" strokecolor="#525252 [1606]" strokeweight="1pt"/>
                <v:shape id="Arrow: Right 18" o:spid="_x0000_s1028" type="#_x0000_t13" style="position:absolute;left:22422;top:15377;width:10382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" adj="17835" fillcolor="#a5a5a5 [3206]" strokecolor="#525252 [1606]" strokeweight="1pt"/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rrow: Down 6" o:spid="_x0000_s1029" type="#_x0000_t67" style="position:absolute;left:10050;top:32361;width:3905;height:8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" adj="16451" fillcolor="#4472c4 [3204]" strokecolor="#1f3763 [1604]" strokeweight="1pt"/>
                <v:shape id="Arrow: Down 11" o:spid="_x0000_s1030" type="#_x0000_t67" style="position:absolute;left:9970;top:5088;width:3905;height:8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" adj="16391" fillcolor="#4472c4 [3204]" strokecolor="#1f3763 [1604]" strokeweight="1pt"/>
                <v:shape id="Arrow: Down 12" o:spid="_x0000_s1031" type="#_x0000_t67" style="position:absolute;left:9970;top:18844;width:3905;height:8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" adj="16451" fillcolor="#4472c4 [3204]" strokecolor="#1f3763 [1604]" strokeweight="1pt"/>
                <v:shape id="Arrow: Right 2" o:spid="_x0000_s1032" type="#_x0000_t13" style="position:absolute;left:22661;top:29133;width:10382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" adj="17835" fillcolor="#a5a5a5 [3206]" strokecolor="#525252 [1606]" strokeweight="1pt"/>
                <v:roundrect id="Rectangle: Rounded Corners 10" o:spid="_x0000_s1033" style="position:absolute;left:397;width:23908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" fillcolor="#82a0d7 [2164]" strokecolor="#4472c4 [3204]" strokeweight=".5pt">
                  <v:fill color2="#678ccf [2612]" rotate="t" colors="0 #a8b7df;.5 #9aabd9;1 #879ed7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33B007DA" w14:textId="77777777" w:rsidR="007D74BA" w:rsidRDefault="007D74BA" w:rsidP="0021165C">
                        <w:pPr>
                          <w:jc w:val="center"/>
                        </w:pPr>
                        <w:r w:rsidRPr="00EA5ED2">
                          <w:rPr>
                            <w:rFonts w:cstheme="minorHAnsi"/>
                            <w:sz w:val="20"/>
                            <w:szCs w:val="20"/>
                          </w:rPr>
                          <w:t>174,164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 admissions to PICUs in England aged 0-18 years, 2008-2018</w:t>
                        </w:r>
                      </w:p>
                    </w:txbxContent>
                  </v:textbox>
                </v:roundrect>
                <v:roundrect id="Rectangle: Rounded Corners 17" o:spid="_x0000_s1034" style="position:absolute;left:33156;top:397;width:19800;height:6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7DFE2EBA" w14:textId="77777777" w:rsidR="007D74BA" w:rsidRPr="00126E0F" w:rsidRDefault="007D74BA" w:rsidP="0021165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26E0F">
                          <w:rPr>
                            <w:sz w:val="20"/>
                            <w:szCs w:val="20"/>
                          </w:rPr>
                          <w:t>Excluded 75,093 admissions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126E0F">
                          <w:rPr>
                            <w:sz w:val="20"/>
                            <w:szCs w:val="20"/>
                          </w:rPr>
                          <w:t xml:space="preserve"> aged &gt;2 years</w:t>
                        </w:r>
                      </w:p>
                    </w:txbxContent>
                  </v:textbox>
                </v:roundrect>
                <v:roundrect id="Rectangle: Rounded Corners 13" o:spid="_x0000_s1035" style="position:absolute;top:13676;width:23907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" fillcolor="#82a0d7 [2164]" strokecolor="#4472c4 [3204]" strokeweight=".5pt">
                  <v:fill color2="#678ccf [2612]" rotate="t" colors="0 #a8b7df;.5 #9aabd9;1 #879ed7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D55BBD4" w14:textId="77777777" w:rsidR="007D74BA" w:rsidRDefault="007D74BA" w:rsidP="0021165C">
                        <w:pPr>
                          <w:jc w:val="center"/>
                        </w:pP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99,071 admissions to PICUs in England aged &lt;2 years, 2008-2018</w:t>
                        </w:r>
                      </w:p>
                    </w:txbxContent>
                  </v:textbox>
                </v:roundrect>
                <v:roundrect id="Rectangle: Rounded Corners 19" o:spid="_x0000_s1036" style="position:absolute;left:32918;top:13914;width:19800;height:69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45CAD320" w14:textId="77777777" w:rsidR="007D74BA" w:rsidRPr="00126E0F" w:rsidRDefault="007D74BA" w:rsidP="0021165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26E0F">
                          <w:rPr>
                            <w:sz w:val="20"/>
                            <w:szCs w:val="20"/>
                          </w:rPr>
                          <w:t>Excluded 14 admissions with missing length of stay data</w:t>
                        </w:r>
                      </w:p>
                    </w:txbxContent>
                  </v:textbox>
                </v:roundrect>
                <v:roundrect id="Rectangle: Rounded Corners 3" o:spid="_x0000_s1037" style="position:absolute;left:33156;top:27432;width:19800;height:69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0687DD58" w14:textId="77777777" w:rsidR="007D74BA" w:rsidRPr="00126E0F" w:rsidRDefault="007D74BA" w:rsidP="0099251B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Gestational age &lt;22+0 (n=6) or </w:t>
                        </w:r>
                        <w:r w:rsidRPr="0099251B">
                          <w:rPr>
                            <w:sz w:val="20"/>
                            <w:szCs w:val="20"/>
                          </w:rPr>
                          <w:t>≥</w:t>
                        </w:r>
                        <w:r>
                          <w:rPr>
                            <w:sz w:val="20"/>
                            <w:szCs w:val="20"/>
                          </w:rPr>
                          <w:t>43+0 (n=29) changed to missing – children not excluded</w:t>
                        </w:r>
                      </w:p>
                    </w:txbxContent>
                  </v:textbox>
                </v:roundrect>
                <v:roundrect id="Rectangle: Rounded Corners 15" o:spid="_x0000_s1038" style="position:absolute;top:27432;width:23907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" fillcolor="#82a0d7 [2164]" strokecolor="#4472c4 [3204]" strokeweight=".5pt">
                  <v:fill color2="#678ccf [2612]" rotate="t" colors="0 #a8b7df;.5 #9aabd9;1 #879ed7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1F2C2AA5" w14:textId="77777777" w:rsidR="007D74BA" w:rsidRDefault="007D74BA" w:rsidP="0021165C">
                        <w:pPr>
                          <w:jc w:val="center"/>
                        </w:pP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99,057 admissions to PICUs in England aged &lt;2 years, 2008-2018, with length of stay data (</w:t>
                        </w:r>
                        <w:r w:rsidRPr="00CD230E"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67,615 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individual children)</w:t>
                        </w:r>
                      </w:p>
                    </w:txbxContent>
                  </v:textbox>
                </v:roundrect>
                <v:roundrect id="Rectangle: Rounded Corners 7" o:spid="_x0000_s1039" style="position:absolute;left:79;top:40869;width:23908;height:67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" fillcolor="#82a0d7 [2164]" strokecolor="#4472c4 [3204]" strokeweight=".5pt">
                  <v:fill color2="#678ccf [2612]" rotate="t" colors="0 #a8b7df;.5 #9aabd9;1 #879ed7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74836026" w14:textId="77777777" w:rsidR="007D74BA" w:rsidRDefault="007D74BA" w:rsidP="005E3106">
                        <w:pPr>
                          <w:jc w:val="center"/>
                        </w:pP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Study population for analysis: 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br/>
                          <w:t>99,057 PICU admissions,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br/>
                        </w:r>
                        <w:r w:rsidRPr="00CD230E"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67,615 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>individual children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2AEDE40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79911849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4E5D9CF5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785B4754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60CC6A09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1D0CB350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0B47C7F3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5BCE7E7B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1BD72048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26FE3DB4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0291EA2D" w14:textId="77777777" w:rsidR="007D74BA" w:rsidRPr="00215ACC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</w:p>
    <w:p w14:paraId="32D17446" w14:textId="77777777" w:rsidR="007D74BA" w:rsidRDefault="007D74BA" w:rsidP="006A31B4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2866768D" w14:textId="77777777" w:rsidR="007D74BA" w:rsidRPr="00562AA2" w:rsidRDefault="007D74BA" w:rsidP="006A31B4">
      <w:pPr>
        <w:spacing w:line="480" w:lineRule="auto"/>
        <w:rPr>
          <w:b/>
          <w:bCs/>
        </w:rPr>
      </w:pPr>
      <w:r w:rsidRPr="00562AA2">
        <w:rPr>
          <w:b/>
          <w:bCs/>
        </w:rPr>
        <w:lastRenderedPageBreak/>
        <w:t xml:space="preserve">Supplementary Figure 2 </w:t>
      </w:r>
      <w:r w:rsidRPr="00562AA2">
        <w:rPr>
          <w:b/>
          <w:bCs/>
          <w:noProof/>
        </w:rPr>
        <w:t>- Percentage of children admitted to PICU who require a long-stay on any admission up to two years of age, comparison by gestational age at birth, assuming that missing values were birth at term</w:t>
      </w:r>
    </w:p>
    <w:p w14:paraId="7DDED6E3" w14:textId="77777777" w:rsidR="007D74BA" w:rsidRPr="00215ACC" w:rsidRDefault="007D74BA" w:rsidP="006A31B4">
      <w:pPr>
        <w:spacing w:line="480" w:lineRule="auto"/>
        <w:rPr>
          <w:rFonts w:cstheme="minorHAnsi"/>
          <w:sz w:val="20"/>
          <w:szCs w:val="20"/>
        </w:rPr>
      </w:pPr>
      <w:r w:rsidRPr="00215ACC">
        <w:rPr>
          <w:rFonts w:cstheme="minorHAnsi"/>
          <w:noProof/>
          <w:sz w:val="20"/>
          <w:szCs w:val="20"/>
        </w:rPr>
        <w:drawing>
          <wp:inline distT="0" distB="0" distL="0" distR="0" wp14:anchorId="2567D5C7" wp14:editId="1B8100B2">
            <wp:extent cx="5731510" cy="417195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6B03C" w14:textId="77777777" w:rsidR="007D74BA" w:rsidRPr="00215ACC" w:rsidRDefault="007D74BA" w:rsidP="006A31B4">
      <w:pPr>
        <w:spacing w:line="480" w:lineRule="auto"/>
        <w:rPr>
          <w:rFonts w:cstheme="minorHAnsi"/>
          <w:sz w:val="20"/>
          <w:szCs w:val="20"/>
        </w:rPr>
      </w:pPr>
    </w:p>
    <w:p w14:paraId="7503CBAE" w14:textId="77777777" w:rsidR="007D74BA" w:rsidRDefault="007D74BA" w:rsidP="006A31B4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2DA9C2E8" w14:textId="77777777" w:rsidR="007D74BA" w:rsidRPr="00562AA2" w:rsidRDefault="007D74BA" w:rsidP="006A31B4">
      <w:pPr>
        <w:spacing w:line="480" w:lineRule="auto"/>
        <w:rPr>
          <w:b/>
          <w:bCs/>
          <w:noProof/>
        </w:rPr>
      </w:pPr>
      <w:r w:rsidRPr="00562AA2">
        <w:rPr>
          <w:b/>
          <w:bCs/>
        </w:rPr>
        <w:lastRenderedPageBreak/>
        <w:t xml:space="preserve">Supplementary Figure 3 </w:t>
      </w:r>
      <w:r w:rsidRPr="00562AA2">
        <w:rPr>
          <w:b/>
          <w:bCs/>
          <w:noProof/>
        </w:rPr>
        <w:t>- Percentage of children admitted to PICU who require a long-stay on any admission up to two years of age, comparison by gestational age at birth, including only data from units with &lt;20% missing data for gestation</w:t>
      </w:r>
    </w:p>
    <w:p w14:paraId="64A6F8F3" w14:textId="77777777" w:rsidR="007D74BA" w:rsidRDefault="007D74BA" w:rsidP="006A31B4">
      <w:pPr>
        <w:spacing w:line="480" w:lineRule="auto"/>
        <w:rPr>
          <w:rFonts w:cstheme="minorHAnsi"/>
          <w:bCs/>
          <w:sz w:val="16"/>
          <w:szCs w:val="16"/>
        </w:rPr>
        <w:sectPr w:rsidR="007D74BA" w:rsidSect="00264DB5">
          <w:footerReference w:type="default" r:id="rId8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215ACC">
        <w:rPr>
          <w:rFonts w:cstheme="minorHAnsi"/>
          <w:noProof/>
          <w:sz w:val="20"/>
          <w:szCs w:val="20"/>
        </w:rPr>
        <w:drawing>
          <wp:inline distT="0" distB="0" distL="0" distR="0" wp14:anchorId="3F04787E" wp14:editId="298F4CB9">
            <wp:extent cx="5731510" cy="417322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7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964BB" w14:textId="77777777" w:rsidR="007D74BA" w:rsidRDefault="007D74BA" w:rsidP="006A31B4">
      <w:pPr>
        <w:spacing w:line="240" w:lineRule="auto"/>
        <w:rPr>
          <w:rFonts w:cstheme="minorHAnsi"/>
          <w:bCs/>
          <w:i/>
          <w:iCs/>
          <w:color w:val="44546A" w:themeColor="text2"/>
          <w:sz w:val="16"/>
          <w:szCs w:val="16"/>
        </w:rPr>
      </w:pPr>
    </w:p>
    <w:p w14:paraId="218A4DB3" w14:textId="77777777" w:rsidR="007D74BA" w:rsidRPr="00562AA2" w:rsidRDefault="007D74BA" w:rsidP="006A31B4">
      <w:pPr>
        <w:spacing w:line="240" w:lineRule="auto"/>
        <w:rPr>
          <w:b/>
          <w:bCs/>
        </w:rPr>
      </w:pPr>
      <w:r w:rsidRPr="00562AA2">
        <w:rPr>
          <w:b/>
          <w:bCs/>
        </w:rPr>
        <w:t xml:space="preserve">Supplementary Table 1 </w:t>
      </w:r>
      <w:r w:rsidRPr="00562AA2">
        <w:rPr>
          <w:b/>
          <w:bCs/>
          <w:noProof/>
        </w:rPr>
        <w:t>– Logistic regression analyses for any long-stay ≥28 days, from first PICU admission characteristics, comparing results of primary model (Model 1) and sensitivity analyses (Models 2 and 3).</w:t>
      </w:r>
    </w:p>
    <w:tbl>
      <w:tblPr>
        <w:tblStyle w:val="TableGridLight"/>
        <w:tblpPr w:leftFromText="181" w:rightFromText="18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967"/>
        <w:gridCol w:w="1419"/>
        <w:gridCol w:w="1099"/>
        <w:gridCol w:w="666"/>
        <w:gridCol w:w="1121"/>
        <w:gridCol w:w="674"/>
        <w:gridCol w:w="1317"/>
        <w:gridCol w:w="753"/>
      </w:tblGrid>
      <w:tr w:rsidR="007D74BA" w:rsidRPr="005008C7" w14:paraId="0CB2EEEF" w14:textId="77777777" w:rsidTr="00F06218">
        <w:trPr>
          <w:trHeight w:val="279"/>
        </w:trPr>
        <w:tc>
          <w:tcPr>
            <w:tcW w:w="0" w:type="auto"/>
          </w:tcPr>
          <w:p w14:paraId="51D397EE" w14:textId="77777777" w:rsidR="007D74BA" w:rsidRPr="00A7649A" w:rsidRDefault="007D74BA" w:rsidP="006A31B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3D785F60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hideMark/>
          </w:tcPr>
          <w:p w14:paraId="4DEFBE84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Model 1: Complete case analysis</w:t>
            </w:r>
          </w:p>
        </w:tc>
        <w:tc>
          <w:tcPr>
            <w:tcW w:w="0" w:type="auto"/>
            <w:gridSpan w:val="2"/>
          </w:tcPr>
          <w:p w14:paraId="016CA33A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Model 2: Replace missing for term</w:t>
            </w:r>
          </w:p>
        </w:tc>
        <w:tc>
          <w:tcPr>
            <w:tcW w:w="0" w:type="auto"/>
            <w:gridSpan w:val="2"/>
          </w:tcPr>
          <w:p w14:paraId="3FBE904F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 xml:space="preserve">Model 3: </w:t>
            </w:r>
            <w:r>
              <w:rPr>
                <w:rFonts w:cstheme="minorHAnsi"/>
                <w:b/>
                <w:bCs/>
                <w:sz w:val="16"/>
                <w:szCs w:val="16"/>
              </w:rPr>
              <w:t>PICUs with h</w:t>
            </w:r>
            <w:r w:rsidRPr="00A7649A">
              <w:rPr>
                <w:rFonts w:cstheme="minorHAnsi"/>
                <w:b/>
                <w:bCs/>
                <w:sz w:val="16"/>
                <w:szCs w:val="16"/>
              </w:rPr>
              <w:t>igh data</w:t>
            </w:r>
            <w:r>
              <w:rPr>
                <w:rFonts w:cstheme="minorHAnsi"/>
                <w:b/>
                <w:bCs/>
                <w:sz w:val="16"/>
                <w:szCs w:val="16"/>
              </w:rPr>
              <w:t>-</w:t>
            </w:r>
            <w:r w:rsidRPr="00A7649A">
              <w:rPr>
                <w:rFonts w:cstheme="minorHAnsi"/>
                <w:b/>
                <w:bCs/>
                <w:sz w:val="16"/>
                <w:szCs w:val="16"/>
              </w:rPr>
              <w:t xml:space="preserve">completeness </w:t>
            </w:r>
            <w:r>
              <w:rPr>
                <w:rFonts w:cstheme="minorHAnsi"/>
                <w:b/>
                <w:bCs/>
                <w:sz w:val="16"/>
                <w:szCs w:val="16"/>
              </w:rPr>
              <w:t>only</w:t>
            </w:r>
          </w:p>
        </w:tc>
      </w:tr>
      <w:tr w:rsidR="007D74BA" w:rsidRPr="005008C7" w14:paraId="6281CE1C" w14:textId="77777777" w:rsidTr="00F06218">
        <w:trPr>
          <w:trHeight w:val="283"/>
        </w:trPr>
        <w:tc>
          <w:tcPr>
            <w:tcW w:w="0" w:type="auto"/>
          </w:tcPr>
          <w:p w14:paraId="478509A9" w14:textId="77777777" w:rsidR="007D74BA" w:rsidRPr="00A7649A" w:rsidRDefault="007D74BA" w:rsidP="006A31B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5D07322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0" w:type="auto"/>
            <w:gridSpan w:val="2"/>
          </w:tcPr>
          <w:p w14:paraId="38DDB7EB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51,646</w:t>
            </w:r>
          </w:p>
        </w:tc>
        <w:tc>
          <w:tcPr>
            <w:tcW w:w="0" w:type="auto"/>
            <w:gridSpan w:val="2"/>
          </w:tcPr>
          <w:p w14:paraId="2CE580AC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66,536</w:t>
            </w:r>
          </w:p>
        </w:tc>
        <w:tc>
          <w:tcPr>
            <w:tcW w:w="0" w:type="auto"/>
            <w:gridSpan w:val="2"/>
          </w:tcPr>
          <w:p w14:paraId="7B861934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39,357</w:t>
            </w:r>
          </w:p>
        </w:tc>
      </w:tr>
      <w:tr w:rsidR="007D74BA" w:rsidRPr="005008C7" w14:paraId="41FF886D" w14:textId="77777777" w:rsidTr="00F06218">
        <w:trPr>
          <w:trHeight w:val="279"/>
        </w:trPr>
        <w:tc>
          <w:tcPr>
            <w:tcW w:w="0" w:type="auto"/>
          </w:tcPr>
          <w:p w14:paraId="28CCE981" w14:textId="77777777" w:rsidR="007D74BA" w:rsidRPr="00A7649A" w:rsidRDefault="007D74BA" w:rsidP="006A31B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826D1D4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c-statistic</w:t>
            </w:r>
          </w:p>
        </w:tc>
        <w:tc>
          <w:tcPr>
            <w:tcW w:w="0" w:type="auto"/>
            <w:gridSpan w:val="2"/>
          </w:tcPr>
          <w:p w14:paraId="644C954B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0.685</w:t>
            </w:r>
          </w:p>
        </w:tc>
        <w:tc>
          <w:tcPr>
            <w:tcW w:w="0" w:type="auto"/>
            <w:gridSpan w:val="2"/>
          </w:tcPr>
          <w:p w14:paraId="690851EF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0.703</w:t>
            </w:r>
          </w:p>
        </w:tc>
        <w:tc>
          <w:tcPr>
            <w:tcW w:w="0" w:type="auto"/>
            <w:gridSpan w:val="2"/>
          </w:tcPr>
          <w:p w14:paraId="7F3C290B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0.6814</w:t>
            </w:r>
          </w:p>
        </w:tc>
      </w:tr>
      <w:tr w:rsidR="007D74BA" w:rsidRPr="005008C7" w14:paraId="399DCCC2" w14:textId="77777777" w:rsidTr="00F06218">
        <w:trPr>
          <w:trHeight w:val="132"/>
        </w:trPr>
        <w:tc>
          <w:tcPr>
            <w:tcW w:w="0" w:type="auto"/>
          </w:tcPr>
          <w:p w14:paraId="03219A23" w14:textId="77777777" w:rsidR="007D74BA" w:rsidRPr="00A7649A" w:rsidRDefault="007D74BA" w:rsidP="006A31B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3B22F0B4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Brier Score</w:t>
            </w:r>
          </w:p>
        </w:tc>
        <w:tc>
          <w:tcPr>
            <w:tcW w:w="0" w:type="auto"/>
            <w:gridSpan w:val="2"/>
          </w:tcPr>
          <w:p w14:paraId="467907E1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0.0813</w:t>
            </w:r>
          </w:p>
        </w:tc>
        <w:tc>
          <w:tcPr>
            <w:tcW w:w="0" w:type="auto"/>
            <w:gridSpan w:val="2"/>
          </w:tcPr>
          <w:p w14:paraId="2C300F17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0.0813</w:t>
            </w:r>
          </w:p>
        </w:tc>
        <w:tc>
          <w:tcPr>
            <w:tcW w:w="0" w:type="auto"/>
            <w:gridSpan w:val="2"/>
          </w:tcPr>
          <w:p w14:paraId="4ABFC2B7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0.0909</w:t>
            </w:r>
          </w:p>
        </w:tc>
      </w:tr>
      <w:tr w:rsidR="007D74BA" w:rsidRPr="005008C7" w14:paraId="78F743C9" w14:textId="77777777" w:rsidTr="00F06218">
        <w:trPr>
          <w:trHeight w:val="251"/>
        </w:trPr>
        <w:tc>
          <w:tcPr>
            <w:tcW w:w="0" w:type="auto"/>
          </w:tcPr>
          <w:p w14:paraId="75C505FD" w14:textId="77777777" w:rsidR="007D74BA" w:rsidRPr="00A7649A" w:rsidRDefault="007D74BA" w:rsidP="006A31B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2283C11C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33940EF0" w14:textId="77777777" w:rsidR="007D74BA" w:rsidRPr="00F06218" w:rsidRDefault="007D74BA" w:rsidP="006A31B4">
            <w:pPr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aOR (95% CI)</w:t>
            </w:r>
          </w:p>
        </w:tc>
        <w:tc>
          <w:tcPr>
            <w:tcW w:w="0" w:type="auto"/>
          </w:tcPr>
          <w:p w14:paraId="520DD6C4" w14:textId="77777777" w:rsidR="007D74BA" w:rsidRPr="00F06218" w:rsidRDefault="007D74BA" w:rsidP="006A31B4">
            <w:pPr>
              <w:jc w:val="center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0" w:type="auto"/>
          </w:tcPr>
          <w:p w14:paraId="77F50547" w14:textId="77777777" w:rsidR="007D74BA" w:rsidRPr="00F06218" w:rsidRDefault="007D74BA" w:rsidP="006A31B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aOR (95% CI)</w:t>
            </w:r>
          </w:p>
        </w:tc>
        <w:tc>
          <w:tcPr>
            <w:tcW w:w="0" w:type="auto"/>
          </w:tcPr>
          <w:p w14:paraId="0DD85A19" w14:textId="77777777" w:rsidR="007D74BA" w:rsidRPr="00F06218" w:rsidRDefault="007D74BA" w:rsidP="006A31B4">
            <w:pPr>
              <w:jc w:val="center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0" w:type="auto"/>
          </w:tcPr>
          <w:p w14:paraId="40053ABD" w14:textId="77777777" w:rsidR="007D74BA" w:rsidRPr="00F06218" w:rsidRDefault="007D74BA" w:rsidP="006A31B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aOR (95% CI)</w:t>
            </w:r>
          </w:p>
        </w:tc>
        <w:tc>
          <w:tcPr>
            <w:tcW w:w="0" w:type="auto"/>
          </w:tcPr>
          <w:p w14:paraId="23AB2D58" w14:textId="77777777" w:rsidR="007D74BA" w:rsidRPr="00F06218" w:rsidRDefault="007D74BA" w:rsidP="006A31B4">
            <w:pPr>
              <w:jc w:val="center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7D74BA" w:rsidRPr="005008C7" w14:paraId="1544CEEF" w14:textId="77777777" w:rsidTr="00F06218">
        <w:trPr>
          <w:trHeight w:val="279"/>
        </w:trPr>
        <w:tc>
          <w:tcPr>
            <w:tcW w:w="0" w:type="auto"/>
            <w:vMerge w:val="restart"/>
            <w:vAlign w:val="center"/>
          </w:tcPr>
          <w:p w14:paraId="40F0666A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Gestation at birth (ref: term)</w:t>
            </w:r>
          </w:p>
        </w:tc>
        <w:tc>
          <w:tcPr>
            <w:tcW w:w="0" w:type="auto"/>
            <w:vAlign w:val="center"/>
          </w:tcPr>
          <w:p w14:paraId="6195B5AA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Term</w:t>
            </w:r>
          </w:p>
        </w:tc>
        <w:tc>
          <w:tcPr>
            <w:tcW w:w="0" w:type="auto"/>
          </w:tcPr>
          <w:p w14:paraId="47672DB3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</w:tcPr>
          <w:p w14:paraId="5C50F7EE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29443F60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</w:tcPr>
          <w:p w14:paraId="3A401E8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48DF8339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</w:tcPr>
          <w:p w14:paraId="41B9F04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7D74BA" w:rsidRPr="005008C7" w14:paraId="52BB3456" w14:textId="77777777" w:rsidTr="00F06218">
        <w:trPr>
          <w:trHeight w:val="132"/>
        </w:trPr>
        <w:tc>
          <w:tcPr>
            <w:tcW w:w="0" w:type="auto"/>
            <w:vMerge/>
            <w:vAlign w:val="center"/>
            <w:hideMark/>
          </w:tcPr>
          <w:p w14:paraId="0BC35E33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10186EB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Moderate/late preterm</w:t>
            </w:r>
          </w:p>
        </w:tc>
        <w:tc>
          <w:tcPr>
            <w:tcW w:w="0" w:type="auto"/>
            <w:vAlign w:val="center"/>
          </w:tcPr>
          <w:p w14:paraId="12A1CEA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1.276 (1.142 to 1.426)</w:t>
            </w:r>
          </w:p>
        </w:tc>
        <w:tc>
          <w:tcPr>
            <w:tcW w:w="0" w:type="auto"/>
            <w:vAlign w:val="center"/>
          </w:tcPr>
          <w:p w14:paraId="648171A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54F1C1B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1.380 (1.237 to 1.539)</w:t>
            </w:r>
          </w:p>
        </w:tc>
        <w:tc>
          <w:tcPr>
            <w:tcW w:w="0" w:type="auto"/>
            <w:vAlign w:val="center"/>
          </w:tcPr>
          <w:p w14:paraId="59A2B16C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517D71CC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1.281 (1.124 to 1.460)</w:t>
            </w:r>
          </w:p>
        </w:tc>
        <w:tc>
          <w:tcPr>
            <w:tcW w:w="0" w:type="auto"/>
            <w:vAlign w:val="center"/>
          </w:tcPr>
          <w:p w14:paraId="548378B9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5D2144A4" w14:textId="77777777" w:rsidTr="00F06218">
        <w:trPr>
          <w:trHeight w:val="145"/>
        </w:trPr>
        <w:tc>
          <w:tcPr>
            <w:tcW w:w="0" w:type="auto"/>
            <w:vMerge/>
            <w:vAlign w:val="center"/>
            <w:hideMark/>
          </w:tcPr>
          <w:p w14:paraId="72D3ACFE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DA07FBD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Very preterm</w:t>
            </w:r>
          </w:p>
        </w:tc>
        <w:tc>
          <w:tcPr>
            <w:tcW w:w="0" w:type="auto"/>
            <w:vAlign w:val="center"/>
          </w:tcPr>
          <w:p w14:paraId="51514C0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1.348 (1.146 to 1.585)</w:t>
            </w:r>
          </w:p>
        </w:tc>
        <w:tc>
          <w:tcPr>
            <w:tcW w:w="0" w:type="auto"/>
            <w:vAlign w:val="center"/>
          </w:tcPr>
          <w:p w14:paraId="36DF791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36367167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1.453 (1.237 to 1.707)</w:t>
            </w:r>
          </w:p>
        </w:tc>
        <w:tc>
          <w:tcPr>
            <w:tcW w:w="0" w:type="auto"/>
            <w:vAlign w:val="center"/>
          </w:tcPr>
          <w:p w14:paraId="61A95FC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39CC033A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1.351 (1.116 to 1.636)</w:t>
            </w:r>
          </w:p>
        </w:tc>
        <w:tc>
          <w:tcPr>
            <w:tcW w:w="0" w:type="auto"/>
            <w:vAlign w:val="center"/>
          </w:tcPr>
          <w:p w14:paraId="62A488CE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0.002</w:t>
            </w:r>
          </w:p>
        </w:tc>
      </w:tr>
      <w:tr w:rsidR="007D74BA" w:rsidRPr="005008C7" w14:paraId="7D00656B" w14:textId="77777777" w:rsidTr="00F06218">
        <w:trPr>
          <w:trHeight w:val="305"/>
        </w:trPr>
        <w:tc>
          <w:tcPr>
            <w:tcW w:w="0" w:type="auto"/>
            <w:vMerge/>
            <w:vAlign w:val="center"/>
            <w:hideMark/>
          </w:tcPr>
          <w:p w14:paraId="60532071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107939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Extreme preterm</w:t>
            </w:r>
          </w:p>
        </w:tc>
        <w:tc>
          <w:tcPr>
            <w:tcW w:w="0" w:type="auto"/>
            <w:vAlign w:val="center"/>
          </w:tcPr>
          <w:p w14:paraId="4307684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1.303 (1.116 to 1.521)</w:t>
            </w:r>
          </w:p>
        </w:tc>
        <w:tc>
          <w:tcPr>
            <w:tcW w:w="0" w:type="auto"/>
            <w:vAlign w:val="center"/>
          </w:tcPr>
          <w:p w14:paraId="0E39680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vAlign w:val="center"/>
          </w:tcPr>
          <w:p w14:paraId="4B59B44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1.385 (1.188 to 1.615)</w:t>
            </w:r>
          </w:p>
        </w:tc>
        <w:tc>
          <w:tcPr>
            <w:tcW w:w="0" w:type="auto"/>
            <w:vAlign w:val="center"/>
          </w:tcPr>
          <w:p w14:paraId="4B651347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7FA179A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1.199 (0.994 to 1.445)</w:t>
            </w:r>
          </w:p>
        </w:tc>
        <w:tc>
          <w:tcPr>
            <w:tcW w:w="0" w:type="auto"/>
            <w:vAlign w:val="center"/>
          </w:tcPr>
          <w:p w14:paraId="70C6282E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0.058</w:t>
            </w:r>
          </w:p>
        </w:tc>
      </w:tr>
      <w:tr w:rsidR="007D74BA" w:rsidRPr="005008C7" w14:paraId="40EB36A0" w14:textId="77777777" w:rsidTr="00F06218">
        <w:trPr>
          <w:trHeight w:val="132"/>
        </w:trPr>
        <w:tc>
          <w:tcPr>
            <w:tcW w:w="0" w:type="auto"/>
            <w:vAlign w:val="center"/>
            <w:hideMark/>
          </w:tcPr>
          <w:p w14:paraId="133FABB1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Age (corrected if &lt;37/40)</w:t>
            </w:r>
          </w:p>
        </w:tc>
        <w:tc>
          <w:tcPr>
            <w:tcW w:w="0" w:type="auto"/>
            <w:vAlign w:val="center"/>
            <w:hideMark/>
          </w:tcPr>
          <w:p w14:paraId="0CAA557C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(months)</w:t>
            </w:r>
          </w:p>
        </w:tc>
        <w:tc>
          <w:tcPr>
            <w:tcW w:w="0" w:type="auto"/>
            <w:vAlign w:val="center"/>
          </w:tcPr>
          <w:p w14:paraId="7D9E21A7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0.981 (0.972 to 0.991)</w:t>
            </w:r>
          </w:p>
        </w:tc>
        <w:tc>
          <w:tcPr>
            <w:tcW w:w="0" w:type="auto"/>
            <w:vAlign w:val="center"/>
          </w:tcPr>
          <w:p w14:paraId="367DF8E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  <w:p w14:paraId="19C3A6A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1DCB5C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0.976 (0.967 to 0.984)</w:t>
            </w:r>
          </w:p>
        </w:tc>
        <w:tc>
          <w:tcPr>
            <w:tcW w:w="0" w:type="auto"/>
            <w:vAlign w:val="center"/>
          </w:tcPr>
          <w:p w14:paraId="0B37333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  <w:p w14:paraId="5FB5AD1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7BE147A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0.976 (0.965 to 0.988)</w:t>
            </w:r>
          </w:p>
        </w:tc>
        <w:tc>
          <w:tcPr>
            <w:tcW w:w="0" w:type="auto"/>
            <w:vAlign w:val="center"/>
          </w:tcPr>
          <w:p w14:paraId="322461AA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  <w:p w14:paraId="38C38C5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D74BA" w:rsidRPr="005008C7" w14:paraId="4689C2FC" w14:textId="77777777" w:rsidTr="00F06218">
        <w:trPr>
          <w:trHeight w:val="87"/>
        </w:trPr>
        <w:tc>
          <w:tcPr>
            <w:tcW w:w="0" w:type="auto"/>
            <w:vMerge w:val="restart"/>
            <w:vAlign w:val="center"/>
            <w:hideMark/>
          </w:tcPr>
          <w:p w14:paraId="1A9B763D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5913BB08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0" w:type="auto"/>
            <w:vAlign w:val="center"/>
          </w:tcPr>
          <w:p w14:paraId="64FAF693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0AD248FC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4046AE6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729CC05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028BA22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41D9406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7D74BA" w:rsidRPr="005008C7" w14:paraId="60D7D4E3" w14:textId="77777777" w:rsidTr="00F06218">
        <w:trPr>
          <w:trHeight w:val="87"/>
        </w:trPr>
        <w:tc>
          <w:tcPr>
            <w:tcW w:w="0" w:type="auto"/>
            <w:vMerge/>
            <w:vAlign w:val="center"/>
          </w:tcPr>
          <w:p w14:paraId="2E0A142A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3B46832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0" w:type="auto"/>
            <w:vAlign w:val="center"/>
          </w:tcPr>
          <w:p w14:paraId="4B0E374E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1.091 (1.002 to 1.188)</w:t>
            </w:r>
          </w:p>
        </w:tc>
        <w:tc>
          <w:tcPr>
            <w:tcW w:w="0" w:type="auto"/>
            <w:vAlign w:val="center"/>
          </w:tcPr>
          <w:p w14:paraId="7B6C8FD0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0.045</w:t>
            </w:r>
          </w:p>
          <w:p w14:paraId="0ED60EA9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4FD12AE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1.117 (1.032 to 1.209)</w:t>
            </w:r>
          </w:p>
        </w:tc>
        <w:tc>
          <w:tcPr>
            <w:tcW w:w="0" w:type="auto"/>
            <w:vAlign w:val="center"/>
          </w:tcPr>
          <w:p w14:paraId="3BC27A46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0.006</w:t>
            </w:r>
          </w:p>
          <w:p w14:paraId="2ED999D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CEF6861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1.115 (1.010 to 1.232)</w:t>
            </w:r>
          </w:p>
        </w:tc>
        <w:tc>
          <w:tcPr>
            <w:tcW w:w="0" w:type="auto"/>
            <w:vAlign w:val="center"/>
          </w:tcPr>
          <w:p w14:paraId="37842F93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0.031</w:t>
            </w:r>
          </w:p>
          <w:p w14:paraId="6521E840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D74BA" w:rsidRPr="005008C7" w14:paraId="3B910CE5" w14:textId="77777777" w:rsidTr="00F06218">
        <w:trPr>
          <w:trHeight w:val="263"/>
        </w:trPr>
        <w:tc>
          <w:tcPr>
            <w:tcW w:w="0" w:type="auto"/>
            <w:vMerge w:val="restart"/>
            <w:vAlign w:val="center"/>
          </w:tcPr>
          <w:p w14:paraId="530EE90C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Primary diagnosis group</w:t>
            </w:r>
          </w:p>
        </w:tc>
        <w:tc>
          <w:tcPr>
            <w:tcW w:w="0" w:type="auto"/>
            <w:vAlign w:val="center"/>
          </w:tcPr>
          <w:p w14:paraId="7E0F505D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Respiratory</w:t>
            </w:r>
          </w:p>
        </w:tc>
        <w:tc>
          <w:tcPr>
            <w:tcW w:w="0" w:type="auto"/>
            <w:vAlign w:val="center"/>
          </w:tcPr>
          <w:p w14:paraId="2C8B0C47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6D62C972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01D7097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3192AED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634A1FB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2DAF5D0A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7D74BA" w:rsidRPr="005008C7" w14:paraId="6020F8D7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46A872E0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74BD25E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Neurological</w:t>
            </w:r>
          </w:p>
        </w:tc>
        <w:tc>
          <w:tcPr>
            <w:tcW w:w="0" w:type="auto"/>
            <w:vAlign w:val="center"/>
          </w:tcPr>
          <w:p w14:paraId="42D23591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0.625 (0.509 to 0.767)</w:t>
            </w:r>
          </w:p>
        </w:tc>
        <w:tc>
          <w:tcPr>
            <w:tcW w:w="0" w:type="auto"/>
            <w:vAlign w:val="center"/>
          </w:tcPr>
          <w:p w14:paraId="155DD837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4C3C75F8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0.602 (0.498 to 0.728)</w:t>
            </w:r>
          </w:p>
        </w:tc>
        <w:tc>
          <w:tcPr>
            <w:tcW w:w="0" w:type="auto"/>
            <w:vAlign w:val="center"/>
          </w:tcPr>
          <w:p w14:paraId="4686899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3258CE7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0.568 (0.444 to 0.725)</w:t>
            </w:r>
          </w:p>
        </w:tc>
        <w:tc>
          <w:tcPr>
            <w:tcW w:w="0" w:type="auto"/>
            <w:vAlign w:val="center"/>
          </w:tcPr>
          <w:p w14:paraId="13F604C0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681F67AF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6BF727B2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3BABE78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Cardiovascular</w:t>
            </w:r>
          </w:p>
        </w:tc>
        <w:tc>
          <w:tcPr>
            <w:tcW w:w="0" w:type="auto"/>
            <w:vAlign w:val="center"/>
          </w:tcPr>
          <w:p w14:paraId="2E29BD2A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1.143 (1.028 to 1.271)</w:t>
            </w:r>
          </w:p>
        </w:tc>
        <w:tc>
          <w:tcPr>
            <w:tcW w:w="0" w:type="auto"/>
            <w:vAlign w:val="center"/>
          </w:tcPr>
          <w:p w14:paraId="124AB73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vAlign w:val="center"/>
          </w:tcPr>
          <w:p w14:paraId="5764AE3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1.188 (1.076 to 1.312)</w:t>
            </w:r>
          </w:p>
        </w:tc>
        <w:tc>
          <w:tcPr>
            <w:tcW w:w="0" w:type="auto"/>
            <w:vAlign w:val="center"/>
          </w:tcPr>
          <w:p w14:paraId="4C7BAADA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vAlign w:val="center"/>
          </w:tcPr>
          <w:p w14:paraId="3F563C3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0.999 (0.882 to 1.132)</w:t>
            </w:r>
          </w:p>
        </w:tc>
        <w:tc>
          <w:tcPr>
            <w:tcW w:w="0" w:type="auto"/>
            <w:vAlign w:val="center"/>
          </w:tcPr>
          <w:p w14:paraId="6A520890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0.991</w:t>
            </w:r>
          </w:p>
        </w:tc>
      </w:tr>
      <w:tr w:rsidR="007D74BA" w:rsidRPr="005008C7" w14:paraId="6768750A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17D98995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F7FC6EA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Infection</w:t>
            </w:r>
          </w:p>
        </w:tc>
        <w:tc>
          <w:tcPr>
            <w:tcW w:w="0" w:type="auto"/>
            <w:vAlign w:val="center"/>
          </w:tcPr>
          <w:p w14:paraId="33FEB1C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0.531 (0.419 to 0.672)</w:t>
            </w:r>
          </w:p>
        </w:tc>
        <w:tc>
          <w:tcPr>
            <w:tcW w:w="0" w:type="auto"/>
            <w:vAlign w:val="center"/>
          </w:tcPr>
          <w:p w14:paraId="4CF831E2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689E8337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0.521 (0.418 to 0.649)</w:t>
            </w:r>
          </w:p>
        </w:tc>
        <w:tc>
          <w:tcPr>
            <w:tcW w:w="0" w:type="auto"/>
            <w:vAlign w:val="center"/>
          </w:tcPr>
          <w:p w14:paraId="241CC633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7EEC579C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0.512 (0.385 to 0.680)</w:t>
            </w:r>
          </w:p>
        </w:tc>
        <w:tc>
          <w:tcPr>
            <w:tcW w:w="0" w:type="auto"/>
            <w:vAlign w:val="center"/>
          </w:tcPr>
          <w:p w14:paraId="4BE9E7A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12652688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2D5EE124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EFFA1F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Gastrointestinal</w:t>
            </w:r>
          </w:p>
        </w:tc>
        <w:tc>
          <w:tcPr>
            <w:tcW w:w="0" w:type="auto"/>
            <w:vAlign w:val="center"/>
          </w:tcPr>
          <w:p w14:paraId="305B3B26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0.543 (0.450 to 0.654)</w:t>
            </w:r>
          </w:p>
        </w:tc>
        <w:tc>
          <w:tcPr>
            <w:tcW w:w="0" w:type="auto"/>
            <w:vAlign w:val="center"/>
          </w:tcPr>
          <w:p w14:paraId="36F8EA03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06363A5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0.562 (0.471 to 0.671)</w:t>
            </w:r>
          </w:p>
        </w:tc>
        <w:tc>
          <w:tcPr>
            <w:tcW w:w="0" w:type="auto"/>
            <w:vAlign w:val="center"/>
          </w:tcPr>
          <w:p w14:paraId="696855B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62AC7BC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0.525 (0.426 to 0.648)</w:t>
            </w:r>
          </w:p>
        </w:tc>
        <w:tc>
          <w:tcPr>
            <w:tcW w:w="0" w:type="auto"/>
            <w:vAlign w:val="center"/>
          </w:tcPr>
          <w:p w14:paraId="0E168E7E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73DB20F9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4D83F012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99DB303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0" w:type="auto"/>
            <w:vAlign w:val="center"/>
          </w:tcPr>
          <w:p w14:paraId="11E95714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0.903 (0.782 to 1.043)</w:t>
            </w:r>
          </w:p>
        </w:tc>
        <w:tc>
          <w:tcPr>
            <w:tcW w:w="0" w:type="auto"/>
            <w:vAlign w:val="center"/>
          </w:tcPr>
          <w:p w14:paraId="3FBE5DB4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0" w:type="auto"/>
            <w:vAlign w:val="center"/>
          </w:tcPr>
          <w:p w14:paraId="051D8827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0.868 (0.756 to 0.996)</w:t>
            </w:r>
          </w:p>
        </w:tc>
        <w:tc>
          <w:tcPr>
            <w:tcW w:w="0" w:type="auto"/>
            <w:vAlign w:val="center"/>
          </w:tcPr>
          <w:p w14:paraId="58FCF7C3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0" w:type="auto"/>
            <w:vAlign w:val="center"/>
          </w:tcPr>
          <w:p w14:paraId="7BB9EB7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0.790 (0.666 to 0.937)</w:t>
            </w:r>
          </w:p>
        </w:tc>
        <w:tc>
          <w:tcPr>
            <w:tcW w:w="0" w:type="auto"/>
            <w:vAlign w:val="center"/>
          </w:tcPr>
          <w:p w14:paraId="268C6A6A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0.007</w:t>
            </w:r>
          </w:p>
        </w:tc>
      </w:tr>
      <w:tr w:rsidR="007D74BA" w:rsidRPr="005008C7" w14:paraId="5C51DD9E" w14:textId="77777777" w:rsidTr="00F06218">
        <w:trPr>
          <w:trHeight w:val="52"/>
        </w:trPr>
        <w:tc>
          <w:tcPr>
            <w:tcW w:w="0" w:type="auto"/>
            <w:vMerge w:val="restart"/>
            <w:vAlign w:val="center"/>
          </w:tcPr>
          <w:p w14:paraId="388CE0B3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PIM2 (%, grouped)</w:t>
            </w:r>
          </w:p>
        </w:tc>
        <w:tc>
          <w:tcPr>
            <w:tcW w:w="0" w:type="auto"/>
            <w:vAlign w:val="center"/>
          </w:tcPr>
          <w:p w14:paraId="0F9510C4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sz w:val="16"/>
                <w:szCs w:val="16"/>
              </w:rPr>
              <w:t>&lt;1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0" w:type="auto"/>
            <w:vAlign w:val="center"/>
          </w:tcPr>
          <w:p w14:paraId="64B0EB98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724B0F7E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449E367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049CE12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11757DA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6362B1F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7D74BA" w:rsidRPr="005008C7" w14:paraId="748481B7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4BAFD987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438F5CC" w14:textId="09C0C702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</w:t>
            </w:r>
            <w:r w:rsidR="00AE7DC7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%</w:t>
            </w: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 to &lt;5%</w:t>
            </w:r>
          </w:p>
        </w:tc>
        <w:tc>
          <w:tcPr>
            <w:tcW w:w="0" w:type="auto"/>
            <w:vAlign w:val="center"/>
          </w:tcPr>
          <w:p w14:paraId="083A6037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1.263 (1.105 to 1.443)</w:t>
            </w:r>
          </w:p>
        </w:tc>
        <w:tc>
          <w:tcPr>
            <w:tcW w:w="0" w:type="auto"/>
            <w:vAlign w:val="center"/>
          </w:tcPr>
          <w:p w14:paraId="4289CDE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vAlign w:val="center"/>
          </w:tcPr>
          <w:p w14:paraId="3BAE2D41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1.374 (1.211 to 1.560)</w:t>
            </w:r>
          </w:p>
        </w:tc>
        <w:tc>
          <w:tcPr>
            <w:tcW w:w="0" w:type="auto"/>
            <w:vAlign w:val="center"/>
          </w:tcPr>
          <w:p w14:paraId="240AF1E1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52EE015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1.284 (1.088 to 1.516)</w:t>
            </w:r>
          </w:p>
        </w:tc>
        <w:tc>
          <w:tcPr>
            <w:tcW w:w="0" w:type="auto"/>
            <w:vAlign w:val="center"/>
          </w:tcPr>
          <w:p w14:paraId="0FB6D7E1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0.003</w:t>
            </w:r>
          </w:p>
        </w:tc>
      </w:tr>
      <w:tr w:rsidR="007D74BA" w:rsidRPr="005008C7" w14:paraId="1DC2B299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1A71456A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680B7C5" w14:textId="439F44D5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5</w:t>
            </w:r>
            <w:r w:rsidR="00AE7DC7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%</w:t>
            </w: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 to &lt;15%</w:t>
            </w:r>
          </w:p>
        </w:tc>
        <w:tc>
          <w:tcPr>
            <w:tcW w:w="0" w:type="auto"/>
            <w:vAlign w:val="center"/>
          </w:tcPr>
          <w:p w14:paraId="1316C641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2.145 (1.863 to 2.470)</w:t>
            </w:r>
          </w:p>
        </w:tc>
        <w:tc>
          <w:tcPr>
            <w:tcW w:w="0" w:type="auto"/>
            <w:vAlign w:val="center"/>
          </w:tcPr>
          <w:p w14:paraId="6BC05C3D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4D9F8BF1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2.537 (2.221 to 2.899)</w:t>
            </w:r>
          </w:p>
        </w:tc>
        <w:tc>
          <w:tcPr>
            <w:tcW w:w="0" w:type="auto"/>
            <w:vAlign w:val="center"/>
          </w:tcPr>
          <w:p w14:paraId="7CC8791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31DA2758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2.250 (1.891 to 2.677)</w:t>
            </w:r>
          </w:p>
        </w:tc>
        <w:tc>
          <w:tcPr>
            <w:tcW w:w="0" w:type="auto"/>
            <w:vAlign w:val="center"/>
          </w:tcPr>
          <w:p w14:paraId="1924399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2B5BB122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514A4F67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AD5089F" w14:textId="5020868E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15</w:t>
            </w:r>
            <w:r w:rsidR="00AE7DC7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%</w:t>
            </w: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 to &lt;30%</w:t>
            </w:r>
          </w:p>
        </w:tc>
        <w:tc>
          <w:tcPr>
            <w:tcW w:w="0" w:type="auto"/>
            <w:vAlign w:val="center"/>
          </w:tcPr>
          <w:p w14:paraId="49B88C4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3.025 (2.533 to 3.613)</w:t>
            </w:r>
          </w:p>
        </w:tc>
        <w:tc>
          <w:tcPr>
            <w:tcW w:w="0" w:type="auto"/>
            <w:vAlign w:val="center"/>
          </w:tcPr>
          <w:p w14:paraId="47EB96A7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33FF6A59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3.649 (3.091 to 4.308)</w:t>
            </w:r>
          </w:p>
        </w:tc>
        <w:tc>
          <w:tcPr>
            <w:tcW w:w="0" w:type="auto"/>
            <w:vAlign w:val="center"/>
          </w:tcPr>
          <w:p w14:paraId="689F9E76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4E8F15A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3.201 (2.590 to 3.957)</w:t>
            </w:r>
          </w:p>
        </w:tc>
        <w:tc>
          <w:tcPr>
            <w:tcW w:w="0" w:type="auto"/>
            <w:vAlign w:val="center"/>
          </w:tcPr>
          <w:p w14:paraId="623F242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3BED5FA5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77A73692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4E57B58" w14:textId="77777777" w:rsidR="007D74BA" w:rsidRPr="00F06218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&gt;30%</w:t>
            </w:r>
          </w:p>
        </w:tc>
        <w:tc>
          <w:tcPr>
            <w:tcW w:w="0" w:type="auto"/>
            <w:vAlign w:val="center"/>
          </w:tcPr>
          <w:p w14:paraId="52B9C5FF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3.069 (2.525 to 3.731)</w:t>
            </w:r>
          </w:p>
        </w:tc>
        <w:tc>
          <w:tcPr>
            <w:tcW w:w="0" w:type="auto"/>
            <w:vAlign w:val="center"/>
          </w:tcPr>
          <w:p w14:paraId="3BED981C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24F14729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3.465 (2.883 to 4.164)</w:t>
            </w:r>
          </w:p>
        </w:tc>
        <w:tc>
          <w:tcPr>
            <w:tcW w:w="0" w:type="auto"/>
            <w:vAlign w:val="center"/>
          </w:tcPr>
          <w:p w14:paraId="5743B35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5B4389A3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3.469 (2.756 to 4.366)</w:t>
            </w:r>
          </w:p>
        </w:tc>
        <w:tc>
          <w:tcPr>
            <w:tcW w:w="0" w:type="auto"/>
            <w:vAlign w:val="center"/>
          </w:tcPr>
          <w:p w14:paraId="4904102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2B5EEFAE" w14:textId="77777777" w:rsidTr="00F06218">
        <w:trPr>
          <w:trHeight w:val="263"/>
        </w:trPr>
        <w:tc>
          <w:tcPr>
            <w:tcW w:w="0" w:type="auto"/>
            <w:vMerge w:val="restart"/>
            <w:vAlign w:val="center"/>
          </w:tcPr>
          <w:p w14:paraId="1C7B19DB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649A">
              <w:rPr>
                <w:rFonts w:cstheme="minorHAnsi"/>
                <w:b/>
                <w:bCs/>
                <w:sz w:val="16"/>
                <w:szCs w:val="16"/>
              </w:rPr>
              <w:t>Previous neonatal or intensive care during hospitalisation</w:t>
            </w:r>
          </w:p>
        </w:tc>
        <w:tc>
          <w:tcPr>
            <w:tcW w:w="0" w:type="auto"/>
            <w:vAlign w:val="center"/>
          </w:tcPr>
          <w:p w14:paraId="399BA307" w14:textId="77777777" w:rsidR="007D74BA" w:rsidRPr="00F06218" w:rsidRDefault="007D74BA" w:rsidP="006A31B4">
            <w:pPr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</w:tcPr>
          <w:p w14:paraId="22CA0D6D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3C71C5D2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73BEDE1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7C5BA35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6295882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0" w:type="auto"/>
            <w:vAlign w:val="center"/>
          </w:tcPr>
          <w:p w14:paraId="1D96559B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7D74BA" w:rsidRPr="005008C7" w14:paraId="5E7F49AD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741DADEA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A5E3B1" w14:textId="77777777" w:rsidR="007D74BA" w:rsidRPr="00F06218" w:rsidRDefault="007D74BA" w:rsidP="006A31B4">
            <w:pPr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Mixed/adult ICU</w:t>
            </w:r>
          </w:p>
        </w:tc>
        <w:tc>
          <w:tcPr>
            <w:tcW w:w="0" w:type="auto"/>
            <w:vAlign w:val="center"/>
          </w:tcPr>
          <w:p w14:paraId="441CD68A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1.139 (0.836 to 1.551)</w:t>
            </w:r>
          </w:p>
        </w:tc>
        <w:tc>
          <w:tcPr>
            <w:tcW w:w="0" w:type="auto"/>
            <w:vAlign w:val="center"/>
          </w:tcPr>
          <w:p w14:paraId="215F52C9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0" w:type="auto"/>
            <w:vAlign w:val="center"/>
          </w:tcPr>
          <w:p w14:paraId="60F7BD03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1.371 (1.057 to 1.779)</w:t>
            </w:r>
          </w:p>
        </w:tc>
        <w:tc>
          <w:tcPr>
            <w:tcW w:w="0" w:type="auto"/>
            <w:vAlign w:val="center"/>
          </w:tcPr>
          <w:p w14:paraId="1B1B0DAF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0" w:type="auto"/>
            <w:vAlign w:val="center"/>
          </w:tcPr>
          <w:p w14:paraId="77E8B42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1.179 (0.806 to 1.724)</w:t>
            </w:r>
          </w:p>
        </w:tc>
        <w:tc>
          <w:tcPr>
            <w:tcW w:w="0" w:type="auto"/>
            <w:vAlign w:val="center"/>
          </w:tcPr>
          <w:p w14:paraId="35537A15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0.397</w:t>
            </w:r>
          </w:p>
        </w:tc>
      </w:tr>
      <w:tr w:rsidR="007D74BA" w:rsidRPr="005008C7" w14:paraId="321DEB3C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543A47B7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ADE1776" w14:textId="77777777" w:rsidR="007D74BA" w:rsidRPr="00F06218" w:rsidRDefault="007D74BA" w:rsidP="006A31B4">
            <w:pPr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PICU</w:t>
            </w:r>
          </w:p>
        </w:tc>
        <w:tc>
          <w:tcPr>
            <w:tcW w:w="0" w:type="auto"/>
            <w:vAlign w:val="center"/>
          </w:tcPr>
          <w:p w14:paraId="1536FDDC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2.705 (2.211 to 3.310)</w:t>
            </w:r>
          </w:p>
        </w:tc>
        <w:tc>
          <w:tcPr>
            <w:tcW w:w="0" w:type="auto"/>
            <w:vAlign w:val="center"/>
          </w:tcPr>
          <w:p w14:paraId="79B59B4A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471352D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2.596 (2.157 to 3.124)</w:t>
            </w:r>
          </w:p>
        </w:tc>
        <w:tc>
          <w:tcPr>
            <w:tcW w:w="0" w:type="auto"/>
            <w:vAlign w:val="center"/>
          </w:tcPr>
          <w:p w14:paraId="4B5D6D0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5A2D63FD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2.805 (2.231 to 3.528)</w:t>
            </w:r>
          </w:p>
        </w:tc>
        <w:tc>
          <w:tcPr>
            <w:tcW w:w="0" w:type="auto"/>
            <w:vAlign w:val="center"/>
          </w:tcPr>
          <w:p w14:paraId="1A61B9B4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  <w:tr w:rsidR="007D74BA" w:rsidRPr="005008C7" w14:paraId="26DAF24D" w14:textId="77777777" w:rsidTr="00F06218">
        <w:trPr>
          <w:trHeight w:val="263"/>
        </w:trPr>
        <w:tc>
          <w:tcPr>
            <w:tcW w:w="0" w:type="auto"/>
            <w:vMerge/>
            <w:vAlign w:val="center"/>
          </w:tcPr>
          <w:p w14:paraId="40D62328" w14:textId="77777777" w:rsidR="007D74BA" w:rsidRPr="00A7649A" w:rsidRDefault="007D74BA" w:rsidP="006A31B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20F7E82" w14:textId="77777777" w:rsidR="007D74BA" w:rsidRPr="00F06218" w:rsidRDefault="007D74BA" w:rsidP="006A31B4">
            <w:pPr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Neonatal unit</w:t>
            </w:r>
          </w:p>
        </w:tc>
        <w:tc>
          <w:tcPr>
            <w:tcW w:w="0" w:type="auto"/>
            <w:vAlign w:val="center"/>
          </w:tcPr>
          <w:p w14:paraId="57753E48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1.939 (1.751 to 2.148)</w:t>
            </w:r>
          </w:p>
        </w:tc>
        <w:tc>
          <w:tcPr>
            <w:tcW w:w="0" w:type="auto"/>
            <w:vAlign w:val="center"/>
          </w:tcPr>
          <w:p w14:paraId="47E33024" w14:textId="77777777" w:rsidR="007D74BA" w:rsidRPr="00F06218" w:rsidRDefault="007D74BA" w:rsidP="006A31B4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71BAA2B3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1.925 (1.748 to 2.120)</w:t>
            </w:r>
          </w:p>
        </w:tc>
        <w:tc>
          <w:tcPr>
            <w:tcW w:w="0" w:type="auto"/>
            <w:vAlign w:val="center"/>
          </w:tcPr>
          <w:p w14:paraId="2000B420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vAlign w:val="center"/>
          </w:tcPr>
          <w:p w14:paraId="560AF648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sz w:val="16"/>
                <w:szCs w:val="16"/>
              </w:rPr>
              <w:t>1.829 (1.620 to 2.064)</w:t>
            </w:r>
          </w:p>
        </w:tc>
        <w:tc>
          <w:tcPr>
            <w:tcW w:w="0" w:type="auto"/>
            <w:vAlign w:val="center"/>
          </w:tcPr>
          <w:p w14:paraId="7D970D02" w14:textId="77777777" w:rsidR="007D74BA" w:rsidRPr="00F06218" w:rsidRDefault="007D74BA" w:rsidP="006A31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06218">
              <w:rPr>
                <w:rFonts w:cstheme="minorHAnsi"/>
                <w:color w:val="000000"/>
                <w:sz w:val="16"/>
                <w:szCs w:val="16"/>
              </w:rPr>
              <w:t>&lt;0.001</w:t>
            </w:r>
          </w:p>
        </w:tc>
      </w:tr>
    </w:tbl>
    <w:p w14:paraId="7F2CB6FA" w14:textId="6BC67AB8" w:rsidR="00BA1B23" w:rsidRPr="006A31B4" w:rsidRDefault="007D74BA" w:rsidP="006A31B4">
      <w:pPr>
        <w:spacing w:line="48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/>
      </w:r>
    </w:p>
    <w:sectPr w:rsidR="00BA1B23" w:rsidRPr="006A31B4" w:rsidSect="00264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E1627" w14:textId="77777777" w:rsidR="006A31B4" w:rsidRDefault="006A31B4" w:rsidP="006A31B4">
      <w:pPr>
        <w:spacing w:after="0" w:line="240" w:lineRule="auto"/>
      </w:pPr>
      <w:r>
        <w:separator/>
      </w:r>
    </w:p>
  </w:endnote>
  <w:endnote w:type="continuationSeparator" w:id="0">
    <w:p w14:paraId="493960D6" w14:textId="77777777" w:rsidR="006A31B4" w:rsidRDefault="006A31B4" w:rsidP="006A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908774"/>
      <w:docPartObj>
        <w:docPartGallery w:val="Page Numbers (Bottom of Page)"/>
        <w:docPartUnique/>
      </w:docPartObj>
    </w:sdtPr>
    <w:sdtEndPr/>
    <w:sdtContent>
      <w:p w14:paraId="797F0B9A" w14:textId="77777777" w:rsidR="007751EE" w:rsidRDefault="00264DB5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ED0E34" w14:textId="77777777" w:rsidR="007751EE" w:rsidRDefault="00264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A7A22" w14:textId="77777777" w:rsidR="006A31B4" w:rsidRDefault="006A31B4" w:rsidP="006A31B4">
      <w:pPr>
        <w:spacing w:after="0" w:line="240" w:lineRule="auto"/>
      </w:pPr>
      <w:r>
        <w:separator/>
      </w:r>
    </w:p>
  </w:footnote>
  <w:footnote w:type="continuationSeparator" w:id="0">
    <w:p w14:paraId="68FE2596" w14:textId="77777777" w:rsidR="006A31B4" w:rsidRDefault="006A31B4" w:rsidP="006A3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3302C"/>
    <w:multiLevelType w:val="hybridMultilevel"/>
    <w:tmpl w:val="C13E19CE"/>
    <w:lvl w:ilvl="0" w:tplc="5002F4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92FD7"/>
    <w:multiLevelType w:val="hybridMultilevel"/>
    <w:tmpl w:val="4ED240C4"/>
    <w:lvl w:ilvl="0" w:tplc="405C72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D74BA"/>
    <w:rsid w:val="001526F3"/>
    <w:rsid w:val="00264DB5"/>
    <w:rsid w:val="002842C7"/>
    <w:rsid w:val="002F25EB"/>
    <w:rsid w:val="00555D1A"/>
    <w:rsid w:val="00600BF9"/>
    <w:rsid w:val="006A31B4"/>
    <w:rsid w:val="007B09CF"/>
    <w:rsid w:val="007D74BA"/>
    <w:rsid w:val="00935C90"/>
    <w:rsid w:val="00AE7DC7"/>
    <w:rsid w:val="00BA1B23"/>
    <w:rsid w:val="00E34E16"/>
    <w:rsid w:val="00EB7ED8"/>
    <w:rsid w:val="00EC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6AF02"/>
  <w15:chartTrackingRefBased/>
  <w15:docId w15:val="{E8E1CA85-EA6A-4879-BEC1-36A6F196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4BA"/>
  </w:style>
  <w:style w:type="paragraph" w:styleId="Heading1">
    <w:name w:val="heading 1"/>
    <w:basedOn w:val="Normal"/>
    <w:next w:val="Normal"/>
    <w:link w:val="Heading1Char"/>
    <w:uiPriority w:val="9"/>
    <w:qFormat/>
    <w:rsid w:val="007D74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4BA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74BA"/>
    <w:pPr>
      <w:keepNext/>
      <w:keepLines/>
      <w:spacing w:before="40" w:after="0" w:line="36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  <w:rsid w:val="007D7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4BA"/>
  </w:style>
  <w:style w:type="character" w:customStyle="1" w:styleId="Heading1Char">
    <w:name w:val="Heading 1 Char"/>
    <w:basedOn w:val="DefaultParagraphFont"/>
    <w:link w:val="Heading1"/>
    <w:uiPriority w:val="9"/>
    <w:rsid w:val="007D7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4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74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7D74B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D74B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D74B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D74BA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D74B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D7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74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74B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4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D7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D74BA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7D74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D74B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74B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4B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D74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D74B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74B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74B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D74B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7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4BA"/>
  </w:style>
  <w:style w:type="paragraph" w:styleId="Footer">
    <w:name w:val="footer"/>
    <w:basedOn w:val="Normal"/>
    <w:link w:val="FooterChar"/>
    <w:uiPriority w:val="99"/>
    <w:unhideWhenUsed/>
    <w:rsid w:val="007D7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4BA"/>
  </w:style>
  <w:style w:type="table" w:styleId="TableGridLight">
    <w:name w:val="Grid Table Light"/>
    <w:basedOn w:val="TableNormal"/>
    <w:uiPriority w:val="40"/>
    <w:rsid w:val="007D74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D74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A3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Hasselt, Tim (Dr.)</dc:creator>
  <cp:keywords/>
  <dc:description/>
  <cp:lastModifiedBy>Van Hasselt, Tim (Dr.)</cp:lastModifiedBy>
  <cp:revision>5</cp:revision>
  <dcterms:created xsi:type="dcterms:W3CDTF">2023-05-26T20:37:00Z</dcterms:created>
  <dcterms:modified xsi:type="dcterms:W3CDTF">2023-05-26T20:39:00Z</dcterms:modified>
</cp:coreProperties>
</file>