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4A57F" w14:textId="77777777" w:rsidR="00C869C1" w:rsidRPr="00EE2671" w:rsidRDefault="00C869C1" w:rsidP="00EE2671">
      <w:pPr>
        <w:rPr>
          <w:b/>
          <w:bCs/>
        </w:rPr>
      </w:pPr>
      <w:bookmarkStart w:id="0" w:name="_Toc84448508"/>
      <w:r w:rsidRPr="00EE2671">
        <w:rPr>
          <w:b/>
          <w:bCs/>
        </w:rPr>
        <w:t>Additional File 3: Variables included in the analysis.</w:t>
      </w:r>
      <w:bookmarkEnd w:id="0"/>
      <w:r w:rsidRPr="00EE2671">
        <w:rPr>
          <w:b/>
          <w:bCs/>
        </w:rPr>
        <w:t xml:space="preserve">  </w:t>
      </w:r>
    </w:p>
    <w:p w14:paraId="1C5DE09D" w14:textId="6AE5F395" w:rsidR="00C869C1" w:rsidRPr="007959E7" w:rsidRDefault="00C869C1" w:rsidP="00C869C1">
      <w:pPr>
        <w:pStyle w:val="Caption"/>
        <w:rPr>
          <w:rFonts w:cs="Arial"/>
          <w:b w:val="0"/>
          <w:color w:val="auto"/>
        </w:rPr>
      </w:pPr>
      <w:r w:rsidRPr="007959E7">
        <w:rPr>
          <w:rFonts w:cs="Arial"/>
          <w:b w:val="0"/>
          <w:color w:val="auto"/>
        </w:rPr>
        <w:t xml:space="preserve">Listed in the table are variables by outcome, </w:t>
      </w:r>
      <w:proofErr w:type="spellStart"/>
      <w:r w:rsidRPr="007959E7">
        <w:rPr>
          <w:rFonts w:cs="Arial"/>
          <w:b w:val="0"/>
          <w:color w:val="auto"/>
        </w:rPr>
        <w:t>newborn</w:t>
      </w:r>
      <w:proofErr w:type="spellEnd"/>
      <w:r w:rsidRPr="007959E7">
        <w:rPr>
          <w:rFonts w:cs="Arial"/>
          <w:b w:val="0"/>
          <w:color w:val="auto"/>
        </w:rPr>
        <w:t xml:space="preserve"> characteristics, and </w:t>
      </w:r>
      <w:r w:rsidR="00DE055A" w:rsidRPr="007959E7">
        <w:rPr>
          <w:rFonts w:cs="Arial"/>
          <w:b w:val="0"/>
          <w:color w:val="auto"/>
        </w:rPr>
        <w:t>hospital</w:t>
      </w:r>
      <w:r w:rsidRPr="007959E7">
        <w:rPr>
          <w:rFonts w:cs="Arial"/>
          <w:b w:val="0"/>
          <w:color w:val="auto"/>
        </w:rPr>
        <w:t xml:space="preserve"> characteristics. The variable type is also provided, and an explanation as to how variables were transformed and why. </w:t>
      </w:r>
    </w:p>
    <w:p w14:paraId="587EBB07" w14:textId="77777777" w:rsidR="00C869C1" w:rsidRPr="00D533AE" w:rsidRDefault="00C869C1" w:rsidP="00C869C1"/>
    <w:tbl>
      <w:tblPr>
        <w:tblW w:w="1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134"/>
        <w:gridCol w:w="10125"/>
      </w:tblGrid>
      <w:tr w:rsidR="00C869C1" w:rsidRPr="00D533AE" w14:paraId="666846CA" w14:textId="77777777" w:rsidTr="004F45AE">
        <w:tc>
          <w:tcPr>
            <w:tcW w:w="13948" w:type="dxa"/>
            <w:gridSpan w:val="3"/>
            <w:shd w:val="clear" w:color="auto" w:fill="auto"/>
            <w:vAlign w:val="center"/>
          </w:tcPr>
          <w:p w14:paraId="10D9ED23" w14:textId="77777777" w:rsidR="00C869C1" w:rsidRPr="00D533AE" w:rsidRDefault="00C869C1" w:rsidP="004F45AE">
            <w:pPr>
              <w:spacing w:line="240" w:lineRule="auto"/>
              <w:rPr>
                <w:rFonts w:cs="Arial"/>
                <w:sz w:val="16"/>
                <w:szCs w:val="16"/>
              </w:rPr>
            </w:pPr>
          </w:p>
          <w:p w14:paraId="136B1948" w14:textId="77777777" w:rsidR="00C869C1" w:rsidRPr="00026C20" w:rsidRDefault="00C869C1" w:rsidP="004F45AE">
            <w:pPr>
              <w:spacing w:line="240" w:lineRule="auto"/>
              <w:rPr>
                <w:rFonts w:cs="Arial"/>
                <w:b/>
                <w:bCs/>
                <w:sz w:val="16"/>
                <w:szCs w:val="16"/>
              </w:rPr>
            </w:pPr>
            <w:r w:rsidRPr="00026C20">
              <w:rPr>
                <w:rFonts w:cs="Arial"/>
                <w:b/>
                <w:bCs/>
                <w:sz w:val="16"/>
                <w:szCs w:val="16"/>
              </w:rPr>
              <w:t>OUTCOME VARIABLES (NID)</w:t>
            </w:r>
          </w:p>
          <w:p w14:paraId="0EB5902A" w14:textId="77777777" w:rsidR="00C869C1" w:rsidRPr="00D533AE" w:rsidRDefault="00C869C1" w:rsidP="004F45AE">
            <w:pPr>
              <w:spacing w:line="240" w:lineRule="auto"/>
              <w:rPr>
                <w:rFonts w:cs="Arial"/>
                <w:sz w:val="16"/>
                <w:szCs w:val="16"/>
              </w:rPr>
            </w:pPr>
          </w:p>
        </w:tc>
      </w:tr>
      <w:tr w:rsidR="00C869C1" w:rsidRPr="00D533AE" w14:paraId="4A110D12" w14:textId="77777777" w:rsidTr="004F45AE">
        <w:tc>
          <w:tcPr>
            <w:tcW w:w="2689" w:type="dxa"/>
            <w:vAlign w:val="center"/>
          </w:tcPr>
          <w:p w14:paraId="4970A1AD" w14:textId="77777777" w:rsidR="00C869C1" w:rsidRPr="00D533AE" w:rsidRDefault="00C869C1" w:rsidP="004F45AE">
            <w:pPr>
              <w:spacing w:line="240" w:lineRule="auto"/>
              <w:rPr>
                <w:rFonts w:cs="Arial"/>
                <w:sz w:val="16"/>
                <w:szCs w:val="16"/>
              </w:rPr>
            </w:pPr>
            <w:r w:rsidRPr="00D533AE">
              <w:rPr>
                <w:rFonts w:cs="Arial"/>
                <w:sz w:val="16"/>
                <w:szCs w:val="16"/>
              </w:rPr>
              <w:t>VARIABLE</w:t>
            </w:r>
          </w:p>
        </w:tc>
        <w:tc>
          <w:tcPr>
            <w:tcW w:w="1134" w:type="dxa"/>
          </w:tcPr>
          <w:p w14:paraId="00F75214" w14:textId="77777777" w:rsidR="00C869C1" w:rsidRPr="00D533AE" w:rsidRDefault="00C869C1" w:rsidP="004F45AE">
            <w:pPr>
              <w:spacing w:line="240" w:lineRule="auto"/>
              <w:rPr>
                <w:rFonts w:cs="Arial"/>
                <w:sz w:val="16"/>
                <w:szCs w:val="16"/>
              </w:rPr>
            </w:pPr>
            <w:r w:rsidRPr="00D533AE">
              <w:rPr>
                <w:rFonts w:cs="Arial"/>
                <w:sz w:val="16"/>
                <w:szCs w:val="16"/>
              </w:rPr>
              <w:t>TYPE</w:t>
            </w:r>
          </w:p>
        </w:tc>
        <w:tc>
          <w:tcPr>
            <w:tcW w:w="10125" w:type="dxa"/>
            <w:vAlign w:val="center"/>
          </w:tcPr>
          <w:p w14:paraId="2B146FC8" w14:textId="77777777" w:rsidR="00C869C1" w:rsidRPr="00D533AE" w:rsidRDefault="00C869C1" w:rsidP="004F45AE">
            <w:pPr>
              <w:spacing w:line="240" w:lineRule="auto"/>
              <w:rPr>
                <w:rFonts w:cs="Arial"/>
                <w:sz w:val="16"/>
                <w:szCs w:val="16"/>
              </w:rPr>
            </w:pPr>
            <w:r w:rsidRPr="00D533AE">
              <w:rPr>
                <w:rFonts w:cs="Arial"/>
                <w:sz w:val="16"/>
                <w:szCs w:val="16"/>
              </w:rPr>
              <w:t>VARIABLE TRANSFORMATION</w:t>
            </w:r>
          </w:p>
        </w:tc>
      </w:tr>
      <w:tr w:rsidR="00C869C1" w:rsidRPr="00D533AE" w14:paraId="47A8B71E" w14:textId="77777777" w:rsidTr="004F45AE">
        <w:tc>
          <w:tcPr>
            <w:tcW w:w="2689" w:type="dxa"/>
          </w:tcPr>
          <w:p w14:paraId="0B2F4079" w14:textId="77777777" w:rsidR="00C869C1" w:rsidRPr="00D533AE" w:rsidRDefault="00C869C1" w:rsidP="004F45AE">
            <w:pPr>
              <w:spacing w:line="240" w:lineRule="auto"/>
              <w:rPr>
                <w:rFonts w:cs="Arial"/>
                <w:sz w:val="16"/>
                <w:szCs w:val="16"/>
              </w:rPr>
            </w:pPr>
            <w:r w:rsidRPr="00D533AE">
              <w:rPr>
                <w:rFonts w:cs="Arial"/>
                <w:sz w:val="16"/>
                <w:szCs w:val="16"/>
              </w:rPr>
              <w:t>1.</w:t>
            </w:r>
            <w:r>
              <w:rPr>
                <w:rFonts w:cs="Arial"/>
                <w:sz w:val="16"/>
                <w:szCs w:val="16"/>
              </w:rPr>
              <w:t xml:space="preserve"> </w:t>
            </w:r>
            <w:r w:rsidRPr="00D533AE">
              <w:rPr>
                <w:rFonts w:cs="Arial"/>
                <w:sz w:val="16"/>
                <w:szCs w:val="16"/>
              </w:rPr>
              <w:t xml:space="preserve">Antibiotic prescribed </w:t>
            </w:r>
          </w:p>
        </w:tc>
        <w:tc>
          <w:tcPr>
            <w:tcW w:w="1134" w:type="dxa"/>
          </w:tcPr>
          <w:p w14:paraId="2EC92458" w14:textId="77777777" w:rsidR="00C869C1" w:rsidRPr="00D533AE" w:rsidRDefault="00C869C1" w:rsidP="004F45AE">
            <w:pPr>
              <w:spacing w:line="240" w:lineRule="auto"/>
              <w:rPr>
                <w:rFonts w:cs="Arial"/>
                <w:sz w:val="16"/>
                <w:szCs w:val="16"/>
              </w:rPr>
            </w:pPr>
            <w:r w:rsidRPr="00D533AE">
              <w:rPr>
                <w:rFonts w:cs="Arial"/>
                <w:sz w:val="16"/>
                <w:szCs w:val="16"/>
              </w:rPr>
              <w:t>Binary</w:t>
            </w:r>
          </w:p>
        </w:tc>
        <w:tc>
          <w:tcPr>
            <w:tcW w:w="10125" w:type="dxa"/>
          </w:tcPr>
          <w:p w14:paraId="75841B42" w14:textId="77777777" w:rsidR="00C869C1" w:rsidRPr="00D533AE" w:rsidRDefault="00C869C1" w:rsidP="004F45AE">
            <w:pPr>
              <w:spacing w:line="240" w:lineRule="auto"/>
              <w:rPr>
                <w:rFonts w:cs="Arial"/>
                <w:sz w:val="16"/>
                <w:szCs w:val="16"/>
                <w:vertAlign w:val="superscript"/>
              </w:rPr>
            </w:pPr>
            <w:r w:rsidRPr="00D533AE">
              <w:rPr>
                <w:rFonts w:cs="Arial"/>
                <w:sz w:val="16"/>
                <w:szCs w:val="16"/>
              </w:rPr>
              <w:t xml:space="preserve">Collected as a binary variable in NID: </w:t>
            </w:r>
            <w:r>
              <w:rPr>
                <w:rFonts w:cs="Arial"/>
                <w:sz w:val="16"/>
                <w:szCs w:val="16"/>
              </w:rPr>
              <w:t>“</w:t>
            </w:r>
            <w:r w:rsidRPr="00D533AE">
              <w:rPr>
                <w:rFonts w:cs="Arial"/>
                <w:sz w:val="16"/>
                <w:szCs w:val="16"/>
              </w:rPr>
              <w:t>yes</w:t>
            </w:r>
            <w:r>
              <w:rPr>
                <w:rFonts w:cs="Arial"/>
                <w:sz w:val="16"/>
                <w:szCs w:val="16"/>
              </w:rPr>
              <w:t>”</w:t>
            </w:r>
            <w:r w:rsidRPr="00D533AE">
              <w:rPr>
                <w:rFonts w:cs="Arial"/>
                <w:sz w:val="16"/>
                <w:szCs w:val="16"/>
              </w:rPr>
              <w:t xml:space="preserve">; </w:t>
            </w:r>
            <w:r>
              <w:rPr>
                <w:rFonts w:cs="Arial"/>
                <w:sz w:val="16"/>
                <w:szCs w:val="16"/>
              </w:rPr>
              <w:t>“</w:t>
            </w:r>
            <w:r w:rsidRPr="00D533AE">
              <w:rPr>
                <w:rFonts w:cs="Arial"/>
                <w:sz w:val="16"/>
                <w:szCs w:val="16"/>
              </w:rPr>
              <w:t>no</w:t>
            </w:r>
            <w:r>
              <w:rPr>
                <w:rFonts w:cs="Arial"/>
                <w:sz w:val="16"/>
                <w:szCs w:val="16"/>
              </w:rPr>
              <w:t>”</w:t>
            </w:r>
            <w:r w:rsidRPr="00D533AE">
              <w:rPr>
                <w:rFonts w:cs="Arial"/>
                <w:sz w:val="16"/>
                <w:szCs w:val="16"/>
              </w:rPr>
              <w:t>.</w:t>
            </w:r>
            <w:r>
              <w:rPr>
                <w:rFonts w:cs="Arial"/>
                <w:sz w:val="16"/>
                <w:szCs w:val="16"/>
              </w:rPr>
              <w:t xml:space="preserve"> </w:t>
            </w:r>
            <w:r w:rsidRPr="00D533AE">
              <w:rPr>
                <w:rFonts w:cs="Arial"/>
                <w:sz w:val="16"/>
                <w:szCs w:val="16"/>
              </w:rPr>
              <w:t xml:space="preserve">If </w:t>
            </w:r>
            <w:r>
              <w:rPr>
                <w:rFonts w:cs="Arial"/>
                <w:sz w:val="16"/>
                <w:szCs w:val="16"/>
              </w:rPr>
              <w:t>“</w:t>
            </w:r>
            <w:r w:rsidRPr="00D533AE">
              <w:rPr>
                <w:rFonts w:cs="Arial"/>
                <w:sz w:val="16"/>
                <w:szCs w:val="16"/>
              </w:rPr>
              <w:t>yes</w:t>
            </w:r>
            <w:r>
              <w:rPr>
                <w:rFonts w:cs="Arial"/>
                <w:sz w:val="16"/>
                <w:szCs w:val="16"/>
              </w:rPr>
              <w:t>”</w:t>
            </w:r>
            <w:r w:rsidRPr="00D533AE">
              <w:rPr>
                <w:rFonts w:cs="Arial"/>
                <w:sz w:val="16"/>
                <w:szCs w:val="16"/>
              </w:rPr>
              <w:t xml:space="preserve">, the antibiotic type was selected from a given list or provided as free text. </w:t>
            </w:r>
          </w:p>
          <w:p w14:paraId="6816A444" w14:textId="77777777" w:rsidR="00C869C1" w:rsidRPr="00D533AE" w:rsidRDefault="00C869C1" w:rsidP="004F45AE">
            <w:pPr>
              <w:spacing w:line="240" w:lineRule="auto"/>
              <w:rPr>
                <w:rFonts w:cs="Arial"/>
                <w:sz w:val="16"/>
                <w:szCs w:val="16"/>
              </w:rPr>
            </w:pPr>
          </w:p>
        </w:tc>
      </w:tr>
      <w:tr w:rsidR="00C869C1" w:rsidRPr="00D533AE" w14:paraId="59648900" w14:textId="77777777" w:rsidTr="004F45AE">
        <w:tc>
          <w:tcPr>
            <w:tcW w:w="2689" w:type="dxa"/>
          </w:tcPr>
          <w:p w14:paraId="2E85E1C0" w14:textId="77777777" w:rsidR="00C869C1" w:rsidRPr="00D533AE" w:rsidRDefault="00C869C1" w:rsidP="004F45AE">
            <w:pPr>
              <w:spacing w:line="240" w:lineRule="auto"/>
              <w:rPr>
                <w:rFonts w:cs="Arial"/>
                <w:sz w:val="16"/>
                <w:szCs w:val="16"/>
              </w:rPr>
            </w:pPr>
            <w:r w:rsidRPr="00D533AE">
              <w:rPr>
                <w:rFonts w:cs="Arial"/>
                <w:sz w:val="16"/>
                <w:szCs w:val="16"/>
              </w:rPr>
              <w:t>2.</w:t>
            </w:r>
            <w:r>
              <w:rPr>
                <w:rFonts w:cs="Arial"/>
                <w:sz w:val="16"/>
                <w:szCs w:val="16"/>
              </w:rPr>
              <w:t xml:space="preserve"> </w:t>
            </w:r>
            <w:r w:rsidRPr="00D533AE">
              <w:rPr>
                <w:rFonts w:cs="Arial"/>
                <w:sz w:val="16"/>
                <w:szCs w:val="16"/>
              </w:rPr>
              <w:t xml:space="preserve">Blood culture documented </w:t>
            </w:r>
          </w:p>
        </w:tc>
        <w:tc>
          <w:tcPr>
            <w:tcW w:w="1134" w:type="dxa"/>
          </w:tcPr>
          <w:p w14:paraId="61325325" w14:textId="77777777" w:rsidR="00C869C1" w:rsidRPr="00D533AE" w:rsidRDefault="00C869C1" w:rsidP="004F45AE">
            <w:pPr>
              <w:spacing w:line="240" w:lineRule="auto"/>
              <w:rPr>
                <w:rFonts w:cs="Arial"/>
                <w:sz w:val="16"/>
                <w:szCs w:val="16"/>
              </w:rPr>
            </w:pPr>
            <w:r w:rsidRPr="00D533AE">
              <w:rPr>
                <w:rFonts w:cs="Arial"/>
                <w:sz w:val="16"/>
                <w:szCs w:val="16"/>
              </w:rPr>
              <w:t xml:space="preserve">Binary </w:t>
            </w:r>
          </w:p>
        </w:tc>
        <w:tc>
          <w:tcPr>
            <w:tcW w:w="10125" w:type="dxa"/>
          </w:tcPr>
          <w:p w14:paraId="62ACAED2" w14:textId="77777777" w:rsidR="00C869C1" w:rsidRPr="00D533AE" w:rsidRDefault="00C869C1" w:rsidP="004F45AE">
            <w:pPr>
              <w:spacing w:line="240" w:lineRule="auto"/>
              <w:rPr>
                <w:rFonts w:cs="Arial"/>
                <w:sz w:val="16"/>
                <w:szCs w:val="16"/>
              </w:rPr>
            </w:pPr>
            <w:r w:rsidRPr="00D533AE">
              <w:rPr>
                <w:rFonts w:cs="Arial"/>
                <w:sz w:val="16"/>
                <w:szCs w:val="16"/>
              </w:rPr>
              <w:t xml:space="preserve">Collected as a categorical variable in NID: </w:t>
            </w:r>
            <w:r>
              <w:rPr>
                <w:rFonts w:cs="Arial"/>
                <w:sz w:val="16"/>
                <w:szCs w:val="16"/>
              </w:rPr>
              <w:t>“</w:t>
            </w:r>
            <w:r w:rsidRPr="00D533AE">
              <w:rPr>
                <w:rFonts w:cs="Arial"/>
                <w:sz w:val="16"/>
                <w:szCs w:val="16"/>
              </w:rPr>
              <w:t>blood culture done – result unknown</w:t>
            </w:r>
            <w:r>
              <w:rPr>
                <w:rFonts w:cs="Arial"/>
                <w:sz w:val="16"/>
                <w:szCs w:val="16"/>
              </w:rPr>
              <w:t>”</w:t>
            </w:r>
            <w:r w:rsidRPr="00D533AE">
              <w:rPr>
                <w:rFonts w:cs="Arial"/>
                <w:sz w:val="16"/>
                <w:szCs w:val="16"/>
              </w:rPr>
              <w:t xml:space="preserve">; </w:t>
            </w:r>
            <w:r>
              <w:rPr>
                <w:rFonts w:cs="Arial"/>
                <w:sz w:val="16"/>
                <w:szCs w:val="16"/>
              </w:rPr>
              <w:t>“</w:t>
            </w:r>
            <w:r w:rsidRPr="00D533AE">
              <w:rPr>
                <w:rFonts w:cs="Arial"/>
                <w:sz w:val="16"/>
                <w:szCs w:val="16"/>
              </w:rPr>
              <w:t>blood culture done – result positive</w:t>
            </w:r>
            <w:r>
              <w:rPr>
                <w:rFonts w:cs="Arial"/>
                <w:sz w:val="16"/>
                <w:szCs w:val="16"/>
              </w:rPr>
              <w:t>”</w:t>
            </w:r>
            <w:r w:rsidRPr="00D533AE">
              <w:rPr>
                <w:rFonts w:cs="Arial"/>
                <w:sz w:val="16"/>
                <w:szCs w:val="16"/>
              </w:rPr>
              <w:t xml:space="preserve">; </w:t>
            </w:r>
            <w:r>
              <w:rPr>
                <w:rFonts w:cs="Arial"/>
                <w:sz w:val="16"/>
                <w:szCs w:val="16"/>
              </w:rPr>
              <w:t>“</w:t>
            </w:r>
            <w:r w:rsidRPr="00D533AE">
              <w:rPr>
                <w:rFonts w:cs="Arial"/>
                <w:sz w:val="16"/>
                <w:szCs w:val="16"/>
              </w:rPr>
              <w:t>blood culture done – result negative</w:t>
            </w:r>
            <w:r>
              <w:rPr>
                <w:rFonts w:cs="Arial"/>
                <w:sz w:val="16"/>
                <w:szCs w:val="16"/>
              </w:rPr>
              <w:t>”</w:t>
            </w:r>
            <w:r w:rsidRPr="00D533AE">
              <w:rPr>
                <w:rFonts w:cs="Arial"/>
                <w:sz w:val="16"/>
                <w:szCs w:val="16"/>
              </w:rPr>
              <w:t xml:space="preserve">; </w:t>
            </w:r>
            <w:r>
              <w:rPr>
                <w:rFonts w:cs="Arial"/>
                <w:sz w:val="16"/>
                <w:szCs w:val="16"/>
              </w:rPr>
              <w:t>“</w:t>
            </w:r>
            <w:r w:rsidRPr="00D533AE">
              <w:rPr>
                <w:rFonts w:cs="Arial"/>
                <w:sz w:val="16"/>
                <w:szCs w:val="16"/>
              </w:rPr>
              <w:t>blood culture not done</w:t>
            </w:r>
            <w:r>
              <w:rPr>
                <w:rFonts w:cs="Arial"/>
                <w:sz w:val="16"/>
                <w:szCs w:val="16"/>
              </w:rPr>
              <w:t>”</w:t>
            </w:r>
            <w:r w:rsidRPr="00D533AE">
              <w:rPr>
                <w:rFonts w:cs="Arial"/>
                <w:sz w:val="16"/>
                <w:szCs w:val="16"/>
              </w:rPr>
              <w:t>.</w:t>
            </w:r>
            <w:r>
              <w:rPr>
                <w:rFonts w:cs="Arial"/>
                <w:sz w:val="16"/>
                <w:szCs w:val="16"/>
              </w:rPr>
              <w:t xml:space="preserve"> </w:t>
            </w:r>
            <w:r w:rsidRPr="00D533AE">
              <w:rPr>
                <w:rFonts w:cs="Arial"/>
                <w:sz w:val="16"/>
                <w:szCs w:val="16"/>
              </w:rPr>
              <w:t xml:space="preserve">Recoded into a binary variable as </w:t>
            </w:r>
            <w:r>
              <w:rPr>
                <w:rFonts w:cs="Arial"/>
                <w:sz w:val="16"/>
                <w:szCs w:val="16"/>
              </w:rPr>
              <w:t>“</w:t>
            </w:r>
            <w:r w:rsidRPr="00D533AE">
              <w:rPr>
                <w:rFonts w:cs="Arial"/>
                <w:sz w:val="16"/>
                <w:szCs w:val="16"/>
              </w:rPr>
              <w:t>blood culture done</w:t>
            </w:r>
            <w:r>
              <w:rPr>
                <w:rFonts w:cs="Arial"/>
                <w:sz w:val="16"/>
                <w:szCs w:val="16"/>
              </w:rPr>
              <w:t>”</w:t>
            </w:r>
            <w:r w:rsidRPr="00D533AE">
              <w:rPr>
                <w:rFonts w:cs="Arial"/>
                <w:sz w:val="16"/>
                <w:szCs w:val="16"/>
              </w:rPr>
              <w:t xml:space="preserve"> and </w:t>
            </w:r>
            <w:r>
              <w:rPr>
                <w:rFonts w:cs="Arial"/>
                <w:sz w:val="16"/>
                <w:szCs w:val="16"/>
              </w:rPr>
              <w:t>“</w:t>
            </w:r>
            <w:r w:rsidRPr="00D533AE">
              <w:rPr>
                <w:rFonts w:cs="Arial"/>
                <w:sz w:val="16"/>
                <w:szCs w:val="16"/>
              </w:rPr>
              <w:t>blood culture not done.</w:t>
            </w:r>
            <w:r>
              <w:rPr>
                <w:rFonts w:cs="Arial"/>
                <w:sz w:val="16"/>
                <w:szCs w:val="16"/>
              </w:rPr>
              <w:t>”</w:t>
            </w:r>
          </w:p>
          <w:p w14:paraId="15BB9C36" w14:textId="77777777" w:rsidR="00C869C1" w:rsidRPr="00D533AE" w:rsidRDefault="00C869C1" w:rsidP="004F45AE">
            <w:pPr>
              <w:spacing w:line="240" w:lineRule="auto"/>
              <w:rPr>
                <w:rFonts w:cs="Arial"/>
                <w:sz w:val="16"/>
                <w:szCs w:val="16"/>
              </w:rPr>
            </w:pPr>
          </w:p>
        </w:tc>
      </w:tr>
      <w:tr w:rsidR="00C869C1" w:rsidRPr="00D533AE" w14:paraId="666D4E18" w14:textId="77777777" w:rsidTr="004F45AE">
        <w:tc>
          <w:tcPr>
            <w:tcW w:w="13948" w:type="dxa"/>
            <w:gridSpan w:val="3"/>
            <w:shd w:val="clear" w:color="auto" w:fill="auto"/>
          </w:tcPr>
          <w:p w14:paraId="00E8A67C" w14:textId="77777777" w:rsidR="00C869C1" w:rsidRPr="00D533AE" w:rsidRDefault="00C869C1" w:rsidP="004F45AE">
            <w:pPr>
              <w:spacing w:line="240" w:lineRule="auto"/>
              <w:rPr>
                <w:rFonts w:cs="Arial"/>
                <w:sz w:val="16"/>
                <w:szCs w:val="16"/>
              </w:rPr>
            </w:pPr>
          </w:p>
          <w:p w14:paraId="7847A295" w14:textId="77777777" w:rsidR="00C869C1" w:rsidRPr="00026C20" w:rsidRDefault="00C869C1" w:rsidP="004F45AE">
            <w:pPr>
              <w:spacing w:line="240" w:lineRule="auto"/>
              <w:rPr>
                <w:rFonts w:cs="Arial"/>
                <w:b/>
                <w:bCs/>
                <w:sz w:val="16"/>
                <w:szCs w:val="16"/>
              </w:rPr>
            </w:pPr>
            <w:r w:rsidRPr="00026C20">
              <w:rPr>
                <w:rFonts w:cs="Arial"/>
                <w:b/>
                <w:bCs/>
                <w:sz w:val="16"/>
                <w:szCs w:val="16"/>
              </w:rPr>
              <w:t>NEWBORN BACKGROUND CHARACTERISTICS (NID)</w:t>
            </w:r>
          </w:p>
          <w:p w14:paraId="6F352F87" w14:textId="77777777" w:rsidR="00C869C1" w:rsidRPr="00D533AE" w:rsidRDefault="00C869C1" w:rsidP="004F45AE">
            <w:pPr>
              <w:spacing w:line="240" w:lineRule="auto"/>
              <w:rPr>
                <w:rFonts w:cs="Arial"/>
                <w:sz w:val="16"/>
                <w:szCs w:val="16"/>
              </w:rPr>
            </w:pPr>
          </w:p>
        </w:tc>
      </w:tr>
      <w:tr w:rsidR="00C869C1" w:rsidRPr="00D533AE" w14:paraId="7F772A98" w14:textId="77777777" w:rsidTr="004F45AE">
        <w:tc>
          <w:tcPr>
            <w:tcW w:w="2689" w:type="dxa"/>
            <w:vAlign w:val="center"/>
          </w:tcPr>
          <w:p w14:paraId="0A59D8E5" w14:textId="77777777" w:rsidR="00C869C1" w:rsidRPr="00D533AE" w:rsidRDefault="00C869C1" w:rsidP="004F45AE">
            <w:pPr>
              <w:spacing w:line="240" w:lineRule="auto"/>
              <w:rPr>
                <w:rFonts w:cs="Arial"/>
                <w:sz w:val="16"/>
                <w:szCs w:val="16"/>
              </w:rPr>
            </w:pPr>
            <w:r w:rsidRPr="00D533AE">
              <w:rPr>
                <w:rFonts w:cs="Arial"/>
                <w:sz w:val="16"/>
                <w:szCs w:val="16"/>
              </w:rPr>
              <w:t>VARIABLE</w:t>
            </w:r>
          </w:p>
        </w:tc>
        <w:tc>
          <w:tcPr>
            <w:tcW w:w="1134" w:type="dxa"/>
          </w:tcPr>
          <w:p w14:paraId="33E28B6E" w14:textId="77777777" w:rsidR="00C869C1" w:rsidRPr="00D533AE" w:rsidRDefault="00C869C1" w:rsidP="004F45AE">
            <w:pPr>
              <w:spacing w:line="240" w:lineRule="auto"/>
              <w:rPr>
                <w:rFonts w:cs="Arial"/>
                <w:sz w:val="16"/>
                <w:szCs w:val="16"/>
              </w:rPr>
            </w:pPr>
            <w:r w:rsidRPr="00D533AE">
              <w:rPr>
                <w:rFonts w:cs="Arial"/>
                <w:sz w:val="16"/>
                <w:szCs w:val="16"/>
              </w:rPr>
              <w:t>TYPE</w:t>
            </w:r>
          </w:p>
        </w:tc>
        <w:tc>
          <w:tcPr>
            <w:tcW w:w="10125" w:type="dxa"/>
            <w:vAlign w:val="center"/>
          </w:tcPr>
          <w:p w14:paraId="150BC452" w14:textId="77777777" w:rsidR="00C869C1" w:rsidRPr="00D533AE" w:rsidRDefault="00C869C1" w:rsidP="004F45AE">
            <w:pPr>
              <w:spacing w:line="240" w:lineRule="auto"/>
              <w:rPr>
                <w:rFonts w:cs="Arial"/>
                <w:sz w:val="16"/>
                <w:szCs w:val="16"/>
              </w:rPr>
            </w:pPr>
            <w:r w:rsidRPr="00D533AE">
              <w:rPr>
                <w:rFonts w:cs="Arial"/>
                <w:sz w:val="16"/>
                <w:szCs w:val="16"/>
              </w:rPr>
              <w:t>VARIABLE TRANSFORMATION</w:t>
            </w:r>
          </w:p>
        </w:tc>
      </w:tr>
      <w:tr w:rsidR="00C869C1" w:rsidRPr="00D533AE" w14:paraId="7ED98E7C" w14:textId="77777777" w:rsidTr="004F45AE">
        <w:tc>
          <w:tcPr>
            <w:tcW w:w="2689" w:type="dxa"/>
          </w:tcPr>
          <w:p w14:paraId="19A9FAE3" w14:textId="77777777" w:rsidR="00C869C1" w:rsidRPr="00D533AE" w:rsidRDefault="00C869C1" w:rsidP="004F45AE">
            <w:pPr>
              <w:spacing w:line="240" w:lineRule="auto"/>
              <w:rPr>
                <w:rFonts w:cs="Arial"/>
                <w:sz w:val="16"/>
                <w:szCs w:val="16"/>
              </w:rPr>
            </w:pPr>
            <w:r w:rsidRPr="00D533AE">
              <w:rPr>
                <w:rFonts w:cs="Arial"/>
                <w:sz w:val="16"/>
                <w:szCs w:val="16"/>
              </w:rPr>
              <w:t>1.</w:t>
            </w:r>
            <w:r>
              <w:rPr>
                <w:rFonts w:cs="Arial"/>
                <w:sz w:val="16"/>
                <w:szCs w:val="16"/>
              </w:rPr>
              <w:t xml:space="preserve"> </w:t>
            </w:r>
            <w:r w:rsidRPr="00D533AE">
              <w:rPr>
                <w:rFonts w:cs="Arial"/>
                <w:sz w:val="16"/>
                <w:szCs w:val="16"/>
              </w:rPr>
              <w:t>Age at admission (days)</w:t>
            </w:r>
          </w:p>
        </w:tc>
        <w:tc>
          <w:tcPr>
            <w:tcW w:w="1134" w:type="dxa"/>
          </w:tcPr>
          <w:p w14:paraId="290A9F12" w14:textId="77777777" w:rsidR="00C869C1" w:rsidRPr="00D533AE" w:rsidRDefault="00C869C1" w:rsidP="004F45AE">
            <w:pPr>
              <w:spacing w:line="240" w:lineRule="auto"/>
              <w:rPr>
                <w:rFonts w:cs="Arial"/>
                <w:sz w:val="16"/>
                <w:szCs w:val="16"/>
              </w:rPr>
            </w:pPr>
            <w:r w:rsidRPr="00D533AE">
              <w:rPr>
                <w:rFonts w:cs="Arial"/>
                <w:sz w:val="16"/>
                <w:szCs w:val="16"/>
              </w:rPr>
              <w:t>Categorical</w:t>
            </w:r>
          </w:p>
        </w:tc>
        <w:tc>
          <w:tcPr>
            <w:tcW w:w="10125" w:type="dxa"/>
          </w:tcPr>
          <w:p w14:paraId="17854FC1" w14:textId="77777777" w:rsidR="00C869C1" w:rsidRPr="00D533AE" w:rsidRDefault="00C869C1" w:rsidP="004F45AE">
            <w:pPr>
              <w:spacing w:line="240" w:lineRule="auto"/>
              <w:rPr>
                <w:rFonts w:cs="Arial"/>
                <w:sz w:val="16"/>
                <w:szCs w:val="16"/>
              </w:rPr>
            </w:pPr>
            <w:r w:rsidRPr="00D533AE">
              <w:rPr>
                <w:rFonts w:cs="Arial"/>
                <w:sz w:val="16"/>
                <w:szCs w:val="16"/>
              </w:rPr>
              <w:t>Calculated by subtracting date of admission from date of birth and converting the value into a continuous variable with days as units.</w:t>
            </w:r>
            <w:r>
              <w:rPr>
                <w:rFonts w:cs="Arial"/>
                <w:sz w:val="16"/>
                <w:szCs w:val="16"/>
              </w:rPr>
              <w:t xml:space="preserve"> </w:t>
            </w:r>
            <w:r w:rsidRPr="00D533AE">
              <w:rPr>
                <w:rFonts w:cs="Arial"/>
                <w:sz w:val="16"/>
                <w:szCs w:val="16"/>
              </w:rPr>
              <w:t xml:space="preserve">This categorical variable was then </w:t>
            </w:r>
            <w:r>
              <w:rPr>
                <w:rFonts w:cs="Arial"/>
                <w:sz w:val="16"/>
                <w:szCs w:val="16"/>
              </w:rPr>
              <w:t>categorised</w:t>
            </w:r>
            <w:r w:rsidRPr="00D533AE">
              <w:rPr>
                <w:rFonts w:cs="Arial"/>
                <w:sz w:val="16"/>
                <w:szCs w:val="16"/>
              </w:rPr>
              <w:t xml:space="preserve"> into five age categories: &lt;1, 1-3, 4-6, 7-13 and 14+.</w:t>
            </w:r>
            <w:r>
              <w:rPr>
                <w:rFonts w:cs="Arial"/>
                <w:sz w:val="16"/>
                <w:szCs w:val="16"/>
              </w:rPr>
              <w:t xml:space="preserve"> </w:t>
            </w:r>
            <w:r w:rsidRPr="00D533AE">
              <w:rPr>
                <w:rFonts w:cs="Arial"/>
                <w:sz w:val="16"/>
                <w:szCs w:val="16"/>
              </w:rPr>
              <w:t>All negative intervals were recoded to missing.</w:t>
            </w:r>
            <w:r>
              <w:rPr>
                <w:rFonts w:cs="Arial"/>
                <w:sz w:val="16"/>
                <w:szCs w:val="16"/>
              </w:rPr>
              <w:t xml:space="preserve"> </w:t>
            </w:r>
            <w:r w:rsidRPr="00D533AE">
              <w:rPr>
                <w:rFonts w:cs="Arial"/>
                <w:sz w:val="16"/>
                <w:szCs w:val="16"/>
              </w:rPr>
              <w:t xml:space="preserve">Most </w:t>
            </w:r>
            <w:proofErr w:type="spellStart"/>
            <w:r w:rsidRPr="00D533AE">
              <w:rPr>
                <w:rFonts w:cs="Arial"/>
                <w:sz w:val="16"/>
                <w:szCs w:val="16"/>
              </w:rPr>
              <w:t>newborn</w:t>
            </w:r>
            <w:proofErr w:type="spellEnd"/>
            <w:r w:rsidRPr="00D533AE">
              <w:rPr>
                <w:rFonts w:cs="Arial"/>
                <w:sz w:val="16"/>
                <w:szCs w:val="16"/>
              </w:rPr>
              <w:t xml:space="preserve"> admissions last between 0-3 days which is why this interval was split. </w:t>
            </w:r>
          </w:p>
          <w:p w14:paraId="70516D43" w14:textId="77777777" w:rsidR="00C869C1" w:rsidRPr="00D533AE" w:rsidRDefault="00C869C1" w:rsidP="004F45AE">
            <w:pPr>
              <w:spacing w:line="240" w:lineRule="auto"/>
              <w:rPr>
                <w:rFonts w:cs="Arial"/>
                <w:sz w:val="16"/>
                <w:szCs w:val="16"/>
              </w:rPr>
            </w:pPr>
          </w:p>
        </w:tc>
      </w:tr>
      <w:tr w:rsidR="00C869C1" w:rsidRPr="00D533AE" w14:paraId="2E0543A9" w14:textId="77777777" w:rsidTr="004F45AE">
        <w:tc>
          <w:tcPr>
            <w:tcW w:w="2689" w:type="dxa"/>
          </w:tcPr>
          <w:p w14:paraId="7B3C21A8" w14:textId="77777777" w:rsidR="00C869C1" w:rsidRPr="00D533AE" w:rsidRDefault="00C869C1" w:rsidP="004F45AE">
            <w:pPr>
              <w:spacing w:line="240" w:lineRule="auto"/>
              <w:rPr>
                <w:rFonts w:cs="Arial"/>
                <w:sz w:val="16"/>
                <w:szCs w:val="16"/>
              </w:rPr>
            </w:pPr>
            <w:r w:rsidRPr="00D533AE">
              <w:rPr>
                <w:rFonts w:cs="Arial"/>
                <w:sz w:val="16"/>
                <w:szCs w:val="16"/>
              </w:rPr>
              <w:t>2.</w:t>
            </w:r>
            <w:r>
              <w:rPr>
                <w:rFonts w:cs="Arial"/>
                <w:sz w:val="16"/>
                <w:szCs w:val="16"/>
              </w:rPr>
              <w:t xml:space="preserve"> </w:t>
            </w:r>
            <w:r w:rsidRPr="00D533AE">
              <w:rPr>
                <w:rFonts w:cs="Arial"/>
                <w:sz w:val="16"/>
                <w:szCs w:val="16"/>
              </w:rPr>
              <w:t>Gestational age at admission (weeks)</w:t>
            </w:r>
          </w:p>
        </w:tc>
        <w:tc>
          <w:tcPr>
            <w:tcW w:w="1134" w:type="dxa"/>
          </w:tcPr>
          <w:p w14:paraId="4CE4188D" w14:textId="77777777" w:rsidR="00C869C1" w:rsidRPr="00D533AE" w:rsidRDefault="00C869C1" w:rsidP="004F45AE">
            <w:pPr>
              <w:spacing w:after="100" w:line="240" w:lineRule="auto"/>
              <w:rPr>
                <w:rFonts w:cs="Arial"/>
                <w:sz w:val="16"/>
                <w:szCs w:val="16"/>
              </w:rPr>
            </w:pPr>
            <w:r w:rsidRPr="00D533AE">
              <w:rPr>
                <w:rFonts w:cs="Arial"/>
                <w:sz w:val="16"/>
                <w:szCs w:val="16"/>
              </w:rPr>
              <w:t>Categorical</w:t>
            </w:r>
          </w:p>
        </w:tc>
        <w:tc>
          <w:tcPr>
            <w:tcW w:w="10125" w:type="dxa"/>
          </w:tcPr>
          <w:p w14:paraId="658EB010" w14:textId="77777777" w:rsidR="00C869C1" w:rsidRPr="00D533AE" w:rsidRDefault="00C869C1" w:rsidP="004F45AE">
            <w:pPr>
              <w:spacing w:after="100" w:line="240" w:lineRule="auto"/>
              <w:rPr>
                <w:rFonts w:cs="Arial"/>
                <w:sz w:val="16"/>
                <w:szCs w:val="16"/>
              </w:rPr>
            </w:pPr>
            <w:r w:rsidRPr="00D533AE">
              <w:rPr>
                <w:rFonts w:cs="Arial"/>
                <w:sz w:val="16"/>
                <w:szCs w:val="16"/>
              </w:rPr>
              <w:t xml:space="preserve">Collected as a continuous variable and </w:t>
            </w:r>
            <w:r>
              <w:rPr>
                <w:rFonts w:cs="Arial"/>
                <w:sz w:val="16"/>
                <w:szCs w:val="16"/>
              </w:rPr>
              <w:t>categorised</w:t>
            </w:r>
            <w:r w:rsidRPr="00D533AE">
              <w:rPr>
                <w:rFonts w:cs="Arial"/>
                <w:sz w:val="16"/>
                <w:szCs w:val="16"/>
              </w:rPr>
              <w:t xml:space="preserve"> into four groups</w:t>
            </w:r>
            <w:sdt>
              <w:sdtPr>
                <w:rPr>
                  <w:rFonts w:cs="Arial"/>
                  <w:color w:val="000000"/>
                  <w:sz w:val="16"/>
                  <w:szCs w:val="16"/>
                  <w:vertAlign w:val="superscript"/>
                </w:rPr>
                <w:tag w:val="MENDELEY_CITATION_v3_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"/>
                <w:id w:val="-1016612655"/>
                <w:placeholder>
                  <w:docPart w:val="BBA96A1FEB754547AC0B67E3EAF9F3CA"/>
                </w:placeholder>
              </w:sdtPr>
              <w:sdtEndPr/>
              <w:sdtContent>
                <w:r w:rsidRPr="00BA2459">
                  <w:rPr>
                    <w:rFonts w:cs="Arial"/>
                    <w:color w:val="000000"/>
                    <w:sz w:val="16"/>
                    <w:szCs w:val="16"/>
                    <w:vertAlign w:val="superscript"/>
                  </w:rPr>
                  <w:t>62</w:t>
                </w:r>
              </w:sdtContent>
            </w:sdt>
            <w:r w:rsidRPr="00D533AE">
              <w:rPr>
                <w:rFonts w:cs="Arial"/>
                <w:sz w:val="16"/>
                <w:szCs w:val="16"/>
              </w:rPr>
              <w:t>: extremely preterm (less than 28 weeks); very preterm (28 to 32 weeks); moderate to late preterm (32 to 37 weeks), and term (37 weeks or more).</w:t>
            </w:r>
          </w:p>
        </w:tc>
      </w:tr>
      <w:tr w:rsidR="00C869C1" w:rsidRPr="00D533AE" w14:paraId="14517EA2" w14:textId="77777777" w:rsidTr="004F45AE">
        <w:tc>
          <w:tcPr>
            <w:tcW w:w="2689" w:type="dxa"/>
          </w:tcPr>
          <w:p w14:paraId="1B0168D0" w14:textId="77777777" w:rsidR="00C869C1" w:rsidRPr="00D533AE" w:rsidRDefault="00C869C1" w:rsidP="004F45AE">
            <w:pPr>
              <w:spacing w:line="240" w:lineRule="auto"/>
              <w:rPr>
                <w:rFonts w:cs="Arial"/>
                <w:sz w:val="16"/>
                <w:szCs w:val="16"/>
              </w:rPr>
            </w:pPr>
            <w:r w:rsidRPr="00D533AE">
              <w:rPr>
                <w:rFonts w:cs="Arial"/>
                <w:sz w:val="16"/>
                <w:szCs w:val="16"/>
              </w:rPr>
              <w:t>3.</w:t>
            </w:r>
            <w:r>
              <w:rPr>
                <w:rFonts w:cs="Arial"/>
                <w:sz w:val="16"/>
                <w:szCs w:val="16"/>
              </w:rPr>
              <w:t xml:space="preserve"> </w:t>
            </w:r>
            <w:r w:rsidRPr="00D533AE">
              <w:rPr>
                <w:rFonts w:cs="Arial"/>
                <w:sz w:val="16"/>
                <w:szCs w:val="16"/>
              </w:rPr>
              <w:t>Birth weight (g)</w:t>
            </w:r>
          </w:p>
        </w:tc>
        <w:tc>
          <w:tcPr>
            <w:tcW w:w="1134" w:type="dxa"/>
          </w:tcPr>
          <w:p w14:paraId="201EB2CE" w14:textId="77777777" w:rsidR="00C869C1" w:rsidRPr="00D533AE" w:rsidRDefault="00C869C1" w:rsidP="004F45AE">
            <w:pPr>
              <w:spacing w:line="240" w:lineRule="auto"/>
              <w:rPr>
                <w:rFonts w:cs="Arial"/>
                <w:sz w:val="16"/>
                <w:szCs w:val="16"/>
              </w:rPr>
            </w:pPr>
            <w:r w:rsidRPr="00D533AE">
              <w:rPr>
                <w:rFonts w:cs="Arial"/>
                <w:sz w:val="16"/>
                <w:szCs w:val="16"/>
              </w:rPr>
              <w:t>Categorical</w:t>
            </w:r>
          </w:p>
        </w:tc>
        <w:tc>
          <w:tcPr>
            <w:tcW w:w="10125" w:type="dxa"/>
          </w:tcPr>
          <w:p w14:paraId="54BE4800" w14:textId="77777777" w:rsidR="00C869C1" w:rsidRDefault="00C869C1" w:rsidP="004F45AE">
            <w:pPr>
              <w:spacing w:line="240" w:lineRule="auto"/>
              <w:rPr>
                <w:rFonts w:cs="Arial"/>
                <w:sz w:val="16"/>
                <w:szCs w:val="16"/>
              </w:rPr>
            </w:pPr>
            <w:r w:rsidRPr="00D533AE">
              <w:rPr>
                <w:rFonts w:cs="Arial"/>
                <w:sz w:val="16"/>
                <w:szCs w:val="16"/>
              </w:rPr>
              <w:t xml:space="preserve">Collected as a continuous variable and </w:t>
            </w:r>
            <w:r>
              <w:rPr>
                <w:rFonts w:cs="Arial"/>
                <w:sz w:val="16"/>
                <w:szCs w:val="16"/>
              </w:rPr>
              <w:t>categorised</w:t>
            </w:r>
            <w:r w:rsidRPr="00D533AE">
              <w:rPr>
                <w:rFonts w:cs="Arial"/>
                <w:sz w:val="16"/>
                <w:szCs w:val="16"/>
              </w:rPr>
              <w:t xml:space="preserve"> bands to reflect internationally </w:t>
            </w:r>
            <w:r>
              <w:rPr>
                <w:rFonts w:cs="Arial"/>
                <w:sz w:val="16"/>
                <w:szCs w:val="16"/>
              </w:rPr>
              <w:t>recognised</w:t>
            </w:r>
            <w:r w:rsidRPr="00D533AE">
              <w:rPr>
                <w:rFonts w:cs="Arial"/>
                <w:sz w:val="16"/>
                <w:szCs w:val="16"/>
              </w:rPr>
              <w:t xml:space="preserve"> birth weight definitions: very low birth weight &lt;1500g; low birth weight 1500-2499g, normal birth weight 2500-3500g, high birth weight &gt;4000g.</w:t>
            </w:r>
          </w:p>
          <w:p w14:paraId="22DD0690" w14:textId="77777777" w:rsidR="00C869C1" w:rsidRPr="00D533AE" w:rsidRDefault="00C869C1" w:rsidP="004F45AE">
            <w:pPr>
              <w:spacing w:line="240" w:lineRule="auto"/>
              <w:rPr>
                <w:rFonts w:cs="Arial"/>
                <w:sz w:val="16"/>
                <w:szCs w:val="16"/>
              </w:rPr>
            </w:pPr>
          </w:p>
        </w:tc>
      </w:tr>
      <w:tr w:rsidR="00C869C1" w:rsidRPr="00D533AE" w14:paraId="3D011B12" w14:textId="77777777" w:rsidTr="004F45AE">
        <w:tc>
          <w:tcPr>
            <w:tcW w:w="2689" w:type="dxa"/>
          </w:tcPr>
          <w:p w14:paraId="1573C8CC" w14:textId="77777777" w:rsidR="00C869C1" w:rsidRPr="00D533AE" w:rsidRDefault="00C869C1" w:rsidP="004F45AE">
            <w:pPr>
              <w:spacing w:line="240" w:lineRule="auto"/>
              <w:rPr>
                <w:rFonts w:cs="Arial"/>
                <w:sz w:val="16"/>
                <w:szCs w:val="16"/>
              </w:rPr>
            </w:pPr>
            <w:r w:rsidRPr="00D533AE">
              <w:rPr>
                <w:rFonts w:cs="Arial"/>
                <w:sz w:val="16"/>
                <w:szCs w:val="16"/>
              </w:rPr>
              <w:t>4.</w:t>
            </w:r>
            <w:r>
              <w:rPr>
                <w:rFonts w:cs="Arial"/>
                <w:sz w:val="16"/>
                <w:szCs w:val="16"/>
              </w:rPr>
              <w:t xml:space="preserve"> </w:t>
            </w:r>
            <w:r w:rsidRPr="00D533AE">
              <w:rPr>
                <w:rFonts w:cs="Arial"/>
                <w:sz w:val="16"/>
                <w:szCs w:val="16"/>
              </w:rPr>
              <w:t>Length of admission</w:t>
            </w:r>
          </w:p>
          <w:p w14:paraId="15EAF994" w14:textId="77777777" w:rsidR="00C869C1" w:rsidRPr="00D533AE" w:rsidRDefault="00C869C1" w:rsidP="004F45AE">
            <w:pPr>
              <w:spacing w:line="240" w:lineRule="auto"/>
              <w:rPr>
                <w:rFonts w:cs="Arial"/>
                <w:sz w:val="16"/>
                <w:szCs w:val="16"/>
              </w:rPr>
            </w:pPr>
            <w:r w:rsidRPr="00D533AE">
              <w:rPr>
                <w:rFonts w:cs="Arial"/>
                <w:sz w:val="16"/>
                <w:szCs w:val="16"/>
              </w:rPr>
              <w:t xml:space="preserve">(days) </w:t>
            </w:r>
          </w:p>
        </w:tc>
        <w:tc>
          <w:tcPr>
            <w:tcW w:w="1134" w:type="dxa"/>
          </w:tcPr>
          <w:p w14:paraId="72755078" w14:textId="77777777" w:rsidR="00C869C1" w:rsidRPr="00D533AE" w:rsidRDefault="00C869C1" w:rsidP="004F45AE">
            <w:pPr>
              <w:spacing w:line="240" w:lineRule="auto"/>
              <w:rPr>
                <w:rFonts w:cs="Arial"/>
                <w:sz w:val="16"/>
                <w:szCs w:val="16"/>
              </w:rPr>
            </w:pPr>
            <w:r w:rsidRPr="00D533AE">
              <w:rPr>
                <w:rFonts w:cs="Arial"/>
                <w:sz w:val="16"/>
                <w:szCs w:val="16"/>
              </w:rPr>
              <w:t>Categorical</w:t>
            </w:r>
          </w:p>
        </w:tc>
        <w:tc>
          <w:tcPr>
            <w:tcW w:w="10125" w:type="dxa"/>
          </w:tcPr>
          <w:p w14:paraId="199D0428" w14:textId="77777777" w:rsidR="00C869C1" w:rsidRPr="00D533AE" w:rsidRDefault="00C869C1" w:rsidP="004F45AE">
            <w:pPr>
              <w:spacing w:line="240" w:lineRule="auto"/>
              <w:rPr>
                <w:rFonts w:cs="Arial"/>
                <w:sz w:val="16"/>
                <w:szCs w:val="16"/>
              </w:rPr>
            </w:pPr>
            <w:r w:rsidRPr="00D533AE">
              <w:rPr>
                <w:rFonts w:cs="Arial"/>
                <w:sz w:val="16"/>
                <w:szCs w:val="16"/>
              </w:rPr>
              <w:t>Calculated by subtracting date of admission from date of discharge and converting the value into a continuous variable with days as units.</w:t>
            </w:r>
            <w:r>
              <w:rPr>
                <w:rFonts w:cs="Arial"/>
                <w:sz w:val="16"/>
                <w:szCs w:val="16"/>
              </w:rPr>
              <w:t xml:space="preserve"> </w:t>
            </w:r>
            <w:r w:rsidRPr="00D533AE">
              <w:rPr>
                <w:rFonts w:cs="Arial"/>
                <w:sz w:val="16"/>
                <w:szCs w:val="16"/>
              </w:rPr>
              <w:t xml:space="preserve">This categorical variable was then </w:t>
            </w:r>
            <w:r>
              <w:rPr>
                <w:rFonts w:cs="Arial"/>
                <w:sz w:val="16"/>
                <w:szCs w:val="16"/>
              </w:rPr>
              <w:t>categorised</w:t>
            </w:r>
            <w:r w:rsidRPr="00D533AE">
              <w:rPr>
                <w:rFonts w:cs="Arial"/>
                <w:sz w:val="16"/>
                <w:szCs w:val="16"/>
              </w:rPr>
              <w:t xml:space="preserve"> into six intervals; 1-2 days, 3-13 days, and 14+ days to achieve a reasonable distribution of </w:t>
            </w:r>
            <w:proofErr w:type="spellStart"/>
            <w:r w:rsidRPr="00D533AE">
              <w:rPr>
                <w:rFonts w:cs="Arial"/>
                <w:sz w:val="16"/>
                <w:szCs w:val="16"/>
              </w:rPr>
              <w:t>newborns</w:t>
            </w:r>
            <w:proofErr w:type="spellEnd"/>
            <w:r w:rsidRPr="00D533AE">
              <w:rPr>
                <w:rFonts w:cs="Arial"/>
                <w:sz w:val="16"/>
                <w:szCs w:val="16"/>
              </w:rPr>
              <w:t xml:space="preserve"> across groups.</w:t>
            </w:r>
            <w:r>
              <w:rPr>
                <w:rFonts w:cs="Arial"/>
                <w:sz w:val="16"/>
                <w:szCs w:val="16"/>
              </w:rPr>
              <w:t xml:space="preserve"> </w:t>
            </w:r>
            <w:r w:rsidRPr="00D533AE">
              <w:rPr>
                <w:rFonts w:cs="Arial"/>
                <w:sz w:val="16"/>
                <w:szCs w:val="16"/>
              </w:rPr>
              <w:t xml:space="preserve">All negative intervals were recoded </w:t>
            </w:r>
            <w:r>
              <w:rPr>
                <w:rFonts w:cs="Arial"/>
                <w:sz w:val="16"/>
                <w:szCs w:val="16"/>
              </w:rPr>
              <w:t>as</w:t>
            </w:r>
            <w:r w:rsidRPr="00D533AE">
              <w:rPr>
                <w:rFonts w:cs="Arial"/>
                <w:sz w:val="16"/>
                <w:szCs w:val="16"/>
              </w:rPr>
              <w:t xml:space="preserve"> missing.</w:t>
            </w:r>
          </w:p>
          <w:p w14:paraId="37B5300C" w14:textId="77777777" w:rsidR="00C869C1" w:rsidRPr="00D533AE" w:rsidRDefault="00C869C1" w:rsidP="004F45AE">
            <w:pPr>
              <w:spacing w:line="240" w:lineRule="auto"/>
              <w:rPr>
                <w:rFonts w:cs="Arial"/>
                <w:sz w:val="16"/>
                <w:szCs w:val="16"/>
              </w:rPr>
            </w:pPr>
          </w:p>
        </w:tc>
      </w:tr>
      <w:tr w:rsidR="00C869C1" w:rsidRPr="00D533AE" w14:paraId="6BD8C6EB" w14:textId="77777777" w:rsidTr="004F45AE">
        <w:tc>
          <w:tcPr>
            <w:tcW w:w="2689" w:type="dxa"/>
          </w:tcPr>
          <w:p w14:paraId="6E784BCA" w14:textId="77777777" w:rsidR="00C869C1" w:rsidRPr="00D533AE" w:rsidRDefault="00C869C1" w:rsidP="004F45AE">
            <w:pPr>
              <w:spacing w:line="240" w:lineRule="auto"/>
              <w:rPr>
                <w:rFonts w:cs="Arial"/>
                <w:sz w:val="16"/>
                <w:szCs w:val="16"/>
              </w:rPr>
            </w:pPr>
            <w:r w:rsidRPr="00D533AE">
              <w:rPr>
                <w:rFonts w:cs="Arial"/>
                <w:sz w:val="16"/>
                <w:szCs w:val="16"/>
              </w:rPr>
              <w:t>5.</w:t>
            </w:r>
            <w:r>
              <w:rPr>
                <w:rFonts w:cs="Arial"/>
                <w:sz w:val="16"/>
                <w:szCs w:val="16"/>
              </w:rPr>
              <w:t xml:space="preserve"> </w:t>
            </w:r>
            <w:r w:rsidRPr="00D533AE">
              <w:rPr>
                <w:rFonts w:cs="Arial"/>
                <w:sz w:val="16"/>
                <w:szCs w:val="16"/>
              </w:rPr>
              <w:t>Sex</w:t>
            </w:r>
          </w:p>
        </w:tc>
        <w:tc>
          <w:tcPr>
            <w:tcW w:w="1134" w:type="dxa"/>
          </w:tcPr>
          <w:p w14:paraId="180084D0" w14:textId="77777777" w:rsidR="00C869C1" w:rsidRPr="00D533AE" w:rsidRDefault="00C869C1" w:rsidP="004F45AE">
            <w:pPr>
              <w:spacing w:line="240" w:lineRule="auto"/>
              <w:rPr>
                <w:rFonts w:cs="Arial"/>
                <w:sz w:val="16"/>
                <w:szCs w:val="16"/>
              </w:rPr>
            </w:pPr>
            <w:r w:rsidRPr="00D533AE">
              <w:rPr>
                <w:rFonts w:cs="Arial"/>
                <w:sz w:val="16"/>
                <w:szCs w:val="16"/>
              </w:rPr>
              <w:t>Binary</w:t>
            </w:r>
          </w:p>
        </w:tc>
        <w:tc>
          <w:tcPr>
            <w:tcW w:w="10125" w:type="dxa"/>
          </w:tcPr>
          <w:p w14:paraId="66F3DFED" w14:textId="77777777" w:rsidR="00C869C1" w:rsidRPr="00D533AE" w:rsidRDefault="00C869C1" w:rsidP="004F45AE">
            <w:pPr>
              <w:spacing w:line="240" w:lineRule="auto"/>
              <w:rPr>
                <w:rFonts w:cs="Arial"/>
                <w:sz w:val="16"/>
                <w:szCs w:val="16"/>
              </w:rPr>
            </w:pPr>
            <w:r w:rsidRPr="00D533AE">
              <w:rPr>
                <w:rFonts w:cs="Arial"/>
                <w:sz w:val="16"/>
                <w:szCs w:val="16"/>
              </w:rPr>
              <w:t>Collected and coded as male, female, or indeterminate.</w:t>
            </w:r>
          </w:p>
          <w:p w14:paraId="34E26210" w14:textId="77777777" w:rsidR="00C869C1" w:rsidRPr="00D533AE" w:rsidRDefault="00C869C1" w:rsidP="004F45AE">
            <w:pPr>
              <w:spacing w:line="240" w:lineRule="auto"/>
              <w:rPr>
                <w:rFonts w:cs="Arial"/>
                <w:sz w:val="16"/>
                <w:szCs w:val="16"/>
              </w:rPr>
            </w:pPr>
          </w:p>
        </w:tc>
      </w:tr>
      <w:tr w:rsidR="00C869C1" w:rsidRPr="00D533AE" w14:paraId="05DF2BE5" w14:textId="77777777" w:rsidTr="004F45AE">
        <w:tc>
          <w:tcPr>
            <w:tcW w:w="2689" w:type="dxa"/>
          </w:tcPr>
          <w:p w14:paraId="76540DAB" w14:textId="77777777" w:rsidR="00C869C1" w:rsidRPr="00D533AE" w:rsidRDefault="00C869C1" w:rsidP="004F45AE">
            <w:pPr>
              <w:spacing w:line="240" w:lineRule="auto"/>
              <w:rPr>
                <w:rFonts w:cs="Arial"/>
                <w:sz w:val="16"/>
                <w:szCs w:val="16"/>
              </w:rPr>
            </w:pPr>
            <w:r w:rsidRPr="00D533AE">
              <w:rPr>
                <w:rFonts w:cs="Arial"/>
                <w:sz w:val="16"/>
                <w:szCs w:val="16"/>
              </w:rPr>
              <w:t>6.</w:t>
            </w:r>
            <w:r>
              <w:rPr>
                <w:rFonts w:cs="Arial"/>
                <w:sz w:val="16"/>
                <w:szCs w:val="16"/>
              </w:rPr>
              <w:t xml:space="preserve"> </w:t>
            </w:r>
            <w:r w:rsidRPr="00D533AE">
              <w:rPr>
                <w:rFonts w:cs="Arial"/>
                <w:sz w:val="16"/>
                <w:szCs w:val="16"/>
              </w:rPr>
              <w:t xml:space="preserve">Place of birth </w:t>
            </w:r>
          </w:p>
        </w:tc>
        <w:tc>
          <w:tcPr>
            <w:tcW w:w="1134" w:type="dxa"/>
          </w:tcPr>
          <w:p w14:paraId="119D5355" w14:textId="77777777" w:rsidR="00C869C1" w:rsidRPr="00D533AE" w:rsidRDefault="00C869C1" w:rsidP="004F45AE">
            <w:pPr>
              <w:spacing w:line="240" w:lineRule="auto"/>
              <w:rPr>
                <w:rFonts w:cs="Arial"/>
                <w:sz w:val="16"/>
                <w:szCs w:val="16"/>
              </w:rPr>
            </w:pPr>
            <w:r w:rsidRPr="00D533AE">
              <w:rPr>
                <w:rFonts w:cs="Arial"/>
                <w:sz w:val="16"/>
                <w:szCs w:val="16"/>
              </w:rPr>
              <w:t>Categorical</w:t>
            </w:r>
          </w:p>
        </w:tc>
        <w:tc>
          <w:tcPr>
            <w:tcW w:w="10125" w:type="dxa"/>
          </w:tcPr>
          <w:p w14:paraId="5B92A13E" w14:textId="77777777" w:rsidR="00C869C1" w:rsidRPr="00D533AE" w:rsidRDefault="00C869C1" w:rsidP="004F45AE">
            <w:pPr>
              <w:spacing w:line="240" w:lineRule="auto"/>
              <w:rPr>
                <w:rFonts w:cs="Arial"/>
                <w:sz w:val="16"/>
                <w:szCs w:val="16"/>
              </w:rPr>
            </w:pPr>
            <w:r w:rsidRPr="00D533AE">
              <w:rPr>
                <w:rFonts w:cs="Arial"/>
                <w:sz w:val="16"/>
                <w:szCs w:val="16"/>
              </w:rPr>
              <w:t xml:space="preserve">Collected as </w:t>
            </w:r>
            <w:r>
              <w:rPr>
                <w:rFonts w:cs="Arial"/>
                <w:sz w:val="16"/>
                <w:szCs w:val="16"/>
              </w:rPr>
              <w:t>“</w:t>
            </w:r>
            <w:r w:rsidRPr="00D533AE">
              <w:rPr>
                <w:rFonts w:cs="Arial"/>
                <w:sz w:val="16"/>
                <w:szCs w:val="16"/>
              </w:rPr>
              <w:t>inborn</w:t>
            </w:r>
            <w:r>
              <w:rPr>
                <w:rFonts w:cs="Arial"/>
                <w:sz w:val="16"/>
                <w:szCs w:val="16"/>
              </w:rPr>
              <w:t>”</w:t>
            </w:r>
            <w:r w:rsidRPr="00D533AE">
              <w:rPr>
                <w:rFonts w:cs="Arial"/>
                <w:sz w:val="16"/>
                <w:szCs w:val="16"/>
              </w:rPr>
              <w:t xml:space="preserve"> or </w:t>
            </w:r>
            <w:r>
              <w:rPr>
                <w:rFonts w:cs="Arial"/>
                <w:sz w:val="16"/>
                <w:szCs w:val="16"/>
              </w:rPr>
              <w:t>“</w:t>
            </w:r>
            <w:proofErr w:type="spellStart"/>
            <w:r w:rsidRPr="00D533AE">
              <w:rPr>
                <w:rFonts w:cs="Arial"/>
                <w:sz w:val="16"/>
                <w:szCs w:val="16"/>
              </w:rPr>
              <w:t>outborn</w:t>
            </w:r>
            <w:proofErr w:type="spellEnd"/>
            <w:r>
              <w:rPr>
                <w:rFonts w:cs="Arial"/>
                <w:sz w:val="16"/>
                <w:szCs w:val="16"/>
              </w:rPr>
              <w:t>”</w:t>
            </w:r>
            <w:r w:rsidRPr="00D533AE">
              <w:rPr>
                <w:rFonts w:cs="Arial"/>
                <w:sz w:val="16"/>
                <w:szCs w:val="16"/>
              </w:rPr>
              <w:t>.</w:t>
            </w:r>
            <w:r>
              <w:rPr>
                <w:rFonts w:cs="Arial"/>
                <w:sz w:val="16"/>
                <w:szCs w:val="16"/>
              </w:rPr>
              <w:t xml:space="preserve"> </w:t>
            </w:r>
            <w:r w:rsidRPr="00D533AE">
              <w:rPr>
                <w:rFonts w:cs="Arial"/>
                <w:sz w:val="16"/>
                <w:szCs w:val="16"/>
              </w:rPr>
              <w:t xml:space="preserve">If </w:t>
            </w:r>
            <w:r>
              <w:rPr>
                <w:rFonts w:cs="Arial"/>
                <w:sz w:val="16"/>
                <w:szCs w:val="16"/>
              </w:rPr>
              <w:t>“</w:t>
            </w:r>
            <w:proofErr w:type="spellStart"/>
            <w:r w:rsidRPr="00D533AE">
              <w:rPr>
                <w:rFonts w:cs="Arial"/>
                <w:sz w:val="16"/>
                <w:szCs w:val="16"/>
              </w:rPr>
              <w:t>outborn</w:t>
            </w:r>
            <w:proofErr w:type="spellEnd"/>
            <w:r>
              <w:rPr>
                <w:rFonts w:cs="Arial"/>
                <w:sz w:val="16"/>
                <w:szCs w:val="16"/>
              </w:rPr>
              <w:t>”</w:t>
            </w:r>
            <w:r w:rsidRPr="00D533AE">
              <w:rPr>
                <w:rFonts w:cs="Arial"/>
                <w:sz w:val="16"/>
                <w:szCs w:val="16"/>
              </w:rPr>
              <w:t>, either</w:t>
            </w:r>
            <w:r>
              <w:rPr>
                <w:rFonts w:cs="Arial"/>
                <w:sz w:val="16"/>
                <w:szCs w:val="16"/>
              </w:rPr>
              <w:t>”</w:t>
            </w:r>
            <w:r w:rsidRPr="00D533AE">
              <w:rPr>
                <w:rFonts w:cs="Arial"/>
                <w:sz w:val="16"/>
                <w:szCs w:val="16"/>
              </w:rPr>
              <w:t xml:space="preserve"> at home</w:t>
            </w:r>
            <w:r>
              <w:rPr>
                <w:rFonts w:cs="Arial"/>
                <w:sz w:val="16"/>
                <w:szCs w:val="16"/>
              </w:rPr>
              <w:t>”</w:t>
            </w:r>
            <w:r w:rsidRPr="00D533AE">
              <w:rPr>
                <w:rFonts w:cs="Arial"/>
                <w:sz w:val="16"/>
                <w:szCs w:val="16"/>
              </w:rPr>
              <w:t xml:space="preserve">, </w:t>
            </w:r>
            <w:r>
              <w:rPr>
                <w:rFonts w:cs="Arial"/>
                <w:sz w:val="16"/>
                <w:szCs w:val="16"/>
              </w:rPr>
              <w:t>“</w:t>
            </w:r>
            <w:r w:rsidRPr="00D533AE">
              <w:rPr>
                <w:rFonts w:cs="Arial"/>
                <w:sz w:val="16"/>
                <w:szCs w:val="16"/>
              </w:rPr>
              <w:t>in transit</w:t>
            </w:r>
            <w:r>
              <w:rPr>
                <w:rFonts w:cs="Arial"/>
                <w:sz w:val="16"/>
                <w:szCs w:val="16"/>
              </w:rPr>
              <w:t>”</w:t>
            </w:r>
            <w:r w:rsidRPr="00D533AE">
              <w:rPr>
                <w:rFonts w:cs="Arial"/>
                <w:sz w:val="16"/>
                <w:szCs w:val="16"/>
              </w:rPr>
              <w:t xml:space="preserve">, </w:t>
            </w:r>
            <w:r>
              <w:rPr>
                <w:rFonts w:cs="Arial"/>
                <w:sz w:val="16"/>
                <w:szCs w:val="16"/>
              </w:rPr>
              <w:t>“</w:t>
            </w:r>
            <w:r w:rsidRPr="00D533AE">
              <w:rPr>
                <w:rFonts w:cs="Arial"/>
                <w:sz w:val="16"/>
                <w:szCs w:val="16"/>
              </w:rPr>
              <w:t>at a religious building</w:t>
            </w:r>
            <w:r>
              <w:rPr>
                <w:rFonts w:cs="Arial"/>
                <w:sz w:val="16"/>
                <w:szCs w:val="16"/>
              </w:rPr>
              <w:t>”</w:t>
            </w:r>
            <w:r w:rsidRPr="00D533AE">
              <w:rPr>
                <w:rFonts w:cs="Arial"/>
                <w:sz w:val="16"/>
                <w:szCs w:val="16"/>
              </w:rPr>
              <w:t xml:space="preserve">, or </w:t>
            </w:r>
            <w:r>
              <w:rPr>
                <w:rFonts w:cs="Arial"/>
                <w:sz w:val="16"/>
                <w:szCs w:val="16"/>
              </w:rPr>
              <w:t>“</w:t>
            </w:r>
            <w:r w:rsidRPr="00D533AE">
              <w:rPr>
                <w:rFonts w:cs="Arial"/>
                <w:sz w:val="16"/>
                <w:szCs w:val="16"/>
              </w:rPr>
              <w:t>another healthcare facility</w:t>
            </w:r>
            <w:r>
              <w:rPr>
                <w:rFonts w:cs="Arial"/>
                <w:sz w:val="16"/>
                <w:szCs w:val="16"/>
              </w:rPr>
              <w:t>”</w:t>
            </w:r>
            <w:r w:rsidRPr="00D533AE">
              <w:rPr>
                <w:rFonts w:cs="Arial"/>
                <w:sz w:val="16"/>
                <w:szCs w:val="16"/>
              </w:rPr>
              <w:t xml:space="preserve"> was specified.</w:t>
            </w:r>
            <w:r>
              <w:rPr>
                <w:rFonts w:cs="Arial"/>
                <w:sz w:val="16"/>
                <w:szCs w:val="16"/>
              </w:rPr>
              <w:t xml:space="preserve"> </w:t>
            </w:r>
            <w:r w:rsidRPr="00D533AE">
              <w:rPr>
                <w:rFonts w:cs="Arial"/>
                <w:sz w:val="16"/>
                <w:szCs w:val="16"/>
              </w:rPr>
              <w:t xml:space="preserve">Responses were recoded and collapsed into three categories: </w:t>
            </w:r>
            <w:r>
              <w:rPr>
                <w:rFonts w:cs="Arial"/>
                <w:sz w:val="16"/>
                <w:szCs w:val="16"/>
              </w:rPr>
              <w:t>“</w:t>
            </w:r>
            <w:r w:rsidRPr="00D533AE">
              <w:rPr>
                <w:rFonts w:cs="Arial"/>
                <w:sz w:val="16"/>
                <w:szCs w:val="16"/>
              </w:rPr>
              <w:t>born at facility</w:t>
            </w:r>
            <w:r>
              <w:rPr>
                <w:rFonts w:cs="Arial"/>
                <w:sz w:val="16"/>
                <w:szCs w:val="16"/>
              </w:rPr>
              <w:t>”,</w:t>
            </w:r>
            <w:r w:rsidRPr="00D533AE">
              <w:rPr>
                <w:rFonts w:cs="Arial"/>
                <w:sz w:val="16"/>
                <w:szCs w:val="16"/>
              </w:rPr>
              <w:t xml:space="preserve"> </w:t>
            </w:r>
            <w:r>
              <w:rPr>
                <w:rFonts w:cs="Arial"/>
                <w:sz w:val="16"/>
                <w:szCs w:val="16"/>
              </w:rPr>
              <w:t>“</w:t>
            </w:r>
            <w:r w:rsidRPr="00D533AE">
              <w:rPr>
                <w:rFonts w:cs="Arial"/>
                <w:sz w:val="16"/>
                <w:szCs w:val="16"/>
              </w:rPr>
              <w:t>born at another facility</w:t>
            </w:r>
            <w:r>
              <w:rPr>
                <w:rFonts w:cs="Arial"/>
                <w:sz w:val="16"/>
                <w:szCs w:val="16"/>
              </w:rPr>
              <w:t>”</w:t>
            </w:r>
            <w:r w:rsidRPr="00D533AE">
              <w:rPr>
                <w:rFonts w:cs="Arial"/>
                <w:sz w:val="16"/>
                <w:szCs w:val="16"/>
              </w:rPr>
              <w:t xml:space="preserve">, </w:t>
            </w:r>
            <w:r>
              <w:rPr>
                <w:rFonts w:cs="Arial"/>
                <w:sz w:val="16"/>
                <w:szCs w:val="16"/>
              </w:rPr>
              <w:t>“</w:t>
            </w:r>
            <w:r w:rsidRPr="00D533AE">
              <w:rPr>
                <w:rFonts w:cs="Arial"/>
                <w:sz w:val="16"/>
                <w:szCs w:val="16"/>
              </w:rPr>
              <w:t>born at home</w:t>
            </w:r>
            <w:r>
              <w:rPr>
                <w:rFonts w:cs="Arial"/>
                <w:sz w:val="16"/>
                <w:szCs w:val="16"/>
              </w:rPr>
              <w:t>”</w:t>
            </w:r>
            <w:r w:rsidRPr="00D533AE">
              <w:rPr>
                <w:rFonts w:cs="Arial"/>
                <w:sz w:val="16"/>
                <w:szCs w:val="16"/>
              </w:rPr>
              <w:t xml:space="preserve">, the latter including </w:t>
            </w:r>
            <w:r>
              <w:rPr>
                <w:rFonts w:cs="Arial"/>
                <w:sz w:val="16"/>
                <w:szCs w:val="16"/>
              </w:rPr>
              <w:t>“</w:t>
            </w:r>
            <w:r w:rsidRPr="00D533AE">
              <w:rPr>
                <w:rFonts w:cs="Arial"/>
                <w:sz w:val="16"/>
                <w:szCs w:val="16"/>
              </w:rPr>
              <w:t>in transit</w:t>
            </w:r>
            <w:r>
              <w:rPr>
                <w:rFonts w:cs="Arial"/>
                <w:sz w:val="16"/>
                <w:szCs w:val="16"/>
              </w:rPr>
              <w:t>”</w:t>
            </w:r>
            <w:r w:rsidRPr="00D533AE">
              <w:rPr>
                <w:rFonts w:cs="Arial"/>
                <w:sz w:val="16"/>
                <w:szCs w:val="16"/>
              </w:rPr>
              <w:t xml:space="preserve">, and </w:t>
            </w:r>
            <w:r>
              <w:rPr>
                <w:rFonts w:cs="Arial"/>
                <w:sz w:val="16"/>
                <w:szCs w:val="16"/>
              </w:rPr>
              <w:t>“</w:t>
            </w:r>
            <w:r w:rsidRPr="00D533AE">
              <w:rPr>
                <w:rFonts w:cs="Arial"/>
                <w:sz w:val="16"/>
                <w:szCs w:val="16"/>
              </w:rPr>
              <w:t>at a religious building</w:t>
            </w:r>
            <w:r>
              <w:rPr>
                <w:rFonts w:cs="Arial"/>
                <w:sz w:val="16"/>
                <w:szCs w:val="16"/>
              </w:rPr>
              <w:t>”</w:t>
            </w:r>
            <w:r w:rsidRPr="00D533AE">
              <w:rPr>
                <w:rFonts w:cs="Arial"/>
                <w:sz w:val="16"/>
                <w:szCs w:val="16"/>
              </w:rPr>
              <w:t>.</w:t>
            </w:r>
          </w:p>
          <w:p w14:paraId="2340BEA9" w14:textId="77777777" w:rsidR="00C869C1" w:rsidRPr="00D533AE" w:rsidRDefault="00C869C1" w:rsidP="004F45AE">
            <w:pPr>
              <w:spacing w:line="240" w:lineRule="auto"/>
              <w:rPr>
                <w:rFonts w:cs="Arial"/>
                <w:sz w:val="16"/>
                <w:szCs w:val="16"/>
              </w:rPr>
            </w:pPr>
          </w:p>
        </w:tc>
      </w:tr>
      <w:tr w:rsidR="00C869C1" w:rsidRPr="00D533AE" w14:paraId="0E40D6B9" w14:textId="77777777" w:rsidTr="004F45AE">
        <w:tc>
          <w:tcPr>
            <w:tcW w:w="2689" w:type="dxa"/>
          </w:tcPr>
          <w:p w14:paraId="5DA3A324" w14:textId="77777777" w:rsidR="00C869C1" w:rsidRPr="00D533AE" w:rsidRDefault="00C869C1" w:rsidP="004F45AE">
            <w:pPr>
              <w:spacing w:line="240" w:lineRule="auto"/>
              <w:rPr>
                <w:rFonts w:cs="Arial"/>
                <w:sz w:val="16"/>
                <w:szCs w:val="16"/>
              </w:rPr>
            </w:pPr>
            <w:r w:rsidRPr="00D533AE">
              <w:rPr>
                <w:rFonts w:cs="Arial"/>
                <w:sz w:val="16"/>
                <w:szCs w:val="16"/>
              </w:rPr>
              <w:t>7.</w:t>
            </w:r>
            <w:r>
              <w:rPr>
                <w:rFonts w:cs="Arial"/>
                <w:sz w:val="16"/>
                <w:szCs w:val="16"/>
              </w:rPr>
              <w:t xml:space="preserve"> </w:t>
            </w:r>
            <w:r w:rsidRPr="00D533AE">
              <w:rPr>
                <w:rFonts w:cs="Arial"/>
                <w:sz w:val="16"/>
                <w:szCs w:val="16"/>
              </w:rPr>
              <w:t xml:space="preserve">Condition at discharge </w:t>
            </w:r>
          </w:p>
        </w:tc>
        <w:tc>
          <w:tcPr>
            <w:tcW w:w="1134" w:type="dxa"/>
          </w:tcPr>
          <w:p w14:paraId="69B689B2" w14:textId="77777777" w:rsidR="00C869C1" w:rsidRPr="00D533AE" w:rsidRDefault="00C869C1" w:rsidP="004F45AE">
            <w:pPr>
              <w:spacing w:line="240" w:lineRule="auto"/>
              <w:rPr>
                <w:rFonts w:cs="Arial"/>
                <w:sz w:val="16"/>
                <w:szCs w:val="16"/>
              </w:rPr>
            </w:pPr>
            <w:r w:rsidRPr="00D533AE">
              <w:rPr>
                <w:rFonts w:cs="Arial"/>
                <w:sz w:val="16"/>
                <w:szCs w:val="16"/>
              </w:rPr>
              <w:t>Binary</w:t>
            </w:r>
          </w:p>
        </w:tc>
        <w:tc>
          <w:tcPr>
            <w:tcW w:w="10125" w:type="dxa"/>
          </w:tcPr>
          <w:p w14:paraId="1ACD67E7" w14:textId="77777777" w:rsidR="00C869C1" w:rsidRPr="00D533AE" w:rsidRDefault="00C869C1" w:rsidP="004F45AE">
            <w:pPr>
              <w:spacing w:line="240" w:lineRule="auto"/>
              <w:rPr>
                <w:rFonts w:cs="Arial"/>
                <w:sz w:val="16"/>
                <w:szCs w:val="16"/>
              </w:rPr>
            </w:pPr>
            <w:r w:rsidRPr="00D533AE">
              <w:rPr>
                <w:rFonts w:cs="Arial"/>
                <w:sz w:val="16"/>
                <w:szCs w:val="16"/>
              </w:rPr>
              <w:t xml:space="preserve">Collected and coded as alive or </w:t>
            </w:r>
            <w:r>
              <w:rPr>
                <w:rFonts w:cs="Arial"/>
                <w:sz w:val="16"/>
                <w:szCs w:val="16"/>
              </w:rPr>
              <w:t>dead</w:t>
            </w:r>
            <w:r w:rsidRPr="00D533AE">
              <w:rPr>
                <w:rFonts w:cs="Arial"/>
                <w:sz w:val="16"/>
                <w:szCs w:val="16"/>
              </w:rPr>
              <w:t>.</w:t>
            </w:r>
          </w:p>
          <w:p w14:paraId="5517D485" w14:textId="77777777" w:rsidR="00C869C1" w:rsidRPr="00D533AE" w:rsidRDefault="00C869C1" w:rsidP="004F45AE">
            <w:pPr>
              <w:spacing w:line="240" w:lineRule="auto"/>
              <w:rPr>
                <w:rFonts w:cs="Arial"/>
                <w:sz w:val="16"/>
                <w:szCs w:val="16"/>
              </w:rPr>
            </w:pPr>
          </w:p>
        </w:tc>
      </w:tr>
      <w:tr w:rsidR="00C869C1" w:rsidRPr="00D533AE" w14:paraId="54F5B262" w14:textId="77777777" w:rsidTr="004F45AE">
        <w:tc>
          <w:tcPr>
            <w:tcW w:w="13948" w:type="dxa"/>
            <w:gridSpan w:val="3"/>
            <w:shd w:val="clear" w:color="auto" w:fill="auto"/>
          </w:tcPr>
          <w:p w14:paraId="687A39F7" w14:textId="77777777" w:rsidR="00C869C1" w:rsidRPr="00D533AE" w:rsidRDefault="00C869C1" w:rsidP="004F45AE">
            <w:pPr>
              <w:spacing w:line="240" w:lineRule="auto"/>
              <w:rPr>
                <w:rFonts w:cs="Arial"/>
                <w:sz w:val="16"/>
                <w:szCs w:val="16"/>
              </w:rPr>
            </w:pPr>
          </w:p>
          <w:p w14:paraId="340EB2DD" w14:textId="28D77187" w:rsidR="00C869C1" w:rsidRPr="00026C20" w:rsidRDefault="007A6089" w:rsidP="004F45AE">
            <w:pPr>
              <w:spacing w:line="240" w:lineRule="auto"/>
              <w:rPr>
                <w:rFonts w:cs="Arial"/>
                <w:b/>
                <w:bCs/>
                <w:sz w:val="16"/>
                <w:szCs w:val="16"/>
              </w:rPr>
            </w:pPr>
            <w:r>
              <w:rPr>
                <w:rFonts w:cs="Arial"/>
                <w:b/>
                <w:bCs/>
                <w:sz w:val="16"/>
                <w:szCs w:val="16"/>
              </w:rPr>
              <w:t>HOSPITAL</w:t>
            </w:r>
            <w:r w:rsidR="00C869C1" w:rsidRPr="00026C20">
              <w:rPr>
                <w:rFonts w:cs="Arial"/>
                <w:b/>
                <w:bCs/>
                <w:sz w:val="16"/>
                <w:szCs w:val="16"/>
              </w:rPr>
              <w:t xml:space="preserve"> CHARACTERISTICS (HFA)</w:t>
            </w:r>
          </w:p>
          <w:p w14:paraId="32F0A4F9" w14:textId="77777777" w:rsidR="00C869C1" w:rsidRPr="00D533AE" w:rsidRDefault="00C869C1" w:rsidP="004F45AE">
            <w:pPr>
              <w:spacing w:line="240" w:lineRule="auto"/>
              <w:rPr>
                <w:rFonts w:cs="Arial"/>
                <w:sz w:val="16"/>
                <w:szCs w:val="16"/>
              </w:rPr>
            </w:pPr>
          </w:p>
        </w:tc>
      </w:tr>
      <w:tr w:rsidR="00C869C1" w:rsidRPr="00D533AE" w14:paraId="57E382FE" w14:textId="77777777" w:rsidTr="004F45AE">
        <w:tc>
          <w:tcPr>
            <w:tcW w:w="2689" w:type="dxa"/>
          </w:tcPr>
          <w:p w14:paraId="70C92FD7" w14:textId="77777777" w:rsidR="00C869C1" w:rsidRPr="00D533AE" w:rsidRDefault="00C869C1" w:rsidP="004F45AE">
            <w:pPr>
              <w:spacing w:line="240" w:lineRule="auto"/>
              <w:rPr>
                <w:rFonts w:cs="Arial"/>
                <w:sz w:val="16"/>
                <w:szCs w:val="16"/>
              </w:rPr>
            </w:pPr>
            <w:r>
              <w:rPr>
                <w:rFonts w:cs="Arial"/>
                <w:sz w:val="16"/>
                <w:szCs w:val="16"/>
              </w:rPr>
              <w:t>VARIABLE</w:t>
            </w:r>
          </w:p>
        </w:tc>
        <w:tc>
          <w:tcPr>
            <w:tcW w:w="11259" w:type="dxa"/>
            <w:gridSpan w:val="2"/>
          </w:tcPr>
          <w:p w14:paraId="713D4DED" w14:textId="77777777" w:rsidR="00C869C1" w:rsidRPr="00D533AE" w:rsidRDefault="00C869C1" w:rsidP="004F45AE">
            <w:pPr>
              <w:spacing w:line="240" w:lineRule="auto"/>
              <w:rPr>
                <w:rFonts w:cs="Arial"/>
                <w:sz w:val="16"/>
                <w:szCs w:val="16"/>
              </w:rPr>
            </w:pPr>
            <w:r>
              <w:rPr>
                <w:rFonts w:cs="Arial"/>
                <w:sz w:val="16"/>
                <w:szCs w:val="16"/>
              </w:rPr>
              <w:t>DESCRIPTION</w:t>
            </w:r>
          </w:p>
        </w:tc>
      </w:tr>
      <w:tr w:rsidR="00C869C1" w:rsidRPr="00D533AE" w14:paraId="12E80F68" w14:textId="77777777" w:rsidTr="004F45AE">
        <w:tc>
          <w:tcPr>
            <w:tcW w:w="13948" w:type="dxa"/>
            <w:gridSpan w:val="3"/>
          </w:tcPr>
          <w:p w14:paraId="4E253AE4" w14:textId="77777777" w:rsidR="00C869C1" w:rsidRDefault="00C869C1" w:rsidP="004F45AE">
            <w:pPr>
              <w:spacing w:line="240" w:lineRule="auto"/>
              <w:rPr>
                <w:rFonts w:cs="Arial"/>
                <w:b/>
                <w:bCs/>
                <w:sz w:val="16"/>
                <w:szCs w:val="16"/>
              </w:rPr>
            </w:pPr>
            <w:r w:rsidRPr="00530350">
              <w:rPr>
                <w:rFonts w:cs="Arial"/>
                <w:b/>
                <w:bCs/>
                <w:sz w:val="16"/>
                <w:szCs w:val="16"/>
              </w:rPr>
              <w:t>Lab</w:t>
            </w:r>
            <w:r>
              <w:rPr>
                <w:rFonts w:cs="Arial"/>
                <w:b/>
                <w:bCs/>
                <w:sz w:val="16"/>
                <w:szCs w:val="16"/>
              </w:rPr>
              <w:t>oratory</w:t>
            </w:r>
            <w:r w:rsidRPr="00530350">
              <w:rPr>
                <w:rFonts w:cs="Arial"/>
                <w:b/>
                <w:bCs/>
                <w:sz w:val="16"/>
                <w:szCs w:val="16"/>
              </w:rPr>
              <w:t xml:space="preserve"> </w:t>
            </w:r>
            <w:r>
              <w:rPr>
                <w:rFonts w:cs="Arial"/>
                <w:b/>
                <w:bCs/>
                <w:sz w:val="16"/>
                <w:szCs w:val="16"/>
              </w:rPr>
              <w:t>R</w:t>
            </w:r>
            <w:r w:rsidRPr="00530350">
              <w:rPr>
                <w:rFonts w:cs="Arial"/>
                <w:b/>
                <w:bCs/>
                <w:sz w:val="16"/>
                <w:szCs w:val="16"/>
              </w:rPr>
              <w:t xml:space="preserve">eadiness </w:t>
            </w:r>
            <w:r>
              <w:rPr>
                <w:rFonts w:cs="Arial"/>
                <w:b/>
                <w:bCs/>
                <w:sz w:val="16"/>
                <w:szCs w:val="16"/>
              </w:rPr>
              <w:t>for</w:t>
            </w:r>
            <w:r w:rsidRPr="00530350">
              <w:rPr>
                <w:rFonts w:cs="Arial"/>
                <w:b/>
                <w:bCs/>
                <w:sz w:val="16"/>
                <w:szCs w:val="16"/>
              </w:rPr>
              <w:t xml:space="preserve"> </w:t>
            </w:r>
            <w:r>
              <w:rPr>
                <w:rFonts w:cs="Arial"/>
                <w:b/>
                <w:bCs/>
                <w:sz w:val="16"/>
                <w:szCs w:val="16"/>
              </w:rPr>
              <w:t>C</w:t>
            </w:r>
            <w:r w:rsidRPr="00530350">
              <w:rPr>
                <w:rFonts w:cs="Arial"/>
                <w:b/>
                <w:bCs/>
                <w:sz w:val="16"/>
                <w:szCs w:val="16"/>
              </w:rPr>
              <w:t>ulture</w:t>
            </w:r>
          </w:p>
          <w:p w14:paraId="055116E5" w14:textId="77777777" w:rsidR="00C869C1" w:rsidRPr="00530350" w:rsidRDefault="00C869C1" w:rsidP="004F45AE">
            <w:pPr>
              <w:spacing w:line="240" w:lineRule="auto"/>
              <w:rPr>
                <w:rFonts w:cs="Arial"/>
                <w:b/>
                <w:bCs/>
                <w:sz w:val="16"/>
                <w:szCs w:val="16"/>
              </w:rPr>
            </w:pPr>
          </w:p>
        </w:tc>
      </w:tr>
      <w:tr w:rsidR="00C869C1" w:rsidRPr="00D533AE" w14:paraId="02832DE8" w14:textId="77777777" w:rsidTr="004F45AE">
        <w:tc>
          <w:tcPr>
            <w:tcW w:w="2689" w:type="dxa"/>
          </w:tcPr>
          <w:p w14:paraId="6BA3D5CE" w14:textId="77777777" w:rsidR="00C869C1" w:rsidRDefault="00C869C1" w:rsidP="004F45AE">
            <w:pPr>
              <w:spacing w:line="240" w:lineRule="auto"/>
              <w:rPr>
                <w:rFonts w:cs="Arial"/>
                <w:sz w:val="16"/>
                <w:szCs w:val="16"/>
              </w:rPr>
            </w:pPr>
            <w:r w:rsidRPr="00826A40">
              <w:rPr>
                <w:rFonts w:cs="Arial"/>
                <w:sz w:val="16"/>
                <w:szCs w:val="16"/>
              </w:rPr>
              <w:t>Laboratory service available 24/7</w:t>
            </w:r>
          </w:p>
        </w:tc>
        <w:tc>
          <w:tcPr>
            <w:tcW w:w="11259" w:type="dxa"/>
            <w:gridSpan w:val="2"/>
          </w:tcPr>
          <w:p w14:paraId="5E69237C" w14:textId="1B9081FD" w:rsidR="00C869C1" w:rsidRDefault="00C869C1" w:rsidP="004F45AE">
            <w:pPr>
              <w:spacing w:line="240" w:lineRule="auto"/>
              <w:rPr>
                <w:rFonts w:cs="Arial"/>
                <w:sz w:val="16"/>
                <w:szCs w:val="16"/>
              </w:rPr>
            </w:pPr>
            <w:r w:rsidRPr="00826A40">
              <w:rPr>
                <w:rFonts w:cs="Arial"/>
                <w:sz w:val="16"/>
                <w:szCs w:val="16"/>
              </w:rPr>
              <w:t xml:space="preserve">Laboratory is operational 24 hours per day 7 days per week. This does not necessarily mean that the lab is </w:t>
            </w:r>
            <w:proofErr w:type="gramStart"/>
            <w:r w:rsidRPr="00826A40">
              <w:rPr>
                <w:rFonts w:cs="Arial"/>
                <w:sz w:val="16"/>
                <w:szCs w:val="16"/>
              </w:rPr>
              <w:t>staffed at all times</w:t>
            </w:r>
            <w:proofErr w:type="gramEnd"/>
            <w:r w:rsidRPr="00826A40">
              <w:rPr>
                <w:rFonts w:cs="Arial"/>
                <w:sz w:val="16"/>
                <w:szCs w:val="16"/>
              </w:rPr>
              <w:t>.</w:t>
            </w:r>
          </w:p>
        </w:tc>
      </w:tr>
      <w:tr w:rsidR="00C869C1" w:rsidRPr="00D533AE" w14:paraId="3033EEC0" w14:textId="77777777" w:rsidTr="004F45AE">
        <w:tc>
          <w:tcPr>
            <w:tcW w:w="2689" w:type="dxa"/>
          </w:tcPr>
          <w:p w14:paraId="7D84D94C" w14:textId="77777777" w:rsidR="00C869C1" w:rsidRDefault="00C869C1" w:rsidP="004F45AE">
            <w:pPr>
              <w:spacing w:line="240" w:lineRule="auto"/>
              <w:rPr>
                <w:rFonts w:cs="Arial"/>
                <w:sz w:val="16"/>
                <w:szCs w:val="16"/>
              </w:rPr>
            </w:pPr>
            <w:r w:rsidRPr="00D15202">
              <w:rPr>
                <w:rFonts w:cs="Arial"/>
                <w:sz w:val="16"/>
                <w:szCs w:val="16"/>
              </w:rPr>
              <w:lastRenderedPageBreak/>
              <w:t>Laboratory can do Gram staining</w:t>
            </w:r>
          </w:p>
        </w:tc>
        <w:tc>
          <w:tcPr>
            <w:tcW w:w="11259" w:type="dxa"/>
            <w:gridSpan w:val="2"/>
            <w:vMerge w:val="restart"/>
          </w:tcPr>
          <w:p w14:paraId="6C912568" w14:textId="77777777" w:rsidR="00C869C1" w:rsidRDefault="00C869C1" w:rsidP="004F45AE">
            <w:pPr>
              <w:spacing w:line="240" w:lineRule="auto"/>
              <w:rPr>
                <w:rFonts w:cs="Arial"/>
                <w:sz w:val="16"/>
                <w:szCs w:val="16"/>
              </w:rPr>
            </w:pPr>
            <w:r w:rsidRPr="00D15202">
              <w:rPr>
                <w:rFonts w:cs="Arial"/>
                <w:sz w:val="16"/>
                <w:szCs w:val="16"/>
              </w:rPr>
              <w:t>Response options include Available today / Usually available, but not today / Not available, but can be outsourced / Not available today</w:t>
            </w:r>
          </w:p>
          <w:p w14:paraId="1754EDCF" w14:textId="77777777" w:rsidR="00C869C1" w:rsidRDefault="00C869C1" w:rsidP="004F45AE">
            <w:pPr>
              <w:spacing w:line="240" w:lineRule="auto"/>
              <w:rPr>
                <w:rFonts w:cs="Arial"/>
                <w:sz w:val="16"/>
                <w:szCs w:val="16"/>
              </w:rPr>
            </w:pPr>
          </w:p>
        </w:tc>
      </w:tr>
      <w:tr w:rsidR="00C869C1" w:rsidRPr="00D533AE" w14:paraId="30400AA7" w14:textId="77777777" w:rsidTr="004F45AE">
        <w:tc>
          <w:tcPr>
            <w:tcW w:w="2689" w:type="dxa"/>
          </w:tcPr>
          <w:p w14:paraId="535AF957" w14:textId="77777777" w:rsidR="00C869C1" w:rsidRDefault="00C869C1" w:rsidP="004F45AE">
            <w:pPr>
              <w:spacing w:line="240" w:lineRule="auto"/>
              <w:rPr>
                <w:rFonts w:cs="Arial"/>
                <w:sz w:val="16"/>
                <w:szCs w:val="16"/>
              </w:rPr>
            </w:pPr>
            <w:r w:rsidRPr="00D15202">
              <w:rPr>
                <w:rFonts w:cs="Arial"/>
                <w:sz w:val="16"/>
                <w:szCs w:val="16"/>
              </w:rPr>
              <w:t>Laboratory can perform cultures on samples of blood</w:t>
            </w:r>
          </w:p>
        </w:tc>
        <w:tc>
          <w:tcPr>
            <w:tcW w:w="11259" w:type="dxa"/>
            <w:gridSpan w:val="2"/>
            <w:vMerge/>
          </w:tcPr>
          <w:p w14:paraId="641C6448" w14:textId="77777777" w:rsidR="00C869C1" w:rsidRDefault="00C869C1" w:rsidP="004F45AE">
            <w:pPr>
              <w:spacing w:line="240" w:lineRule="auto"/>
              <w:rPr>
                <w:rFonts w:cs="Arial"/>
                <w:sz w:val="16"/>
                <w:szCs w:val="16"/>
              </w:rPr>
            </w:pPr>
          </w:p>
        </w:tc>
      </w:tr>
      <w:tr w:rsidR="00C869C1" w:rsidRPr="00D533AE" w14:paraId="51934E12" w14:textId="77777777" w:rsidTr="004F45AE">
        <w:tc>
          <w:tcPr>
            <w:tcW w:w="2689" w:type="dxa"/>
          </w:tcPr>
          <w:p w14:paraId="23E5831C" w14:textId="77777777" w:rsidR="00C869C1" w:rsidRDefault="00C869C1" w:rsidP="004F45AE">
            <w:pPr>
              <w:spacing w:line="240" w:lineRule="auto"/>
              <w:rPr>
                <w:rFonts w:cs="Arial"/>
                <w:sz w:val="16"/>
                <w:szCs w:val="16"/>
              </w:rPr>
            </w:pPr>
            <w:r w:rsidRPr="00D15202">
              <w:rPr>
                <w:rFonts w:cs="Arial"/>
                <w:sz w:val="16"/>
                <w:szCs w:val="16"/>
              </w:rPr>
              <w:t xml:space="preserve">Laboratory can perform AST on samples of blood </w:t>
            </w:r>
          </w:p>
        </w:tc>
        <w:tc>
          <w:tcPr>
            <w:tcW w:w="11259" w:type="dxa"/>
            <w:gridSpan w:val="2"/>
            <w:vMerge/>
          </w:tcPr>
          <w:p w14:paraId="36E385DD" w14:textId="77777777" w:rsidR="00C869C1" w:rsidRDefault="00C869C1" w:rsidP="004F45AE">
            <w:pPr>
              <w:spacing w:line="240" w:lineRule="auto"/>
              <w:rPr>
                <w:rFonts w:cs="Arial"/>
                <w:sz w:val="16"/>
                <w:szCs w:val="16"/>
              </w:rPr>
            </w:pPr>
          </w:p>
        </w:tc>
      </w:tr>
      <w:tr w:rsidR="00C869C1" w:rsidRPr="00D533AE" w14:paraId="6576682D" w14:textId="77777777" w:rsidTr="004F45AE">
        <w:tc>
          <w:tcPr>
            <w:tcW w:w="2689" w:type="dxa"/>
            <w:vAlign w:val="center"/>
          </w:tcPr>
          <w:p w14:paraId="1B26D9C4" w14:textId="77777777" w:rsidR="00C869C1" w:rsidRDefault="00C869C1" w:rsidP="004F45AE">
            <w:pPr>
              <w:spacing w:line="240" w:lineRule="auto"/>
              <w:rPr>
                <w:rFonts w:cs="Arial"/>
                <w:sz w:val="16"/>
                <w:szCs w:val="16"/>
              </w:rPr>
            </w:pPr>
            <w:r w:rsidRPr="00270AEF">
              <w:rPr>
                <w:rFonts w:cs="Arial"/>
                <w:sz w:val="16"/>
                <w:szCs w:val="16"/>
              </w:rPr>
              <w:t>Microscope</w:t>
            </w:r>
          </w:p>
        </w:tc>
        <w:tc>
          <w:tcPr>
            <w:tcW w:w="11259" w:type="dxa"/>
            <w:gridSpan w:val="2"/>
            <w:vMerge w:val="restart"/>
          </w:tcPr>
          <w:p w14:paraId="3C7CE3C8" w14:textId="77777777" w:rsidR="00C869C1" w:rsidRPr="00270AEF" w:rsidRDefault="00C869C1" w:rsidP="004F45AE">
            <w:pPr>
              <w:spacing w:line="240" w:lineRule="auto"/>
              <w:rPr>
                <w:rFonts w:cs="Arial"/>
                <w:sz w:val="16"/>
                <w:szCs w:val="16"/>
              </w:rPr>
            </w:pPr>
            <w:r w:rsidRPr="00270AEF">
              <w:rPr>
                <w:rFonts w:cs="Arial"/>
                <w:sz w:val="16"/>
                <w:szCs w:val="16"/>
              </w:rPr>
              <w:t>Response options include Available today and no stockout in last 4 weeks / Available today, but stockout in last 4 weeks / Not available today</w:t>
            </w:r>
          </w:p>
          <w:p w14:paraId="1E3B569C" w14:textId="77777777" w:rsidR="00C869C1" w:rsidRDefault="00C869C1" w:rsidP="004F45AE">
            <w:pPr>
              <w:spacing w:line="240" w:lineRule="auto"/>
              <w:rPr>
                <w:rFonts w:cs="Arial"/>
                <w:sz w:val="16"/>
                <w:szCs w:val="16"/>
              </w:rPr>
            </w:pPr>
          </w:p>
        </w:tc>
      </w:tr>
      <w:tr w:rsidR="00C869C1" w:rsidRPr="00D533AE" w14:paraId="08A0A1F6" w14:textId="77777777" w:rsidTr="004F45AE">
        <w:tc>
          <w:tcPr>
            <w:tcW w:w="2689" w:type="dxa"/>
            <w:vAlign w:val="center"/>
          </w:tcPr>
          <w:p w14:paraId="0A876775" w14:textId="77777777" w:rsidR="00C869C1" w:rsidRDefault="00C869C1" w:rsidP="004F45AE">
            <w:pPr>
              <w:spacing w:line="240" w:lineRule="auto"/>
              <w:rPr>
                <w:rFonts w:cs="Arial"/>
                <w:sz w:val="16"/>
                <w:szCs w:val="16"/>
              </w:rPr>
            </w:pPr>
            <w:r w:rsidRPr="00270AEF">
              <w:rPr>
                <w:rFonts w:cs="Arial"/>
                <w:sz w:val="16"/>
                <w:szCs w:val="16"/>
              </w:rPr>
              <w:t xml:space="preserve">Blood culture bottle (paediatric) </w:t>
            </w:r>
          </w:p>
        </w:tc>
        <w:tc>
          <w:tcPr>
            <w:tcW w:w="11259" w:type="dxa"/>
            <w:gridSpan w:val="2"/>
            <w:vMerge/>
          </w:tcPr>
          <w:p w14:paraId="0798B692" w14:textId="77777777" w:rsidR="00C869C1" w:rsidRDefault="00C869C1" w:rsidP="004F45AE">
            <w:pPr>
              <w:spacing w:line="240" w:lineRule="auto"/>
              <w:rPr>
                <w:rFonts w:cs="Arial"/>
                <w:sz w:val="16"/>
                <w:szCs w:val="16"/>
              </w:rPr>
            </w:pPr>
          </w:p>
        </w:tc>
      </w:tr>
      <w:tr w:rsidR="00C869C1" w:rsidRPr="00D533AE" w14:paraId="06B29B5F" w14:textId="77777777" w:rsidTr="004F45AE">
        <w:tc>
          <w:tcPr>
            <w:tcW w:w="2689" w:type="dxa"/>
            <w:vAlign w:val="center"/>
          </w:tcPr>
          <w:p w14:paraId="15720035" w14:textId="77777777" w:rsidR="00C869C1" w:rsidRDefault="00C869C1" w:rsidP="004F45AE">
            <w:pPr>
              <w:spacing w:line="240" w:lineRule="auto"/>
              <w:rPr>
                <w:rFonts w:cs="Arial"/>
                <w:sz w:val="16"/>
                <w:szCs w:val="16"/>
              </w:rPr>
            </w:pPr>
            <w:r w:rsidRPr="00270AEF">
              <w:rPr>
                <w:rFonts w:cs="Arial"/>
                <w:sz w:val="16"/>
                <w:szCs w:val="16"/>
              </w:rPr>
              <w:t xml:space="preserve">Blood culture bottle (adult) </w:t>
            </w:r>
          </w:p>
        </w:tc>
        <w:tc>
          <w:tcPr>
            <w:tcW w:w="11259" w:type="dxa"/>
            <w:gridSpan w:val="2"/>
            <w:vMerge/>
          </w:tcPr>
          <w:p w14:paraId="517EC0AD" w14:textId="77777777" w:rsidR="00C869C1" w:rsidRDefault="00C869C1" w:rsidP="004F45AE">
            <w:pPr>
              <w:spacing w:line="240" w:lineRule="auto"/>
              <w:rPr>
                <w:rFonts w:cs="Arial"/>
                <w:sz w:val="16"/>
                <w:szCs w:val="16"/>
              </w:rPr>
            </w:pPr>
          </w:p>
        </w:tc>
      </w:tr>
      <w:tr w:rsidR="00C869C1" w:rsidRPr="00D533AE" w14:paraId="4239D500" w14:textId="77777777" w:rsidTr="004F45AE">
        <w:tc>
          <w:tcPr>
            <w:tcW w:w="2689" w:type="dxa"/>
            <w:vAlign w:val="center"/>
          </w:tcPr>
          <w:p w14:paraId="0CFF3BEB" w14:textId="77777777" w:rsidR="00C869C1" w:rsidRDefault="00C869C1" w:rsidP="004F45AE">
            <w:pPr>
              <w:spacing w:line="240" w:lineRule="auto"/>
              <w:rPr>
                <w:rFonts w:cs="Arial"/>
                <w:sz w:val="16"/>
                <w:szCs w:val="16"/>
              </w:rPr>
            </w:pPr>
            <w:r w:rsidRPr="00270AEF">
              <w:rPr>
                <w:rFonts w:cs="Arial"/>
                <w:sz w:val="16"/>
                <w:szCs w:val="16"/>
              </w:rPr>
              <w:t>Petri dishes</w:t>
            </w:r>
          </w:p>
        </w:tc>
        <w:tc>
          <w:tcPr>
            <w:tcW w:w="11259" w:type="dxa"/>
            <w:gridSpan w:val="2"/>
            <w:vMerge/>
          </w:tcPr>
          <w:p w14:paraId="36AA66E3" w14:textId="77777777" w:rsidR="00C869C1" w:rsidRDefault="00C869C1" w:rsidP="004F45AE">
            <w:pPr>
              <w:spacing w:line="240" w:lineRule="auto"/>
              <w:rPr>
                <w:rFonts w:cs="Arial"/>
                <w:sz w:val="16"/>
                <w:szCs w:val="16"/>
              </w:rPr>
            </w:pPr>
          </w:p>
        </w:tc>
      </w:tr>
      <w:tr w:rsidR="00C869C1" w:rsidRPr="00D533AE" w14:paraId="4C805A10" w14:textId="77777777" w:rsidTr="004F45AE">
        <w:tc>
          <w:tcPr>
            <w:tcW w:w="2689" w:type="dxa"/>
            <w:vAlign w:val="center"/>
          </w:tcPr>
          <w:p w14:paraId="3FAD463A" w14:textId="77777777" w:rsidR="00C869C1" w:rsidRDefault="00C869C1" w:rsidP="004F45AE">
            <w:pPr>
              <w:spacing w:line="240" w:lineRule="auto"/>
              <w:rPr>
                <w:rFonts w:cs="Arial"/>
                <w:sz w:val="16"/>
                <w:szCs w:val="16"/>
              </w:rPr>
            </w:pPr>
            <w:r w:rsidRPr="00270AEF">
              <w:rPr>
                <w:rFonts w:cs="Arial"/>
                <w:sz w:val="16"/>
                <w:szCs w:val="16"/>
              </w:rPr>
              <w:t xml:space="preserve">Culture media </w:t>
            </w:r>
          </w:p>
        </w:tc>
        <w:tc>
          <w:tcPr>
            <w:tcW w:w="11259" w:type="dxa"/>
            <w:gridSpan w:val="2"/>
            <w:vMerge/>
          </w:tcPr>
          <w:p w14:paraId="756C081E" w14:textId="77777777" w:rsidR="00C869C1" w:rsidRDefault="00C869C1" w:rsidP="004F45AE">
            <w:pPr>
              <w:spacing w:line="240" w:lineRule="auto"/>
              <w:rPr>
                <w:rFonts w:cs="Arial"/>
                <w:sz w:val="16"/>
                <w:szCs w:val="16"/>
              </w:rPr>
            </w:pPr>
          </w:p>
        </w:tc>
      </w:tr>
      <w:tr w:rsidR="00C869C1" w:rsidRPr="00D533AE" w14:paraId="081175B9" w14:textId="77777777" w:rsidTr="004F45AE">
        <w:tc>
          <w:tcPr>
            <w:tcW w:w="2689" w:type="dxa"/>
            <w:vAlign w:val="center"/>
          </w:tcPr>
          <w:p w14:paraId="730BF8B1" w14:textId="77777777" w:rsidR="00C869C1" w:rsidRDefault="00C869C1" w:rsidP="004F45AE">
            <w:pPr>
              <w:spacing w:line="240" w:lineRule="auto"/>
              <w:rPr>
                <w:rFonts w:cs="Arial"/>
                <w:sz w:val="16"/>
                <w:szCs w:val="16"/>
              </w:rPr>
            </w:pPr>
            <w:r w:rsidRPr="00270AEF">
              <w:rPr>
                <w:rFonts w:cs="Arial"/>
                <w:sz w:val="16"/>
                <w:szCs w:val="16"/>
              </w:rPr>
              <w:t xml:space="preserve">Sterile picks and loops </w:t>
            </w:r>
          </w:p>
        </w:tc>
        <w:tc>
          <w:tcPr>
            <w:tcW w:w="11259" w:type="dxa"/>
            <w:gridSpan w:val="2"/>
            <w:vMerge/>
          </w:tcPr>
          <w:p w14:paraId="2D50992F" w14:textId="77777777" w:rsidR="00C869C1" w:rsidRDefault="00C869C1" w:rsidP="004F45AE">
            <w:pPr>
              <w:spacing w:line="240" w:lineRule="auto"/>
              <w:rPr>
                <w:rFonts w:cs="Arial"/>
                <w:sz w:val="16"/>
                <w:szCs w:val="16"/>
              </w:rPr>
            </w:pPr>
          </w:p>
        </w:tc>
      </w:tr>
      <w:tr w:rsidR="00C869C1" w:rsidRPr="00D533AE" w14:paraId="60EFE1D0" w14:textId="77777777" w:rsidTr="004F45AE">
        <w:tc>
          <w:tcPr>
            <w:tcW w:w="2689" w:type="dxa"/>
            <w:vAlign w:val="center"/>
          </w:tcPr>
          <w:p w14:paraId="20DDDEED" w14:textId="77777777" w:rsidR="00C869C1" w:rsidRPr="00AE1DC7" w:rsidRDefault="00C869C1" w:rsidP="004F45AE">
            <w:pPr>
              <w:spacing w:line="240" w:lineRule="auto"/>
              <w:rPr>
                <w:rFonts w:cs="Arial"/>
                <w:sz w:val="16"/>
                <w:szCs w:val="16"/>
              </w:rPr>
            </w:pPr>
            <w:r w:rsidRPr="00AE1DC7">
              <w:rPr>
                <w:rFonts w:cs="Arial"/>
                <w:sz w:val="16"/>
                <w:szCs w:val="16"/>
              </w:rPr>
              <w:t>Microscope</w:t>
            </w:r>
          </w:p>
        </w:tc>
        <w:tc>
          <w:tcPr>
            <w:tcW w:w="11259" w:type="dxa"/>
            <w:gridSpan w:val="2"/>
            <w:vMerge/>
          </w:tcPr>
          <w:p w14:paraId="7ABDDDB8" w14:textId="77777777" w:rsidR="00C869C1" w:rsidRPr="00AE1DC7" w:rsidRDefault="00C869C1" w:rsidP="004F45AE">
            <w:pPr>
              <w:spacing w:line="240" w:lineRule="auto"/>
              <w:rPr>
                <w:rFonts w:cs="Arial"/>
                <w:sz w:val="16"/>
                <w:szCs w:val="16"/>
              </w:rPr>
            </w:pPr>
          </w:p>
        </w:tc>
      </w:tr>
      <w:tr w:rsidR="00C869C1" w:rsidRPr="00D533AE" w14:paraId="6B964FA5" w14:textId="77777777" w:rsidTr="004F45AE">
        <w:tc>
          <w:tcPr>
            <w:tcW w:w="2689" w:type="dxa"/>
          </w:tcPr>
          <w:p w14:paraId="6DB6E012" w14:textId="77777777" w:rsidR="00C869C1" w:rsidRPr="00AE1DC7" w:rsidRDefault="00C869C1" w:rsidP="004F45AE">
            <w:pPr>
              <w:spacing w:line="240" w:lineRule="auto"/>
              <w:rPr>
                <w:rFonts w:cs="Arial"/>
                <w:sz w:val="16"/>
                <w:szCs w:val="16"/>
              </w:rPr>
            </w:pPr>
            <w:r w:rsidRPr="00AE1DC7">
              <w:rPr>
                <w:rFonts w:cs="Arial"/>
                <w:color w:val="000000"/>
                <w:sz w:val="16"/>
                <w:szCs w:val="16"/>
              </w:rPr>
              <w:t>Protocol for reporting culture results back to neonatal unit</w:t>
            </w:r>
          </w:p>
        </w:tc>
        <w:tc>
          <w:tcPr>
            <w:tcW w:w="11259" w:type="dxa"/>
            <w:gridSpan w:val="2"/>
            <w:vAlign w:val="bottom"/>
          </w:tcPr>
          <w:p w14:paraId="1BBF07E1" w14:textId="77777777" w:rsidR="00C869C1" w:rsidRDefault="00C869C1" w:rsidP="004F45AE">
            <w:pPr>
              <w:spacing w:line="240" w:lineRule="auto"/>
              <w:rPr>
                <w:rFonts w:cs="Arial"/>
                <w:color w:val="000000"/>
                <w:sz w:val="16"/>
                <w:szCs w:val="16"/>
              </w:rPr>
            </w:pPr>
            <w:r w:rsidRPr="001E255E">
              <w:rPr>
                <w:rFonts w:cs="Arial"/>
                <w:color w:val="000000"/>
                <w:sz w:val="16"/>
                <w:szCs w:val="16"/>
              </w:rPr>
              <w:t xml:space="preserve">All protocols must be observed by data collector </w:t>
            </w:r>
            <w:proofErr w:type="gramStart"/>
            <w:r w:rsidRPr="001E255E">
              <w:rPr>
                <w:rFonts w:cs="Arial"/>
                <w:color w:val="000000"/>
                <w:sz w:val="16"/>
                <w:szCs w:val="16"/>
              </w:rPr>
              <w:t>in order to</w:t>
            </w:r>
            <w:proofErr w:type="gramEnd"/>
            <w:r w:rsidRPr="001E255E">
              <w:rPr>
                <w:rFonts w:cs="Arial"/>
                <w:color w:val="000000"/>
                <w:sz w:val="16"/>
                <w:szCs w:val="16"/>
              </w:rPr>
              <w:t xml:space="preserve"> select yes. Response options include Available and easily accessible / Available, but not easily accessible / Not available</w:t>
            </w:r>
            <w:r>
              <w:rPr>
                <w:rFonts w:cs="Arial"/>
                <w:color w:val="000000"/>
                <w:sz w:val="16"/>
                <w:szCs w:val="16"/>
              </w:rPr>
              <w:t>. (</w:t>
            </w:r>
            <w:r w:rsidRPr="00AE1DC7">
              <w:rPr>
                <w:rFonts w:cs="Arial"/>
                <w:color w:val="000000"/>
                <w:sz w:val="16"/>
                <w:szCs w:val="16"/>
              </w:rPr>
              <w:t>This response is from the perspective of the lab manager/technician</w:t>
            </w:r>
            <w:r>
              <w:rPr>
                <w:rFonts w:cs="Arial"/>
                <w:color w:val="000000"/>
                <w:sz w:val="16"/>
                <w:szCs w:val="16"/>
              </w:rPr>
              <w:t>)</w:t>
            </w:r>
            <w:r w:rsidRPr="00AE1DC7">
              <w:rPr>
                <w:rFonts w:cs="Arial"/>
                <w:color w:val="000000"/>
                <w:sz w:val="16"/>
                <w:szCs w:val="16"/>
              </w:rPr>
              <w:t xml:space="preserve">. </w:t>
            </w:r>
          </w:p>
          <w:p w14:paraId="0A9E079A" w14:textId="77777777" w:rsidR="00C869C1" w:rsidRPr="005E120A" w:rsidRDefault="00C869C1" w:rsidP="004F45AE">
            <w:pPr>
              <w:spacing w:line="240" w:lineRule="auto"/>
              <w:rPr>
                <w:rFonts w:cs="Arial"/>
                <w:color w:val="000000"/>
                <w:sz w:val="16"/>
                <w:szCs w:val="16"/>
              </w:rPr>
            </w:pPr>
          </w:p>
        </w:tc>
      </w:tr>
      <w:tr w:rsidR="00C869C1" w:rsidRPr="00D533AE" w14:paraId="65808014" w14:textId="77777777" w:rsidTr="004F45AE">
        <w:tc>
          <w:tcPr>
            <w:tcW w:w="13948" w:type="dxa"/>
            <w:gridSpan w:val="3"/>
          </w:tcPr>
          <w:p w14:paraId="007A6FB2" w14:textId="77777777" w:rsidR="00C869C1" w:rsidRDefault="00C869C1" w:rsidP="004F45AE">
            <w:pPr>
              <w:spacing w:line="240" w:lineRule="auto"/>
              <w:rPr>
                <w:rFonts w:cs="Arial"/>
                <w:b/>
                <w:bCs/>
                <w:sz w:val="16"/>
                <w:szCs w:val="16"/>
              </w:rPr>
            </w:pPr>
            <w:r w:rsidRPr="005E120A">
              <w:rPr>
                <w:rFonts w:cs="Arial"/>
                <w:b/>
                <w:bCs/>
                <w:sz w:val="16"/>
                <w:szCs w:val="16"/>
              </w:rPr>
              <w:t>Neonatal Unit Readiness for Culture</w:t>
            </w:r>
          </w:p>
          <w:p w14:paraId="741BB1CA" w14:textId="77777777" w:rsidR="00C869C1" w:rsidRPr="005E120A" w:rsidRDefault="00C869C1" w:rsidP="004F45AE">
            <w:pPr>
              <w:spacing w:line="240" w:lineRule="auto"/>
              <w:rPr>
                <w:rFonts w:cs="Arial"/>
                <w:b/>
                <w:bCs/>
                <w:sz w:val="16"/>
                <w:szCs w:val="16"/>
              </w:rPr>
            </w:pPr>
          </w:p>
        </w:tc>
      </w:tr>
      <w:tr w:rsidR="00C869C1" w:rsidRPr="00D533AE" w14:paraId="7DBEC83D" w14:textId="77777777" w:rsidTr="004F45AE">
        <w:tc>
          <w:tcPr>
            <w:tcW w:w="2689" w:type="dxa"/>
            <w:vAlign w:val="center"/>
          </w:tcPr>
          <w:p w14:paraId="0DBE61A6" w14:textId="77777777" w:rsidR="00C869C1" w:rsidRDefault="00C869C1" w:rsidP="004F45AE">
            <w:pPr>
              <w:spacing w:line="240" w:lineRule="auto"/>
              <w:rPr>
                <w:rFonts w:cs="Arial"/>
                <w:color w:val="000000"/>
                <w:sz w:val="16"/>
                <w:szCs w:val="16"/>
              </w:rPr>
            </w:pPr>
            <w:proofErr w:type="spellStart"/>
            <w:r w:rsidRPr="00AE1DC7">
              <w:rPr>
                <w:rFonts w:cs="Arial"/>
                <w:color w:val="000000"/>
                <w:sz w:val="16"/>
                <w:szCs w:val="16"/>
              </w:rPr>
              <w:t>Nurse:newborn</w:t>
            </w:r>
            <w:proofErr w:type="spellEnd"/>
            <w:r w:rsidRPr="00AE1DC7">
              <w:rPr>
                <w:rFonts w:cs="Arial"/>
                <w:color w:val="000000"/>
                <w:sz w:val="16"/>
                <w:szCs w:val="16"/>
              </w:rPr>
              <w:t xml:space="preserve"> ratio (day of HFA visit)</w:t>
            </w:r>
          </w:p>
          <w:p w14:paraId="5BB4E3BC" w14:textId="77777777" w:rsidR="00C869C1" w:rsidRPr="00AE1DC7" w:rsidRDefault="00C869C1" w:rsidP="004F45AE">
            <w:pPr>
              <w:spacing w:line="240" w:lineRule="auto"/>
              <w:rPr>
                <w:rFonts w:cs="Arial"/>
                <w:sz w:val="16"/>
                <w:szCs w:val="16"/>
              </w:rPr>
            </w:pPr>
          </w:p>
        </w:tc>
        <w:tc>
          <w:tcPr>
            <w:tcW w:w="11259" w:type="dxa"/>
            <w:gridSpan w:val="2"/>
          </w:tcPr>
          <w:p w14:paraId="4591999C" w14:textId="77777777" w:rsidR="00C869C1" w:rsidRPr="00AE1DC7" w:rsidRDefault="00C869C1" w:rsidP="004F45AE">
            <w:pPr>
              <w:spacing w:line="240" w:lineRule="auto"/>
              <w:rPr>
                <w:rFonts w:cs="Arial"/>
                <w:sz w:val="16"/>
                <w:szCs w:val="16"/>
              </w:rPr>
            </w:pPr>
            <w:r w:rsidRPr="00AE1DC7">
              <w:rPr>
                <w:rFonts w:cs="Arial"/>
                <w:color w:val="000000"/>
                <w:sz w:val="16"/>
                <w:szCs w:val="16"/>
              </w:rPr>
              <w:t>Number of nurses providing exclusive care on the neonatal unit on the day of HFA visit to number of babies in the neonatal unit at the time of the HFA visit</w:t>
            </w:r>
          </w:p>
        </w:tc>
      </w:tr>
      <w:tr w:rsidR="00C869C1" w:rsidRPr="00D533AE" w14:paraId="73CE3CBE" w14:textId="77777777" w:rsidTr="004F45AE">
        <w:tc>
          <w:tcPr>
            <w:tcW w:w="2689" w:type="dxa"/>
            <w:vAlign w:val="center"/>
          </w:tcPr>
          <w:p w14:paraId="1B14D2CF" w14:textId="77777777" w:rsidR="00C869C1" w:rsidRDefault="00C869C1" w:rsidP="004F45AE">
            <w:pPr>
              <w:spacing w:line="240" w:lineRule="auto"/>
              <w:rPr>
                <w:rFonts w:cs="Arial"/>
                <w:color w:val="000000"/>
                <w:sz w:val="16"/>
                <w:szCs w:val="16"/>
              </w:rPr>
            </w:pPr>
            <w:proofErr w:type="spellStart"/>
            <w:r w:rsidRPr="00AE1DC7">
              <w:rPr>
                <w:rFonts w:cs="Arial"/>
                <w:color w:val="000000"/>
                <w:sz w:val="16"/>
                <w:szCs w:val="16"/>
              </w:rPr>
              <w:t>Nurse:newborn</w:t>
            </w:r>
            <w:proofErr w:type="spellEnd"/>
            <w:r w:rsidRPr="00AE1DC7">
              <w:rPr>
                <w:rFonts w:cs="Arial"/>
                <w:color w:val="000000"/>
                <w:sz w:val="16"/>
                <w:szCs w:val="16"/>
              </w:rPr>
              <w:t xml:space="preserve"> ratio</w:t>
            </w:r>
            <w:r>
              <w:rPr>
                <w:rFonts w:cs="Arial"/>
                <w:color w:val="000000"/>
                <w:sz w:val="16"/>
                <w:szCs w:val="16"/>
              </w:rPr>
              <w:t xml:space="preserve"> </w:t>
            </w:r>
            <w:r w:rsidRPr="00AE1DC7">
              <w:rPr>
                <w:rFonts w:cs="Arial"/>
                <w:color w:val="000000"/>
                <w:sz w:val="16"/>
                <w:szCs w:val="16"/>
              </w:rPr>
              <w:t>(night before HFA visit)</w:t>
            </w:r>
          </w:p>
          <w:p w14:paraId="08E8126A" w14:textId="77777777" w:rsidR="00C869C1" w:rsidRPr="00AE1DC7" w:rsidRDefault="00C869C1" w:rsidP="004F45AE">
            <w:pPr>
              <w:spacing w:line="240" w:lineRule="auto"/>
              <w:rPr>
                <w:rFonts w:cs="Arial"/>
                <w:sz w:val="16"/>
                <w:szCs w:val="16"/>
              </w:rPr>
            </w:pPr>
          </w:p>
        </w:tc>
        <w:tc>
          <w:tcPr>
            <w:tcW w:w="11259" w:type="dxa"/>
            <w:gridSpan w:val="2"/>
          </w:tcPr>
          <w:p w14:paraId="4A171D5C" w14:textId="77777777" w:rsidR="00C869C1" w:rsidRPr="00AE1DC7" w:rsidRDefault="00C869C1" w:rsidP="004F45AE">
            <w:pPr>
              <w:spacing w:line="240" w:lineRule="auto"/>
              <w:rPr>
                <w:rFonts w:cs="Arial"/>
                <w:sz w:val="16"/>
                <w:szCs w:val="16"/>
              </w:rPr>
            </w:pPr>
            <w:r w:rsidRPr="00AE1DC7">
              <w:rPr>
                <w:rFonts w:cs="Arial"/>
                <w:color w:val="000000"/>
                <w:sz w:val="16"/>
                <w:szCs w:val="16"/>
              </w:rPr>
              <w:t>Number of nurses providing exclusive care on the neonatal unit the night before HFA visit to number of babies in the neonatal unit at the time of the HFA visit</w:t>
            </w:r>
          </w:p>
        </w:tc>
      </w:tr>
      <w:tr w:rsidR="00C869C1" w:rsidRPr="00D533AE" w14:paraId="209C1D43" w14:textId="77777777" w:rsidTr="004F45AE">
        <w:tc>
          <w:tcPr>
            <w:tcW w:w="2689" w:type="dxa"/>
            <w:vAlign w:val="center"/>
          </w:tcPr>
          <w:p w14:paraId="49FD3B8F" w14:textId="77777777" w:rsidR="00C869C1" w:rsidRPr="00AE1DC7" w:rsidRDefault="00C869C1" w:rsidP="004F45AE">
            <w:pPr>
              <w:spacing w:line="240" w:lineRule="auto"/>
              <w:rPr>
                <w:rFonts w:cs="Arial"/>
                <w:sz w:val="16"/>
                <w:szCs w:val="16"/>
              </w:rPr>
            </w:pPr>
            <w:r w:rsidRPr="00AE1DC7">
              <w:rPr>
                <w:rFonts w:cs="Arial"/>
                <w:color w:val="000000"/>
                <w:sz w:val="16"/>
                <w:szCs w:val="16"/>
              </w:rPr>
              <w:t>Antiseptics</w:t>
            </w:r>
          </w:p>
        </w:tc>
        <w:tc>
          <w:tcPr>
            <w:tcW w:w="11259" w:type="dxa"/>
            <w:gridSpan w:val="2"/>
            <w:vMerge w:val="restart"/>
          </w:tcPr>
          <w:p w14:paraId="12E2C494" w14:textId="77777777" w:rsidR="00C869C1" w:rsidRPr="00AE1DC7" w:rsidRDefault="00C869C1" w:rsidP="004F45AE">
            <w:pPr>
              <w:spacing w:line="240" w:lineRule="auto"/>
              <w:rPr>
                <w:rFonts w:cs="Arial"/>
                <w:sz w:val="16"/>
                <w:szCs w:val="16"/>
              </w:rPr>
            </w:pPr>
            <w:r w:rsidRPr="00CC085A">
              <w:rPr>
                <w:rFonts w:cs="Arial"/>
                <w:sz w:val="16"/>
                <w:szCs w:val="16"/>
              </w:rPr>
              <w:t>Response options include Available today and no stockout in last 4 weeks / Available today, but stockout in last 4 weeks / Not available today</w:t>
            </w:r>
          </w:p>
        </w:tc>
      </w:tr>
      <w:tr w:rsidR="00C869C1" w:rsidRPr="00D533AE" w14:paraId="34D19B82" w14:textId="77777777" w:rsidTr="004F45AE">
        <w:tc>
          <w:tcPr>
            <w:tcW w:w="2689" w:type="dxa"/>
            <w:vAlign w:val="center"/>
          </w:tcPr>
          <w:p w14:paraId="201B4F5C" w14:textId="77777777" w:rsidR="00C869C1" w:rsidRPr="00AE1DC7" w:rsidRDefault="00C869C1" w:rsidP="004F45AE">
            <w:pPr>
              <w:spacing w:line="240" w:lineRule="auto"/>
              <w:rPr>
                <w:rFonts w:cs="Arial"/>
                <w:sz w:val="16"/>
                <w:szCs w:val="16"/>
              </w:rPr>
            </w:pPr>
            <w:r w:rsidRPr="00AE1DC7">
              <w:rPr>
                <w:rFonts w:cs="Arial"/>
                <w:color w:val="000000"/>
                <w:sz w:val="16"/>
                <w:szCs w:val="16"/>
              </w:rPr>
              <w:t xml:space="preserve">Gloves </w:t>
            </w:r>
          </w:p>
        </w:tc>
        <w:tc>
          <w:tcPr>
            <w:tcW w:w="11259" w:type="dxa"/>
            <w:gridSpan w:val="2"/>
            <w:vMerge/>
          </w:tcPr>
          <w:p w14:paraId="52C042DB" w14:textId="77777777" w:rsidR="00C869C1" w:rsidRPr="00AE1DC7" w:rsidRDefault="00C869C1" w:rsidP="004F45AE">
            <w:pPr>
              <w:spacing w:line="240" w:lineRule="auto"/>
              <w:rPr>
                <w:rFonts w:cs="Arial"/>
                <w:sz w:val="16"/>
                <w:szCs w:val="16"/>
              </w:rPr>
            </w:pPr>
          </w:p>
        </w:tc>
      </w:tr>
      <w:tr w:rsidR="00C869C1" w:rsidRPr="00D533AE" w14:paraId="0F35CBD5" w14:textId="77777777" w:rsidTr="004F45AE">
        <w:tc>
          <w:tcPr>
            <w:tcW w:w="2689" w:type="dxa"/>
            <w:vAlign w:val="center"/>
          </w:tcPr>
          <w:p w14:paraId="68479CCC" w14:textId="77777777" w:rsidR="00C869C1" w:rsidRPr="00AE1DC7" w:rsidRDefault="00C869C1" w:rsidP="004F45AE">
            <w:pPr>
              <w:spacing w:line="240" w:lineRule="auto"/>
              <w:rPr>
                <w:rFonts w:cs="Arial"/>
                <w:sz w:val="16"/>
                <w:szCs w:val="16"/>
              </w:rPr>
            </w:pPr>
            <w:r w:rsidRPr="00AE1DC7">
              <w:rPr>
                <w:rFonts w:cs="Arial"/>
                <w:color w:val="000000"/>
                <w:sz w:val="16"/>
                <w:szCs w:val="16"/>
              </w:rPr>
              <w:t>Gauze</w:t>
            </w:r>
          </w:p>
        </w:tc>
        <w:tc>
          <w:tcPr>
            <w:tcW w:w="11259" w:type="dxa"/>
            <w:gridSpan w:val="2"/>
            <w:vMerge/>
          </w:tcPr>
          <w:p w14:paraId="1E571E65" w14:textId="77777777" w:rsidR="00C869C1" w:rsidRPr="00AE1DC7" w:rsidRDefault="00C869C1" w:rsidP="004F45AE">
            <w:pPr>
              <w:spacing w:line="240" w:lineRule="auto"/>
              <w:rPr>
                <w:rFonts w:cs="Arial"/>
                <w:sz w:val="16"/>
                <w:szCs w:val="16"/>
              </w:rPr>
            </w:pPr>
          </w:p>
        </w:tc>
      </w:tr>
      <w:tr w:rsidR="00C869C1" w:rsidRPr="00D533AE" w14:paraId="69F9FAD1" w14:textId="77777777" w:rsidTr="004F45AE">
        <w:trPr>
          <w:trHeight w:val="63"/>
        </w:trPr>
        <w:tc>
          <w:tcPr>
            <w:tcW w:w="2689" w:type="dxa"/>
            <w:vAlign w:val="center"/>
          </w:tcPr>
          <w:p w14:paraId="1DD95444" w14:textId="77777777" w:rsidR="00C869C1" w:rsidRPr="00AE1DC7" w:rsidRDefault="00C869C1" w:rsidP="004F45AE">
            <w:pPr>
              <w:spacing w:line="240" w:lineRule="auto"/>
              <w:rPr>
                <w:rFonts w:cs="Arial"/>
                <w:sz w:val="16"/>
                <w:szCs w:val="16"/>
              </w:rPr>
            </w:pPr>
            <w:r w:rsidRPr="00AE1DC7">
              <w:rPr>
                <w:rFonts w:cs="Arial"/>
                <w:color w:val="000000"/>
                <w:sz w:val="16"/>
                <w:szCs w:val="16"/>
              </w:rPr>
              <w:t xml:space="preserve">Sterile needles or butterfly set </w:t>
            </w:r>
          </w:p>
        </w:tc>
        <w:tc>
          <w:tcPr>
            <w:tcW w:w="11259" w:type="dxa"/>
            <w:gridSpan w:val="2"/>
            <w:vMerge/>
          </w:tcPr>
          <w:p w14:paraId="35827CC9" w14:textId="77777777" w:rsidR="00C869C1" w:rsidRPr="00AE1DC7" w:rsidRDefault="00C869C1" w:rsidP="004F45AE">
            <w:pPr>
              <w:spacing w:line="240" w:lineRule="auto"/>
              <w:rPr>
                <w:rFonts w:cs="Arial"/>
                <w:sz w:val="16"/>
                <w:szCs w:val="16"/>
              </w:rPr>
            </w:pPr>
          </w:p>
        </w:tc>
      </w:tr>
      <w:tr w:rsidR="00C869C1" w:rsidRPr="00D533AE" w14:paraId="533D38BA" w14:textId="77777777" w:rsidTr="004F45AE">
        <w:tc>
          <w:tcPr>
            <w:tcW w:w="2689" w:type="dxa"/>
            <w:vAlign w:val="center"/>
          </w:tcPr>
          <w:p w14:paraId="36180EED" w14:textId="77777777" w:rsidR="00C869C1" w:rsidRPr="00AE1DC7" w:rsidRDefault="00C869C1" w:rsidP="004F45AE">
            <w:pPr>
              <w:spacing w:line="240" w:lineRule="auto"/>
              <w:rPr>
                <w:rFonts w:cs="Arial"/>
                <w:sz w:val="16"/>
                <w:szCs w:val="16"/>
              </w:rPr>
            </w:pPr>
            <w:r w:rsidRPr="00AE1DC7">
              <w:rPr>
                <w:rFonts w:cs="Arial"/>
                <w:color w:val="000000"/>
                <w:sz w:val="16"/>
                <w:szCs w:val="16"/>
              </w:rPr>
              <w:t>Sterile syringe (any size)</w:t>
            </w:r>
          </w:p>
        </w:tc>
        <w:tc>
          <w:tcPr>
            <w:tcW w:w="11259" w:type="dxa"/>
            <w:gridSpan w:val="2"/>
            <w:vMerge/>
          </w:tcPr>
          <w:p w14:paraId="54015C42" w14:textId="77777777" w:rsidR="00C869C1" w:rsidRPr="00AE1DC7" w:rsidRDefault="00C869C1" w:rsidP="004F45AE">
            <w:pPr>
              <w:spacing w:line="240" w:lineRule="auto"/>
              <w:rPr>
                <w:rFonts w:cs="Arial"/>
                <w:sz w:val="16"/>
                <w:szCs w:val="16"/>
              </w:rPr>
            </w:pPr>
          </w:p>
        </w:tc>
      </w:tr>
      <w:tr w:rsidR="00C869C1" w:rsidRPr="00D533AE" w14:paraId="129FAD09" w14:textId="77777777" w:rsidTr="004F45AE">
        <w:tc>
          <w:tcPr>
            <w:tcW w:w="2689" w:type="dxa"/>
          </w:tcPr>
          <w:p w14:paraId="6EB60EDC" w14:textId="77777777" w:rsidR="00C869C1" w:rsidRPr="00AE1DC7" w:rsidRDefault="00C869C1" w:rsidP="004F45AE">
            <w:pPr>
              <w:spacing w:line="240" w:lineRule="auto"/>
              <w:rPr>
                <w:rFonts w:cs="Arial"/>
                <w:sz w:val="16"/>
                <w:szCs w:val="16"/>
              </w:rPr>
            </w:pPr>
            <w:r w:rsidRPr="00AE1DC7">
              <w:rPr>
                <w:rFonts w:cs="Arial"/>
                <w:color w:val="000000"/>
                <w:sz w:val="16"/>
                <w:szCs w:val="16"/>
              </w:rPr>
              <w:t xml:space="preserve">Protocol for early diagnosis and management of neonatal infection </w:t>
            </w:r>
          </w:p>
        </w:tc>
        <w:tc>
          <w:tcPr>
            <w:tcW w:w="11259" w:type="dxa"/>
            <w:gridSpan w:val="2"/>
            <w:vMerge w:val="restart"/>
          </w:tcPr>
          <w:p w14:paraId="5964FF36" w14:textId="77777777" w:rsidR="00C869C1" w:rsidRPr="00A40AD9" w:rsidRDefault="00C869C1" w:rsidP="004F45AE">
            <w:pPr>
              <w:spacing w:line="240" w:lineRule="auto"/>
              <w:rPr>
                <w:rFonts w:cs="Arial"/>
                <w:color w:val="000000"/>
                <w:sz w:val="16"/>
                <w:szCs w:val="16"/>
                <w:lang w:eastAsia="en-GB"/>
              </w:rPr>
            </w:pPr>
            <w:r w:rsidRPr="00AE1DC7">
              <w:rPr>
                <w:rFonts w:cs="Arial"/>
                <w:color w:val="000000"/>
                <w:sz w:val="16"/>
                <w:szCs w:val="16"/>
              </w:rPr>
              <w:t xml:space="preserve">All protocols must be observed by data collector </w:t>
            </w:r>
            <w:proofErr w:type="gramStart"/>
            <w:r w:rsidRPr="00AE1DC7">
              <w:rPr>
                <w:rFonts w:cs="Arial"/>
                <w:color w:val="000000"/>
                <w:sz w:val="16"/>
                <w:szCs w:val="16"/>
              </w:rPr>
              <w:t>in order to</w:t>
            </w:r>
            <w:proofErr w:type="gramEnd"/>
            <w:r w:rsidRPr="00AE1DC7">
              <w:rPr>
                <w:rFonts w:cs="Arial"/>
                <w:color w:val="000000"/>
                <w:sz w:val="16"/>
                <w:szCs w:val="16"/>
              </w:rPr>
              <w:t xml:space="preserve"> select yes. Response options include Available and easily accessible / Available, but not easily accessible / Not available</w:t>
            </w:r>
            <w:r>
              <w:rPr>
                <w:rFonts w:cs="Arial"/>
                <w:color w:val="000000"/>
                <w:sz w:val="16"/>
                <w:szCs w:val="16"/>
                <w:lang w:eastAsia="en-GB"/>
              </w:rPr>
              <w:t xml:space="preserve">. </w:t>
            </w:r>
            <w:r w:rsidRPr="00AE1DC7">
              <w:rPr>
                <w:rFonts w:cs="Arial"/>
                <w:sz w:val="16"/>
                <w:szCs w:val="16"/>
              </w:rPr>
              <w:t>(</w:t>
            </w:r>
            <w:r>
              <w:rPr>
                <w:rFonts w:cs="Arial"/>
                <w:sz w:val="16"/>
                <w:szCs w:val="16"/>
              </w:rPr>
              <w:t>R</w:t>
            </w:r>
            <w:r w:rsidRPr="00AE1DC7">
              <w:rPr>
                <w:rFonts w:cs="Arial"/>
                <w:sz w:val="16"/>
                <w:szCs w:val="16"/>
              </w:rPr>
              <w:t>esponse from the perspective of the neonatal unit nurse in charge)</w:t>
            </w:r>
            <w:r>
              <w:rPr>
                <w:rFonts w:cs="Arial"/>
                <w:sz w:val="16"/>
                <w:szCs w:val="16"/>
              </w:rPr>
              <w:t>.</w:t>
            </w:r>
          </w:p>
        </w:tc>
      </w:tr>
      <w:tr w:rsidR="00C869C1" w:rsidRPr="00D533AE" w14:paraId="717C4C64" w14:textId="77777777" w:rsidTr="004F45AE">
        <w:tc>
          <w:tcPr>
            <w:tcW w:w="2689" w:type="dxa"/>
            <w:vAlign w:val="center"/>
          </w:tcPr>
          <w:p w14:paraId="12BDF3C3" w14:textId="77777777" w:rsidR="00C869C1" w:rsidRPr="00A40AD9" w:rsidRDefault="00C869C1" w:rsidP="004F45AE">
            <w:pPr>
              <w:spacing w:line="240" w:lineRule="auto"/>
              <w:rPr>
                <w:rFonts w:cs="Arial"/>
                <w:color w:val="000000"/>
                <w:sz w:val="16"/>
                <w:szCs w:val="16"/>
              </w:rPr>
            </w:pPr>
            <w:r w:rsidRPr="00AE1DC7">
              <w:rPr>
                <w:rFonts w:cs="Arial"/>
                <w:color w:val="000000"/>
                <w:sz w:val="16"/>
                <w:szCs w:val="16"/>
              </w:rPr>
              <w:t xml:space="preserve">Protocol for receiving results from lab &amp; adding to patient files </w:t>
            </w:r>
          </w:p>
        </w:tc>
        <w:tc>
          <w:tcPr>
            <w:tcW w:w="11259" w:type="dxa"/>
            <w:gridSpan w:val="2"/>
            <w:vMerge/>
          </w:tcPr>
          <w:p w14:paraId="1C3D29E1" w14:textId="77777777" w:rsidR="00C869C1" w:rsidRPr="00AE1DC7" w:rsidRDefault="00C869C1" w:rsidP="004F45AE">
            <w:pPr>
              <w:spacing w:line="240" w:lineRule="auto"/>
              <w:rPr>
                <w:rFonts w:cs="Arial"/>
                <w:sz w:val="16"/>
                <w:szCs w:val="16"/>
              </w:rPr>
            </w:pPr>
          </w:p>
        </w:tc>
      </w:tr>
      <w:tr w:rsidR="00C869C1" w:rsidRPr="00D533AE" w14:paraId="3569AA34" w14:textId="77777777" w:rsidTr="004F45AE">
        <w:tc>
          <w:tcPr>
            <w:tcW w:w="13948" w:type="dxa"/>
            <w:gridSpan w:val="3"/>
          </w:tcPr>
          <w:p w14:paraId="488B863F" w14:textId="77777777" w:rsidR="00C869C1" w:rsidRDefault="00C869C1" w:rsidP="004F45AE">
            <w:pPr>
              <w:spacing w:line="240" w:lineRule="auto"/>
              <w:rPr>
                <w:rFonts w:cs="Arial"/>
                <w:b/>
                <w:bCs/>
                <w:sz w:val="16"/>
                <w:szCs w:val="16"/>
              </w:rPr>
            </w:pPr>
            <w:r w:rsidRPr="00605C0A">
              <w:rPr>
                <w:rFonts w:cs="Arial"/>
                <w:b/>
                <w:bCs/>
                <w:sz w:val="16"/>
                <w:szCs w:val="16"/>
              </w:rPr>
              <w:t>General Facility Requirements</w:t>
            </w:r>
          </w:p>
          <w:p w14:paraId="2BAA0AB6" w14:textId="77777777" w:rsidR="00C869C1" w:rsidRPr="00605C0A" w:rsidRDefault="00C869C1" w:rsidP="004F45AE">
            <w:pPr>
              <w:spacing w:line="240" w:lineRule="auto"/>
              <w:rPr>
                <w:rFonts w:cs="Arial"/>
                <w:b/>
                <w:bCs/>
                <w:sz w:val="16"/>
                <w:szCs w:val="16"/>
              </w:rPr>
            </w:pPr>
          </w:p>
        </w:tc>
      </w:tr>
      <w:tr w:rsidR="00C869C1" w:rsidRPr="00D533AE" w14:paraId="44351D1C" w14:textId="77777777" w:rsidTr="004F45AE">
        <w:tc>
          <w:tcPr>
            <w:tcW w:w="2689" w:type="dxa"/>
            <w:vAlign w:val="center"/>
          </w:tcPr>
          <w:p w14:paraId="31B36EAC" w14:textId="77777777" w:rsidR="00C869C1" w:rsidRPr="00AE1DC7" w:rsidRDefault="00C869C1" w:rsidP="004F45AE">
            <w:pPr>
              <w:spacing w:line="240" w:lineRule="auto"/>
              <w:rPr>
                <w:rFonts w:cs="Arial"/>
                <w:sz w:val="16"/>
                <w:szCs w:val="16"/>
              </w:rPr>
            </w:pPr>
            <w:r w:rsidRPr="00AE1DC7">
              <w:rPr>
                <w:rFonts w:cs="Arial"/>
                <w:color w:val="000000"/>
                <w:sz w:val="16"/>
                <w:szCs w:val="16"/>
              </w:rPr>
              <w:t>Connected to central electricity grid</w:t>
            </w:r>
          </w:p>
        </w:tc>
        <w:tc>
          <w:tcPr>
            <w:tcW w:w="11259" w:type="dxa"/>
            <w:gridSpan w:val="2"/>
          </w:tcPr>
          <w:p w14:paraId="4BA997E6" w14:textId="77777777" w:rsidR="00C869C1" w:rsidRPr="00AE1DC7" w:rsidRDefault="00C869C1" w:rsidP="004F45AE">
            <w:pPr>
              <w:spacing w:line="240" w:lineRule="auto"/>
              <w:rPr>
                <w:rFonts w:cs="Arial"/>
                <w:sz w:val="16"/>
                <w:szCs w:val="16"/>
              </w:rPr>
            </w:pPr>
            <w:r w:rsidRPr="00AE1DC7">
              <w:rPr>
                <w:rFonts w:cs="Arial"/>
                <w:color w:val="000000"/>
                <w:sz w:val="16"/>
                <w:szCs w:val="16"/>
              </w:rPr>
              <w:t>If yes, facility is connected to central electricity grid even if connection to electricity grid is irregular.</w:t>
            </w:r>
          </w:p>
        </w:tc>
      </w:tr>
      <w:tr w:rsidR="00C869C1" w:rsidRPr="00D533AE" w14:paraId="238E90E2" w14:textId="77777777" w:rsidTr="004F45AE">
        <w:tc>
          <w:tcPr>
            <w:tcW w:w="2689" w:type="dxa"/>
          </w:tcPr>
          <w:p w14:paraId="44AA8ABF" w14:textId="77777777" w:rsidR="00C869C1" w:rsidRPr="00AE1DC7" w:rsidRDefault="00C869C1" w:rsidP="004F45AE">
            <w:pPr>
              <w:spacing w:line="240" w:lineRule="auto"/>
              <w:rPr>
                <w:rFonts w:cs="Arial"/>
                <w:sz w:val="16"/>
                <w:szCs w:val="16"/>
              </w:rPr>
            </w:pPr>
            <w:r w:rsidRPr="00AE1DC7">
              <w:rPr>
                <w:rFonts w:cs="Arial"/>
                <w:color w:val="000000"/>
                <w:sz w:val="16"/>
                <w:szCs w:val="16"/>
              </w:rPr>
              <w:t>Generator cover on neonatal ward</w:t>
            </w:r>
          </w:p>
        </w:tc>
        <w:tc>
          <w:tcPr>
            <w:tcW w:w="11259" w:type="dxa"/>
            <w:gridSpan w:val="2"/>
            <w:vAlign w:val="bottom"/>
          </w:tcPr>
          <w:p w14:paraId="5D99977A" w14:textId="77777777" w:rsidR="00C869C1" w:rsidRDefault="00C869C1" w:rsidP="004F45AE">
            <w:pPr>
              <w:spacing w:line="240" w:lineRule="auto"/>
              <w:rPr>
                <w:rFonts w:cs="Arial"/>
                <w:color w:val="000000"/>
                <w:sz w:val="16"/>
                <w:szCs w:val="16"/>
              </w:rPr>
            </w:pPr>
            <w:r w:rsidRPr="00AE1DC7">
              <w:rPr>
                <w:rFonts w:cs="Arial"/>
                <w:color w:val="000000"/>
                <w:sz w:val="16"/>
                <w:szCs w:val="16"/>
              </w:rPr>
              <w:t>Facility backup power covers the neonatal unit even if not all lighting or equipment are covered by backup power.</w:t>
            </w:r>
          </w:p>
          <w:p w14:paraId="68551835" w14:textId="77777777" w:rsidR="00C869C1" w:rsidRPr="00AE1DC7" w:rsidRDefault="00C869C1" w:rsidP="004F45AE">
            <w:pPr>
              <w:spacing w:line="240" w:lineRule="auto"/>
              <w:rPr>
                <w:rFonts w:cs="Arial"/>
                <w:sz w:val="16"/>
                <w:szCs w:val="16"/>
              </w:rPr>
            </w:pPr>
          </w:p>
        </w:tc>
      </w:tr>
      <w:tr w:rsidR="00C869C1" w:rsidRPr="00D533AE" w14:paraId="7106C92F" w14:textId="77777777" w:rsidTr="004F45AE">
        <w:tc>
          <w:tcPr>
            <w:tcW w:w="2689" w:type="dxa"/>
          </w:tcPr>
          <w:p w14:paraId="2F58E999" w14:textId="77777777" w:rsidR="00C869C1" w:rsidRPr="00AE1DC7" w:rsidRDefault="00C869C1" w:rsidP="004F45AE">
            <w:pPr>
              <w:spacing w:line="240" w:lineRule="auto"/>
              <w:rPr>
                <w:rFonts w:cs="Arial"/>
                <w:sz w:val="16"/>
                <w:szCs w:val="16"/>
              </w:rPr>
            </w:pPr>
            <w:r>
              <w:rPr>
                <w:rFonts w:cs="Arial"/>
                <w:color w:val="000000"/>
                <w:sz w:val="16"/>
                <w:szCs w:val="16"/>
              </w:rPr>
              <w:t>Water access</w:t>
            </w:r>
          </w:p>
        </w:tc>
        <w:tc>
          <w:tcPr>
            <w:tcW w:w="11259" w:type="dxa"/>
            <w:gridSpan w:val="2"/>
          </w:tcPr>
          <w:p w14:paraId="01064E9B" w14:textId="77777777" w:rsidR="00C869C1" w:rsidRDefault="00C869C1" w:rsidP="004F45AE">
            <w:pPr>
              <w:spacing w:line="240" w:lineRule="auto"/>
              <w:rPr>
                <w:rFonts w:ascii="Helvetica Neue" w:hAnsi="Helvetica Neue" w:cs="Helvetica Neue"/>
                <w:color w:val="000000"/>
                <w:sz w:val="20"/>
                <w:szCs w:val="20"/>
                <w:lang w:eastAsia="en-GB"/>
              </w:rPr>
            </w:pPr>
            <w:r w:rsidRPr="00344B64">
              <w:rPr>
                <w:rFonts w:cs="Arial"/>
                <w:color w:val="000000"/>
                <w:sz w:val="16"/>
                <w:szCs w:val="16"/>
              </w:rPr>
              <w:t>Options include piped water from municipality, borehole (either hand pump or solar pump), other (well (hand pump, electric, or solar), river</w:t>
            </w:r>
            <w:r>
              <w:rPr>
                <w:rFonts w:cs="Arial"/>
                <w:color w:val="000000"/>
                <w:sz w:val="16"/>
                <w:szCs w:val="16"/>
              </w:rPr>
              <w:t>)</w:t>
            </w:r>
          </w:p>
          <w:p w14:paraId="6A023060" w14:textId="77777777" w:rsidR="00C869C1" w:rsidRPr="00AE1DC7" w:rsidRDefault="00C869C1" w:rsidP="004F45AE">
            <w:pPr>
              <w:spacing w:line="240" w:lineRule="auto"/>
              <w:rPr>
                <w:rFonts w:cs="Arial"/>
                <w:sz w:val="16"/>
                <w:szCs w:val="16"/>
              </w:rPr>
            </w:pPr>
          </w:p>
        </w:tc>
      </w:tr>
    </w:tbl>
    <w:p w14:paraId="56043400" w14:textId="54AEFA40" w:rsidR="00AE0F1D" w:rsidRDefault="00C869C1" w:rsidP="00EE2671">
      <w:pPr>
        <w:spacing w:line="240" w:lineRule="auto"/>
      </w:pPr>
      <w:r w:rsidRPr="00D533AE">
        <w:rPr>
          <w:rFonts w:cs="Arial"/>
          <w:b/>
          <w:bCs/>
          <w:sz w:val="16"/>
          <w:szCs w:val="16"/>
        </w:rPr>
        <w:t>Abbreviations:</w:t>
      </w:r>
      <w:r w:rsidRPr="00D533AE">
        <w:rPr>
          <w:rFonts w:cs="Arial"/>
          <w:sz w:val="16"/>
          <w:szCs w:val="16"/>
        </w:rPr>
        <w:t xml:space="preserve"> NID, neonatal inpatient dataset; HFA, health facility assessment</w:t>
      </w:r>
      <w:r>
        <w:rPr>
          <w:rFonts w:cs="Arial"/>
          <w:sz w:val="16"/>
          <w:szCs w:val="16"/>
        </w:rPr>
        <w:t>, AST; antimicrobial sensitivity testin</w:t>
      </w:r>
      <w:r w:rsidR="00EE2671">
        <w:rPr>
          <w:rFonts w:cs="Arial"/>
          <w:sz w:val="16"/>
          <w:szCs w:val="16"/>
        </w:rPr>
        <w:t>g.</w:t>
      </w:r>
    </w:p>
    <w:sectPr w:rsidR="00AE0F1D" w:rsidSect="00C869C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18F86" w14:textId="77777777" w:rsidR="00676F87" w:rsidRDefault="00676F87" w:rsidP="00C869C1">
      <w:pPr>
        <w:spacing w:line="240" w:lineRule="auto"/>
      </w:pPr>
      <w:r>
        <w:separator/>
      </w:r>
    </w:p>
  </w:endnote>
  <w:endnote w:type="continuationSeparator" w:id="0">
    <w:p w14:paraId="33B83B95" w14:textId="77777777" w:rsidR="00676F87" w:rsidRDefault="00676F87" w:rsidP="00C869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2040503050203030202"/>
    <w:charset w:val="01"/>
    <w:family w:val="roman"/>
    <w:pitch w:val="variable"/>
    <w:sig w:usb0="0000A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DBB78" w14:textId="77777777" w:rsidR="00676F87" w:rsidRDefault="00676F87" w:rsidP="00C869C1">
      <w:pPr>
        <w:spacing w:line="240" w:lineRule="auto"/>
      </w:pPr>
      <w:r>
        <w:separator/>
      </w:r>
    </w:p>
  </w:footnote>
  <w:footnote w:type="continuationSeparator" w:id="0">
    <w:p w14:paraId="28927B82" w14:textId="77777777" w:rsidR="00676F87" w:rsidRDefault="00676F87" w:rsidP="00C869C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A0614"/>
    <w:multiLevelType w:val="multilevel"/>
    <w:tmpl w:val="064A061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19CC4DCD"/>
    <w:multiLevelType w:val="multilevel"/>
    <w:tmpl w:val="19CC4DC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498185B"/>
    <w:multiLevelType w:val="multilevel"/>
    <w:tmpl w:val="2498185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7371789"/>
    <w:multiLevelType w:val="multilevel"/>
    <w:tmpl w:val="2737178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357B8A"/>
    <w:multiLevelType w:val="hybridMultilevel"/>
    <w:tmpl w:val="3E687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C50A0D"/>
    <w:multiLevelType w:val="multilevel"/>
    <w:tmpl w:val="40C50A0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47A3FE9"/>
    <w:multiLevelType w:val="multilevel"/>
    <w:tmpl w:val="447A3FE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4ABC5F4A"/>
    <w:multiLevelType w:val="multilevel"/>
    <w:tmpl w:val="4ABC5F4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4FBF21B0"/>
    <w:multiLevelType w:val="hybridMultilevel"/>
    <w:tmpl w:val="339AE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527230"/>
    <w:multiLevelType w:val="hybridMultilevel"/>
    <w:tmpl w:val="EE20F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E25389"/>
    <w:multiLevelType w:val="hybridMultilevel"/>
    <w:tmpl w:val="A1D2665C"/>
    <w:lvl w:ilvl="0" w:tplc="0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665522DD"/>
    <w:multiLevelType w:val="multilevel"/>
    <w:tmpl w:val="665522D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8457F91"/>
    <w:multiLevelType w:val="multilevel"/>
    <w:tmpl w:val="68457F9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6B976CA"/>
    <w:multiLevelType w:val="hybridMultilevel"/>
    <w:tmpl w:val="D40A202E"/>
    <w:lvl w:ilvl="0" w:tplc="15800E90">
      <w:start w:val="1"/>
      <w:numFmt w:val="decimal"/>
      <w:pStyle w:val="Appendix"/>
      <w:lvlText w:val="Additional File %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7F006B05"/>
    <w:multiLevelType w:val="multilevel"/>
    <w:tmpl w:val="7F006B05"/>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num w:numId="1" w16cid:durableId="2138987522">
    <w:abstractNumId w:val="7"/>
  </w:num>
  <w:num w:numId="2" w16cid:durableId="31929053">
    <w:abstractNumId w:val="12"/>
  </w:num>
  <w:num w:numId="3" w16cid:durableId="330061555">
    <w:abstractNumId w:val="0"/>
  </w:num>
  <w:num w:numId="4" w16cid:durableId="1668904677">
    <w:abstractNumId w:val="5"/>
  </w:num>
  <w:num w:numId="5" w16cid:durableId="71850624">
    <w:abstractNumId w:val="6"/>
  </w:num>
  <w:num w:numId="6" w16cid:durableId="949355293">
    <w:abstractNumId w:val="14"/>
  </w:num>
  <w:num w:numId="7" w16cid:durableId="557665141">
    <w:abstractNumId w:val="2"/>
  </w:num>
  <w:num w:numId="8" w16cid:durableId="313680899">
    <w:abstractNumId w:val="1"/>
  </w:num>
  <w:num w:numId="9" w16cid:durableId="382800762">
    <w:abstractNumId w:val="3"/>
  </w:num>
  <w:num w:numId="10" w16cid:durableId="1404643634">
    <w:abstractNumId w:val="11"/>
  </w:num>
  <w:num w:numId="11" w16cid:durableId="461266351">
    <w:abstractNumId w:val="8"/>
  </w:num>
  <w:num w:numId="12" w16cid:durableId="1445809855">
    <w:abstractNumId w:val="9"/>
  </w:num>
  <w:num w:numId="13" w16cid:durableId="686643050">
    <w:abstractNumId w:val="4"/>
  </w:num>
  <w:num w:numId="14" w16cid:durableId="1490947886">
    <w:abstractNumId w:val="13"/>
  </w:num>
  <w:num w:numId="15" w16cid:durableId="21221446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9C1"/>
    <w:rsid w:val="001E29D2"/>
    <w:rsid w:val="002834C7"/>
    <w:rsid w:val="003103D5"/>
    <w:rsid w:val="0031734D"/>
    <w:rsid w:val="003A5D83"/>
    <w:rsid w:val="004201A1"/>
    <w:rsid w:val="00494F60"/>
    <w:rsid w:val="00676F87"/>
    <w:rsid w:val="006F29FC"/>
    <w:rsid w:val="00721EF8"/>
    <w:rsid w:val="007959E7"/>
    <w:rsid w:val="007A6089"/>
    <w:rsid w:val="00872550"/>
    <w:rsid w:val="00964633"/>
    <w:rsid w:val="00AE0F1D"/>
    <w:rsid w:val="00C0713B"/>
    <w:rsid w:val="00C869C1"/>
    <w:rsid w:val="00DE055A"/>
    <w:rsid w:val="00DF1554"/>
    <w:rsid w:val="00E942EF"/>
    <w:rsid w:val="00EE2671"/>
    <w:rsid w:val="00FC3B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AA9E5A4"/>
  <w15:chartTrackingRefBased/>
  <w15:docId w15:val="{6E457D6F-C588-E347-8A3F-2A4078FB1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9C1"/>
    <w:pPr>
      <w:spacing w:line="259" w:lineRule="auto"/>
    </w:pPr>
    <w:rPr>
      <w:rFonts w:ascii="Arial" w:hAnsi="Arial"/>
      <w:sz w:val="22"/>
      <w:szCs w:val="22"/>
    </w:rPr>
  </w:style>
  <w:style w:type="paragraph" w:styleId="Heading1">
    <w:name w:val="heading 1"/>
    <w:basedOn w:val="Normal"/>
    <w:next w:val="Normal"/>
    <w:link w:val="Heading1Char"/>
    <w:uiPriority w:val="9"/>
    <w:qFormat/>
    <w:rsid w:val="00C869C1"/>
    <w:pPr>
      <w:keepNext/>
      <w:keepLines/>
      <w:spacing w:before="240"/>
      <w:outlineLvl w:val="0"/>
    </w:pPr>
    <w:rPr>
      <w:rFonts w:eastAsiaTheme="majorEastAsia" w:cstheme="majorBidi"/>
      <w:b/>
      <w:bCs/>
      <w:color w:val="2F5496" w:themeColor="accent1" w:themeShade="BF"/>
      <w:sz w:val="28"/>
      <w:szCs w:val="32"/>
    </w:rPr>
  </w:style>
  <w:style w:type="paragraph" w:styleId="Heading2">
    <w:name w:val="heading 2"/>
    <w:basedOn w:val="Normal"/>
    <w:next w:val="Normal"/>
    <w:link w:val="Heading2Char"/>
    <w:uiPriority w:val="9"/>
    <w:unhideWhenUsed/>
    <w:qFormat/>
    <w:rsid w:val="00C869C1"/>
    <w:pPr>
      <w:keepNext/>
      <w:keepLines/>
      <w:spacing w:before="40"/>
      <w:outlineLvl w:val="1"/>
    </w:pPr>
    <w:rPr>
      <w:rFonts w:eastAsiaTheme="majorEastAsia" w:cstheme="majorBidi"/>
      <w:b/>
      <w:color w:val="2F5496" w:themeColor="accent1" w:themeShade="BF"/>
      <w:szCs w:val="26"/>
    </w:rPr>
  </w:style>
  <w:style w:type="paragraph" w:styleId="Heading3">
    <w:name w:val="heading 3"/>
    <w:basedOn w:val="Normal"/>
    <w:next w:val="Normal"/>
    <w:link w:val="Heading3Char"/>
    <w:uiPriority w:val="9"/>
    <w:unhideWhenUsed/>
    <w:qFormat/>
    <w:rsid w:val="00C869C1"/>
    <w:pPr>
      <w:keepNext/>
      <w:keepLines/>
      <w:spacing w:before="40"/>
      <w:outlineLvl w:val="2"/>
    </w:pPr>
    <w:rPr>
      <w:rFonts w:eastAsiaTheme="majorEastAsia" w:cstheme="majorBidi"/>
      <w:i/>
      <w:color w:val="1F3864" w:themeColor="accent1" w:themeShade="80"/>
      <w:szCs w:val="24"/>
    </w:rPr>
  </w:style>
  <w:style w:type="paragraph" w:styleId="Heading4">
    <w:name w:val="heading 4"/>
    <w:basedOn w:val="Normal"/>
    <w:next w:val="Normal"/>
    <w:link w:val="Heading4Char"/>
    <w:uiPriority w:val="9"/>
    <w:unhideWhenUsed/>
    <w:qFormat/>
    <w:rsid w:val="00C869C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C869C1"/>
    <w:rPr>
      <w:rFonts w:ascii="Arial" w:eastAsiaTheme="majorEastAsia" w:hAnsi="Arial" w:cstheme="majorBidi"/>
      <w:b/>
      <w:bCs/>
      <w:color w:val="2F5496" w:themeColor="accent1" w:themeShade="BF"/>
      <w:sz w:val="28"/>
      <w:szCs w:val="32"/>
    </w:rPr>
  </w:style>
  <w:style w:type="character" w:customStyle="1" w:styleId="Heading2Char">
    <w:name w:val="Heading 2 Char"/>
    <w:basedOn w:val="DefaultParagraphFont"/>
    <w:link w:val="Heading2"/>
    <w:uiPriority w:val="9"/>
    <w:qFormat/>
    <w:rsid w:val="00C869C1"/>
    <w:rPr>
      <w:rFonts w:ascii="Arial" w:eastAsiaTheme="majorEastAsia" w:hAnsi="Arial" w:cstheme="majorBidi"/>
      <w:b/>
      <w:color w:val="2F5496" w:themeColor="accent1" w:themeShade="BF"/>
      <w:sz w:val="22"/>
      <w:szCs w:val="26"/>
    </w:rPr>
  </w:style>
  <w:style w:type="character" w:customStyle="1" w:styleId="Heading3Char">
    <w:name w:val="Heading 3 Char"/>
    <w:basedOn w:val="DefaultParagraphFont"/>
    <w:link w:val="Heading3"/>
    <w:uiPriority w:val="9"/>
    <w:qFormat/>
    <w:rsid w:val="00C869C1"/>
    <w:rPr>
      <w:rFonts w:ascii="Arial" w:eastAsiaTheme="majorEastAsia" w:hAnsi="Arial" w:cstheme="majorBidi"/>
      <w:i/>
      <w:color w:val="1F3864" w:themeColor="accent1" w:themeShade="80"/>
      <w:sz w:val="22"/>
    </w:rPr>
  </w:style>
  <w:style w:type="character" w:customStyle="1" w:styleId="Heading4Char">
    <w:name w:val="Heading 4 Char"/>
    <w:basedOn w:val="DefaultParagraphFont"/>
    <w:link w:val="Heading4"/>
    <w:uiPriority w:val="9"/>
    <w:rsid w:val="00C869C1"/>
    <w:rPr>
      <w:rFonts w:asciiTheme="majorHAnsi" w:eastAsiaTheme="majorEastAsia" w:hAnsiTheme="majorHAnsi" w:cstheme="majorBidi"/>
      <w:i/>
      <w:iCs/>
      <w:color w:val="2F5496" w:themeColor="accent1" w:themeShade="BF"/>
      <w:sz w:val="22"/>
      <w:szCs w:val="22"/>
    </w:rPr>
  </w:style>
  <w:style w:type="paragraph" w:styleId="BalloonText">
    <w:name w:val="Balloon Text"/>
    <w:basedOn w:val="Normal"/>
    <w:link w:val="BalloonTextChar"/>
    <w:uiPriority w:val="99"/>
    <w:semiHidden/>
    <w:unhideWhenUsed/>
    <w:qFormat/>
    <w:rsid w:val="00C869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C869C1"/>
    <w:rPr>
      <w:rFonts w:ascii="Segoe UI" w:hAnsi="Segoe UI" w:cs="Segoe UI"/>
      <w:sz w:val="18"/>
      <w:szCs w:val="18"/>
    </w:rPr>
  </w:style>
  <w:style w:type="paragraph" w:styleId="Caption">
    <w:name w:val="caption"/>
    <w:basedOn w:val="Normal"/>
    <w:next w:val="Normal"/>
    <w:uiPriority w:val="35"/>
    <w:unhideWhenUsed/>
    <w:qFormat/>
    <w:rsid w:val="00C869C1"/>
    <w:pPr>
      <w:spacing w:line="240" w:lineRule="auto"/>
      <w:contextualSpacing/>
    </w:pPr>
    <w:rPr>
      <w:rFonts w:cstheme="minorHAnsi"/>
      <w:b/>
      <w:i/>
      <w:iCs/>
      <w:color w:val="44546A" w:themeColor="text2"/>
      <w:szCs w:val="18"/>
    </w:rPr>
  </w:style>
  <w:style w:type="character" w:styleId="CommentReference">
    <w:name w:val="annotation reference"/>
    <w:basedOn w:val="DefaultParagraphFont"/>
    <w:uiPriority w:val="99"/>
    <w:semiHidden/>
    <w:unhideWhenUsed/>
    <w:qFormat/>
    <w:rsid w:val="00C869C1"/>
    <w:rPr>
      <w:sz w:val="16"/>
      <w:szCs w:val="16"/>
    </w:rPr>
  </w:style>
  <w:style w:type="paragraph" w:styleId="CommentText">
    <w:name w:val="annotation text"/>
    <w:basedOn w:val="Normal"/>
    <w:link w:val="CommentTextChar"/>
    <w:uiPriority w:val="99"/>
    <w:unhideWhenUsed/>
    <w:qFormat/>
    <w:rsid w:val="00C869C1"/>
    <w:pPr>
      <w:spacing w:line="240" w:lineRule="auto"/>
    </w:pPr>
    <w:rPr>
      <w:sz w:val="20"/>
      <w:szCs w:val="20"/>
    </w:rPr>
  </w:style>
  <w:style w:type="character" w:customStyle="1" w:styleId="CommentTextChar">
    <w:name w:val="Comment Text Char"/>
    <w:basedOn w:val="DefaultParagraphFont"/>
    <w:link w:val="CommentText"/>
    <w:uiPriority w:val="99"/>
    <w:qFormat/>
    <w:rsid w:val="00C869C1"/>
    <w:rPr>
      <w:rFonts w:ascii="Arial" w:hAnsi="Arial"/>
      <w:sz w:val="20"/>
      <w:szCs w:val="20"/>
    </w:rPr>
  </w:style>
  <w:style w:type="paragraph" w:styleId="CommentSubject">
    <w:name w:val="annotation subject"/>
    <w:basedOn w:val="CommentText"/>
    <w:next w:val="CommentText"/>
    <w:link w:val="CommentSubjectChar"/>
    <w:uiPriority w:val="99"/>
    <w:semiHidden/>
    <w:unhideWhenUsed/>
    <w:qFormat/>
    <w:rsid w:val="00C869C1"/>
    <w:rPr>
      <w:b/>
      <w:bCs/>
    </w:rPr>
  </w:style>
  <w:style w:type="character" w:customStyle="1" w:styleId="CommentSubjectChar">
    <w:name w:val="Comment Subject Char"/>
    <w:basedOn w:val="CommentTextChar"/>
    <w:link w:val="CommentSubject"/>
    <w:uiPriority w:val="99"/>
    <w:semiHidden/>
    <w:qFormat/>
    <w:rsid w:val="00C869C1"/>
    <w:rPr>
      <w:rFonts w:ascii="Arial" w:hAnsi="Arial"/>
      <w:b/>
      <w:bCs/>
      <w:sz w:val="20"/>
      <w:szCs w:val="20"/>
    </w:rPr>
  </w:style>
  <w:style w:type="character" w:styleId="EndnoteReference">
    <w:name w:val="endnote reference"/>
    <w:basedOn w:val="DefaultParagraphFont"/>
    <w:uiPriority w:val="99"/>
    <w:semiHidden/>
    <w:unhideWhenUsed/>
    <w:qFormat/>
    <w:rsid w:val="00C869C1"/>
    <w:rPr>
      <w:vertAlign w:val="superscript"/>
    </w:rPr>
  </w:style>
  <w:style w:type="paragraph" w:styleId="EndnoteText">
    <w:name w:val="endnote text"/>
    <w:basedOn w:val="Normal"/>
    <w:link w:val="EndnoteTextChar"/>
    <w:uiPriority w:val="99"/>
    <w:semiHidden/>
    <w:unhideWhenUsed/>
    <w:qFormat/>
    <w:rsid w:val="00C869C1"/>
    <w:pPr>
      <w:spacing w:line="240" w:lineRule="auto"/>
    </w:pPr>
    <w:rPr>
      <w:sz w:val="20"/>
      <w:szCs w:val="20"/>
    </w:rPr>
  </w:style>
  <w:style w:type="character" w:customStyle="1" w:styleId="EndnoteTextChar">
    <w:name w:val="Endnote Text Char"/>
    <w:basedOn w:val="DefaultParagraphFont"/>
    <w:link w:val="EndnoteText"/>
    <w:uiPriority w:val="99"/>
    <w:semiHidden/>
    <w:qFormat/>
    <w:rsid w:val="00C869C1"/>
    <w:rPr>
      <w:rFonts w:ascii="Arial" w:hAnsi="Arial"/>
      <w:sz w:val="20"/>
      <w:szCs w:val="20"/>
    </w:rPr>
  </w:style>
  <w:style w:type="character" w:styleId="FollowedHyperlink">
    <w:name w:val="FollowedHyperlink"/>
    <w:basedOn w:val="DefaultParagraphFont"/>
    <w:uiPriority w:val="99"/>
    <w:semiHidden/>
    <w:unhideWhenUsed/>
    <w:qFormat/>
    <w:rsid w:val="00C869C1"/>
    <w:rPr>
      <w:color w:val="954F72" w:themeColor="followedHyperlink"/>
      <w:u w:val="single"/>
    </w:rPr>
  </w:style>
  <w:style w:type="paragraph" w:styleId="Footer">
    <w:name w:val="footer"/>
    <w:basedOn w:val="Normal"/>
    <w:link w:val="FooterChar"/>
    <w:uiPriority w:val="99"/>
    <w:unhideWhenUsed/>
    <w:qFormat/>
    <w:rsid w:val="00C869C1"/>
    <w:pPr>
      <w:tabs>
        <w:tab w:val="center" w:pos="4513"/>
        <w:tab w:val="right" w:pos="9026"/>
      </w:tabs>
      <w:spacing w:line="240" w:lineRule="auto"/>
    </w:pPr>
  </w:style>
  <w:style w:type="character" w:customStyle="1" w:styleId="FooterChar">
    <w:name w:val="Footer Char"/>
    <w:basedOn w:val="DefaultParagraphFont"/>
    <w:link w:val="Footer"/>
    <w:uiPriority w:val="99"/>
    <w:qFormat/>
    <w:rsid w:val="00C869C1"/>
    <w:rPr>
      <w:rFonts w:ascii="Arial" w:hAnsi="Arial"/>
      <w:sz w:val="22"/>
      <w:szCs w:val="22"/>
    </w:rPr>
  </w:style>
  <w:style w:type="character" w:styleId="FootnoteReference">
    <w:name w:val="footnote reference"/>
    <w:basedOn w:val="DefaultParagraphFont"/>
    <w:semiHidden/>
    <w:unhideWhenUsed/>
    <w:qFormat/>
    <w:rsid w:val="00C869C1"/>
    <w:rPr>
      <w:vertAlign w:val="superscript"/>
    </w:rPr>
  </w:style>
  <w:style w:type="paragraph" w:styleId="FootnoteText">
    <w:name w:val="footnote text"/>
    <w:basedOn w:val="Normal"/>
    <w:link w:val="FootnoteTextChar"/>
    <w:semiHidden/>
    <w:unhideWhenUsed/>
    <w:qFormat/>
    <w:rsid w:val="00C869C1"/>
    <w:pPr>
      <w:spacing w:line="240" w:lineRule="auto"/>
    </w:pPr>
    <w:rPr>
      <w:rFonts w:cstheme="minorHAnsi"/>
      <w:sz w:val="20"/>
      <w:szCs w:val="20"/>
    </w:rPr>
  </w:style>
  <w:style w:type="character" w:customStyle="1" w:styleId="FootnoteTextChar">
    <w:name w:val="Footnote Text Char"/>
    <w:basedOn w:val="DefaultParagraphFont"/>
    <w:link w:val="FootnoteText"/>
    <w:semiHidden/>
    <w:qFormat/>
    <w:rsid w:val="00C869C1"/>
    <w:rPr>
      <w:rFonts w:ascii="Arial" w:hAnsi="Arial" w:cstheme="minorHAnsi"/>
      <w:sz w:val="20"/>
      <w:szCs w:val="20"/>
    </w:rPr>
  </w:style>
  <w:style w:type="paragraph" w:styleId="Header">
    <w:name w:val="header"/>
    <w:basedOn w:val="Normal"/>
    <w:link w:val="HeaderChar"/>
    <w:uiPriority w:val="99"/>
    <w:unhideWhenUsed/>
    <w:qFormat/>
    <w:rsid w:val="00C869C1"/>
    <w:pPr>
      <w:tabs>
        <w:tab w:val="center" w:pos="4513"/>
        <w:tab w:val="right" w:pos="9026"/>
      </w:tabs>
      <w:spacing w:line="240" w:lineRule="auto"/>
    </w:pPr>
  </w:style>
  <w:style w:type="character" w:customStyle="1" w:styleId="HeaderChar">
    <w:name w:val="Header Char"/>
    <w:basedOn w:val="DefaultParagraphFont"/>
    <w:link w:val="Header"/>
    <w:uiPriority w:val="99"/>
    <w:qFormat/>
    <w:rsid w:val="00C869C1"/>
    <w:rPr>
      <w:rFonts w:ascii="Arial" w:hAnsi="Arial"/>
      <w:sz w:val="22"/>
      <w:szCs w:val="22"/>
    </w:rPr>
  </w:style>
  <w:style w:type="character" w:styleId="Hyperlink">
    <w:name w:val="Hyperlink"/>
    <w:basedOn w:val="DefaultParagraphFont"/>
    <w:uiPriority w:val="99"/>
    <w:unhideWhenUsed/>
    <w:qFormat/>
    <w:rsid w:val="00C869C1"/>
    <w:rPr>
      <w:color w:val="0000FF"/>
      <w:u w:val="single"/>
    </w:rPr>
  </w:style>
  <w:style w:type="paragraph" w:styleId="NormalWeb">
    <w:name w:val="Normal (Web)"/>
    <w:basedOn w:val="Normal"/>
    <w:uiPriority w:val="99"/>
    <w:semiHidden/>
    <w:unhideWhenUsed/>
    <w:qFormat/>
    <w:rsid w:val="00C869C1"/>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qFormat/>
    <w:rsid w:val="00C869C1"/>
    <w:rPr>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869C1"/>
    <w:pPr>
      <w:spacing w:line="240" w:lineRule="auto"/>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qFormat/>
    <w:rsid w:val="00C869C1"/>
    <w:rPr>
      <w:rFonts w:ascii="Arial" w:eastAsiaTheme="majorEastAsia" w:hAnsi="Arial" w:cstheme="majorBidi"/>
      <w:b/>
      <w:spacing w:val="-10"/>
      <w:kern w:val="28"/>
      <w:sz w:val="36"/>
      <w:szCs w:val="56"/>
    </w:rPr>
  </w:style>
  <w:style w:type="paragraph" w:styleId="ListParagraph">
    <w:name w:val="List Paragraph"/>
    <w:basedOn w:val="Normal"/>
    <w:uiPriority w:val="34"/>
    <w:qFormat/>
    <w:rsid w:val="00C869C1"/>
    <w:pPr>
      <w:ind w:left="720"/>
      <w:contextualSpacing/>
    </w:pPr>
  </w:style>
  <w:style w:type="character" w:customStyle="1" w:styleId="UnresolvedMention1">
    <w:name w:val="Unresolved Mention1"/>
    <w:basedOn w:val="DefaultParagraphFont"/>
    <w:uiPriority w:val="99"/>
    <w:semiHidden/>
    <w:unhideWhenUsed/>
    <w:qFormat/>
    <w:rsid w:val="00C869C1"/>
    <w:rPr>
      <w:color w:val="605E5C"/>
      <w:shd w:val="clear" w:color="auto" w:fill="E1DFDD"/>
    </w:rPr>
  </w:style>
  <w:style w:type="paragraph" w:styleId="NoSpacing">
    <w:name w:val="No Spacing"/>
    <w:uiPriority w:val="1"/>
    <w:qFormat/>
    <w:rsid w:val="00C869C1"/>
    <w:pPr>
      <w:jc w:val="both"/>
    </w:pPr>
    <w:rPr>
      <w:rFonts w:ascii="Arial" w:hAnsi="Arial"/>
      <w:sz w:val="22"/>
      <w:szCs w:val="22"/>
    </w:rPr>
  </w:style>
  <w:style w:type="character" w:customStyle="1" w:styleId="normaltextrun">
    <w:name w:val="normaltextrun"/>
    <w:basedOn w:val="DefaultParagraphFont"/>
    <w:qFormat/>
    <w:rsid w:val="00C869C1"/>
  </w:style>
  <w:style w:type="character" w:customStyle="1" w:styleId="eop">
    <w:name w:val="eop"/>
    <w:basedOn w:val="DefaultParagraphFont"/>
    <w:qFormat/>
    <w:rsid w:val="00C869C1"/>
  </w:style>
  <w:style w:type="character" w:customStyle="1" w:styleId="UnresolvedMention2">
    <w:name w:val="Unresolved Mention2"/>
    <w:basedOn w:val="DefaultParagraphFont"/>
    <w:uiPriority w:val="99"/>
    <w:semiHidden/>
    <w:unhideWhenUsed/>
    <w:qFormat/>
    <w:rsid w:val="00C869C1"/>
    <w:rPr>
      <w:color w:val="605E5C"/>
      <w:shd w:val="clear" w:color="auto" w:fill="E1DFDD"/>
    </w:rPr>
  </w:style>
  <w:style w:type="character" w:styleId="PlaceholderText">
    <w:name w:val="Placeholder Text"/>
    <w:basedOn w:val="DefaultParagraphFont"/>
    <w:uiPriority w:val="99"/>
    <w:semiHidden/>
    <w:qFormat/>
    <w:rsid w:val="00C869C1"/>
    <w:rPr>
      <w:color w:val="808080"/>
    </w:rPr>
  </w:style>
  <w:style w:type="paragraph" w:customStyle="1" w:styleId="xl64">
    <w:name w:val="xl64"/>
    <w:basedOn w:val="Normal"/>
    <w:qFormat/>
    <w:rsid w:val="00C869C1"/>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Revision1">
    <w:name w:val="Revision1"/>
    <w:hidden/>
    <w:uiPriority w:val="99"/>
    <w:semiHidden/>
    <w:qFormat/>
    <w:rsid w:val="00C869C1"/>
    <w:rPr>
      <w:rFonts w:ascii="Arial" w:hAnsi="Arial"/>
      <w:sz w:val="22"/>
      <w:szCs w:val="22"/>
    </w:rPr>
  </w:style>
  <w:style w:type="paragraph" w:styleId="Revision">
    <w:name w:val="Revision"/>
    <w:hidden/>
    <w:uiPriority w:val="99"/>
    <w:semiHidden/>
    <w:rsid w:val="00C869C1"/>
    <w:rPr>
      <w:rFonts w:ascii="Arial" w:hAnsi="Arial"/>
      <w:sz w:val="22"/>
      <w:szCs w:val="22"/>
    </w:rPr>
  </w:style>
  <w:style w:type="character" w:styleId="UnresolvedMention">
    <w:name w:val="Unresolved Mention"/>
    <w:basedOn w:val="DefaultParagraphFont"/>
    <w:uiPriority w:val="99"/>
    <w:semiHidden/>
    <w:unhideWhenUsed/>
    <w:rsid w:val="00C869C1"/>
    <w:rPr>
      <w:color w:val="605E5C"/>
      <w:shd w:val="clear" w:color="auto" w:fill="E1DFDD"/>
    </w:rPr>
  </w:style>
  <w:style w:type="table" w:customStyle="1" w:styleId="TableGrid1">
    <w:name w:val="Table Grid1"/>
    <w:basedOn w:val="TableNormal"/>
    <w:next w:val="TableGrid"/>
    <w:uiPriority w:val="39"/>
    <w:rsid w:val="00C869C1"/>
    <w:rPr>
      <w:rFonts w:ascii="Calibri" w:hAnsi="Calibri" w:cs="Mang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qFormat/>
    <w:rsid w:val="00C869C1"/>
    <w:pPr>
      <w:numPr>
        <w:numId w:val="14"/>
      </w:numPr>
      <w:spacing w:before="0" w:line="240" w:lineRule="auto"/>
      <w:ind w:left="0" w:firstLine="0"/>
      <w:contextualSpacing/>
    </w:pPr>
    <w:rPr>
      <w:b w:val="0"/>
      <w:bCs w:val="0"/>
      <w:sz w:val="22"/>
    </w:rPr>
  </w:style>
  <w:style w:type="paragraph" w:customStyle="1" w:styleId="TableTitle">
    <w:name w:val="TableTitle"/>
    <w:basedOn w:val="Normal"/>
    <w:rsid w:val="00C869C1"/>
    <w:pPr>
      <w:spacing w:line="300" w:lineRule="exact"/>
    </w:pPr>
    <w:rPr>
      <w:rFonts w:ascii="Times New Roman" w:eastAsia="Times New Roman" w:hAnsi="Times New Roman" w:cs="Times New Roman"/>
      <w:sz w:val="24"/>
      <w:szCs w:val="20"/>
    </w:rPr>
  </w:style>
  <w:style w:type="paragraph" w:customStyle="1" w:styleId="TableNote">
    <w:name w:val="TableNote"/>
    <w:basedOn w:val="Normal"/>
    <w:rsid w:val="00C869C1"/>
    <w:pPr>
      <w:spacing w:line="300" w:lineRule="exact"/>
    </w:pPr>
    <w:rPr>
      <w:rFonts w:ascii="Times New Roman" w:eastAsia="Times New Roman" w:hAnsi="Times New Roman" w:cs="Times New Roman"/>
      <w:sz w:val="24"/>
      <w:szCs w:val="20"/>
    </w:rPr>
  </w:style>
  <w:style w:type="paragraph" w:customStyle="1" w:styleId="TableHeader">
    <w:name w:val="TableHeader"/>
    <w:basedOn w:val="Normal"/>
    <w:rsid w:val="00C869C1"/>
    <w:pPr>
      <w:spacing w:before="120" w:line="240" w:lineRule="auto"/>
    </w:pPr>
    <w:rPr>
      <w:rFonts w:ascii="Times New Roman" w:eastAsia="Times New Roman" w:hAnsi="Times New Roman" w:cs="Times New Roman"/>
      <w:b/>
      <w:sz w:val="24"/>
      <w:szCs w:val="20"/>
    </w:rPr>
  </w:style>
  <w:style w:type="paragraph" w:customStyle="1" w:styleId="TableSubHead">
    <w:name w:val="TableSubHead"/>
    <w:basedOn w:val="TableHeader"/>
    <w:rsid w:val="00C869C1"/>
  </w:style>
  <w:style w:type="paragraph" w:customStyle="1" w:styleId="msonormal0">
    <w:name w:val="msonormal"/>
    <w:basedOn w:val="Normal"/>
    <w:rsid w:val="00C869C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3">
    <w:name w:val="xl63"/>
    <w:basedOn w:val="Normal"/>
    <w:rsid w:val="00C869C1"/>
    <w:pPr>
      <w:spacing w:before="100" w:beforeAutospacing="1" w:after="100" w:afterAutospacing="1" w:line="240" w:lineRule="auto"/>
      <w:jc w:val="center"/>
    </w:pPr>
    <w:rPr>
      <w:rFonts w:eastAsia="Times New Roman" w:cs="Arial"/>
      <w:b/>
      <w:bCs/>
      <w:sz w:val="20"/>
      <w:szCs w:val="20"/>
      <w:lang w:eastAsia="en-GB"/>
    </w:rPr>
  </w:style>
  <w:style w:type="paragraph" w:customStyle="1" w:styleId="xl65">
    <w:name w:val="xl65"/>
    <w:basedOn w:val="Normal"/>
    <w:rsid w:val="00C869C1"/>
    <w:pPr>
      <w:spacing w:before="100" w:beforeAutospacing="1" w:after="100" w:afterAutospacing="1" w:line="240" w:lineRule="auto"/>
      <w:jc w:val="right"/>
    </w:pPr>
    <w:rPr>
      <w:rFonts w:eastAsia="Times New Roman" w:cs="Arial"/>
      <w:b/>
      <w:bCs/>
      <w:sz w:val="20"/>
      <w:szCs w:val="20"/>
      <w:lang w:eastAsia="en-GB"/>
    </w:rPr>
  </w:style>
  <w:style w:type="paragraph" w:customStyle="1" w:styleId="xl66">
    <w:name w:val="xl66"/>
    <w:basedOn w:val="Normal"/>
    <w:rsid w:val="00C869C1"/>
    <w:pPr>
      <w:spacing w:before="100" w:beforeAutospacing="1" w:after="100" w:afterAutospacing="1" w:line="240" w:lineRule="auto"/>
      <w:jc w:val="center"/>
    </w:pPr>
    <w:rPr>
      <w:rFonts w:eastAsia="Times New Roman" w:cs="Arial"/>
      <w:sz w:val="20"/>
      <w:szCs w:val="20"/>
      <w:lang w:eastAsia="en-GB"/>
    </w:rPr>
  </w:style>
  <w:style w:type="paragraph" w:customStyle="1" w:styleId="xl67">
    <w:name w:val="xl67"/>
    <w:basedOn w:val="Normal"/>
    <w:rsid w:val="00C869C1"/>
    <w:pPr>
      <w:spacing w:before="100" w:beforeAutospacing="1" w:after="100" w:afterAutospacing="1" w:line="240" w:lineRule="auto"/>
      <w:jc w:val="center"/>
    </w:pPr>
    <w:rPr>
      <w:rFonts w:eastAsia="Times New Roman" w:cs="Arial"/>
      <w:sz w:val="20"/>
      <w:szCs w:val="20"/>
      <w:lang w:eastAsia="en-GB"/>
    </w:rPr>
  </w:style>
  <w:style w:type="paragraph" w:customStyle="1" w:styleId="xl68">
    <w:name w:val="xl68"/>
    <w:basedOn w:val="Normal"/>
    <w:rsid w:val="00C869C1"/>
    <w:pPr>
      <w:spacing w:before="100" w:beforeAutospacing="1" w:after="100" w:afterAutospacing="1" w:line="240" w:lineRule="auto"/>
    </w:pPr>
    <w:rPr>
      <w:rFonts w:eastAsia="Times New Roman" w:cs="Arial"/>
      <w:sz w:val="20"/>
      <w:szCs w:val="20"/>
      <w:lang w:eastAsia="en-GB"/>
    </w:rPr>
  </w:style>
  <w:style w:type="paragraph" w:customStyle="1" w:styleId="xl69">
    <w:name w:val="xl69"/>
    <w:basedOn w:val="Normal"/>
    <w:rsid w:val="00C869C1"/>
    <w:pPr>
      <w:spacing w:before="100" w:beforeAutospacing="1" w:after="100" w:afterAutospacing="1" w:line="240" w:lineRule="auto"/>
    </w:pPr>
    <w:rPr>
      <w:rFonts w:eastAsia="Times New Roman" w:cs="Arial"/>
      <w:sz w:val="20"/>
      <w:szCs w:val="20"/>
      <w:lang w:eastAsia="en-GB"/>
    </w:rPr>
  </w:style>
  <w:style w:type="paragraph" w:customStyle="1" w:styleId="xl70">
    <w:name w:val="xl70"/>
    <w:basedOn w:val="Normal"/>
    <w:rsid w:val="00C869C1"/>
    <w:pPr>
      <w:spacing w:before="100" w:beforeAutospacing="1" w:after="100" w:afterAutospacing="1" w:line="240" w:lineRule="auto"/>
    </w:pPr>
    <w:rPr>
      <w:rFonts w:eastAsia="Times New Roman" w:cs="Arial"/>
      <w:sz w:val="20"/>
      <w:szCs w:val="20"/>
      <w:lang w:eastAsia="en-GB"/>
    </w:rPr>
  </w:style>
  <w:style w:type="paragraph" w:customStyle="1" w:styleId="xl71">
    <w:name w:val="xl71"/>
    <w:basedOn w:val="Normal"/>
    <w:rsid w:val="00C869C1"/>
    <w:pPr>
      <w:spacing w:before="100" w:beforeAutospacing="1" w:after="100" w:afterAutospacing="1" w:line="240" w:lineRule="auto"/>
    </w:pPr>
    <w:rPr>
      <w:rFonts w:eastAsia="Times New Roman" w:cs="Arial"/>
      <w:sz w:val="20"/>
      <w:szCs w:val="20"/>
      <w:lang w:eastAsia="en-GB"/>
    </w:rPr>
  </w:style>
  <w:style w:type="paragraph" w:customStyle="1" w:styleId="xl72">
    <w:name w:val="xl72"/>
    <w:basedOn w:val="Normal"/>
    <w:rsid w:val="00C869C1"/>
    <w:pPr>
      <w:spacing w:before="100" w:beforeAutospacing="1" w:after="100" w:afterAutospacing="1" w:line="240" w:lineRule="auto"/>
      <w:jc w:val="right"/>
    </w:pPr>
    <w:rPr>
      <w:rFonts w:eastAsia="Times New Roman" w:cs="Arial"/>
      <w:sz w:val="20"/>
      <w:szCs w:val="20"/>
      <w:lang w:eastAsia="en-GB"/>
    </w:rPr>
  </w:style>
  <w:style w:type="paragraph" w:customStyle="1" w:styleId="xl73">
    <w:name w:val="xl73"/>
    <w:basedOn w:val="Normal"/>
    <w:rsid w:val="00C869C1"/>
    <w:pPr>
      <w:spacing w:before="100" w:beforeAutospacing="1" w:after="100" w:afterAutospacing="1" w:line="240" w:lineRule="auto"/>
      <w:jc w:val="right"/>
    </w:pPr>
    <w:rPr>
      <w:rFonts w:eastAsia="Times New Roman" w:cs="Arial"/>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A96A1FEB754547AC0B67E3EAF9F3CA"/>
        <w:category>
          <w:name w:val="General"/>
          <w:gallery w:val="placeholder"/>
        </w:category>
        <w:types>
          <w:type w:val="bbPlcHdr"/>
        </w:types>
        <w:behaviors>
          <w:behavior w:val="content"/>
        </w:behaviors>
        <w:guid w:val="{7F69FEBB-74A5-1847-87E3-F6A21EC4FECF}"/>
      </w:docPartPr>
      <w:docPartBody>
        <w:p w:rsidR="007106A6" w:rsidRDefault="003C3608" w:rsidP="003C3608">
          <w:pPr>
            <w:pStyle w:val="BBA96A1FEB754547AC0B67E3EAF9F3CA"/>
          </w:pPr>
          <w:r w:rsidRPr="0006261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2040503050203030202"/>
    <w:charset w:val="01"/>
    <w:family w:val="roman"/>
    <w:pitch w:val="variable"/>
    <w:sig w:usb0="0000A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608"/>
    <w:rsid w:val="00342818"/>
    <w:rsid w:val="003C3608"/>
    <w:rsid w:val="007106A6"/>
    <w:rsid w:val="00BF04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3608"/>
    <w:rPr>
      <w:color w:val="808080"/>
    </w:rPr>
  </w:style>
  <w:style w:type="paragraph" w:customStyle="1" w:styleId="BBA96A1FEB754547AC0B67E3EAF9F3CA">
    <w:name w:val="BBA96A1FEB754547AC0B67E3EAF9F3CA"/>
    <w:rsid w:val="003C36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91A47A31D46044B1D66EDA5D84E836" ma:contentTypeVersion="18" ma:contentTypeDescription="Create a new document." ma:contentTypeScope="" ma:versionID="25719a0271dad3e25a2db27b71f41b6d">
  <xsd:schema xmlns:xsd="http://www.w3.org/2001/XMLSchema" xmlns:xs="http://www.w3.org/2001/XMLSchema" xmlns:p="http://schemas.microsoft.com/office/2006/metadata/properties" xmlns:ns2="6a164dda-3779-4169-b957-e287451f6523" xmlns:ns3="2c0ea233-73e4-4b1d-b0e1-3a02a5bd8214" xmlns:ns4="324e8727-158d-417f-b42e-db6e9e8a1ff3" targetNamespace="http://schemas.microsoft.com/office/2006/metadata/properties" ma:root="true" ma:fieldsID="07c32e6c9e268bbbdf269ec63f9977bf" ns2:_="" ns3:_="" ns4:_="">
    <xsd:import namespace="6a164dda-3779-4169-b957-e287451f6523"/>
    <xsd:import namespace="2c0ea233-73e4-4b1d-b0e1-3a02a5bd8214"/>
    <xsd:import namespace="324e8727-158d-417f-b42e-db6e9e8a1ff3"/>
    <xsd:element name="properties">
      <xsd:complexType>
        <xsd:sequence>
          <xsd:element name="documentManagement">
            <xsd:complexType>
              <xsd:all>
                <xsd:element ref="ns2:Visibility"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3:MediaLengthInSecond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64dda-3779-4169-b957-e287451f6523" elementFormDefault="qualified">
    <xsd:import namespace="http://schemas.microsoft.com/office/2006/documentManagement/types"/>
    <xsd:import namespace="http://schemas.microsoft.com/office/infopath/2007/PartnerControls"/>
    <xsd:element name="Visibility" ma:index="2" nillable="true" ma:displayName="Visibility" ma:default="Internal" ma:description="Items that should be available externally should be marked &lt;strong&gt;External&lt;/strong&gt;" ma:format="RadioButtons" ma:internalName="Visibility">
      <xsd:simpleType>
        <xsd:restriction base="dms:Choice">
          <xsd:enumeration value="Internal"/>
          <xsd:enumeration value="External"/>
        </xsd:restriction>
      </xsd:simpleType>
    </xsd:element>
    <xsd:element name="TaxCatchAll" ma:index="23" nillable="true" ma:displayName="Taxonomy Catch All Column" ma:hidden="true" ma:list="{d3382a8f-24d5-431d-aae8-0c8eef464617}" ma:internalName="TaxCatchAll" ma:showField="CatchAllData" ma:web="324e8727-158d-417f-b42e-db6e9e8a1ff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c0ea233-73e4-4b1d-b0e1-3a02a5bd821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207403b-203c-4ed3-95cd-88a852189123"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4e8727-158d-417f-b42e-db6e9e8a1ff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a164dda-3779-4169-b957-e287451f6523" xsi:nil="true"/>
    <lcf76f155ced4ddcb4097134ff3c332f xmlns="2c0ea233-73e4-4b1d-b0e1-3a02a5bd8214">
      <Terms xmlns="http://schemas.microsoft.com/office/infopath/2007/PartnerControls"/>
    </lcf76f155ced4ddcb4097134ff3c332f>
    <Visibility xmlns="6a164dda-3779-4169-b957-e287451f6523">Internal</Visibilit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8207403b-203c-4ed3-95cd-88a852189123" ContentTypeId="0x01" PreviousValue="false"/>
</file>

<file path=customXml/itemProps1.xml><?xml version="1.0" encoding="utf-8"?>
<ds:datastoreItem xmlns:ds="http://schemas.openxmlformats.org/officeDocument/2006/customXml" ds:itemID="{59C05FA4-5C6D-4C3F-9FFF-0C7C0FB68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64dda-3779-4169-b957-e287451f6523"/>
    <ds:schemaRef ds:uri="2c0ea233-73e4-4b1d-b0e1-3a02a5bd8214"/>
    <ds:schemaRef ds:uri="324e8727-158d-417f-b42e-db6e9e8a1f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E9C916-02D8-43FE-9BB0-264B63F250EF}">
  <ds:schemaRefs>
    <ds:schemaRef ds:uri="http://schemas.microsoft.com/office/2006/metadata/properties"/>
    <ds:schemaRef ds:uri="http://schemas.microsoft.com/office/infopath/2007/PartnerControls"/>
    <ds:schemaRef ds:uri="6a164dda-3779-4169-b957-e287451f6523"/>
    <ds:schemaRef ds:uri="2c0ea233-73e4-4b1d-b0e1-3a02a5bd8214"/>
  </ds:schemaRefs>
</ds:datastoreItem>
</file>

<file path=customXml/itemProps3.xml><?xml version="1.0" encoding="utf-8"?>
<ds:datastoreItem xmlns:ds="http://schemas.openxmlformats.org/officeDocument/2006/customXml" ds:itemID="{BA8379BC-EF81-4261-8DD3-A8461042DD52}">
  <ds:schemaRefs>
    <ds:schemaRef ds:uri="http://schemas.microsoft.com/sharepoint/v3/contenttype/forms"/>
  </ds:schemaRefs>
</ds:datastoreItem>
</file>

<file path=customXml/itemProps4.xml><?xml version="1.0" encoding="utf-8"?>
<ds:datastoreItem xmlns:ds="http://schemas.openxmlformats.org/officeDocument/2006/customXml" ds:itemID="{CA34D8F1-1941-47AA-85EB-9587D7326058}">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836</Words>
  <Characters>4767</Characters>
  <Application>Microsoft Office Word</Application>
  <DocSecurity>0</DocSecurity>
  <Lines>39</Lines>
  <Paragraphs>11</Paragraphs>
  <ScaleCrop>false</ScaleCrop>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Collins</dc:creator>
  <cp:keywords/>
  <dc:description/>
  <cp:lastModifiedBy>Sarah  Collins</cp:lastModifiedBy>
  <cp:revision>17</cp:revision>
  <dcterms:created xsi:type="dcterms:W3CDTF">2022-12-09T18:06:00Z</dcterms:created>
  <dcterms:modified xsi:type="dcterms:W3CDTF">2023-07-14T19:47:00Z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0x0101006291A47A31D46044B1D66EDA5D84E836</vt:lpwstr>
  </property>
  <property fmtid="{D5CDD505-2E9C-101B-9397-08002B2CF9AE}" pid="3" name="MediaServiceImageTags">
    <vt:lpwstr/>
  </property>
</Properties>
</file>