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662E" w:rsidRDefault="00F5662E" w:rsidP="00F5662E">
      <w:pPr>
        <w:spacing w:line="480" w:lineRule="auto"/>
        <w:rPr>
          <w:rFonts w:cs="Arial"/>
          <w:b/>
          <w:bCs/>
          <w:color w:val="000000"/>
          <w:szCs w:val="24"/>
        </w:rPr>
      </w:pPr>
      <w:r>
        <w:rPr>
          <w:rFonts w:cs="Arial"/>
          <w:b/>
          <w:bCs/>
          <w:color w:val="000000"/>
          <w:szCs w:val="24"/>
        </w:rPr>
        <w:t>Figure 4</w:t>
      </w:r>
      <w:r w:rsidRPr="00F4680D">
        <w:rPr>
          <w:rFonts w:cs="Arial"/>
          <w:b/>
          <w:bCs/>
          <w:color w:val="000000"/>
          <w:szCs w:val="24"/>
        </w:rPr>
        <w:t>: Methods of Dissemination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965F1" w:rsidTr="00850CAC">
        <w:tc>
          <w:tcPr>
            <w:tcW w:w="9016" w:type="dxa"/>
          </w:tcPr>
          <w:p w:rsidR="008965F1" w:rsidRPr="00860888" w:rsidRDefault="008965F1" w:rsidP="00850CAC">
            <w:pPr>
              <w:spacing w:after="160" w:line="259" w:lineRule="auto"/>
            </w:pPr>
            <w:bookmarkStart w:id="0" w:name="_GoBack"/>
            <w:bookmarkEnd w:id="0"/>
            <w:r w:rsidRPr="00860888">
              <w:t>1) Social media, especially Twitter handles of our institutions to rapidly disseminate succinct information, particularly to the general public, study participants and lay groups.</w:t>
            </w:r>
          </w:p>
          <w:p w:rsidR="008965F1" w:rsidRPr="00860888" w:rsidRDefault="008965F1" w:rsidP="00850CAC">
            <w:pPr>
              <w:spacing w:after="160" w:line="259" w:lineRule="auto"/>
            </w:pPr>
            <w:r w:rsidRPr="00860888">
              <w:t xml:space="preserve">2) Webinars on websites of our institutions, to provide more detailed summaries of results, with downloads of key documents. </w:t>
            </w:r>
          </w:p>
          <w:p w:rsidR="008965F1" w:rsidRPr="00860888" w:rsidRDefault="008965F1" w:rsidP="00850CAC">
            <w:pPr>
              <w:spacing w:after="160" w:line="259" w:lineRule="auto"/>
            </w:pPr>
            <w:r w:rsidRPr="00860888">
              <w:t>3) Local, national and international television coverage.</w:t>
            </w:r>
          </w:p>
          <w:p w:rsidR="008965F1" w:rsidRPr="00860888" w:rsidRDefault="008965F1" w:rsidP="00850CAC">
            <w:pPr>
              <w:spacing w:after="160" w:line="259" w:lineRule="auto"/>
            </w:pPr>
            <w:r w:rsidRPr="00860888">
              <w:t>4) User friendly study updates and newsletters for participating schools and families</w:t>
            </w:r>
          </w:p>
          <w:p w:rsidR="008965F1" w:rsidRPr="00860888" w:rsidRDefault="008965F1" w:rsidP="00850CAC">
            <w:pPr>
              <w:spacing w:after="160" w:line="259" w:lineRule="auto"/>
            </w:pPr>
            <w:r w:rsidRPr="00860888">
              <w:t>5) Presentations, especially to London and Luton partner organisations including the Greater London Authority (GLA), councils and Health and Wellbeing Boards.</w:t>
            </w:r>
            <w:r w:rsidRPr="00860888">
              <w:rPr>
                <w:rFonts w:ascii="MS Gothic" w:eastAsia="MS Gothic" w:hAnsi="MS Gothic" w:cs="MS Gothic" w:hint="eastAsia"/>
                <w:lang w:val="en-US"/>
              </w:rPr>
              <w:t> </w:t>
            </w:r>
          </w:p>
          <w:p w:rsidR="008965F1" w:rsidRPr="00860888" w:rsidRDefault="008965F1" w:rsidP="00850CAC">
            <w:pPr>
              <w:spacing w:after="160" w:line="259" w:lineRule="auto"/>
            </w:pPr>
            <w:r w:rsidRPr="00860888">
              <w:t xml:space="preserve">6) Presentations at national and international conferences. </w:t>
            </w:r>
          </w:p>
          <w:p w:rsidR="008965F1" w:rsidRPr="00001062" w:rsidRDefault="008965F1" w:rsidP="00850CAC">
            <w:pPr>
              <w:spacing w:after="160" w:line="259" w:lineRule="auto"/>
              <w:rPr>
                <w:b/>
              </w:rPr>
            </w:pPr>
            <w:r w:rsidRPr="00860888">
              <w:t>7) Peer reviewed publications targeted to leading medical journals.</w:t>
            </w:r>
          </w:p>
        </w:tc>
      </w:tr>
    </w:tbl>
    <w:p w:rsidR="00F506CD" w:rsidRDefault="00F5662E"/>
    <w:sectPr w:rsidR="00F506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5F1"/>
    <w:rsid w:val="0035642A"/>
    <w:rsid w:val="008965F1"/>
    <w:rsid w:val="00E06A38"/>
    <w:rsid w:val="00F56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ADADBB-1C09-4436-A9DB-43B645095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965F1"/>
    <w:pPr>
      <w:spacing w:after="0" w:line="240" w:lineRule="auto"/>
    </w:pPr>
    <w:rPr>
      <w:rFonts w:ascii="Calibri" w:hAnsi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Bedfordshire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Jasmine Chavda</dc:creator>
  <cp:keywords/>
  <dc:description/>
  <cp:lastModifiedBy>Jasmine Chavda</cp:lastModifiedBy>
  <cp:revision>2</cp:revision>
  <dcterms:created xsi:type="dcterms:W3CDTF">2022-09-22T08:04:00Z</dcterms:created>
  <dcterms:modified xsi:type="dcterms:W3CDTF">2022-10-18T08:18:00Z</dcterms:modified>
</cp:coreProperties>
</file>