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D0D5E" w14:textId="77777777" w:rsidR="00883380" w:rsidRPr="006470D6" w:rsidRDefault="00883380" w:rsidP="00883380">
      <w:pPr>
        <w:pStyle w:val="2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70D6">
        <w:rPr>
          <w:rFonts w:ascii="Times New Roman" w:hAnsi="Times New Roman" w:cs="Times New Roman"/>
          <w:sz w:val="24"/>
          <w:szCs w:val="24"/>
        </w:rPr>
        <w:t>Additional file 1</w:t>
      </w:r>
      <w:r w:rsidRPr="006470D6" w:rsidDel="00D027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66C29C" w14:textId="251E0102" w:rsidR="00883380" w:rsidRPr="006470D6" w:rsidRDefault="006B30E7" w:rsidP="008833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Ref140354041"/>
      <w:r w:rsidRPr="006470D6">
        <w:rPr>
          <w:rFonts w:ascii="Times New Roman" w:eastAsia="宋体" w:hAnsi="Times New Roman" w:cs="Times New Roman"/>
          <w:b/>
          <w:bCs/>
          <w:sz w:val="24"/>
          <w:szCs w:val="24"/>
        </w:rPr>
        <w:t>Supplementary</w:t>
      </w:r>
      <w:r w:rsidR="00883380" w:rsidRPr="006470D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Table 1</w:t>
      </w:r>
      <w:bookmarkEnd w:id="0"/>
      <w:r w:rsidR="00883380" w:rsidRPr="006470D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883380" w:rsidRPr="006470D6">
        <w:rPr>
          <w:rFonts w:ascii="Times New Roman" w:hAnsi="Times New Roman"/>
          <w:bCs/>
          <w:sz w:val="24"/>
          <w:szCs w:val="24"/>
        </w:rPr>
        <w:t>The associations between</w:t>
      </w:r>
      <w:r w:rsidR="00883380" w:rsidRPr="006470D6">
        <w:rPr>
          <w:rFonts w:ascii="Times New Roman" w:eastAsia="宋体" w:hAnsi="Times New Roman" w:cs="Times New Roman"/>
          <w:sz w:val="24"/>
          <w:szCs w:val="24"/>
        </w:rPr>
        <w:t xml:space="preserve"> CCDI scores and prosody discrimination abilities in 50 </w:t>
      </w:r>
      <w:r w:rsidR="00883380" w:rsidRPr="006470D6">
        <w:rPr>
          <w:rFonts w:ascii="Times New Roman" w:eastAsia="宋体" w:hAnsi="Times New Roman" w:cs="Times New Roman" w:hint="eastAsia"/>
          <w:sz w:val="24"/>
          <w:szCs w:val="24"/>
        </w:rPr>
        <w:t>full-term</w:t>
      </w:r>
      <w:r w:rsidR="00883380" w:rsidRPr="006470D6">
        <w:rPr>
          <w:rFonts w:ascii="Times New Roman" w:eastAsia="宋体" w:hAnsi="Times New Roman" w:cs="Times New Roman"/>
          <w:sz w:val="24"/>
          <w:szCs w:val="24"/>
        </w:rPr>
        <w:t xml:space="preserve"> toddlers</w:t>
      </w:r>
      <w:r w:rsidR="00883380" w:rsidRPr="006470D6">
        <w:rPr>
          <w:rFonts w:ascii="Times New Roman" w:hAnsi="Times New Roman" w:cs="Times New Roman"/>
          <w:sz w:val="24"/>
          <w:szCs w:val="24"/>
        </w:rPr>
        <w:t xml:space="preserve"> of </w:t>
      </w:r>
      <w:r w:rsidR="00883380" w:rsidRPr="006470D6">
        <w:rPr>
          <w:rFonts w:ascii="Times New Roman" w:eastAsia="宋体" w:hAnsi="Times New Roman" w:cs="Times New Roman"/>
          <w:sz w:val="24"/>
          <w:szCs w:val="24"/>
        </w:rPr>
        <w:t>1-year-old</w:t>
      </w:r>
    </w:p>
    <w:tbl>
      <w:tblPr>
        <w:tblStyle w:val="a3"/>
        <w:tblW w:w="5257" w:type="pct"/>
        <w:tblLook w:val="04A0" w:firstRow="1" w:lastRow="0" w:firstColumn="1" w:lastColumn="0" w:noHBand="0" w:noVBand="1"/>
      </w:tblPr>
      <w:tblGrid>
        <w:gridCol w:w="2831"/>
        <w:gridCol w:w="836"/>
        <w:gridCol w:w="836"/>
        <w:gridCol w:w="996"/>
        <w:gridCol w:w="836"/>
        <w:gridCol w:w="836"/>
        <w:gridCol w:w="836"/>
        <w:gridCol w:w="836"/>
        <w:gridCol w:w="836"/>
      </w:tblGrid>
      <w:tr w:rsidR="00883380" w:rsidRPr="006470D6" w14:paraId="19FA8994" w14:textId="77777777" w:rsidTr="0003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tcW w:w="1434" w:type="pct"/>
            <w:noWrap/>
          </w:tcPr>
          <w:p w14:paraId="2644D75B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Dimensions of CCDI</w:t>
            </w:r>
          </w:p>
        </w:tc>
        <w:tc>
          <w:tcPr>
            <w:tcW w:w="436" w:type="pct"/>
            <w:noWrap/>
          </w:tcPr>
          <w:p w14:paraId="3A067B20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1BA</w:t>
            </w:r>
          </w:p>
        </w:tc>
        <w:tc>
          <w:tcPr>
            <w:tcW w:w="436" w:type="pct"/>
            <w:noWrap/>
          </w:tcPr>
          <w:p w14:paraId="25AE55E4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2BA</w:t>
            </w:r>
          </w:p>
        </w:tc>
        <w:tc>
          <w:tcPr>
            <w:tcW w:w="515" w:type="pct"/>
            <w:noWrap/>
          </w:tcPr>
          <w:p w14:paraId="2C21C872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3BA</w:t>
            </w:r>
          </w:p>
        </w:tc>
        <w:tc>
          <w:tcPr>
            <w:tcW w:w="436" w:type="pct"/>
            <w:noWrap/>
          </w:tcPr>
          <w:p w14:paraId="2713953B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4BA</w:t>
            </w:r>
          </w:p>
        </w:tc>
        <w:tc>
          <w:tcPr>
            <w:tcW w:w="436" w:type="pct"/>
            <w:noWrap/>
          </w:tcPr>
          <w:p w14:paraId="3550CDC7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5BA</w:t>
            </w:r>
          </w:p>
        </w:tc>
        <w:tc>
          <w:tcPr>
            <w:tcW w:w="436" w:type="pct"/>
            <w:noWrap/>
          </w:tcPr>
          <w:p w14:paraId="77F320DC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6BA</w:t>
            </w:r>
          </w:p>
        </w:tc>
        <w:tc>
          <w:tcPr>
            <w:tcW w:w="436" w:type="pct"/>
            <w:noWrap/>
          </w:tcPr>
          <w:p w14:paraId="45408265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7BA</w:t>
            </w:r>
          </w:p>
        </w:tc>
        <w:tc>
          <w:tcPr>
            <w:tcW w:w="435" w:type="pct"/>
            <w:noWrap/>
          </w:tcPr>
          <w:p w14:paraId="56D73AE0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8BA</w:t>
            </w:r>
          </w:p>
        </w:tc>
      </w:tr>
      <w:tr w:rsidR="00883380" w:rsidRPr="006470D6" w14:paraId="2542A34E" w14:textId="77777777" w:rsidTr="00032863">
        <w:trPr>
          <w:trHeight w:val="284"/>
        </w:trPr>
        <w:tc>
          <w:tcPr>
            <w:tcW w:w="1434" w:type="pct"/>
            <w:noWrap/>
          </w:tcPr>
          <w:p w14:paraId="3B7CC350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Early gesture</w:t>
            </w:r>
          </w:p>
        </w:tc>
        <w:tc>
          <w:tcPr>
            <w:tcW w:w="436" w:type="pct"/>
            <w:noWrap/>
          </w:tcPr>
          <w:p w14:paraId="3C5DB804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436" w:type="pct"/>
            <w:noWrap/>
          </w:tcPr>
          <w:p w14:paraId="72695721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-0.008</w:t>
            </w:r>
          </w:p>
        </w:tc>
        <w:tc>
          <w:tcPr>
            <w:tcW w:w="515" w:type="pct"/>
            <w:noWrap/>
          </w:tcPr>
          <w:p w14:paraId="4E40797C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0.409**</w:t>
            </w:r>
          </w:p>
        </w:tc>
        <w:tc>
          <w:tcPr>
            <w:tcW w:w="436" w:type="pct"/>
            <w:noWrap/>
          </w:tcPr>
          <w:p w14:paraId="1A81647D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-0.003</w:t>
            </w:r>
          </w:p>
        </w:tc>
        <w:tc>
          <w:tcPr>
            <w:tcW w:w="436" w:type="pct"/>
            <w:noWrap/>
          </w:tcPr>
          <w:p w14:paraId="70F8CC19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-0.104</w:t>
            </w:r>
          </w:p>
        </w:tc>
        <w:tc>
          <w:tcPr>
            <w:tcW w:w="436" w:type="pct"/>
            <w:noWrap/>
          </w:tcPr>
          <w:p w14:paraId="13BAE03C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0.141</w:t>
            </w:r>
          </w:p>
        </w:tc>
        <w:tc>
          <w:tcPr>
            <w:tcW w:w="436" w:type="pct"/>
            <w:noWrap/>
          </w:tcPr>
          <w:p w14:paraId="033908BC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-0.121</w:t>
            </w:r>
          </w:p>
        </w:tc>
        <w:tc>
          <w:tcPr>
            <w:tcW w:w="435" w:type="pct"/>
            <w:noWrap/>
          </w:tcPr>
          <w:p w14:paraId="3E10CAD8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-0.071</w:t>
            </w:r>
          </w:p>
        </w:tc>
      </w:tr>
      <w:tr w:rsidR="00883380" w:rsidRPr="006470D6" w14:paraId="55FD80ED" w14:textId="77777777" w:rsidTr="00032863">
        <w:trPr>
          <w:trHeight w:val="50"/>
        </w:trPr>
        <w:tc>
          <w:tcPr>
            <w:tcW w:w="1434" w:type="pct"/>
            <w:noWrap/>
          </w:tcPr>
          <w:p w14:paraId="087FA1DC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Late gesture</w:t>
            </w:r>
          </w:p>
        </w:tc>
        <w:tc>
          <w:tcPr>
            <w:tcW w:w="436" w:type="pct"/>
            <w:noWrap/>
          </w:tcPr>
          <w:p w14:paraId="23712314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-0.057</w:t>
            </w:r>
          </w:p>
        </w:tc>
        <w:tc>
          <w:tcPr>
            <w:tcW w:w="436" w:type="pct"/>
            <w:noWrap/>
          </w:tcPr>
          <w:p w14:paraId="465B8BE9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-0.172</w:t>
            </w:r>
          </w:p>
        </w:tc>
        <w:tc>
          <w:tcPr>
            <w:tcW w:w="515" w:type="pct"/>
            <w:noWrap/>
          </w:tcPr>
          <w:p w14:paraId="411334B9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0.214</w:t>
            </w:r>
          </w:p>
        </w:tc>
        <w:tc>
          <w:tcPr>
            <w:tcW w:w="436" w:type="pct"/>
            <w:noWrap/>
          </w:tcPr>
          <w:p w14:paraId="18DA7733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-0.004</w:t>
            </w:r>
          </w:p>
        </w:tc>
        <w:tc>
          <w:tcPr>
            <w:tcW w:w="436" w:type="pct"/>
            <w:noWrap/>
          </w:tcPr>
          <w:p w14:paraId="101B98C7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-0.215</w:t>
            </w:r>
          </w:p>
        </w:tc>
        <w:tc>
          <w:tcPr>
            <w:tcW w:w="436" w:type="pct"/>
            <w:noWrap/>
          </w:tcPr>
          <w:p w14:paraId="0DC0B515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-0.036</w:t>
            </w:r>
          </w:p>
        </w:tc>
        <w:tc>
          <w:tcPr>
            <w:tcW w:w="436" w:type="pct"/>
            <w:noWrap/>
          </w:tcPr>
          <w:p w14:paraId="34EF8F3E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-0.053</w:t>
            </w:r>
          </w:p>
        </w:tc>
        <w:tc>
          <w:tcPr>
            <w:tcW w:w="435" w:type="pct"/>
            <w:noWrap/>
          </w:tcPr>
          <w:p w14:paraId="6557023B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-0.008</w:t>
            </w:r>
          </w:p>
        </w:tc>
      </w:tr>
      <w:tr w:rsidR="00883380" w:rsidRPr="006470D6" w14:paraId="402180DF" w14:textId="77777777" w:rsidTr="00032863">
        <w:trPr>
          <w:trHeight w:val="284"/>
        </w:trPr>
        <w:tc>
          <w:tcPr>
            <w:tcW w:w="1434" w:type="pct"/>
            <w:noWrap/>
          </w:tcPr>
          <w:p w14:paraId="7947E8B9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Total gesture</w:t>
            </w:r>
          </w:p>
        </w:tc>
        <w:tc>
          <w:tcPr>
            <w:tcW w:w="436" w:type="pct"/>
            <w:noWrap/>
          </w:tcPr>
          <w:p w14:paraId="56B7FF3C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436" w:type="pct"/>
            <w:noWrap/>
          </w:tcPr>
          <w:p w14:paraId="6BC78EB7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-0.108</w:t>
            </w:r>
          </w:p>
        </w:tc>
        <w:tc>
          <w:tcPr>
            <w:tcW w:w="515" w:type="pct"/>
            <w:noWrap/>
          </w:tcPr>
          <w:p w14:paraId="61BAEE3A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0.326*</w:t>
            </w:r>
          </w:p>
        </w:tc>
        <w:tc>
          <w:tcPr>
            <w:tcW w:w="436" w:type="pct"/>
            <w:noWrap/>
          </w:tcPr>
          <w:p w14:paraId="5B5208B3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-0.004</w:t>
            </w:r>
          </w:p>
        </w:tc>
        <w:tc>
          <w:tcPr>
            <w:tcW w:w="436" w:type="pct"/>
            <w:noWrap/>
          </w:tcPr>
          <w:p w14:paraId="7524AEDD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-0.180</w:t>
            </w:r>
          </w:p>
        </w:tc>
        <w:tc>
          <w:tcPr>
            <w:tcW w:w="436" w:type="pct"/>
            <w:noWrap/>
          </w:tcPr>
          <w:p w14:paraId="1B554D72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436" w:type="pct"/>
            <w:noWrap/>
          </w:tcPr>
          <w:p w14:paraId="3288DD51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-0.090</w:t>
            </w:r>
          </w:p>
        </w:tc>
        <w:tc>
          <w:tcPr>
            <w:tcW w:w="435" w:type="pct"/>
            <w:noWrap/>
          </w:tcPr>
          <w:p w14:paraId="479F2A2B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-0.039</w:t>
            </w:r>
          </w:p>
        </w:tc>
      </w:tr>
      <w:tr w:rsidR="00883380" w:rsidRPr="006470D6" w14:paraId="139DA34D" w14:textId="77777777" w:rsidTr="00032863">
        <w:trPr>
          <w:trHeight w:val="284"/>
        </w:trPr>
        <w:tc>
          <w:tcPr>
            <w:tcW w:w="1434" w:type="pct"/>
            <w:noWrap/>
          </w:tcPr>
          <w:p w14:paraId="6059CF44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Phrase comprehension</w:t>
            </w:r>
          </w:p>
        </w:tc>
        <w:tc>
          <w:tcPr>
            <w:tcW w:w="436" w:type="pct"/>
            <w:noWrap/>
          </w:tcPr>
          <w:p w14:paraId="70713EE3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-0.001</w:t>
            </w:r>
          </w:p>
        </w:tc>
        <w:tc>
          <w:tcPr>
            <w:tcW w:w="436" w:type="pct"/>
            <w:noWrap/>
          </w:tcPr>
          <w:p w14:paraId="43868CD7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0.115</w:t>
            </w:r>
          </w:p>
        </w:tc>
        <w:tc>
          <w:tcPr>
            <w:tcW w:w="515" w:type="pct"/>
            <w:noWrap/>
          </w:tcPr>
          <w:p w14:paraId="1BD5F00C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0.152</w:t>
            </w:r>
          </w:p>
        </w:tc>
        <w:tc>
          <w:tcPr>
            <w:tcW w:w="436" w:type="pct"/>
            <w:noWrap/>
          </w:tcPr>
          <w:p w14:paraId="7966AAF6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-0.145</w:t>
            </w:r>
          </w:p>
        </w:tc>
        <w:tc>
          <w:tcPr>
            <w:tcW w:w="436" w:type="pct"/>
            <w:noWrap/>
          </w:tcPr>
          <w:p w14:paraId="72B99ED1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-0.150</w:t>
            </w:r>
          </w:p>
        </w:tc>
        <w:tc>
          <w:tcPr>
            <w:tcW w:w="436" w:type="pct"/>
            <w:noWrap/>
          </w:tcPr>
          <w:p w14:paraId="560EB714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-0.038</w:t>
            </w:r>
          </w:p>
        </w:tc>
        <w:tc>
          <w:tcPr>
            <w:tcW w:w="436" w:type="pct"/>
            <w:noWrap/>
          </w:tcPr>
          <w:p w14:paraId="0D925D8D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-0.103</w:t>
            </w:r>
          </w:p>
        </w:tc>
        <w:tc>
          <w:tcPr>
            <w:tcW w:w="435" w:type="pct"/>
            <w:noWrap/>
          </w:tcPr>
          <w:p w14:paraId="431B912F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-0.080</w:t>
            </w:r>
          </w:p>
        </w:tc>
      </w:tr>
      <w:tr w:rsidR="00883380" w:rsidRPr="006470D6" w14:paraId="5AD0A555" w14:textId="77777777" w:rsidTr="00032863">
        <w:trPr>
          <w:trHeight w:val="284"/>
        </w:trPr>
        <w:tc>
          <w:tcPr>
            <w:tcW w:w="1434" w:type="pct"/>
            <w:noWrap/>
          </w:tcPr>
          <w:p w14:paraId="218E71AE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Vocabulary comprehension</w:t>
            </w:r>
          </w:p>
        </w:tc>
        <w:tc>
          <w:tcPr>
            <w:tcW w:w="436" w:type="pct"/>
            <w:noWrap/>
          </w:tcPr>
          <w:p w14:paraId="70ABD63B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-0.041</w:t>
            </w:r>
          </w:p>
        </w:tc>
        <w:tc>
          <w:tcPr>
            <w:tcW w:w="436" w:type="pct"/>
            <w:noWrap/>
          </w:tcPr>
          <w:p w14:paraId="0B469437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-0.043</w:t>
            </w:r>
          </w:p>
        </w:tc>
        <w:tc>
          <w:tcPr>
            <w:tcW w:w="515" w:type="pct"/>
            <w:noWrap/>
          </w:tcPr>
          <w:p w14:paraId="2DB0C258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0.331*</w:t>
            </w:r>
          </w:p>
        </w:tc>
        <w:tc>
          <w:tcPr>
            <w:tcW w:w="436" w:type="pct"/>
            <w:noWrap/>
          </w:tcPr>
          <w:p w14:paraId="711C84EE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-0.052</w:t>
            </w:r>
          </w:p>
        </w:tc>
        <w:tc>
          <w:tcPr>
            <w:tcW w:w="436" w:type="pct"/>
            <w:noWrap/>
          </w:tcPr>
          <w:p w14:paraId="6E248BEE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-0.114</w:t>
            </w:r>
          </w:p>
        </w:tc>
        <w:tc>
          <w:tcPr>
            <w:tcW w:w="436" w:type="pct"/>
            <w:noWrap/>
          </w:tcPr>
          <w:p w14:paraId="0B1911D7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0.175</w:t>
            </w:r>
          </w:p>
        </w:tc>
        <w:tc>
          <w:tcPr>
            <w:tcW w:w="436" w:type="pct"/>
            <w:noWrap/>
          </w:tcPr>
          <w:p w14:paraId="5BCE19A1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-0.089</w:t>
            </w:r>
          </w:p>
        </w:tc>
        <w:tc>
          <w:tcPr>
            <w:tcW w:w="435" w:type="pct"/>
            <w:noWrap/>
          </w:tcPr>
          <w:p w14:paraId="0CBA1BFE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-0.024</w:t>
            </w:r>
          </w:p>
        </w:tc>
      </w:tr>
      <w:tr w:rsidR="00883380" w:rsidRPr="006470D6" w14:paraId="733A0092" w14:textId="77777777" w:rsidTr="00032863">
        <w:trPr>
          <w:trHeight w:val="284"/>
        </w:trPr>
        <w:tc>
          <w:tcPr>
            <w:tcW w:w="1434" w:type="pct"/>
            <w:noWrap/>
          </w:tcPr>
          <w:p w14:paraId="1163815A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Vocabulary expression</w:t>
            </w:r>
          </w:p>
        </w:tc>
        <w:tc>
          <w:tcPr>
            <w:tcW w:w="436" w:type="pct"/>
            <w:noWrap/>
          </w:tcPr>
          <w:p w14:paraId="31661A82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-0.014</w:t>
            </w:r>
          </w:p>
        </w:tc>
        <w:tc>
          <w:tcPr>
            <w:tcW w:w="436" w:type="pct"/>
            <w:noWrap/>
          </w:tcPr>
          <w:p w14:paraId="3513CBA3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515" w:type="pct"/>
            <w:noWrap/>
          </w:tcPr>
          <w:p w14:paraId="537800F5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0.106</w:t>
            </w:r>
          </w:p>
        </w:tc>
        <w:tc>
          <w:tcPr>
            <w:tcW w:w="436" w:type="pct"/>
            <w:noWrap/>
          </w:tcPr>
          <w:p w14:paraId="3DC9A18D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436" w:type="pct"/>
            <w:noWrap/>
          </w:tcPr>
          <w:p w14:paraId="7B47834C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0.262</w:t>
            </w:r>
          </w:p>
        </w:tc>
        <w:tc>
          <w:tcPr>
            <w:tcW w:w="436" w:type="pct"/>
            <w:noWrap/>
          </w:tcPr>
          <w:p w14:paraId="0184FC17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0.187</w:t>
            </w:r>
          </w:p>
        </w:tc>
        <w:tc>
          <w:tcPr>
            <w:tcW w:w="436" w:type="pct"/>
            <w:noWrap/>
          </w:tcPr>
          <w:p w14:paraId="65C7AD09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0.152</w:t>
            </w:r>
          </w:p>
        </w:tc>
        <w:tc>
          <w:tcPr>
            <w:tcW w:w="435" w:type="pct"/>
            <w:noWrap/>
          </w:tcPr>
          <w:p w14:paraId="38461254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0.082</w:t>
            </w:r>
          </w:p>
        </w:tc>
      </w:tr>
    </w:tbl>
    <w:p w14:paraId="1334DC00" w14:textId="77777777" w:rsidR="00883380" w:rsidRPr="006470D6" w:rsidRDefault="00883380" w:rsidP="0088338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470D6">
        <w:rPr>
          <w:rFonts w:ascii="Times New Roman" w:eastAsia="宋体" w:hAnsi="Times New Roman" w:cs="Times New Roman"/>
          <w:sz w:val="24"/>
          <w:szCs w:val="24"/>
        </w:rPr>
        <w:t>N</w:t>
      </w:r>
      <w:r w:rsidRPr="006470D6">
        <w:rPr>
          <w:rFonts w:ascii="Times New Roman" w:eastAsia="宋体" w:hAnsi="Times New Roman" w:cs="Times New Roman" w:hint="eastAsia"/>
          <w:sz w:val="24"/>
          <w:szCs w:val="24"/>
        </w:rPr>
        <w:t>ote</w:t>
      </w:r>
      <w:r w:rsidRPr="006470D6">
        <w:rPr>
          <w:rFonts w:ascii="Times New Roman" w:eastAsia="宋体" w:hAnsi="Times New Roman" w:cs="Times New Roman"/>
          <w:sz w:val="24"/>
          <w:szCs w:val="24"/>
        </w:rPr>
        <w:t xml:space="preserve">: 1 </w:t>
      </w:r>
      <w:r w:rsidRPr="006470D6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Pr="006470D6">
        <w:rPr>
          <w:rFonts w:ascii="Times New Roman" w:eastAsia="宋体" w:hAnsi="Times New Roman" w:cs="Times New Roman"/>
          <w:sz w:val="24"/>
          <w:szCs w:val="24"/>
        </w:rPr>
        <w:t xml:space="preserve">o 8 BA represent the prosodic discrimination abilities of channels 1 to 8 respectively; *, </w:t>
      </w:r>
      <w:r w:rsidRPr="006470D6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Pr="006470D6">
        <w:rPr>
          <w:rFonts w:ascii="Times New Roman" w:eastAsia="宋体" w:hAnsi="Times New Roman" w:cs="Times New Roman"/>
          <w:sz w:val="24"/>
          <w:szCs w:val="24"/>
        </w:rPr>
        <w:t xml:space="preserve"> &lt; 0.05, **, </w:t>
      </w:r>
      <w:r w:rsidRPr="006470D6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Pr="006470D6">
        <w:rPr>
          <w:rFonts w:ascii="Times New Roman" w:eastAsia="宋体" w:hAnsi="Times New Roman" w:cs="Times New Roman"/>
          <w:sz w:val="24"/>
          <w:szCs w:val="24"/>
        </w:rPr>
        <w:t xml:space="preserve"> &lt; 0.01.</w:t>
      </w:r>
    </w:p>
    <w:p w14:paraId="6DE8A252" w14:textId="77777777" w:rsidR="00883380" w:rsidRPr="006470D6" w:rsidRDefault="00883380" w:rsidP="0088338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0A81815" w14:textId="54BD566D" w:rsidR="00883380" w:rsidRPr="006470D6" w:rsidRDefault="006B30E7" w:rsidP="008833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70D6">
        <w:rPr>
          <w:rFonts w:ascii="Times New Roman" w:eastAsia="宋体" w:hAnsi="Times New Roman" w:cs="Times New Roman"/>
          <w:b/>
          <w:bCs/>
          <w:sz w:val="24"/>
          <w:szCs w:val="24"/>
        </w:rPr>
        <w:t>Supplementary</w:t>
      </w:r>
      <w:r w:rsidR="00883380" w:rsidRPr="006470D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Table 2 </w:t>
      </w:r>
      <w:r w:rsidR="00883380" w:rsidRPr="006470D6">
        <w:rPr>
          <w:rFonts w:ascii="Times New Roman" w:hAnsi="Times New Roman"/>
          <w:bCs/>
          <w:sz w:val="24"/>
          <w:szCs w:val="24"/>
        </w:rPr>
        <w:t>The associations between</w:t>
      </w:r>
      <w:r w:rsidR="00883380" w:rsidRPr="006470D6">
        <w:rPr>
          <w:rFonts w:ascii="Times New Roman" w:eastAsia="宋体" w:hAnsi="Times New Roman" w:cs="Times New Roman"/>
          <w:sz w:val="24"/>
          <w:szCs w:val="24"/>
        </w:rPr>
        <w:t xml:space="preserve"> CCDI scores and prosody discrimination abilities in 48 </w:t>
      </w:r>
      <w:r w:rsidR="00883380" w:rsidRPr="006470D6">
        <w:rPr>
          <w:rFonts w:ascii="Times New Roman" w:eastAsia="宋体" w:hAnsi="Times New Roman" w:cs="Times New Roman" w:hint="eastAsia"/>
          <w:sz w:val="24"/>
          <w:szCs w:val="24"/>
        </w:rPr>
        <w:t>full-term</w:t>
      </w:r>
      <w:r w:rsidR="00883380" w:rsidRPr="006470D6">
        <w:rPr>
          <w:rFonts w:ascii="Times New Roman" w:eastAsia="宋体" w:hAnsi="Times New Roman" w:cs="Times New Roman"/>
          <w:sz w:val="24"/>
          <w:szCs w:val="24"/>
        </w:rPr>
        <w:t xml:space="preserve"> toddlers of 2-years-old</w:t>
      </w:r>
    </w:p>
    <w:tbl>
      <w:tblPr>
        <w:tblStyle w:val="a3"/>
        <w:tblW w:w="5297" w:type="pct"/>
        <w:tblLook w:val="04A0" w:firstRow="1" w:lastRow="0" w:firstColumn="1" w:lastColumn="0" w:noHBand="0" w:noVBand="1"/>
      </w:tblPr>
      <w:tblGrid>
        <w:gridCol w:w="2391"/>
        <w:gridCol w:w="756"/>
        <w:gridCol w:w="756"/>
        <w:gridCol w:w="996"/>
        <w:gridCol w:w="876"/>
        <w:gridCol w:w="756"/>
        <w:gridCol w:w="756"/>
        <w:gridCol w:w="756"/>
        <w:gridCol w:w="756"/>
      </w:tblGrid>
      <w:tr w:rsidR="00883380" w:rsidRPr="006470D6" w14:paraId="63AFE00A" w14:textId="77777777" w:rsidTr="0003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tcW w:w="1359" w:type="pct"/>
            <w:noWrap/>
          </w:tcPr>
          <w:p w14:paraId="1BB08D83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Dimensions of CCDI</w:t>
            </w:r>
          </w:p>
        </w:tc>
        <w:tc>
          <w:tcPr>
            <w:tcW w:w="430" w:type="pct"/>
            <w:noWrap/>
          </w:tcPr>
          <w:p w14:paraId="5F3190B0" w14:textId="77777777" w:rsidR="00883380" w:rsidRPr="006470D6" w:rsidRDefault="00883380" w:rsidP="00032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1BA</w:t>
            </w:r>
          </w:p>
        </w:tc>
        <w:tc>
          <w:tcPr>
            <w:tcW w:w="430" w:type="pct"/>
            <w:noWrap/>
          </w:tcPr>
          <w:p w14:paraId="0B888F53" w14:textId="77777777" w:rsidR="00883380" w:rsidRPr="006470D6" w:rsidRDefault="00883380" w:rsidP="00032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2BA</w:t>
            </w:r>
          </w:p>
        </w:tc>
        <w:tc>
          <w:tcPr>
            <w:tcW w:w="566" w:type="pct"/>
            <w:noWrap/>
          </w:tcPr>
          <w:p w14:paraId="10EF1F66" w14:textId="77777777" w:rsidR="00883380" w:rsidRPr="006470D6" w:rsidRDefault="00883380" w:rsidP="00032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3BA</w:t>
            </w:r>
          </w:p>
        </w:tc>
        <w:tc>
          <w:tcPr>
            <w:tcW w:w="498" w:type="pct"/>
            <w:noWrap/>
          </w:tcPr>
          <w:p w14:paraId="40944107" w14:textId="77777777" w:rsidR="00883380" w:rsidRPr="006470D6" w:rsidRDefault="00883380" w:rsidP="00032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4BA</w:t>
            </w:r>
          </w:p>
        </w:tc>
        <w:tc>
          <w:tcPr>
            <w:tcW w:w="430" w:type="pct"/>
            <w:noWrap/>
          </w:tcPr>
          <w:p w14:paraId="128F937F" w14:textId="77777777" w:rsidR="00883380" w:rsidRPr="006470D6" w:rsidRDefault="00883380" w:rsidP="00032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5BA</w:t>
            </w:r>
          </w:p>
        </w:tc>
        <w:tc>
          <w:tcPr>
            <w:tcW w:w="430" w:type="pct"/>
            <w:noWrap/>
          </w:tcPr>
          <w:p w14:paraId="291A1C78" w14:textId="77777777" w:rsidR="00883380" w:rsidRPr="006470D6" w:rsidRDefault="00883380" w:rsidP="00032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6BA</w:t>
            </w:r>
          </w:p>
        </w:tc>
        <w:tc>
          <w:tcPr>
            <w:tcW w:w="430" w:type="pct"/>
            <w:noWrap/>
          </w:tcPr>
          <w:p w14:paraId="69C2FD4F" w14:textId="77777777" w:rsidR="00883380" w:rsidRPr="006470D6" w:rsidRDefault="00883380" w:rsidP="00032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7BA</w:t>
            </w:r>
          </w:p>
        </w:tc>
        <w:tc>
          <w:tcPr>
            <w:tcW w:w="430" w:type="pct"/>
            <w:noWrap/>
          </w:tcPr>
          <w:p w14:paraId="787CB81B" w14:textId="77777777" w:rsidR="00883380" w:rsidRPr="006470D6" w:rsidRDefault="00883380" w:rsidP="00032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8BA</w:t>
            </w:r>
          </w:p>
        </w:tc>
      </w:tr>
      <w:tr w:rsidR="00883380" w:rsidRPr="006470D6" w14:paraId="139954C3" w14:textId="77777777" w:rsidTr="00032863">
        <w:trPr>
          <w:trHeight w:val="284"/>
        </w:trPr>
        <w:tc>
          <w:tcPr>
            <w:tcW w:w="1359" w:type="pct"/>
            <w:noWrap/>
          </w:tcPr>
          <w:p w14:paraId="6D32BFC3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Vocabulary expression</w:t>
            </w:r>
          </w:p>
        </w:tc>
        <w:tc>
          <w:tcPr>
            <w:tcW w:w="430" w:type="pct"/>
            <w:noWrap/>
          </w:tcPr>
          <w:p w14:paraId="4EF39DC4" w14:textId="77777777" w:rsidR="00883380" w:rsidRPr="006470D6" w:rsidRDefault="00883380" w:rsidP="00032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0.127</w:t>
            </w:r>
          </w:p>
        </w:tc>
        <w:tc>
          <w:tcPr>
            <w:tcW w:w="430" w:type="pct"/>
            <w:noWrap/>
          </w:tcPr>
          <w:p w14:paraId="72F840D7" w14:textId="77777777" w:rsidR="00883380" w:rsidRPr="006470D6" w:rsidRDefault="00883380" w:rsidP="00032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0.144</w:t>
            </w:r>
          </w:p>
        </w:tc>
        <w:tc>
          <w:tcPr>
            <w:tcW w:w="566" w:type="pct"/>
            <w:noWrap/>
          </w:tcPr>
          <w:p w14:paraId="38DC73BD" w14:textId="77777777" w:rsidR="00883380" w:rsidRPr="006470D6" w:rsidRDefault="00883380" w:rsidP="00032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0.419**</w:t>
            </w:r>
          </w:p>
        </w:tc>
        <w:tc>
          <w:tcPr>
            <w:tcW w:w="498" w:type="pct"/>
            <w:noWrap/>
          </w:tcPr>
          <w:p w14:paraId="7C50E868" w14:textId="77777777" w:rsidR="00883380" w:rsidRPr="006470D6" w:rsidRDefault="00883380" w:rsidP="00032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0.128</w:t>
            </w:r>
          </w:p>
        </w:tc>
        <w:tc>
          <w:tcPr>
            <w:tcW w:w="430" w:type="pct"/>
            <w:noWrap/>
          </w:tcPr>
          <w:p w14:paraId="46F0DA50" w14:textId="77777777" w:rsidR="00883380" w:rsidRPr="006470D6" w:rsidRDefault="00883380" w:rsidP="00032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0.139</w:t>
            </w:r>
          </w:p>
        </w:tc>
        <w:tc>
          <w:tcPr>
            <w:tcW w:w="430" w:type="pct"/>
            <w:noWrap/>
          </w:tcPr>
          <w:p w14:paraId="20F404B5" w14:textId="77777777" w:rsidR="00883380" w:rsidRPr="006470D6" w:rsidRDefault="00883380" w:rsidP="00032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0.157</w:t>
            </w:r>
          </w:p>
        </w:tc>
        <w:tc>
          <w:tcPr>
            <w:tcW w:w="430" w:type="pct"/>
            <w:noWrap/>
          </w:tcPr>
          <w:p w14:paraId="4C655ED5" w14:textId="77777777" w:rsidR="00883380" w:rsidRPr="006470D6" w:rsidRDefault="00883380" w:rsidP="00032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0.124</w:t>
            </w:r>
          </w:p>
        </w:tc>
        <w:tc>
          <w:tcPr>
            <w:tcW w:w="430" w:type="pct"/>
            <w:noWrap/>
          </w:tcPr>
          <w:p w14:paraId="67F3EB5E" w14:textId="77777777" w:rsidR="00883380" w:rsidRPr="006470D6" w:rsidRDefault="00883380" w:rsidP="00032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0.156</w:t>
            </w:r>
          </w:p>
        </w:tc>
      </w:tr>
      <w:tr w:rsidR="00883380" w:rsidRPr="006470D6" w14:paraId="51C2F9FC" w14:textId="77777777" w:rsidTr="00032863">
        <w:trPr>
          <w:trHeight w:val="284"/>
        </w:trPr>
        <w:tc>
          <w:tcPr>
            <w:tcW w:w="1359" w:type="pct"/>
            <w:noWrap/>
          </w:tcPr>
          <w:p w14:paraId="7C55679F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Sentence complexity</w:t>
            </w:r>
          </w:p>
        </w:tc>
        <w:tc>
          <w:tcPr>
            <w:tcW w:w="430" w:type="pct"/>
            <w:noWrap/>
          </w:tcPr>
          <w:p w14:paraId="73753419" w14:textId="77777777" w:rsidR="00883380" w:rsidRPr="006470D6" w:rsidRDefault="00883380" w:rsidP="00032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0.066</w:t>
            </w:r>
          </w:p>
        </w:tc>
        <w:tc>
          <w:tcPr>
            <w:tcW w:w="430" w:type="pct"/>
            <w:noWrap/>
          </w:tcPr>
          <w:p w14:paraId="725C8E4D" w14:textId="77777777" w:rsidR="00883380" w:rsidRPr="006470D6" w:rsidRDefault="00883380" w:rsidP="00032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0.078</w:t>
            </w:r>
          </w:p>
        </w:tc>
        <w:tc>
          <w:tcPr>
            <w:tcW w:w="566" w:type="pct"/>
            <w:noWrap/>
          </w:tcPr>
          <w:p w14:paraId="63CC1D7A" w14:textId="77777777" w:rsidR="00883380" w:rsidRPr="006470D6" w:rsidRDefault="00883380" w:rsidP="00032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0.387**</w:t>
            </w:r>
          </w:p>
        </w:tc>
        <w:tc>
          <w:tcPr>
            <w:tcW w:w="498" w:type="pct"/>
            <w:noWrap/>
          </w:tcPr>
          <w:p w14:paraId="2893B4C0" w14:textId="77777777" w:rsidR="00883380" w:rsidRPr="006470D6" w:rsidRDefault="00883380" w:rsidP="00032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0.285*</w:t>
            </w:r>
          </w:p>
        </w:tc>
        <w:tc>
          <w:tcPr>
            <w:tcW w:w="430" w:type="pct"/>
            <w:noWrap/>
          </w:tcPr>
          <w:p w14:paraId="458A0503" w14:textId="77777777" w:rsidR="00883380" w:rsidRPr="006470D6" w:rsidRDefault="00883380" w:rsidP="00032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0.170</w:t>
            </w:r>
          </w:p>
        </w:tc>
        <w:tc>
          <w:tcPr>
            <w:tcW w:w="430" w:type="pct"/>
            <w:noWrap/>
          </w:tcPr>
          <w:p w14:paraId="5AEF2712" w14:textId="77777777" w:rsidR="00883380" w:rsidRPr="006470D6" w:rsidRDefault="00883380" w:rsidP="00032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0.162</w:t>
            </w:r>
          </w:p>
        </w:tc>
        <w:tc>
          <w:tcPr>
            <w:tcW w:w="430" w:type="pct"/>
            <w:noWrap/>
          </w:tcPr>
          <w:p w14:paraId="23BAB55B" w14:textId="77777777" w:rsidR="00883380" w:rsidRPr="006470D6" w:rsidRDefault="00883380" w:rsidP="00032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0.235</w:t>
            </w:r>
          </w:p>
        </w:tc>
        <w:tc>
          <w:tcPr>
            <w:tcW w:w="430" w:type="pct"/>
            <w:noWrap/>
          </w:tcPr>
          <w:p w14:paraId="4CCC3967" w14:textId="77777777" w:rsidR="00883380" w:rsidRPr="006470D6" w:rsidRDefault="00883380" w:rsidP="00032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0.142</w:t>
            </w:r>
          </w:p>
        </w:tc>
      </w:tr>
    </w:tbl>
    <w:p w14:paraId="3FFD2305" w14:textId="77777777" w:rsidR="00883380" w:rsidRPr="006470D6" w:rsidRDefault="00883380" w:rsidP="0088338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470D6">
        <w:rPr>
          <w:rFonts w:ascii="Times New Roman" w:eastAsia="宋体" w:hAnsi="Times New Roman" w:cs="Times New Roman"/>
          <w:sz w:val="24"/>
          <w:szCs w:val="24"/>
        </w:rPr>
        <w:t>N</w:t>
      </w:r>
      <w:r w:rsidRPr="006470D6">
        <w:rPr>
          <w:rFonts w:ascii="Times New Roman" w:eastAsia="宋体" w:hAnsi="Times New Roman" w:cs="Times New Roman" w:hint="eastAsia"/>
          <w:sz w:val="24"/>
          <w:szCs w:val="24"/>
        </w:rPr>
        <w:t>ote</w:t>
      </w:r>
      <w:r w:rsidRPr="006470D6">
        <w:rPr>
          <w:rFonts w:ascii="Times New Roman" w:eastAsia="宋体" w:hAnsi="Times New Roman" w:cs="Times New Roman"/>
          <w:sz w:val="24"/>
          <w:szCs w:val="24"/>
        </w:rPr>
        <w:t xml:space="preserve">: 1 </w:t>
      </w:r>
      <w:r w:rsidRPr="006470D6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Pr="006470D6">
        <w:rPr>
          <w:rFonts w:ascii="Times New Roman" w:eastAsia="宋体" w:hAnsi="Times New Roman" w:cs="Times New Roman"/>
          <w:sz w:val="24"/>
          <w:szCs w:val="24"/>
        </w:rPr>
        <w:t xml:space="preserve">o 8 BA represent the prosodic discrimination abilities of channels 1 to 8 respectively; *, </w:t>
      </w:r>
      <w:r w:rsidRPr="006470D6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Pr="006470D6">
        <w:rPr>
          <w:rFonts w:ascii="Times New Roman" w:eastAsia="宋体" w:hAnsi="Times New Roman" w:cs="Times New Roman"/>
          <w:sz w:val="24"/>
          <w:szCs w:val="24"/>
        </w:rPr>
        <w:t xml:space="preserve"> &lt; 0.05, **, </w:t>
      </w:r>
      <w:r w:rsidRPr="006470D6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Pr="006470D6">
        <w:rPr>
          <w:rFonts w:ascii="Times New Roman" w:eastAsia="宋体" w:hAnsi="Times New Roman" w:cs="Times New Roman"/>
          <w:sz w:val="24"/>
          <w:szCs w:val="24"/>
        </w:rPr>
        <w:t xml:space="preserve"> &lt; 0.01.</w:t>
      </w:r>
    </w:p>
    <w:p w14:paraId="6D3554ED" w14:textId="77777777" w:rsidR="00883380" w:rsidRPr="006470D6" w:rsidRDefault="00883380" w:rsidP="0088338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207E755" w14:textId="4A4FBD27" w:rsidR="00883380" w:rsidRPr="006470D6" w:rsidRDefault="006B30E7" w:rsidP="00883380">
      <w:pPr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6470D6">
        <w:rPr>
          <w:rFonts w:ascii="Times New Roman" w:eastAsia="宋体" w:hAnsi="Times New Roman" w:cs="Times New Roman"/>
          <w:b/>
          <w:bCs/>
          <w:sz w:val="24"/>
          <w:szCs w:val="24"/>
        </w:rPr>
        <w:t>Supplementary</w:t>
      </w:r>
      <w:r w:rsidR="00883380" w:rsidRPr="006470D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C54451" w:rsidRPr="006470D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Figure 1</w:t>
      </w:r>
      <w:r w:rsidR="00883380" w:rsidRPr="006470D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883380" w:rsidRPr="006470D6">
        <w:rPr>
          <w:rFonts w:ascii="Times New Roman" w:eastAsia="宋体" w:hAnsi="Times New Roman" w:cs="Times New Roman"/>
          <w:sz w:val="24"/>
          <w:szCs w:val="24"/>
        </w:rPr>
        <w:t>Comparison of prosody discrimination between full-term toddlers</w:t>
      </w:r>
      <w:r w:rsidR="00883380" w:rsidRPr="006470D6">
        <w:rPr>
          <w:rFonts w:ascii="Times New Roman" w:eastAsia="宋体" w:hAnsi="Times New Roman" w:cs="Times New Roman" w:hint="eastAsia"/>
          <w:sz w:val="24"/>
          <w:szCs w:val="24"/>
        </w:rPr>
        <w:t xml:space="preserve"> with</w:t>
      </w:r>
      <w:r w:rsidR="00883380" w:rsidRPr="006470D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83380" w:rsidRPr="006470D6">
        <w:rPr>
          <w:rFonts w:ascii="Times New Roman" w:eastAsia="宋体" w:hAnsi="Times New Roman" w:cs="Times New Roman" w:hint="eastAsia"/>
          <w:sz w:val="24"/>
          <w:szCs w:val="24"/>
        </w:rPr>
        <w:t>normal</w:t>
      </w:r>
      <w:r w:rsidR="00883380" w:rsidRPr="006470D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83380" w:rsidRPr="006470D6">
        <w:rPr>
          <w:rFonts w:ascii="Times New Roman" w:eastAsia="宋体" w:hAnsi="Times New Roman" w:cs="Times New Roman" w:hint="eastAsia"/>
          <w:sz w:val="24"/>
          <w:szCs w:val="24"/>
        </w:rPr>
        <w:t>language</w:t>
      </w:r>
      <w:r w:rsidR="00883380" w:rsidRPr="006470D6">
        <w:rPr>
          <w:rFonts w:ascii="Times New Roman" w:eastAsia="宋体" w:hAnsi="Times New Roman" w:cs="Times New Roman"/>
          <w:sz w:val="24"/>
          <w:szCs w:val="24"/>
        </w:rPr>
        <w:t xml:space="preserve"> and language dela</w:t>
      </w:r>
      <w:r w:rsidR="00883380" w:rsidRPr="006470D6">
        <w:rPr>
          <w:rFonts w:ascii="Times New Roman" w:eastAsia="宋体" w:hAnsi="Times New Roman" w:cs="Times New Roman" w:hint="eastAsia"/>
          <w:sz w:val="24"/>
          <w:szCs w:val="24"/>
        </w:rPr>
        <w:t>y</w:t>
      </w:r>
      <w:r w:rsidR="00883380" w:rsidRPr="006470D6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3B10993D" w14:textId="27219ABA" w:rsidR="00C54451" w:rsidRPr="006470D6" w:rsidRDefault="00C54451" w:rsidP="009F7529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6470D6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F39A411" wp14:editId="5834E1BD">
            <wp:extent cx="3600000" cy="1781940"/>
            <wp:effectExtent l="0" t="0" r="0" b="0"/>
            <wp:docPr id="18752706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270654" name="图片 18752706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78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BB257" w14:textId="77777777" w:rsidR="00883380" w:rsidRPr="006470D6" w:rsidRDefault="00883380" w:rsidP="0088338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470D6">
        <w:rPr>
          <w:rFonts w:ascii="Times New Roman" w:eastAsia="宋体" w:hAnsi="Times New Roman" w:cs="Times New Roman"/>
          <w:sz w:val="24"/>
          <w:szCs w:val="24"/>
        </w:rPr>
        <w:t>N</w:t>
      </w:r>
      <w:r w:rsidRPr="006470D6">
        <w:rPr>
          <w:rFonts w:ascii="Times New Roman" w:eastAsia="宋体" w:hAnsi="Times New Roman" w:cs="Times New Roman" w:hint="eastAsia"/>
          <w:sz w:val="24"/>
          <w:szCs w:val="24"/>
        </w:rPr>
        <w:t>ote</w:t>
      </w:r>
      <w:r w:rsidRPr="006470D6">
        <w:rPr>
          <w:rFonts w:ascii="Times New Roman" w:eastAsia="宋体" w:hAnsi="Times New Roman" w:cs="Times New Roman"/>
          <w:sz w:val="24"/>
          <w:szCs w:val="24"/>
        </w:rPr>
        <w:t xml:space="preserve">: 1 </w:t>
      </w:r>
      <w:r w:rsidRPr="006470D6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Pr="006470D6">
        <w:rPr>
          <w:rFonts w:ascii="Times New Roman" w:eastAsia="宋体" w:hAnsi="Times New Roman" w:cs="Times New Roman"/>
          <w:sz w:val="24"/>
          <w:szCs w:val="24"/>
        </w:rPr>
        <w:t xml:space="preserve">o 8 BA represent the prosodic discrimination abilities of channels 1 to 8 respectively; *, </w:t>
      </w:r>
      <w:r w:rsidRPr="006470D6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Pr="006470D6">
        <w:rPr>
          <w:rFonts w:ascii="Times New Roman" w:eastAsia="宋体" w:hAnsi="Times New Roman" w:cs="Times New Roman"/>
          <w:sz w:val="24"/>
          <w:szCs w:val="24"/>
        </w:rPr>
        <w:t xml:space="preserve"> &lt; 0.05, **, </w:t>
      </w:r>
      <w:r w:rsidRPr="006470D6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Pr="006470D6">
        <w:rPr>
          <w:rFonts w:ascii="Times New Roman" w:eastAsia="宋体" w:hAnsi="Times New Roman" w:cs="Times New Roman"/>
          <w:sz w:val="24"/>
          <w:szCs w:val="24"/>
        </w:rPr>
        <w:t xml:space="preserve"> &lt; 0.01.</w:t>
      </w:r>
    </w:p>
    <w:p w14:paraId="54157FA8" w14:textId="77777777" w:rsidR="00883380" w:rsidRPr="006470D6" w:rsidRDefault="00883380" w:rsidP="0088338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7CF37E1" w14:textId="04E25B77" w:rsidR="00883380" w:rsidRPr="006470D6" w:rsidRDefault="006B30E7" w:rsidP="0088338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470D6">
        <w:rPr>
          <w:rFonts w:ascii="Times New Roman" w:eastAsia="宋体" w:hAnsi="Times New Roman" w:cs="Times New Roman"/>
          <w:b/>
          <w:bCs/>
          <w:sz w:val="24"/>
          <w:szCs w:val="24"/>
        </w:rPr>
        <w:t>Supplementary</w:t>
      </w:r>
      <w:r w:rsidR="00883380" w:rsidRPr="006470D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Table </w:t>
      </w:r>
      <w:r w:rsidR="00C54451" w:rsidRPr="006470D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</w:t>
      </w:r>
      <w:r w:rsidR="00883380" w:rsidRPr="006470D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883380" w:rsidRPr="006470D6">
        <w:rPr>
          <w:rFonts w:ascii="Times New Roman" w:eastAsia="宋体" w:hAnsi="Times New Roman" w:cs="Times New Roman"/>
          <w:sz w:val="24"/>
          <w:szCs w:val="24"/>
        </w:rPr>
        <w:t xml:space="preserve">The characteristics of </w:t>
      </w:r>
      <w:r w:rsidR="00883380" w:rsidRPr="006470D6">
        <w:rPr>
          <w:rFonts w:ascii="Times New Roman" w:hAnsi="Times New Roman" w:cs="Times New Roman"/>
          <w:sz w:val="24"/>
          <w:szCs w:val="24"/>
        </w:rPr>
        <w:t xml:space="preserve">baseline, </w:t>
      </w:r>
      <w:r w:rsidR="00883380" w:rsidRPr="006470D6">
        <w:rPr>
          <w:rFonts w:ascii="Times New Roman" w:eastAsia="宋体" w:hAnsi="Times New Roman" w:cs="Times New Roman"/>
          <w:sz w:val="24"/>
          <w:szCs w:val="24"/>
        </w:rPr>
        <w:t xml:space="preserve">birth, and postnatal </w:t>
      </w:r>
      <w:r w:rsidR="009F7529" w:rsidRPr="006470D6">
        <w:rPr>
          <w:rFonts w:ascii="Times New Roman" w:eastAsia="宋体" w:hAnsi="Times New Roman" w:cs="Times New Roman"/>
          <w:sz w:val="24"/>
          <w:szCs w:val="24"/>
        </w:rPr>
        <w:t>complications</w:t>
      </w:r>
      <w:r w:rsidR="00883380" w:rsidRPr="006470D6">
        <w:rPr>
          <w:rFonts w:ascii="Times New Roman" w:eastAsia="宋体" w:hAnsi="Times New Roman" w:cs="Times New Roman"/>
          <w:sz w:val="24"/>
          <w:szCs w:val="24"/>
        </w:rPr>
        <w:t xml:space="preserve"> in 108 preterm </w:t>
      </w:r>
      <w:r w:rsidR="00883380" w:rsidRPr="006470D6">
        <w:rPr>
          <w:rFonts w:ascii="Times New Roman" w:eastAsia="宋体" w:hAnsi="Times New Roman" w:cs="Times New Roman" w:hint="eastAsia"/>
          <w:sz w:val="24"/>
          <w:szCs w:val="24"/>
        </w:rPr>
        <w:t>toddlers</w:t>
      </w:r>
      <w:r w:rsidR="00883380" w:rsidRPr="006470D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62"/>
        <w:gridCol w:w="623"/>
        <w:gridCol w:w="2191"/>
        <w:gridCol w:w="1430"/>
      </w:tblGrid>
      <w:tr w:rsidR="00883380" w:rsidRPr="006470D6" w14:paraId="422A5BF5" w14:textId="77777777" w:rsidTr="0003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2445" w:type="pct"/>
          </w:tcPr>
          <w:p w14:paraId="439FA980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Characteristic</w:t>
            </w:r>
          </w:p>
        </w:tc>
        <w:tc>
          <w:tcPr>
            <w:tcW w:w="375" w:type="pct"/>
          </w:tcPr>
          <w:p w14:paraId="5F366984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n</w:t>
            </w:r>
          </w:p>
        </w:tc>
        <w:tc>
          <w:tcPr>
            <w:tcW w:w="1319" w:type="pct"/>
          </w:tcPr>
          <w:p w14:paraId="457ADADF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categorical variable</w:t>
            </w:r>
          </w:p>
        </w:tc>
        <w:tc>
          <w:tcPr>
            <w:tcW w:w="861" w:type="pct"/>
          </w:tcPr>
          <w:p w14:paraId="152B88C3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Percentages</w:t>
            </w:r>
          </w:p>
        </w:tc>
      </w:tr>
      <w:tr w:rsidR="00883380" w:rsidRPr="006470D6" w14:paraId="5B8D7236" w14:textId="77777777" w:rsidTr="00032863">
        <w:trPr>
          <w:trHeight w:val="20"/>
        </w:trPr>
        <w:tc>
          <w:tcPr>
            <w:tcW w:w="2445" w:type="pct"/>
          </w:tcPr>
          <w:p w14:paraId="6E16ABE7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375" w:type="pct"/>
          </w:tcPr>
          <w:p w14:paraId="76CDBE51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19" w:type="pct"/>
          </w:tcPr>
          <w:p w14:paraId="4E0B1DF0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61" w:type="pct"/>
          </w:tcPr>
          <w:p w14:paraId="1B886B6A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57.5%</w:t>
            </w:r>
          </w:p>
        </w:tc>
      </w:tr>
      <w:tr w:rsidR="00883380" w:rsidRPr="006470D6" w14:paraId="09BD86A3" w14:textId="77777777" w:rsidTr="00032863">
        <w:trPr>
          <w:trHeight w:val="20"/>
        </w:trPr>
        <w:tc>
          <w:tcPr>
            <w:tcW w:w="2445" w:type="pct"/>
          </w:tcPr>
          <w:p w14:paraId="5C635E01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14:paraId="6B1A24C7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19" w:type="pct"/>
          </w:tcPr>
          <w:p w14:paraId="6501CD05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61" w:type="pct"/>
          </w:tcPr>
          <w:p w14:paraId="112313DC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42.6%</w:t>
            </w:r>
          </w:p>
        </w:tc>
      </w:tr>
      <w:tr w:rsidR="00883380" w:rsidRPr="006470D6" w14:paraId="19FC5D20" w14:textId="77777777" w:rsidTr="00032863">
        <w:trPr>
          <w:trHeight w:val="20"/>
        </w:trPr>
        <w:tc>
          <w:tcPr>
            <w:tcW w:w="2445" w:type="pct"/>
          </w:tcPr>
          <w:p w14:paraId="46E2D908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375" w:type="pct"/>
          </w:tcPr>
          <w:p w14:paraId="07ACDC21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19" w:type="pct"/>
          </w:tcPr>
          <w:p w14:paraId="0D8597C3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1-year-old</w:t>
            </w:r>
          </w:p>
        </w:tc>
        <w:tc>
          <w:tcPr>
            <w:tcW w:w="861" w:type="pct"/>
          </w:tcPr>
          <w:p w14:paraId="591BC90A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47.2%</w:t>
            </w:r>
          </w:p>
        </w:tc>
      </w:tr>
      <w:tr w:rsidR="00883380" w:rsidRPr="006470D6" w14:paraId="1B26CEE6" w14:textId="77777777" w:rsidTr="00032863">
        <w:trPr>
          <w:trHeight w:val="20"/>
        </w:trPr>
        <w:tc>
          <w:tcPr>
            <w:tcW w:w="2445" w:type="pct"/>
          </w:tcPr>
          <w:p w14:paraId="018D5BF6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14:paraId="270D9CD9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19" w:type="pct"/>
          </w:tcPr>
          <w:p w14:paraId="5046F850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2-years-old</w:t>
            </w:r>
          </w:p>
        </w:tc>
        <w:tc>
          <w:tcPr>
            <w:tcW w:w="861" w:type="pct"/>
          </w:tcPr>
          <w:p w14:paraId="4DB10558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52.8%</w:t>
            </w:r>
          </w:p>
        </w:tc>
      </w:tr>
      <w:tr w:rsidR="00883380" w:rsidRPr="006470D6" w14:paraId="5932FC84" w14:textId="77777777" w:rsidTr="00032863">
        <w:trPr>
          <w:trHeight w:val="20"/>
        </w:trPr>
        <w:tc>
          <w:tcPr>
            <w:tcW w:w="2445" w:type="pct"/>
          </w:tcPr>
          <w:p w14:paraId="3ADBFD6F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Singleton</w:t>
            </w:r>
          </w:p>
        </w:tc>
        <w:tc>
          <w:tcPr>
            <w:tcW w:w="375" w:type="pct"/>
          </w:tcPr>
          <w:p w14:paraId="249667CA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19" w:type="pct"/>
          </w:tcPr>
          <w:p w14:paraId="39186967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61" w:type="pct"/>
          </w:tcPr>
          <w:p w14:paraId="78907705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24.1%</w:t>
            </w:r>
          </w:p>
        </w:tc>
      </w:tr>
      <w:tr w:rsidR="00883380" w:rsidRPr="006470D6" w14:paraId="72EA2198" w14:textId="77777777" w:rsidTr="00032863">
        <w:trPr>
          <w:trHeight w:val="20"/>
        </w:trPr>
        <w:tc>
          <w:tcPr>
            <w:tcW w:w="2445" w:type="pct"/>
          </w:tcPr>
          <w:p w14:paraId="140E3DFB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14:paraId="016C7A7D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19" w:type="pct"/>
          </w:tcPr>
          <w:p w14:paraId="39A3B8A5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61" w:type="pct"/>
          </w:tcPr>
          <w:p w14:paraId="58EF645D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75.9%</w:t>
            </w:r>
          </w:p>
        </w:tc>
      </w:tr>
      <w:tr w:rsidR="00883380" w:rsidRPr="006470D6" w14:paraId="7118CC1D" w14:textId="77777777" w:rsidTr="00032863">
        <w:trPr>
          <w:trHeight w:val="20"/>
        </w:trPr>
        <w:tc>
          <w:tcPr>
            <w:tcW w:w="2445" w:type="pct"/>
          </w:tcPr>
          <w:p w14:paraId="1B17ADF2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Cesarean section</w:t>
            </w:r>
          </w:p>
        </w:tc>
        <w:tc>
          <w:tcPr>
            <w:tcW w:w="375" w:type="pct"/>
          </w:tcPr>
          <w:p w14:paraId="7678DBC7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19" w:type="pct"/>
          </w:tcPr>
          <w:p w14:paraId="15944A58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61" w:type="pct"/>
          </w:tcPr>
          <w:p w14:paraId="74F4DEEB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33.3%</w:t>
            </w:r>
          </w:p>
        </w:tc>
      </w:tr>
      <w:tr w:rsidR="00883380" w:rsidRPr="006470D6" w14:paraId="6C7E23D5" w14:textId="77777777" w:rsidTr="00032863">
        <w:trPr>
          <w:trHeight w:val="20"/>
        </w:trPr>
        <w:tc>
          <w:tcPr>
            <w:tcW w:w="2445" w:type="pct"/>
          </w:tcPr>
          <w:p w14:paraId="5F5B605B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14:paraId="4F8C6B95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19" w:type="pct"/>
          </w:tcPr>
          <w:p w14:paraId="59081BE1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61" w:type="pct"/>
          </w:tcPr>
          <w:p w14:paraId="27225E08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66.7%</w:t>
            </w:r>
          </w:p>
        </w:tc>
      </w:tr>
      <w:tr w:rsidR="00883380" w:rsidRPr="006470D6" w14:paraId="341581A7" w14:textId="77777777" w:rsidTr="00032863">
        <w:trPr>
          <w:trHeight w:val="20"/>
        </w:trPr>
        <w:tc>
          <w:tcPr>
            <w:tcW w:w="2445" w:type="pct"/>
          </w:tcPr>
          <w:p w14:paraId="3E3194CB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Neonatal asphyxia</w:t>
            </w:r>
          </w:p>
        </w:tc>
        <w:tc>
          <w:tcPr>
            <w:tcW w:w="375" w:type="pct"/>
          </w:tcPr>
          <w:p w14:paraId="0F2617AD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19" w:type="pct"/>
          </w:tcPr>
          <w:p w14:paraId="4366F8DA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61" w:type="pct"/>
          </w:tcPr>
          <w:p w14:paraId="60659517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88.9%</w:t>
            </w:r>
          </w:p>
        </w:tc>
      </w:tr>
      <w:tr w:rsidR="00883380" w:rsidRPr="006470D6" w14:paraId="706C1DC0" w14:textId="77777777" w:rsidTr="00032863">
        <w:trPr>
          <w:trHeight w:val="20"/>
        </w:trPr>
        <w:tc>
          <w:tcPr>
            <w:tcW w:w="2445" w:type="pct"/>
          </w:tcPr>
          <w:p w14:paraId="381BA588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14:paraId="17AA1F49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9" w:type="pct"/>
          </w:tcPr>
          <w:p w14:paraId="747EF4EE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61" w:type="pct"/>
          </w:tcPr>
          <w:p w14:paraId="45873E41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11.1%</w:t>
            </w:r>
          </w:p>
        </w:tc>
      </w:tr>
      <w:tr w:rsidR="00883380" w:rsidRPr="006470D6" w14:paraId="66647F51" w14:textId="77777777" w:rsidTr="00032863">
        <w:trPr>
          <w:trHeight w:val="20"/>
        </w:trPr>
        <w:tc>
          <w:tcPr>
            <w:tcW w:w="2445" w:type="pct"/>
          </w:tcPr>
          <w:p w14:paraId="7EBE3C4B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Hyperbilirubinemia with phototherapy</w:t>
            </w:r>
          </w:p>
        </w:tc>
        <w:tc>
          <w:tcPr>
            <w:tcW w:w="375" w:type="pct"/>
          </w:tcPr>
          <w:p w14:paraId="631BF8AA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19" w:type="pct"/>
          </w:tcPr>
          <w:p w14:paraId="431F6F7E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61" w:type="pct"/>
          </w:tcPr>
          <w:p w14:paraId="28051788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38.9%</w:t>
            </w:r>
          </w:p>
        </w:tc>
      </w:tr>
      <w:tr w:rsidR="00883380" w:rsidRPr="006470D6" w14:paraId="1A67636D" w14:textId="77777777" w:rsidTr="00032863">
        <w:trPr>
          <w:trHeight w:val="20"/>
        </w:trPr>
        <w:tc>
          <w:tcPr>
            <w:tcW w:w="2445" w:type="pct"/>
          </w:tcPr>
          <w:p w14:paraId="38752822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14:paraId="019174CD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19" w:type="pct"/>
          </w:tcPr>
          <w:p w14:paraId="443A84C9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61" w:type="pct"/>
          </w:tcPr>
          <w:p w14:paraId="1404E239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61.1%</w:t>
            </w:r>
          </w:p>
        </w:tc>
      </w:tr>
      <w:tr w:rsidR="00883380" w:rsidRPr="006470D6" w14:paraId="7EA8507B" w14:textId="77777777" w:rsidTr="00032863">
        <w:trPr>
          <w:trHeight w:val="20"/>
        </w:trPr>
        <w:tc>
          <w:tcPr>
            <w:tcW w:w="2445" w:type="pct"/>
          </w:tcPr>
          <w:p w14:paraId="0B5E015A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Intracranial hemorrhage</w:t>
            </w:r>
          </w:p>
        </w:tc>
        <w:tc>
          <w:tcPr>
            <w:tcW w:w="375" w:type="pct"/>
          </w:tcPr>
          <w:p w14:paraId="30668860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19" w:type="pct"/>
          </w:tcPr>
          <w:p w14:paraId="688AAAEE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61" w:type="pct"/>
          </w:tcPr>
          <w:p w14:paraId="2ACC676B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41.7%</w:t>
            </w:r>
          </w:p>
        </w:tc>
      </w:tr>
      <w:tr w:rsidR="00883380" w:rsidRPr="006470D6" w14:paraId="3A05A13E" w14:textId="77777777" w:rsidTr="00032863">
        <w:trPr>
          <w:trHeight w:val="20"/>
        </w:trPr>
        <w:tc>
          <w:tcPr>
            <w:tcW w:w="2445" w:type="pct"/>
          </w:tcPr>
          <w:p w14:paraId="1A246C02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14:paraId="02503CCE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19" w:type="pct"/>
          </w:tcPr>
          <w:p w14:paraId="5B396787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61" w:type="pct"/>
          </w:tcPr>
          <w:p w14:paraId="444584D4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58.3%</w:t>
            </w:r>
          </w:p>
        </w:tc>
      </w:tr>
      <w:tr w:rsidR="00883380" w:rsidRPr="006470D6" w14:paraId="64E9EBC9" w14:textId="77777777" w:rsidTr="00032863">
        <w:trPr>
          <w:trHeight w:val="20"/>
        </w:trPr>
        <w:tc>
          <w:tcPr>
            <w:tcW w:w="2445" w:type="pct"/>
          </w:tcPr>
          <w:p w14:paraId="05079467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Respiratory distress syndrome</w:t>
            </w:r>
          </w:p>
        </w:tc>
        <w:tc>
          <w:tcPr>
            <w:tcW w:w="375" w:type="pct"/>
          </w:tcPr>
          <w:p w14:paraId="0ED4F4D5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19" w:type="pct"/>
          </w:tcPr>
          <w:p w14:paraId="1AC158D0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61" w:type="pct"/>
          </w:tcPr>
          <w:p w14:paraId="0678D757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47.2%</w:t>
            </w:r>
          </w:p>
        </w:tc>
      </w:tr>
      <w:tr w:rsidR="00883380" w:rsidRPr="006470D6" w14:paraId="18DD28FE" w14:textId="77777777" w:rsidTr="00032863">
        <w:trPr>
          <w:trHeight w:val="20"/>
        </w:trPr>
        <w:tc>
          <w:tcPr>
            <w:tcW w:w="2445" w:type="pct"/>
          </w:tcPr>
          <w:p w14:paraId="7D076D49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14:paraId="20F87F9C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19" w:type="pct"/>
          </w:tcPr>
          <w:p w14:paraId="78444156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61" w:type="pct"/>
          </w:tcPr>
          <w:p w14:paraId="6D8B6CE3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52.8%</w:t>
            </w:r>
          </w:p>
        </w:tc>
      </w:tr>
      <w:tr w:rsidR="00883380" w:rsidRPr="006470D6" w14:paraId="41DB7C07" w14:textId="77777777" w:rsidTr="00032863">
        <w:trPr>
          <w:trHeight w:val="20"/>
        </w:trPr>
        <w:tc>
          <w:tcPr>
            <w:tcW w:w="2445" w:type="pct"/>
          </w:tcPr>
          <w:p w14:paraId="777A5ABB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Neonatal apnea</w:t>
            </w:r>
          </w:p>
        </w:tc>
        <w:tc>
          <w:tcPr>
            <w:tcW w:w="375" w:type="pct"/>
          </w:tcPr>
          <w:p w14:paraId="2BF7BC8F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19" w:type="pct"/>
          </w:tcPr>
          <w:p w14:paraId="5A0980E8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61" w:type="pct"/>
          </w:tcPr>
          <w:p w14:paraId="39A31EA5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88.9%</w:t>
            </w:r>
          </w:p>
        </w:tc>
      </w:tr>
      <w:tr w:rsidR="00883380" w:rsidRPr="006470D6" w14:paraId="0CE66A5C" w14:textId="77777777" w:rsidTr="00032863">
        <w:trPr>
          <w:trHeight w:val="20"/>
        </w:trPr>
        <w:tc>
          <w:tcPr>
            <w:tcW w:w="2445" w:type="pct"/>
          </w:tcPr>
          <w:p w14:paraId="1C31FB73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14:paraId="44883BA0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9" w:type="pct"/>
          </w:tcPr>
          <w:p w14:paraId="39644297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61" w:type="pct"/>
          </w:tcPr>
          <w:p w14:paraId="565B700C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11.1%</w:t>
            </w:r>
          </w:p>
        </w:tc>
      </w:tr>
      <w:tr w:rsidR="00883380" w:rsidRPr="006470D6" w14:paraId="6F9257FB" w14:textId="77777777" w:rsidTr="00032863">
        <w:trPr>
          <w:trHeight w:val="20"/>
        </w:trPr>
        <w:tc>
          <w:tcPr>
            <w:tcW w:w="2445" w:type="pct"/>
          </w:tcPr>
          <w:p w14:paraId="7E8AF168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Bronchopulmonary dysplasia</w:t>
            </w:r>
          </w:p>
        </w:tc>
        <w:tc>
          <w:tcPr>
            <w:tcW w:w="375" w:type="pct"/>
          </w:tcPr>
          <w:p w14:paraId="335C2682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319" w:type="pct"/>
          </w:tcPr>
          <w:p w14:paraId="713E094A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61" w:type="pct"/>
          </w:tcPr>
          <w:p w14:paraId="73F74155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88.0%</w:t>
            </w:r>
          </w:p>
        </w:tc>
      </w:tr>
      <w:tr w:rsidR="00883380" w:rsidRPr="006470D6" w14:paraId="50049CA3" w14:textId="77777777" w:rsidTr="00032863">
        <w:trPr>
          <w:trHeight w:val="20"/>
        </w:trPr>
        <w:tc>
          <w:tcPr>
            <w:tcW w:w="2445" w:type="pct"/>
          </w:tcPr>
          <w:p w14:paraId="5C462CFF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14:paraId="0B39135F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9" w:type="pct"/>
          </w:tcPr>
          <w:p w14:paraId="27A8EA19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61" w:type="pct"/>
          </w:tcPr>
          <w:p w14:paraId="1629789B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12.0%</w:t>
            </w:r>
          </w:p>
        </w:tc>
      </w:tr>
      <w:tr w:rsidR="00883380" w:rsidRPr="006470D6" w14:paraId="7D3F228C" w14:textId="77777777" w:rsidTr="00032863">
        <w:trPr>
          <w:trHeight w:val="20"/>
        </w:trPr>
        <w:tc>
          <w:tcPr>
            <w:tcW w:w="2445" w:type="pct"/>
          </w:tcPr>
          <w:p w14:paraId="5BF9FA3F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Necrotizing enterocolitis</w:t>
            </w:r>
          </w:p>
        </w:tc>
        <w:tc>
          <w:tcPr>
            <w:tcW w:w="375" w:type="pct"/>
          </w:tcPr>
          <w:p w14:paraId="20022558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319" w:type="pct"/>
          </w:tcPr>
          <w:p w14:paraId="0D5F6E60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61" w:type="pct"/>
          </w:tcPr>
          <w:p w14:paraId="2119FE57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93.5%</w:t>
            </w:r>
          </w:p>
        </w:tc>
      </w:tr>
      <w:tr w:rsidR="00883380" w:rsidRPr="006470D6" w14:paraId="40E00A99" w14:textId="77777777" w:rsidTr="00032863">
        <w:trPr>
          <w:trHeight w:val="20"/>
        </w:trPr>
        <w:tc>
          <w:tcPr>
            <w:tcW w:w="2445" w:type="pct"/>
          </w:tcPr>
          <w:p w14:paraId="7A1D57FB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14:paraId="52C53397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9" w:type="pct"/>
          </w:tcPr>
          <w:p w14:paraId="725907FC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61" w:type="pct"/>
          </w:tcPr>
          <w:p w14:paraId="5C945079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6.5%</w:t>
            </w:r>
          </w:p>
        </w:tc>
      </w:tr>
      <w:tr w:rsidR="00883380" w:rsidRPr="006470D6" w14:paraId="2DFAEC41" w14:textId="77777777" w:rsidTr="00032863">
        <w:trPr>
          <w:trHeight w:val="20"/>
        </w:trPr>
        <w:tc>
          <w:tcPr>
            <w:tcW w:w="2445" w:type="pct"/>
          </w:tcPr>
          <w:p w14:paraId="6E0364D9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Neonatal sepsis</w:t>
            </w:r>
          </w:p>
        </w:tc>
        <w:tc>
          <w:tcPr>
            <w:tcW w:w="375" w:type="pct"/>
          </w:tcPr>
          <w:p w14:paraId="1340CDCC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19" w:type="pct"/>
          </w:tcPr>
          <w:p w14:paraId="3823D36A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61" w:type="pct"/>
          </w:tcPr>
          <w:p w14:paraId="51726E36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85.2%</w:t>
            </w:r>
          </w:p>
        </w:tc>
      </w:tr>
      <w:tr w:rsidR="00883380" w:rsidRPr="006470D6" w14:paraId="50B4E255" w14:textId="77777777" w:rsidTr="00032863">
        <w:trPr>
          <w:trHeight w:val="20"/>
        </w:trPr>
        <w:tc>
          <w:tcPr>
            <w:tcW w:w="2445" w:type="pct"/>
          </w:tcPr>
          <w:p w14:paraId="0E463CE7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14:paraId="379B21BE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19" w:type="pct"/>
          </w:tcPr>
          <w:p w14:paraId="556A35DD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61" w:type="pct"/>
          </w:tcPr>
          <w:p w14:paraId="66A12FD5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14.8%</w:t>
            </w:r>
          </w:p>
        </w:tc>
      </w:tr>
      <w:tr w:rsidR="00883380" w:rsidRPr="006470D6" w14:paraId="3F8E8938" w14:textId="77777777" w:rsidTr="00032863">
        <w:trPr>
          <w:trHeight w:val="20"/>
        </w:trPr>
        <w:tc>
          <w:tcPr>
            <w:tcW w:w="2445" w:type="pct"/>
          </w:tcPr>
          <w:p w14:paraId="465BBC8E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 xml:space="preserve">Retinopathy of prematurity </w:t>
            </w:r>
          </w:p>
        </w:tc>
        <w:tc>
          <w:tcPr>
            <w:tcW w:w="375" w:type="pct"/>
          </w:tcPr>
          <w:p w14:paraId="485D8015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319" w:type="pct"/>
          </w:tcPr>
          <w:p w14:paraId="46078011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61" w:type="pct"/>
          </w:tcPr>
          <w:p w14:paraId="28C8EF3C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96.3%</w:t>
            </w:r>
          </w:p>
        </w:tc>
      </w:tr>
      <w:tr w:rsidR="00883380" w:rsidRPr="006470D6" w14:paraId="3566D160" w14:textId="77777777" w:rsidTr="00032863">
        <w:trPr>
          <w:trHeight w:val="20"/>
        </w:trPr>
        <w:tc>
          <w:tcPr>
            <w:tcW w:w="2445" w:type="pct"/>
          </w:tcPr>
          <w:p w14:paraId="5A32FA91" w14:textId="77777777" w:rsidR="00883380" w:rsidRPr="006470D6" w:rsidRDefault="00883380" w:rsidP="000328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14:paraId="70C3629E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9" w:type="pct"/>
          </w:tcPr>
          <w:p w14:paraId="12AB2E5A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61" w:type="pct"/>
          </w:tcPr>
          <w:p w14:paraId="4C1DFC59" w14:textId="77777777" w:rsidR="00883380" w:rsidRPr="006470D6" w:rsidRDefault="00883380" w:rsidP="000328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3.7%</w:t>
            </w:r>
          </w:p>
        </w:tc>
      </w:tr>
    </w:tbl>
    <w:p w14:paraId="447B310F" w14:textId="77777777" w:rsidR="00883380" w:rsidRPr="006470D6" w:rsidRDefault="00883380" w:rsidP="0088338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5D67A" w14:textId="72AFDEA7" w:rsidR="00883380" w:rsidRPr="006470D6" w:rsidRDefault="006B30E7" w:rsidP="0088338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470D6">
        <w:rPr>
          <w:rFonts w:ascii="Times New Roman" w:eastAsia="宋体" w:hAnsi="Times New Roman" w:cs="Times New Roman"/>
          <w:b/>
          <w:bCs/>
          <w:sz w:val="24"/>
          <w:szCs w:val="24"/>
        </w:rPr>
        <w:t>Supplementary</w:t>
      </w:r>
      <w:r w:rsidR="00883380" w:rsidRPr="006470D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Table </w:t>
      </w:r>
      <w:r w:rsidR="00C54451" w:rsidRPr="006470D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4</w:t>
      </w:r>
      <w:r w:rsidR="00883380" w:rsidRPr="006470D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883380" w:rsidRPr="006470D6">
        <w:rPr>
          <w:rFonts w:ascii="Times New Roman" w:hAnsi="Times New Roman"/>
          <w:bCs/>
          <w:sz w:val="24"/>
          <w:szCs w:val="24"/>
        </w:rPr>
        <w:t>The associations between</w:t>
      </w:r>
      <w:r w:rsidR="00883380" w:rsidRPr="006470D6">
        <w:rPr>
          <w:rFonts w:ascii="Times New Roman" w:eastAsia="宋体" w:hAnsi="Times New Roman" w:cs="Times New Roman"/>
          <w:sz w:val="24"/>
          <w:szCs w:val="24"/>
        </w:rPr>
        <w:t xml:space="preserve"> CCDI scores and prosody discrimination abilities in 51 preterm toddlers of 1-year-old</w:t>
      </w:r>
    </w:p>
    <w:tbl>
      <w:tblPr>
        <w:tblStyle w:val="a3"/>
        <w:tblW w:w="5857" w:type="pct"/>
        <w:tblInd w:w="-567" w:type="dxa"/>
        <w:tblLook w:val="04A0" w:firstRow="1" w:lastRow="0" w:firstColumn="1" w:lastColumn="0" w:noHBand="0" w:noVBand="1"/>
      </w:tblPr>
      <w:tblGrid>
        <w:gridCol w:w="2916"/>
        <w:gridCol w:w="852"/>
        <w:gridCol w:w="854"/>
        <w:gridCol w:w="996"/>
        <w:gridCol w:w="773"/>
        <w:gridCol w:w="856"/>
        <w:gridCol w:w="773"/>
        <w:gridCol w:w="856"/>
        <w:gridCol w:w="854"/>
      </w:tblGrid>
      <w:tr w:rsidR="00883380" w:rsidRPr="006470D6" w14:paraId="64F9BA7A" w14:textId="77777777" w:rsidTr="0003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</w:trPr>
        <w:tc>
          <w:tcPr>
            <w:tcW w:w="1498" w:type="pct"/>
          </w:tcPr>
          <w:p w14:paraId="71D1F1D7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Dimensions of CCDI</w:t>
            </w:r>
          </w:p>
        </w:tc>
        <w:tc>
          <w:tcPr>
            <w:tcW w:w="438" w:type="pct"/>
            <w:noWrap/>
          </w:tcPr>
          <w:p w14:paraId="1E37B80C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1BA</w:t>
            </w:r>
          </w:p>
        </w:tc>
        <w:tc>
          <w:tcPr>
            <w:tcW w:w="439" w:type="pct"/>
            <w:noWrap/>
          </w:tcPr>
          <w:p w14:paraId="5A9C7069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2BA</w:t>
            </w:r>
          </w:p>
        </w:tc>
        <w:tc>
          <w:tcPr>
            <w:tcW w:w="512" w:type="pct"/>
            <w:noWrap/>
          </w:tcPr>
          <w:p w14:paraId="3E9153FF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3BA</w:t>
            </w:r>
          </w:p>
        </w:tc>
        <w:tc>
          <w:tcPr>
            <w:tcW w:w="397" w:type="pct"/>
            <w:noWrap/>
          </w:tcPr>
          <w:p w14:paraId="68502E08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4BA</w:t>
            </w:r>
          </w:p>
        </w:tc>
        <w:tc>
          <w:tcPr>
            <w:tcW w:w="440" w:type="pct"/>
            <w:noWrap/>
          </w:tcPr>
          <w:p w14:paraId="6702E549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5BA</w:t>
            </w:r>
          </w:p>
        </w:tc>
        <w:tc>
          <w:tcPr>
            <w:tcW w:w="397" w:type="pct"/>
            <w:noWrap/>
          </w:tcPr>
          <w:p w14:paraId="75230F70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6BA</w:t>
            </w:r>
          </w:p>
        </w:tc>
        <w:tc>
          <w:tcPr>
            <w:tcW w:w="440" w:type="pct"/>
            <w:noWrap/>
          </w:tcPr>
          <w:p w14:paraId="5D14276F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7BA</w:t>
            </w:r>
          </w:p>
        </w:tc>
        <w:tc>
          <w:tcPr>
            <w:tcW w:w="439" w:type="pct"/>
            <w:noWrap/>
          </w:tcPr>
          <w:p w14:paraId="6939AEF4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8BA</w:t>
            </w:r>
          </w:p>
        </w:tc>
      </w:tr>
      <w:tr w:rsidR="00883380" w:rsidRPr="006470D6" w14:paraId="12FC836C" w14:textId="77777777" w:rsidTr="00032863">
        <w:trPr>
          <w:trHeight w:val="446"/>
        </w:trPr>
        <w:tc>
          <w:tcPr>
            <w:tcW w:w="1498" w:type="pct"/>
          </w:tcPr>
          <w:p w14:paraId="5B73D37A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Early gesture</w:t>
            </w:r>
          </w:p>
        </w:tc>
        <w:tc>
          <w:tcPr>
            <w:tcW w:w="438" w:type="pct"/>
            <w:noWrap/>
          </w:tcPr>
          <w:p w14:paraId="0584E483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439" w:type="pct"/>
            <w:noWrap/>
          </w:tcPr>
          <w:p w14:paraId="563F2C5D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-0.028</w:t>
            </w:r>
          </w:p>
        </w:tc>
        <w:tc>
          <w:tcPr>
            <w:tcW w:w="512" w:type="pct"/>
            <w:noWrap/>
          </w:tcPr>
          <w:p w14:paraId="5095BD28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  <w:tc>
          <w:tcPr>
            <w:tcW w:w="397" w:type="pct"/>
            <w:noWrap/>
          </w:tcPr>
          <w:p w14:paraId="1B868B6A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  <w:tc>
          <w:tcPr>
            <w:tcW w:w="440" w:type="pct"/>
            <w:noWrap/>
          </w:tcPr>
          <w:p w14:paraId="139F19DB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0.194</w:t>
            </w:r>
          </w:p>
        </w:tc>
        <w:tc>
          <w:tcPr>
            <w:tcW w:w="397" w:type="pct"/>
            <w:noWrap/>
          </w:tcPr>
          <w:p w14:paraId="59AFB0D0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0.208</w:t>
            </w:r>
          </w:p>
        </w:tc>
        <w:tc>
          <w:tcPr>
            <w:tcW w:w="440" w:type="pct"/>
            <w:noWrap/>
          </w:tcPr>
          <w:p w14:paraId="441EF5A0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-0.070</w:t>
            </w:r>
          </w:p>
        </w:tc>
        <w:tc>
          <w:tcPr>
            <w:tcW w:w="439" w:type="pct"/>
            <w:noWrap/>
          </w:tcPr>
          <w:p w14:paraId="72C1E1B3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-0.005</w:t>
            </w:r>
          </w:p>
        </w:tc>
      </w:tr>
      <w:tr w:rsidR="00883380" w:rsidRPr="006470D6" w14:paraId="22FD711D" w14:textId="77777777" w:rsidTr="00032863">
        <w:trPr>
          <w:trHeight w:val="300"/>
        </w:trPr>
        <w:tc>
          <w:tcPr>
            <w:tcW w:w="1498" w:type="pct"/>
          </w:tcPr>
          <w:p w14:paraId="7C4A6F38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Late gesture</w:t>
            </w:r>
          </w:p>
        </w:tc>
        <w:tc>
          <w:tcPr>
            <w:tcW w:w="438" w:type="pct"/>
            <w:noWrap/>
          </w:tcPr>
          <w:p w14:paraId="4E999EE5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439" w:type="pct"/>
            <w:noWrap/>
          </w:tcPr>
          <w:p w14:paraId="7671923A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0.040</w:t>
            </w:r>
          </w:p>
        </w:tc>
        <w:tc>
          <w:tcPr>
            <w:tcW w:w="512" w:type="pct"/>
            <w:noWrap/>
          </w:tcPr>
          <w:p w14:paraId="7E03AF81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0.269</w:t>
            </w:r>
          </w:p>
        </w:tc>
        <w:tc>
          <w:tcPr>
            <w:tcW w:w="397" w:type="pct"/>
            <w:noWrap/>
          </w:tcPr>
          <w:p w14:paraId="6E70F28E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440" w:type="pct"/>
            <w:noWrap/>
          </w:tcPr>
          <w:p w14:paraId="7E1613D0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-0.119</w:t>
            </w:r>
          </w:p>
        </w:tc>
        <w:tc>
          <w:tcPr>
            <w:tcW w:w="397" w:type="pct"/>
            <w:noWrap/>
          </w:tcPr>
          <w:p w14:paraId="300317DC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0.173</w:t>
            </w:r>
          </w:p>
        </w:tc>
        <w:tc>
          <w:tcPr>
            <w:tcW w:w="440" w:type="pct"/>
            <w:noWrap/>
          </w:tcPr>
          <w:p w14:paraId="01B73229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-0.202</w:t>
            </w:r>
          </w:p>
        </w:tc>
        <w:tc>
          <w:tcPr>
            <w:tcW w:w="439" w:type="pct"/>
            <w:noWrap/>
          </w:tcPr>
          <w:p w14:paraId="6C0BFD33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-0.083</w:t>
            </w:r>
          </w:p>
        </w:tc>
      </w:tr>
      <w:tr w:rsidR="00883380" w:rsidRPr="006470D6" w14:paraId="3E92F6C0" w14:textId="77777777" w:rsidTr="00032863">
        <w:trPr>
          <w:trHeight w:val="446"/>
        </w:trPr>
        <w:tc>
          <w:tcPr>
            <w:tcW w:w="1498" w:type="pct"/>
          </w:tcPr>
          <w:p w14:paraId="6FE91902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Total gesture</w:t>
            </w:r>
          </w:p>
        </w:tc>
        <w:tc>
          <w:tcPr>
            <w:tcW w:w="438" w:type="pct"/>
            <w:noWrap/>
          </w:tcPr>
          <w:p w14:paraId="5C7159C3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0.119</w:t>
            </w:r>
          </w:p>
        </w:tc>
        <w:tc>
          <w:tcPr>
            <w:tcW w:w="439" w:type="pct"/>
            <w:noWrap/>
          </w:tcPr>
          <w:p w14:paraId="038D6762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512" w:type="pct"/>
            <w:noWrap/>
          </w:tcPr>
          <w:p w14:paraId="62C3D066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0.202</w:t>
            </w:r>
          </w:p>
        </w:tc>
        <w:tc>
          <w:tcPr>
            <w:tcW w:w="397" w:type="pct"/>
            <w:noWrap/>
          </w:tcPr>
          <w:p w14:paraId="0D1EC2EF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440" w:type="pct"/>
            <w:noWrap/>
          </w:tcPr>
          <w:p w14:paraId="7028F12F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397" w:type="pct"/>
            <w:noWrap/>
          </w:tcPr>
          <w:p w14:paraId="6DB99846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0.219</w:t>
            </w:r>
          </w:p>
        </w:tc>
        <w:tc>
          <w:tcPr>
            <w:tcW w:w="440" w:type="pct"/>
            <w:noWrap/>
          </w:tcPr>
          <w:p w14:paraId="0413AD8B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-0.176</w:t>
            </w:r>
          </w:p>
        </w:tc>
        <w:tc>
          <w:tcPr>
            <w:tcW w:w="439" w:type="pct"/>
            <w:noWrap/>
          </w:tcPr>
          <w:p w14:paraId="01F56792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-0.062</w:t>
            </w:r>
          </w:p>
        </w:tc>
      </w:tr>
      <w:tr w:rsidR="00883380" w:rsidRPr="006470D6" w14:paraId="6EC84A31" w14:textId="77777777" w:rsidTr="00032863">
        <w:trPr>
          <w:trHeight w:val="446"/>
        </w:trPr>
        <w:tc>
          <w:tcPr>
            <w:tcW w:w="1498" w:type="pct"/>
          </w:tcPr>
          <w:p w14:paraId="2710EBC3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Phrase comprehension</w:t>
            </w:r>
          </w:p>
        </w:tc>
        <w:tc>
          <w:tcPr>
            <w:tcW w:w="438" w:type="pct"/>
            <w:noWrap/>
          </w:tcPr>
          <w:p w14:paraId="4F31514F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439" w:type="pct"/>
            <w:noWrap/>
          </w:tcPr>
          <w:p w14:paraId="320929C1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-0.241</w:t>
            </w:r>
          </w:p>
        </w:tc>
        <w:tc>
          <w:tcPr>
            <w:tcW w:w="512" w:type="pct"/>
            <w:noWrap/>
          </w:tcPr>
          <w:p w14:paraId="249393BA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0.190</w:t>
            </w:r>
          </w:p>
        </w:tc>
        <w:tc>
          <w:tcPr>
            <w:tcW w:w="397" w:type="pct"/>
            <w:noWrap/>
          </w:tcPr>
          <w:p w14:paraId="4C970C67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0.159</w:t>
            </w:r>
          </w:p>
        </w:tc>
        <w:tc>
          <w:tcPr>
            <w:tcW w:w="440" w:type="pct"/>
            <w:noWrap/>
          </w:tcPr>
          <w:p w14:paraId="59C3B058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0.111</w:t>
            </w:r>
          </w:p>
        </w:tc>
        <w:tc>
          <w:tcPr>
            <w:tcW w:w="397" w:type="pct"/>
            <w:noWrap/>
          </w:tcPr>
          <w:p w14:paraId="43511382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0.161</w:t>
            </w:r>
          </w:p>
        </w:tc>
        <w:tc>
          <w:tcPr>
            <w:tcW w:w="440" w:type="pct"/>
            <w:noWrap/>
          </w:tcPr>
          <w:p w14:paraId="18663F84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-0.146</w:t>
            </w:r>
          </w:p>
        </w:tc>
        <w:tc>
          <w:tcPr>
            <w:tcW w:w="439" w:type="pct"/>
            <w:noWrap/>
          </w:tcPr>
          <w:p w14:paraId="259F63E7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0.083</w:t>
            </w:r>
          </w:p>
        </w:tc>
      </w:tr>
      <w:tr w:rsidR="00883380" w:rsidRPr="006470D6" w14:paraId="5C03B175" w14:textId="77777777" w:rsidTr="00032863">
        <w:trPr>
          <w:trHeight w:val="300"/>
        </w:trPr>
        <w:tc>
          <w:tcPr>
            <w:tcW w:w="1498" w:type="pct"/>
          </w:tcPr>
          <w:p w14:paraId="14D31943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Vocabulary comprehension</w:t>
            </w:r>
          </w:p>
        </w:tc>
        <w:tc>
          <w:tcPr>
            <w:tcW w:w="438" w:type="pct"/>
            <w:noWrap/>
          </w:tcPr>
          <w:p w14:paraId="017CE2B4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439" w:type="pct"/>
            <w:noWrap/>
          </w:tcPr>
          <w:p w14:paraId="2F11D22F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-0.167</w:t>
            </w:r>
          </w:p>
        </w:tc>
        <w:tc>
          <w:tcPr>
            <w:tcW w:w="512" w:type="pct"/>
            <w:noWrap/>
          </w:tcPr>
          <w:p w14:paraId="59B910CB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0.454**</w:t>
            </w:r>
          </w:p>
        </w:tc>
        <w:tc>
          <w:tcPr>
            <w:tcW w:w="397" w:type="pct"/>
            <w:noWrap/>
          </w:tcPr>
          <w:p w14:paraId="2BC6182C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0.271</w:t>
            </w:r>
          </w:p>
        </w:tc>
        <w:tc>
          <w:tcPr>
            <w:tcW w:w="440" w:type="pct"/>
            <w:noWrap/>
          </w:tcPr>
          <w:p w14:paraId="699A18AA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-0.041</w:t>
            </w:r>
          </w:p>
        </w:tc>
        <w:tc>
          <w:tcPr>
            <w:tcW w:w="397" w:type="pct"/>
            <w:noWrap/>
          </w:tcPr>
          <w:p w14:paraId="57B112F0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0.213</w:t>
            </w:r>
          </w:p>
        </w:tc>
        <w:tc>
          <w:tcPr>
            <w:tcW w:w="440" w:type="pct"/>
            <w:noWrap/>
          </w:tcPr>
          <w:p w14:paraId="3F307195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-0.167</w:t>
            </w:r>
          </w:p>
        </w:tc>
        <w:tc>
          <w:tcPr>
            <w:tcW w:w="439" w:type="pct"/>
            <w:noWrap/>
          </w:tcPr>
          <w:p w14:paraId="4082264A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-0.180</w:t>
            </w:r>
          </w:p>
        </w:tc>
      </w:tr>
      <w:tr w:rsidR="00883380" w:rsidRPr="006470D6" w14:paraId="5D2FD1E7" w14:textId="77777777" w:rsidTr="00032863">
        <w:trPr>
          <w:trHeight w:val="446"/>
        </w:trPr>
        <w:tc>
          <w:tcPr>
            <w:tcW w:w="1498" w:type="pct"/>
          </w:tcPr>
          <w:p w14:paraId="14BBC7C6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Vocabulary expression</w:t>
            </w:r>
          </w:p>
        </w:tc>
        <w:tc>
          <w:tcPr>
            <w:tcW w:w="438" w:type="pct"/>
            <w:noWrap/>
          </w:tcPr>
          <w:p w14:paraId="02EBAA7C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-0.068</w:t>
            </w:r>
          </w:p>
        </w:tc>
        <w:tc>
          <w:tcPr>
            <w:tcW w:w="439" w:type="pct"/>
            <w:noWrap/>
          </w:tcPr>
          <w:p w14:paraId="25F80953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  <w:tc>
          <w:tcPr>
            <w:tcW w:w="512" w:type="pct"/>
            <w:noWrap/>
          </w:tcPr>
          <w:p w14:paraId="378A8A6D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0.197</w:t>
            </w:r>
          </w:p>
        </w:tc>
        <w:tc>
          <w:tcPr>
            <w:tcW w:w="397" w:type="pct"/>
            <w:noWrap/>
          </w:tcPr>
          <w:p w14:paraId="58ED36D6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0.171</w:t>
            </w:r>
          </w:p>
        </w:tc>
        <w:tc>
          <w:tcPr>
            <w:tcW w:w="440" w:type="pct"/>
            <w:noWrap/>
          </w:tcPr>
          <w:p w14:paraId="1F5D9546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-0.179</w:t>
            </w:r>
          </w:p>
        </w:tc>
        <w:tc>
          <w:tcPr>
            <w:tcW w:w="397" w:type="pct"/>
            <w:noWrap/>
          </w:tcPr>
          <w:p w14:paraId="643456A0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440" w:type="pct"/>
            <w:noWrap/>
          </w:tcPr>
          <w:p w14:paraId="46EC1ACE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439" w:type="pct"/>
            <w:noWrap/>
          </w:tcPr>
          <w:p w14:paraId="6ACD3324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</w:tr>
    </w:tbl>
    <w:p w14:paraId="0E94856E" w14:textId="77777777" w:rsidR="00883380" w:rsidRPr="006470D6" w:rsidRDefault="00883380" w:rsidP="0088338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470D6">
        <w:rPr>
          <w:rFonts w:ascii="Times New Roman" w:eastAsia="宋体" w:hAnsi="Times New Roman" w:cs="Times New Roman"/>
          <w:sz w:val="24"/>
          <w:szCs w:val="24"/>
        </w:rPr>
        <w:t>N</w:t>
      </w:r>
      <w:r w:rsidRPr="006470D6">
        <w:rPr>
          <w:rFonts w:ascii="Times New Roman" w:eastAsia="宋体" w:hAnsi="Times New Roman" w:cs="Times New Roman" w:hint="eastAsia"/>
          <w:sz w:val="24"/>
          <w:szCs w:val="24"/>
        </w:rPr>
        <w:t>ote</w:t>
      </w:r>
      <w:r w:rsidRPr="006470D6">
        <w:rPr>
          <w:rFonts w:ascii="Times New Roman" w:eastAsia="宋体" w:hAnsi="Times New Roman" w:cs="Times New Roman"/>
          <w:sz w:val="24"/>
          <w:szCs w:val="24"/>
        </w:rPr>
        <w:t xml:space="preserve">: 1 </w:t>
      </w:r>
      <w:r w:rsidRPr="006470D6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Pr="006470D6">
        <w:rPr>
          <w:rFonts w:ascii="Times New Roman" w:eastAsia="宋体" w:hAnsi="Times New Roman" w:cs="Times New Roman"/>
          <w:sz w:val="24"/>
          <w:szCs w:val="24"/>
        </w:rPr>
        <w:t xml:space="preserve">o 8 BA represent the prosodic discrimination abilities of channels 1 to 8 respectively; *, </w:t>
      </w:r>
      <w:r w:rsidRPr="006470D6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Pr="006470D6">
        <w:rPr>
          <w:rFonts w:ascii="Times New Roman" w:eastAsia="宋体" w:hAnsi="Times New Roman" w:cs="Times New Roman"/>
          <w:sz w:val="24"/>
          <w:szCs w:val="24"/>
        </w:rPr>
        <w:t xml:space="preserve"> &lt; 0.05, **, </w:t>
      </w:r>
      <w:r w:rsidRPr="006470D6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Pr="006470D6">
        <w:rPr>
          <w:rFonts w:ascii="Times New Roman" w:eastAsia="宋体" w:hAnsi="Times New Roman" w:cs="Times New Roman"/>
          <w:sz w:val="24"/>
          <w:szCs w:val="24"/>
        </w:rPr>
        <w:t xml:space="preserve"> &lt; 0.01.</w:t>
      </w:r>
    </w:p>
    <w:p w14:paraId="72CF7FC2" w14:textId="77777777" w:rsidR="00883380" w:rsidRPr="006470D6" w:rsidRDefault="00883380" w:rsidP="0088338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D653B87" w14:textId="5FFDA2FA" w:rsidR="00883380" w:rsidRPr="006470D6" w:rsidRDefault="006B30E7" w:rsidP="0088338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470D6">
        <w:rPr>
          <w:rFonts w:ascii="Times New Roman" w:eastAsia="宋体" w:hAnsi="Times New Roman" w:cs="Times New Roman"/>
          <w:b/>
          <w:bCs/>
          <w:sz w:val="24"/>
          <w:szCs w:val="24"/>
        </w:rPr>
        <w:t>Supplementary</w:t>
      </w:r>
      <w:r w:rsidR="00883380" w:rsidRPr="006470D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Table </w:t>
      </w:r>
      <w:r w:rsidR="00C54451" w:rsidRPr="006470D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5</w:t>
      </w:r>
      <w:r w:rsidR="00883380" w:rsidRPr="006470D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83380" w:rsidRPr="006470D6">
        <w:rPr>
          <w:rFonts w:ascii="Times New Roman" w:hAnsi="Times New Roman"/>
          <w:bCs/>
          <w:sz w:val="24"/>
          <w:szCs w:val="24"/>
        </w:rPr>
        <w:t>The associations</w:t>
      </w:r>
      <w:r w:rsidR="00883380" w:rsidRPr="006470D6">
        <w:rPr>
          <w:rFonts w:ascii="Times New Roman" w:eastAsia="宋体" w:hAnsi="Times New Roman" w:cs="Times New Roman"/>
          <w:sz w:val="24"/>
          <w:szCs w:val="24"/>
        </w:rPr>
        <w:t xml:space="preserve"> between CCDI scores and prosody discrimination abilities in 57 preterm toddlers of 2-year-old</w:t>
      </w:r>
    </w:p>
    <w:tbl>
      <w:tblPr>
        <w:tblStyle w:val="a3"/>
        <w:tblW w:w="5512" w:type="pct"/>
        <w:tblInd w:w="-426" w:type="dxa"/>
        <w:tblLook w:val="04A0" w:firstRow="1" w:lastRow="0" w:firstColumn="1" w:lastColumn="0" w:noHBand="0" w:noVBand="1"/>
      </w:tblPr>
      <w:tblGrid>
        <w:gridCol w:w="2429"/>
        <w:gridCol w:w="756"/>
        <w:gridCol w:w="756"/>
        <w:gridCol w:w="996"/>
        <w:gridCol w:w="996"/>
        <w:gridCol w:w="836"/>
        <w:gridCol w:w="876"/>
        <w:gridCol w:w="756"/>
        <w:gridCol w:w="756"/>
      </w:tblGrid>
      <w:tr w:rsidR="00883380" w:rsidRPr="006470D6" w14:paraId="53EB6428" w14:textId="77777777" w:rsidTr="0003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1326" w:type="pct"/>
          </w:tcPr>
          <w:p w14:paraId="4FA95BDF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Dimensions of CCDI</w:t>
            </w:r>
          </w:p>
        </w:tc>
        <w:tc>
          <w:tcPr>
            <w:tcW w:w="413" w:type="pct"/>
            <w:noWrap/>
          </w:tcPr>
          <w:p w14:paraId="2F364BD6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1BA</w:t>
            </w:r>
          </w:p>
        </w:tc>
        <w:tc>
          <w:tcPr>
            <w:tcW w:w="413" w:type="pct"/>
            <w:noWrap/>
          </w:tcPr>
          <w:p w14:paraId="510811B4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2BA</w:t>
            </w:r>
          </w:p>
        </w:tc>
        <w:tc>
          <w:tcPr>
            <w:tcW w:w="544" w:type="pct"/>
            <w:noWrap/>
          </w:tcPr>
          <w:p w14:paraId="3D9C12BD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3BA</w:t>
            </w:r>
          </w:p>
        </w:tc>
        <w:tc>
          <w:tcPr>
            <w:tcW w:w="544" w:type="pct"/>
            <w:noWrap/>
          </w:tcPr>
          <w:p w14:paraId="2787A92A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4BA</w:t>
            </w:r>
          </w:p>
        </w:tc>
        <w:tc>
          <w:tcPr>
            <w:tcW w:w="456" w:type="pct"/>
            <w:noWrap/>
          </w:tcPr>
          <w:p w14:paraId="1A717532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5BA</w:t>
            </w:r>
          </w:p>
        </w:tc>
        <w:tc>
          <w:tcPr>
            <w:tcW w:w="478" w:type="pct"/>
            <w:noWrap/>
          </w:tcPr>
          <w:p w14:paraId="0DA9B6D7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6BA</w:t>
            </w:r>
          </w:p>
        </w:tc>
        <w:tc>
          <w:tcPr>
            <w:tcW w:w="413" w:type="pct"/>
            <w:noWrap/>
          </w:tcPr>
          <w:p w14:paraId="42D80802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7BA</w:t>
            </w:r>
          </w:p>
        </w:tc>
        <w:tc>
          <w:tcPr>
            <w:tcW w:w="413" w:type="pct"/>
            <w:noWrap/>
          </w:tcPr>
          <w:p w14:paraId="74B80D84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8BA</w:t>
            </w:r>
          </w:p>
        </w:tc>
      </w:tr>
      <w:tr w:rsidR="00883380" w:rsidRPr="006470D6" w14:paraId="5F930F03" w14:textId="77777777" w:rsidTr="00032863">
        <w:trPr>
          <w:trHeight w:val="446"/>
        </w:trPr>
        <w:tc>
          <w:tcPr>
            <w:tcW w:w="1326" w:type="pct"/>
          </w:tcPr>
          <w:p w14:paraId="086E3F42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Vocabulary expression</w:t>
            </w:r>
          </w:p>
        </w:tc>
        <w:tc>
          <w:tcPr>
            <w:tcW w:w="413" w:type="pct"/>
            <w:noWrap/>
          </w:tcPr>
          <w:p w14:paraId="087D6999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  <w:tc>
          <w:tcPr>
            <w:tcW w:w="413" w:type="pct"/>
            <w:noWrap/>
          </w:tcPr>
          <w:p w14:paraId="4E48C2E9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</w:tc>
        <w:tc>
          <w:tcPr>
            <w:tcW w:w="544" w:type="pct"/>
            <w:noWrap/>
          </w:tcPr>
          <w:p w14:paraId="586A448D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0.370**</w:t>
            </w:r>
          </w:p>
        </w:tc>
        <w:tc>
          <w:tcPr>
            <w:tcW w:w="544" w:type="pct"/>
            <w:noWrap/>
          </w:tcPr>
          <w:p w14:paraId="7FD4C23D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0.344**</w:t>
            </w:r>
          </w:p>
        </w:tc>
        <w:tc>
          <w:tcPr>
            <w:tcW w:w="456" w:type="pct"/>
            <w:noWrap/>
          </w:tcPr>
          <w:p w14:paraId="202CA961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-0.042</w:t>
            </w:r>
          </w:p>
        </w:tc>
        <w:tc>
          <w:tcPr>
            <w:tcW w:w="478" w:type="pct"/>
            <w:noWrap/>
          </w:tcPr>
          <w:p w14:paraId="6C6AB498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0.303*</w:t>
            </w:r>
          </w:p>
        </w:tc>
        <w:tc>
          <w:tcPr>
            <w:tcW w:w="413" w:type="pct"/>
            <w:noWrap/>
          </w:tcPr>
          <w:p w14:paraId="549F1A90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  <w:tc>
          <w:tcPr>
            <w:tcW w:w="413" w:type="pct"/>
            <w:noWrap/>
          </w:tcPr>
          <w:p w14:paraId="76CADD27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0.224</w:t>
            </w:r>
          </w:p>
        </w:tc>
      </w:tr>
      <w:tr w:rsidR="00883380" w:rsidRPr="006470D6" w14:paraId="3C3D32A7" w14:textId="77777777" w:rsidTr="00032863">
        <w:trPr>
          <w:trHeight w:val="446"/>
        </w:trPr>
        <w:tc>
          <w:tcPr>
            <w:tcW w:w="1326" w:type="pct"/>
          </w:tcPr>
          <w:p w14:paraId="27B3CB05" w14:textId="77777777" w:rsidR="00883380" w:rsidRPr="006470D6" w:rsidRDefault="00883380" w:rsidP="0003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Sentence complexity</w:t>
            </w:r>
          </w:p>
        </w:tc>
        <w:tc>
          <w:tcPr>
            <w:tcW w:w="413" w:type="pct"/>
            <w:noWrap/>
          </w:tcPr>
          <w:p w14:paraId="37804BFE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413" w:type="pct"/>
            <w:noWrap/>
          </w:tcPr>
          <w:p w14:paraId="4FF02C8F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544" w:type="pct"/>
            <w:noWrap/>
          </w:tcPr>
          <w:p w14:paraId="4BEA4942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0.374**</w:t>
            </w:r>
          </w:p>
        </w:tc>
        <w:tc>
          <w:tcPr>
            <w:tcW w:w="544" w:type="pct"/>
            <w:noWrap/>
          </w:tcPr>
          <w:p w14:paraId="7609449C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0.347**</w:t>
            </w:r>
          </w:p>
        </w:tc>
        <w:tc>
          <w:tcPr>
            <w:tcW w:w="456" w:type="pct"/>
            <w:noWrap/>
          </w:tcPr>
          <w:p w14:paraId="5C9A1A7E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-0.060</w:t>
            </w:r>
          </w:p>
        </w:tc>
        <w:tc>
          <w:tcPr>
            <w:tcW w:w="478" w:type="pct"/>
            <w:noWrap/>
          </w:tcPr>
          <w:p w14:paraId="1EF73D80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0.269*</w:t>
            </w:r>
          </w:p>
        </w:tc>
        <w:tc>
          <w:tcPr>
            <w:tcW w:w="413" w:type="pct"/>
            <w:noWrap/>
          </w:tcPr>
          <w:p w14:paraId="0DFF164B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  <w:tc>
          <w:tcPr>
            <w:tcW w:w="413" w:type="pct"/>
            <w:noWrap/>
          </w:tcPr>
          <w:p w14:paraId="0E06F6F8" w14:textId="77777777" w:rsidR="00883380" w:rsidRPr="006470D6" w:rsidRDefault="00883380" w:rsidP="00032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D6">
              <w:rPr>
                <w:rFonts w:ascii="Times New Roman" w:hAnsi="Times New Roman" w:cs="Times New Roman"/>
                <w:sz w:val="24"/>
                <w:szCs w:val="24"/>
              </w:rPr>
              <w:t>0.191</w:t>
            </w:r>
          </w:p>
        </w:tc>
      </w:tr>
    </w:tbl>
    <w:p w14:paraId="12CD111B" w14:textId="77777777" w:rsidR="00883380" w:rsidRPr="006470D6" w:rsidRDefault="00883380" w:rsidP="0088338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470D6">
        <w:rPr>
          <w:rFonts w:ascii="Times New Roman" w:eastAsia="宋体" w:hAnsi="Times New Roman" w:cs="Times New Roman"/>
          <w:sz w:val="24"/>
          <w:szCs w:val="24"/>
        </w:rPr>
        <w:t>N</w:t>
      </w:r>
      <w:r w:rsidRPr="006470D6">
        <w:rPr>
          <w:rFonts w:ascii="Times New Roman" w:eastAsia="宋体" w:hAnsi="Times New Roman" w:cs="Times New Roman" w:hint="eastAsia"/>
          <w:sz w:val="24"/>
          <w:szCs w:val="24"/>
        </w:rPr>
        <w:t>ote</w:t>
      </w:r>
      <w:r w:rsidRPr="006470D6">
        <w:rPr>
          <w:rFonts w:ascii="Times New Roman" w:eastAsia="宋体" w:hAnsi="Times New Roman" w:cs="Times New Roman"/>
          <w:sz w:val="24"/>
          <w:szCs w:val="24"/>
        </w:rPr>
        <w:t xml:space="preserve">: 1 </w:t>
      </w:r>
      <w:r w:rsidRPr="006470D6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Pr="006470D6">
        <w:rPr>
          <w:rFonts w:ascii="Times New Roman" w:eastAsia="宋体" w:hAnsi="Times New Roman" w:cs="Times New Roman"/>
          <w:sz w:val="24"/>
          <w:szCs w:val="24"/>
        </w:rPr>
        <w:t xml:space="preserve">o 8 BA represent the prosodic discrimination abilities of channels 1 to 8 respectively; *, </w:t>
      </w:r>
      <w:r w:rsidRPr="006470D6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Pr="006470D6">
        <w:rPr>
          <w:rFonts w:ascii="Times New Roman" w:eastAsia="宋体" w:hAnsi="Times New Roman" w:cs="Times New Roman"/>
          <w:sz w:val="24"/>
          <w:szCs w:val="24"/>
        </w:rPr>
        <w:t xml:space="preserve"> &lt; 0.05, **, </w:t>
      </w:r>
      <w:r w:rsidRPr="006470D6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Pr="006470D6">
        <w:rPr>
          <w:rFonts w:ascii="Times New Roman" w:eastAsia="宋体" w:hAnsi="Times New Roman" w:cs="Times New Roman"/>
          <w:sz w:val="24"/>
          <w:szCs w:val="24"/>
        </w:rPr>
        <w:t xml:space="preserve"> &lt; 0.01.</w:t>
      </w:r>
    </w:p>
    <w:p w14:paraId="6015E384" w14:textId="77777777" w:rsidR="00883380" w:rsidRPr="006470D6" w:rsidRDefault="00883380" w:rsidP="0088338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2C62D53" w14:textId="206249D5" w:rsidR="00883380" w:rsidRPr="006470D6" w:rsidRDefault="006B30E7" w:rsidP="0088338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470D6">
        <w:rPr>
          <w:rFonts w:ascii="Times New Roman" w:eastAsia="宋体" w:hAnsi="Times New Roman" w:cs="Times New Roman"/>
          <w:b/>
          <w:bCs/>
          <w:sz w:val="24"/>
          <w:szCs w:val="24"/>
        </w:rPr>
        <w:t>Supplementary</w:t>
      </w:r>
      <w:r w:rsidR="00883380" w:rsidRPr="006470D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C54451" w:rsidRPr="006470D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Figure 2</w:t>
      </w:r>
      <w:r w:rsidR="00883380" w:rsidRPr="006470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3380" w:rsidRPr="006470D6">
        <w:rPr>
          <w:rFonts w:ascii="Times New Roman" w:eastAsia="宋体" w:hAnsi="Times New Roman" w:cs="Times New Roman"/>
          <w:sz w:val="24"/>
          <w:szCs w:val="24"/>
        </w:rPr>
        <w:t xml:space="preserve">Comparison of prosody discrimination between preterm toddlers with normal </w:t>
      </w:r>
      <w:r w:rsidR="00883380" w:rsidRPr="006470D6">
        <w:rPr>
          <w:rFonts w:ascii="Times New Roman" w:eastAsia="宋体" w:hAnsi="Times New Roman" w:cs="Times New Roman" w:hint="eastAsia"/>
          <w:sz w:val="24"/>
          <w:szCs w:val="24"/>
        </w:rPr>
        <w:t>language</w:t>
      </w:r>
      <w:r w:rsidR="00883380" w:rsidRPr="006470D6">
        <w:rPr>
          <w:rFonts w:ascii="Times New Roman" w:eastAsia="宋体" w:hAnsi="Times New Roman" w:cs="Times New Roman"/>
          <w:sz w:val="24"/>
          <w:szCs w:val="24"/>
        </w:rPr>
        <w:t xml:space="preserve"> an</w:t>
      </w:r>
      <w:r w:rsidR="00883380" w:rsidRPr="006470D6">
        <w:rPr>
          <w:rFonts w:ascii="Times New Roman" w:eastAsia="宋体" w:hAnsi="Times New Roman" w:cs="Times New Roman" w:hint="eastAsia"/>
          <w:sz w:val="24"/>
          <w:szCs w:val="24"/>
        </w:rPr>
        <w:t>d</w:t>
      </w:r>
      <w:r w:rsidR="00883380" w:rsidRPr="006470D6">
        <w:rPr>
          <w:rFonts w:ascii="Times New Roman" w:eastAsia="宋体" w:hAnsi="Times New Roman" w:cs="Times New Roman"/>
          <w:sz w:val="24"/>
          <w:szCs w:val="24"/>
        </w:rPr>
        <w:t xml:space="preserve"> language delay</w:t>
      </w:r>
    </w:p>
    <w:p w14:paraId="0C3140AD" w14:textId="0AEB5B70" w:rsidR="00C54451" w:rsidRPr="006470D6" w:rsidRDefault="00C54451" w:rsidP="009F7529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6470D6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21F8878" wp14:editId="44C1C1CE">
            <wp:extent cx="3600000" cy="1656104"/>
            <wp:effectExtent l="0" t="0" r="635" b="0"/>
            <wp:docPr id="99777229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772298" name="图片 99777229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65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704AA" w14:textId="77777777" w:rsidR="00883380" w:rsidRPr="00C54451" w:rsidRDefault="00883380" w:rsidP="0088338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470D6">
        <w:rPr>
          <w:rFonts w:ascii="Times New Roman" w:eastAsia="宋体" w:hAnsi="Times New Roman" w:cs="Times New Roman"/>
          <w:sz w:val="24"/>
          <w:szCs w:val="24"/>
        </w:rPr>
        <w:lastRenderedPageBreak/>
        <w:t>N</w:t>
      </w:r>
      <w:r w:rsidRPr="006470D6">
        <w:rPr>
          <w:rFonts w:ascii="Times New Roman" w:eastAsia="宋体" w:hAnsi="Times New Roman" w:cs="Times New Roman" w:hint="eastAsia"/>
          <w:sz w:val="24"/>
          <w:szCs w:val="24"/>
        </w:rPr>
        <w:t>ote</w:t>
      </w:r>
      <w:r w:rsidRPr="006470D6">
        <w:rPr>
          <w:rFonts w:ascii="Times New Roman" w:eastAsia="宋体" w:hAnsi="Times New Roman" w:cs="Times New Roman"/>
          <w:sz w:val="24"/>
          <w:szCs w:val="24"/>
        </w:rPr>
        <w:t xml:space="preserve">: 1 </w:t>
      </w:r>
      <w:r w:rsidRPr="006470D6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Pr="006470D6">
        <w:rPr>
          <w:rFonts w:ascii="Times New Roman" w:eastAsia="宋体" w:hAnsi="Times New Roman" w:cs="Times New Roman"/>
          <w:sz w:val="24"/>
          <w:szCs w:val="24"/>
        </w:rPr>
        <w:t xml:space="preserve">o 8 BA represent the prosodic discrimination abilities of channels 1 to 8 respectively; *, </w:t>
      </w:r>
      <w:r w:rsidRPr="006470D6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Pr="006470D6">
        <w:rPr>
          <w:rFonts w:ascii="Times New Roman" w:eastAsia="宋体" w:hAnsi="Times New Roman" w:cs="Times New Roman"/>
          <w:sz w:val="24"/>
          <w:szCs w:val="24"/>
        </w:rPr>
        <w:t xml:space="preserve"> &lt; 0.05, **, </w:t>
      </w:r>
      <w:r w:rsidRPr="006470D6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Pr="006470D6">
        <w:rPr>
          <w:rFonts w:ascii="Times New Roman" w:eastAsia="宋体" w:hAnsi="Times New Roman" w:cs="Times New Roman"/>
          <w:sz w:val="24"/>
          <w:szCs w:val="24"/>
        </w:rPr>
        <w:t xml:space="preserve"> &lt; 0.01.</w:t>
      </w:r>
    </w:p>
    <w:p w14:paraId="17EAD337" w14:textId="77777777" w:rsidR="00883380" w:rsidRPr="00C54451" w:rsidRDefault="00883380" w:rsidP="00883380">
      <w:pPr>
        <w:rPr>
          <w:sz w:val="24"/>
          <w:szCs w:val="24"/>
        </w:rPr>
      </w:pPr>
    </w:p>
    <w:p w14:paraId="7A885CE9" w14:textId="77777777" w:rsidR="00504C66" w:rsidRPr="00C54451" w:rsidRDefault="00504C66"/>
    <w:sectPr w:rsidR="00504C66" w:rsidRPr="00C54451" w:rsidSect="009F7529">
      <w:footerReference w:type="default" r:id="rId9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AECC80" w14:textId="77777777" w:rsidR="007F7452" w:rsidRDefault="007F7452" w:rsidP="00883380">
      <w:r>
        <w:separator/>
      </w:r>
    </w:p>
  </w:endnote>
  <w:endnote w:type="continuationSeparator" w:id="0">
    <w:p w14:paraId="7AA1BC77" w14:textId="77777777" w:rsidR="007F7452" w:rsidRDefault="007F7452" w:rsidP="00883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8375705"/>
      <w:docPartObj>
        <w:docPartGallery w:val="Page Numbers (Bottom of Page)"/>
        <w:docPartUnique/>
      </w:docPartObj>
    </w:sdtPr>
    <w:sdtContent>
      <w:p w14:paraId="3267EC2D" w14:textId="37354E0A" w:rsidR="00094B4B" w:rsidRDefault="00094B4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820862B" w14:textId="77777777" w:rsidR="00094B4B" w:rsidRDefault="00094B4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30FAE6" w14:textId="77777777" w:rsidR="007F7452" w:rsidRDefault="007F7452" w:rsidP="00883380">
      <w:r>
        <w:separator/>
      </w:r>
    </w:p>
  </w:footnote>
  <w:footnote w:type="continuationSeparator" w:id="0">
    <w:p w14:paraId="61ABDC1A" w14:textId="77777777" w:rsidR="007F7452" w:rsidRDefault="007F7452" w:rsidP="008833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A08"/>
    <w:rsid w:val="00094B4B"/>
    <w:rsid w:val="00134014"/>
    <w:rsid w:val="001355F1"/>
    <w:rsid w:val="002D4355"/>
    <w:rsid w:val="0030444E"/>
    <w:rsid w:val="003C3624"/>
    <w:rsid w:val="00504C66"/>
    <w:rsid w:val="005B1778"/>
    <w:rsid w:val="005D09A8"/>
    <w:rsid w:val="00601A08"/>
    <w:rsid w:val="006470D6"/>
    <w:rsid w:val="006950F1"/>
    <w:rsid w:val="006A039E"/>
    <w:rsid w:val="006B30E7"/>
    <w:rsid w:val="006C762C"/>
    <w:rsid w:val="00720917"/>
    <w:rsid w:val="007D60D5"/>
    <w:rsid w:val="007F7452"/>
    <w:rsid w:val="00883380"/>
    <w:rsid w:val="009A082F"/>
    <w:rsid w:val="009F7529"/>
    <w:rsid w:val="00A2041E"/>
    <w:rsid w:val="00AA0069"/>
    <w:rsid w:val="00AB67FB"/>
    <w:rsid w:val="00BD4A21"/>
    <w:rsid w:val="00C068A7"/>
    <w:rsid w:val="00C54451"/>
    <w:rsid w:val="00CE49BA"/>
    <w:rsid w:val="00E95CBE"/>
    <w:rsid w:val="00EE0CCF"/>
    <w:rsid w:val="00F1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B12488"/>
  <w15:chartTrackingRefBased/>
  <w15:docId w15:val="{A3A594D1-A826-4443-B6C9-43EB3323D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380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88338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1355F1"/>
    <w:rPr>
      <w:rFonts w:eastAsia="宋体"/>
    </w:rPr>
    <w:tblPr>
      <w:tblBorders>
        <w:top w:val="single" w:sz="8" w:space="0" w:color="auto"/>
        <w:bottom w:val="single" w:sz="8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88338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8338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833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83380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88338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8">
    <w:name w:val="Revision"/>
    <w:hidden/>
    <w:uiPriority w:val="99"/>
    <w:semiHidden/>
    <w:rsid w:val="00C54451"/>
  </w:style>
  <w:style w:type="character" w:styleId="a9">
    <w:name w:val="line number"/>
    <w:basedOn w:val="a0"/>
    <w:uiPriority w:val="99"/>
    <w:semiHidden/>
    <w:unhideWhenUsed/>
    <w:rsid w:val="00094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C1FD2-330D-4C40-85F1-317BCE356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557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艳如 郭</dc:creator>
  <cp:keywords/>
  <dc:description/>
  <cp:lastModifiedBy>艳如 郭</cp:lastModifiedBy>
  <cp:revision>11</cp:revision>
  <dcterms:created xsi:type="dcterms:W3CDTF">2023-11-12T04:28:00Z</dcterms:created>
  <dcterms:modified xsi:type="dcterms:W3CDTF">2024-05-21T06:36:00Z</dcterms:modified>
</cp:coreProperties>
</file>