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31E" w:rsidRPr="00875FE5" w:rsidRDefault="0052631E" w:rsidP="00526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vertAlign w:val="superscript"/>
          <w:lang w:val="en-US"/>
        </w:rPr>
      </w:pPr>
      <w:r w:rsidRPr="00875FE5">
        <w:rPr>
          <w:rFonts w:ascii="Times New Roman" w:hAnsi="Times New Roman" w:cs="Times New Roman"/>
          <w:color w:val="000000"/>
          <w:lang w:val="en-US"/>
        </w:rPr>
        <w:t xml:space="preserve">Supplemental Table </w:t>
      </w:r>
      <w:r w:rsidR="00875FE5">
        <w:rPr>
          <w:rFonts w:ascii="Times New Roman" w:hAnsi="Times New Roman" w:cs="Times New Roman"/>
          <w:color w:val="000000"/>
          <w:lang w:val="en-US"/>
        </w:rPr>
        <w:t xml:space="preserve">II </w:t>
      </w:r>
      <w:bookmarkStart w:id="0" w:name="_GoBack"/>
      <w:bookmarkEnd w:id="0"/>
      <w:r w:rsidRPr="00875FE5">
        <w:rPr>
          <w:rFonts w:ascii="Times New Roman" w:hAnsi="Times New Roman" w:cs="Times New Roman"/>
          <w:color w:val="000000"/>
          <w:lang w:val="en-US"/>
        </w:rPr>
        <w:t>- Last observation carried forward analysis of secondary outcomes.</w:t>
      </w:r>
    </w:p>
    <w:tbl>
      <w:tblPr>
        <w:tblStyle w:val="Tabelacomgrade"/>
        <w:tblW w:w="15855" w:type="dxa"/>
        <w:tblInd w:w="-9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1240"/>
        <w:gridCol w:w="2308"/>
        <w:gridCol w:w="595"/>
        <w:gridCol w:w="2407"/>
        <w:gridCol w:w="619"/>
        <w:gridCol w:w="1706"/>
        <w:gridCol w:w="2171"/>
        <w:gridCol w:w="1861"/>
      </w:tblGrid>
      <w:tr w:rsidR="0052631E" w:rsidRPr="00921500" w:rsidTr="00B52EE4">
        <w:trPr>
          <w:trHeight w:val="484"/>
        </w:trPr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3A71DB" w:rsidRDefault="0052631E" w:rsidP="00B52EE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A71DB">
              <w:rPr>
                <w:rFonts w:ascii="Times New Roman" w:hAnsi="Times New Roman" w:cs="Times New Roman"/>
                <w:b/>
                <w:lang w:val="en-US"/>
              </w:rPr>
              <w:t>Measure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3A71DB" w:rsidRDefault="0052631E" w:rsidP="00B52EE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3A71DB">
              <w:rPr>
                <w:rFonts w:ascii="Times New Roman" w:hAnsi="Times New Roman" w:cs="Times New Roman"/>
                <w:b/>
                <w:lang w:val="en-US"/>
              </w:rPr>
              <w:t>Group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3A71DB" w:rsidRDefault="0052631E" w:rsidP="00B52EE4">
            <w:pPr>
              <w:jc w:val="center"/>
              <w:rPr>
                <w:rFonts w:ascii="Times New Roman" w:hAnsi="Times New Roman" w:cs="Times New Roman"/>
                <w:b/>
                <w:vertAlign w:val="superscript"/>
                <w:lang w:val="en-US"/>
              </w:rPr>
            </w:pPr>
            <w:proofErr w:type="spellStart"/>
            <w:r w:rsidRPr="003A71DB">
              <w:rPr>
                <w:rFonts w:ascii="Times New Roman" w:hAnsi="Times New Roman" w:cs="Times New Roman"/>
                <w:b/>
                <w:lang w:val="en-US"/>
              </w:rPr>
              <w:t>Baseline</w:t>
            </w:r>
            <w:r w:rsidRPr="003A71DB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0609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b/>
                <w:vertAlign w:val="superscript"/>
                <w:lang w:val="en-US"/>
              </w:rPr>
            </w:pPr>
            <w:r w:rsidRPr="00D0609E">
              <w:rPr>
                <w:rFonts w:ascii="Times New Roman" w:hAnsi="Times New Roman" w:cs="Times New Roman"/>
                <w:b/>
                <w:lang w:val="en-US"/>
              </w:rPr>
              <w:t xml:space="preserve">24 </w:t>
            </w:r>
            <w:proofErr w:type="spellStart"/>
            <w:r w:rsidRPr="00D0609E">
              <w:rPr>
                <w:rFonts w:ascii="Times New Roman" w:hAnsi="Times New Roman" w:cs="Times New Roman"/>
                <w:b/>
                <w:lang w:val="en-US"/>
              </w:rPr>
              <w:t>weeks</w:t>
            </w:r>
            <w:r w:rsidRPr="00D0609E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0609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980CA0" w:rsidRDefault="0052631E" w:rsidP="00B52EE4">
            <w:pPr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3A71DB">
              <w:rPr>
                <w:rFonts w:ascii="Times New Roman" w:hAnsi="Times New Roman" w:cs="Times New Roman"/>
                <w:b/>
                <w:lang w:val="en-US"/>
              </w:rPr>
              <w:t>Time</w:t>
            </w:r>
            <w:r w:rsidRPr="00980CA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980CA0">
              <w:rPr>
                <w:rFonts w:ascii="Times New Roman" w:hAnsi="Times New Roman" w:cs="Times New Roman"/>
                <w:b/>
              </w:rPr>
              <w:t>P</w:t>
            </w:r>
            <w:r w:rsidRPr="00980CA0">
              <w:rPr>
                <w:rFonts w:ascii="Times New Roman" w:hAnsi="Times New Roman" w:cs="Times New Roman"/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980CA0" w:rsidRDefault="0052631E" w:rsidP="00B52EE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</w:t>
            </w:r>
            <w:r w:rsidRPr="00980CA0">
              <w:rPr>
                <w:rFonts w:ascii="Times New Roman" w:hAnsi="Times New Roman" w:cs="Times New Roman"/>
                <w:b/>
                <w:lang w:val="en-US"/>
              </w:rPr>
              <w:t xml:space="preserve"> weeks</w:t>
            </w:r>
          </w:p>
          <w:p w:rsidR="0052631E" w:rsidRPr="00980CA0" w:rsidRDefault="0052631E" w:rsidP="00B52EE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80CA0">
              <w:rPr>
                <w:rFonts w:ascii="Times New Roman" w:hAnsi="Times New Roman" w:cs="Times New Roman"/>
                <w:b/>
                <w:lang w:val="en-US"/>
              </w:rPr>
              <w:t>Adj. Diff.</w:t>
            </w:r>
          </w:p>
          <w:p w:rsidR="0052631E" w:rsidRPr="00980CA0" w:rsidRDefault="0052631E" w:rsidP="00B52EE4">
            <w:pPr>
              <w:jc w:val="center"/>
              <w:rPr>
                <w:rFonts w:ascii="Times New Roman" w:hAnsi="Times New Roman" w:cs="Times New Roman"/>
                <w:b/>
                <w:vertAlign w:val="superscript"/>
                <w:lang w:val="en-US"/>
              </w:rPr>
            </w:pPr>
            <w:r w:rsidRPr="00980CA0">
              <w:rPr>
                <w:rFonts w:ascii="Times New Roman" w:hAnsi="Times New Roman" w:cs="Times New Roman"/>
                <w:b/>
                <w:lang w:val="en-US"/>
              </w:rPr>
              <w:t xml:space="preserve">in </w:t>
            </w:r>
            <w:proofErr w:type="spellStart"/>
            <w:r w:rsidRPr="00980CA0">
              <w:rPr>
                <w:rFonts w:ascii="Times New Roman" w:hAnsi="Times New Roman" w:cs="Times New Roman"/>
                <w:b/>
                <w:lang w:val="en-US"/>
              </w:rPr>
              <w:t>Change</w:t>
            </w:r>
            <w:r w:rsidRPr="00980CA0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:rsidR="0052631E" w:rsidRPr="00980CA0" w:rsidRDefault="0052631E" w:rsidP="00B52EE4">
            <w:pPr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proofErr w:type="spellStart"/>
            <w:r w:rsidRPr="00980CA0">
              <w:rPr>
                <w:rFonts w:ascii="Times New Roman" w:hAnsi="Times New Roman" w:cs="Times New Roman"/>
                <w:b/>
              </w:rPr>
              <w:t>Group</w:t>
            </w:r>
            <w:proofErr w:type="spellEnd"/>
            <w:r w:rsidRPr="00980CA0">
              <w:rPr>
                <w:rFonts w:ascii="Times New Roman" w:hAnsi="Times New Roman" w:cs="Times New Roman"/>
                <w:b/>
              </w:rPr>
              <w:t xml:space="preserve">-time, </w:t>
            </w:r>
            <w:proofErr w:type="spellStart"/>
            <w:r w:rsidRPr="00980CA0">
              <w:rPr>
                <w:rFonts w:ascii="Times New Roman" w:hAnsi="Times New Roman" w:cs="Times New Roman"/>
                <w:b/>
              </w:rPr>
              <w:t>P</w:t>
            </w:r>
            <w:r w:rsidRPr="00980CA0">
              <w:rPr>
                <w:rFonts w:ascii="Times New Roman" w:hAnsi="Times New Roman" w:cs="Times New Roman"/>
                <w:b/>
                <w:vertAlign w:val="superscript"/>
              </w:rPr>
              <w:t>d</w:t>
            </w:r>
            <w:proofErr w:type="spellEnd"/>
          </w:p>
        </w:tc>
      </w:tr>
      <w:tr w:rsidR="0052631E" w:rsidRPr="004B5D63" w:rsidTr="00B52EE4">
        <w:trPr>
          <w:trHeight w:val="104"/>
        </w:trPr>
        <w:tc>
          <w:tcPr>
            <w:tcW w:w="2948" w:type="dxa"/>
            <w:tcBorders>
              <w:top w:val="single" w:sz="4" w:space="0" w:color="auto"/>
            </w:tcBorders>
          </w:tcPr>
          <w:p w:rsidR="0052631E" w:rsidRDefault="0052631E" w:rsidP="00B52EE4">
            <w:pPr>
              <w:rPr>
                <w:rFonts w:ascii="Times New Roman" w:hAnsi="Times New Roman" w:cs="Times New Roman"/>
              </w:rPr>
            </w:pPr>
          </w:p>
          <w:p w:rsidR="0052631E" w:rsidRPr="00980CA0" w:rsidRDefault="0052631E" w:rsidP="00B52E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Push-ups</w:t>
            </w:r>
            <w:proofErr w:type="spellEnd"/>
            <w:r>
              <w:rPr>
                <w:rFonts w:ascii="Times New Roman" w:hAnsi="Times New Roman" w:cs="Times New Roman"/>
              </w:rPr>
              <w:t>, rep</w:t>
            </w:r>
          </w:p>
        </w:tc>
        <w:tc>
          <w:tcPr>
            <w:tcW w:w="1240" w:type="dxa"/>
            <w:tcBorders>
              <w:top w:val="single" w:sz="4" w:space="0" w:color="auto"/>
            </w:tcBorders>
          </w:tcPr>
          <w:p w:rsidR="0052631E" w:rsidRDefault="0052631E" w:rsidP="00B52EE4">
            <w:pPr>
              <w:rPr>
                <w:rFonts w:ascii="Times New Roman" w:hAnsi="Times New Roman" w:cs="Times New Roman"/>
              </w:rPr>
            </w:pPr>
          </w:p>
          <w:p w:rsidR="0052631E" w:rsidRPr="00921500" w:rsidRDefault="0052631E" w:rsidP="00B52EE4">
            <w:pPr>
              <w:rPr>
                <w:rFonts w:ascii="Times New Roman" w:hAnsi="Times New Roman" w:cs="Times New Roman"/>
              </w:rPr>
            </w:pPr>
            <w:r w:rsidRPr="00921500">
              <w:rPr>
                <w:rFonts w:ascii="Times New Roman" w:hAnsi="Times New Roman" w:cs="Times New Roman"/>
              </w:rPr>
              <w:t>INT</w:t>
            </w:r>
          </w:p>
        </w:tc>
        <w:tc>
          <w:tcPr>
            <w:tcW w:w="2308" w:type="dxa"/>
            <w:tcBorders>
              <w:top w:val="single" w:sz="4" w:space="0" w:color="auto"/>
            </w:tcBorders>
          </w:tcPr>
          <w:p w:rsidR="0052631E" w:rsidRDefault="0052631E" w:rsidP="00B52EE4">
            <w:pPr>
              <w:rPr>
                <w:rFonts w:ascii="Times New Roman" w:hAnsi="Times New Roman" w:cs="Times New Roman"/>
              </w:rPr>
            </w:pPr>
          </w:p>
          <w:p w:rsidR="0052631E" w:rsidRPr="00921500" w:rsidRDefault="0052631E" w:rsidP="00B52E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4.62 (3.52; 5.73</w:t>
            </w:r>
            <w:r w:rsidRPr="009215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dxa"/>
            <w:tcBorders>
              <w:top w:val="single" w:sz="4" w:space="0" w:color="auto"/>
            </w:tcBorders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</w:rPr>
            </w:pPr>
          </w:p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</w:rPr>
            </w:pPr>
            <w:r w:rsidRPr="00D0609E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52631E" w:rsidRPr="00D0609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  <w:p w:rsidR="0052631E" w:rsidRPr="00D0609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5.65 (4.41; 6.90)</w:t>
            </w:r>
          </w:p>
        </w:tc>
        <w:tc>
          <w:tcPr>
            <w:tcW w:w="619" w:type="dxa"/>
            <w:tcBorders>
              <w:top w:val="single" w:sz="4" w:space="0" w:color="auto"/>
            </w:tcBorders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145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:rsidR="0052631E" w:rsidRPr="008763B4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2631E" w:rsidRPr="008763B4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0.17</w:t>
            </w:r>
          </w:p>
        </w:tc>
        <w:tc>
          <w:tcPr>
            <w:tcW w:w="2171" w:type="dxa"/>
            <w:tcBorders>
              <w:top w:val="single" w:sz="4" w:space="0" w:color="auto"/>
            </w:tcBorders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</w:t>
            </w:r>
            <w:r w:rsidRPr="00CC7EAB">
              <w:rPr>
                <w:rFonts w:ascii="Times New Roman" w:hAnsi="Times New Roman" w:cs="Times New Roman"/>
                <w:lang w:val="en-US"/>
              </w:rPr>
              <w:t xml:space="preserve"> (-</w:t>
            </w:r>
            <w:r>
              <w:rPr>
                <w:rFonts w:ascii="Times New Roman" w:hAnsi="Times New Roman" w:cs="Times New Roman"/>
                <w:lang w:val="en-US"/>
              </w:rPr>
              <w:t>1.7</w:t>
            </w:r>
            <w:r w:rsidRPr="00CC7EAB">
              <w:rPr>
                <w:rFonts w:ascii="Times New Roman" w:hAnsi="Times New Roman" w:cs="Times New Roman"/>
                <w:lang w:val="en-US"/>
              </w:rPr>
              <w:t>;</w:t>
            </w:r>
            <w:r>
              <w:rPr>
                <w:rFonts w:ascii="Times New Roman" w:hAnsi="Times New Roman" w:cs="Times New Roman"/>
                <w:lang w:val="en-US"/>
              </w:rPr>
              <w:t xml:space="preserve"> 2</w:t>
            </w:r>
            <w:r w:rsidRPr="00CC7EAB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CC7EA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61" w:type="dxa"/>
            <w:tcBorders>
              <w:top w:val="single" w:sz="4" w:space="0" w:color="auto"/>
            </w:tcBorders>
          </w:tcPr>
          <w:p w:rsidR="0052631E" w:rsidRPr="00CC7EAB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2631E" w:rsidRPr="00CC7EAB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0.74</w:t>
            </w:r>
          </w:p>
        </w:tc>
      </w:tr>
      <w:tr w:rsidR="0052631E" w:rsidRPr="004B5D63" w:rsidTr="00B52EE4">
        <w:trPr>
          <w:trHeight w:val="111"/>
        </w:trPr>
        <w:tc>
          <w:tcPr>
            <w:tcW w:w="2948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40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CC7EAB">
              <w:rPr>
                <w:rFonts w:ascii="Times New Roman" w:hAnsi="Times New Roman" w:cs="Times New Roman"/>
                <w:lang w:val="en-US"/>
              </w:rPr>
              <w:t>CON</w:t>
            </w:r>
          </w:p>
        </w:tc>
        <w:tc>
          <w:tcPr>
            <w:tcW w:w="2308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3.94 (2.92; 4.96</w:t>
            </w:r>
            <w:r w:rsidRPr="00CC7EAB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95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128</w:t>
            </w:r>
          </w:p>
        </w:tc>
        <w:tc>
          <w:tcPr>
            <w:tcW w:w="2407" w:type="dxa"/>
          </w:tcPr>
          <w:p w:rsidR="0052631E" w:rsidRPr="00D0609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4.62 (3.52; 5.73)</w:t>
            </w:r>
          </w:p>
        </w:tc>
        <w:tc>
          <w:tcPr>
            <w:tcW w:w="619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128</w:t>
            </w:r>
          </w:p>
        </w:tc>
        <w:tc>
          <w:tcPr>
            <w:tcW w:w="1706" w:type="dxa"/>
          </w:tcPr>
          <w:p w:rsidR="0052631E" w:rsidRPr="008763B4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0.35</w:t>
            </w:r>
          </w:p>
        </w:tc>
        <w:tc>
          <w:tcPr>
            <w:tcW w:w="2171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61" w:type="dxa"/>
          </w:tcPr>
          <w:p w:rsidR="0052631E" w:rsidRPr="00CC7EAB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31E" w:rsidRPr="004B5D63" w:rsidTr="00B52EE4">
        <w:trPr>
          <w:trHeight w:val="340"/>
        </w:trPr>
        <w:tc>
          <w:tcPr>
            <w:tcW w:w="2948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1158EC">
              <w:rPr>
                <w:rFonts w:ascii="Times New Roman" w:hAnsi="Times New Roman" w:cs="Times New Roman"/>
                <w:lang w:val="en-US"/>
              </w:rPr>
              <w:t>Handgrip strength</w:t>
            </w:r>
            <w:r>
              <w:rPr>
                <w:rFonts w:ascii="Times New Roman" w:hAnsi="Times New Roman" w:cs="Times New Roman"/>
                <w:lang w:val="en-US"/>
              </w:rPr>
              <w:t>, kg</w:t>
            </w:r>
          </w:p>
        </w:tc>
        <w:tc>
          <w:tcPr>
            <w:tcW w:w="1240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CC7EAB">
              <w:rPr>
                <w:rFonts w:ascii="Times New Roman" w:hAnsi="Times New Roman" w:cs="Times New Roman"/>
                <w:lang w:val="en-US"/>
              </w:rPr>
              <w:t>INT</w:t>
            </w:r>
          </w:p>
        </w:tc>
        <w:tc>
          <w:tcPr>
            <w:tcW w:w="2308" w:type="dxa"/>
          </w:tcPr>
          <w:p w:rsidR="0052631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25.63 (24.61; 26.66)</w:t>
            </w:r>
          </w:p>
        </w:tc>
        <w:tc>
          <w:tcPr>
            <w:tcW w:w="595" w:type="dxa"/>
          </w:tcPr>
          <w:p w:rsidR="0052631E" w:rsidRPr="004B5D63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5D63">
              <w:rPr>
                <w:rFonts w:ascii="Times New Roman" w:hAnsi="Times New Roman" w:cs="Times New Roman"/>
                <w:lang w:val="en-US"/>
              </w:rPr>
              <w:t>153</w:t>
            </w:r>
          </w:p>
        </w:tc>
        <w:tc>
          <w:tcPr>
            <w:tcW w:w="2407" w:type="dxa"/>
          </w:tcPr>
          <w:p w:rsidR="0052631E" w:rsidRPr="00D0609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26.28 (25.19; 27.36)</w:t>
            </w:r>
          </w:p>
        </w:tc>
        <w:tc>
          <w:tcPr>
            <w:tcW w:w="619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153</w:t>
            </w:r>
          </w:p>
        </w:tc>
        <w:tc>
          <w:tcPr>
            <w:tcW w:w="1706" w:type="dxa"/>
          </w:tcPr>
          <w:p w:rsidR="0052631E" w:rsidRPr="008763B4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0.32</w:t>
            </w:r>
          </w:p>
        </w:tc>
        <w:tc>
          <w:tcPr>
            <w:tcW w:w="2171" w:type="dxa"/>
          </w:tcPr>
          <w:p w:rsidR="0052631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-0.04 (- 1.8; 1.8) </w:t>
            </w:r>
          </w:p>
        </w:tc>
        <w:tc>
          <w:tcPr>
            <w:tcW w:w="1861" w:type="dxa"/>
          </w:tcPr>
          <w:p w:rsidR="0052631E" w:rsidRPr="00CC7EAB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0.96</w:t>
            </w:r>
          </w:p>
        </w:tc>
      </w:tr>
      <w:tr w:rsidR="0052631E" w:rsidRPr="004B5D63" w:rsidTr="00B52EE4">
        <w:trPr>
          <w:trHeight w:val="340"/>
        </w:trPr>
        <w:tc>
          <w:tcPr>
            <w:tcW w:w="2948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40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CC7EAB">
              <w:rPr>
                <w:rFonts w:ascii="Times New Roman" w:hAnsi="Times New Roman" w:cs="Times New Roman"/>
                <w:lang w:val="en-US"/>
              </w:rPr>
              <w:t>CON</w:t>
            </w:r>
          </w:p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08" w:type="dxa"/>
          </w:tcPr>
          <w:p w:rsidR="0052631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26.11 (25.08; 27.14)</w:t>
            </w:r>
          </w:p>
        </w:tc>
        <w:tc>
          <w:tcPr>
            <w:tcW w:w="595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137</w:t>
            </w:r>
          </w:p>
        </w:tc>
        <w:tc>
          <w:tcPr>
            <w:tcW w:w="2407" w:type="dxa"/>
          </w:tcPr>
          <w:p w:rsidR="0052631E" w:rsidRPr="00D0609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26.71 (25.61; 27.81)</w:t>
            </w:r>
          </w:p>
        </w:tc>
        <w:tc>
          <w:tcPr>
            <w:tcW w:w="619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137</w:t>
            </w:r>
          </w:p>
        </w:tc>
        <w:tc>
          <w:tcPr>
            <w:tcW w:w="1706" w:type="dxa"/>
          </w:tcPr>
          <w:p w:rsidR="0052631E" w:rsidRPr="008763B4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0.37</w:t>
            </w:r>
          </w:p>
        </w:tc>
        <w:tc>
          <w:tcPr>
            <w:tcW w:w="2171" w:type="dxa"/>
          </w:tcPr>
          <w:p w:rsidR="0052631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61" w:type="dxa"/>
          </w:tcPr>
          <w:p w:rsidR="0052631E" w:rsidRPr="00CC7EAB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31E" w:rsidRPr="00CC7EAB" w:rsidTr="00B52EE4">
        <w:trPr>
          <w:trHeight w:val="340"/>
        </w:trPr>
        <w:tc>
          <w:tcPr>
            <w:tcW w:w="2948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CC7EAB">
              <w:rPr>
                <w:rFonts w:ascii="Times New Roman" w:hAnsi="Times New Roman" w:cs="Times New Roman"/>
                <w:lang w:val="en-US"/>
              </w:rPr>
              <w:t>Standing Long Jump, cm</w:t>
            </w:r>
          </w:p>
        </w:tc>
        <w:tc>
          <w:tcPr>
            <w:tcW w:w="1240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CC7EAB">
              <w:rPr>
                <w:rFonts w:ascii="Times New Roman" w:hAnsi="Times New Roman" w:cs="Times New Roman"/>
                <w:lang w:val="en-US"/>
              </w:rPr>
              <w:t>INT</w:t>
            </w:r>
          </w:p>
        </w:tc>
        <w:tc>
          <w:tcPr>
            <w:tcW w:w="2308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128.78 (124.34;133.21</w:t>
            </w:r>
            <w:r w:rsidRPr="00CC7EA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95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152</w:t>
            </w:r>
          </w:p>
        </w:tc>
        <w:tc>
          <w:tcPr>
            <w:tcW w:w="2407" w:type="dxa"/>
          </w:tcPr>
          <w:p w:rsidR="0052631E" w:rsidRPr="00D0609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135.18 (130.58;139.78)</w:t>
            </w:r>
          </w:p>
        </w:tc>
        <w:tc>
          <w:tcPr>
            <w:tcW w:w="619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152</w:t>
            </w:r>
          </w:p>
        </w:tc>
        <w:tc>
          <w:tcPr>
            <w:tcW w:w="1706" w:type="dxa"/>
          </w:tcPr>
          <w:p w:rsidR="0052631E" w:rsidRPr="008763B4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</w:t>
            </w:r>
          </w:p>
        </w:tc>
        <w:tc>
          <w:tcPr>
            <w:tcW w:w="2171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9.33</w:t>
            </w:r>
            <w:r w:rsidRPr="00CC7EAB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0.9</w:t>
            </w:r>
            <w:r w:rsidRPr="00CC7EAB">
              <w:rPr>
                <w:rFonts w:ascii="Times New Roman" w:hAnsi="Times New Roman" w:cs="Times New Roman"/>
                <w:lang w:val="en-US"/>
              </w:rPr>
              <w:t>;</w:t>
            </w:r>
            <w:r>
              <w:rPr>
                <w:rFonts w:ascii="Times New Roman" w:hAnsi="Times New Roman" w:cs="Times New Roman"/>
                <w:lang w:val="en-US"/>
              </w:rPr>
              <w:t>17.6</w:t>
            </w:r>
            <w:r w:rsidRPr="00CC7EA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61" w:type="dxa"/>
          </w:tcPr>
          <w:p w:rsidR="0052631E" w:rsidRPr="00CC7EAB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C7EAB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.03</w:t>
            </w:r>
          </w:p>
        </w:tc>
      </w:tr>
      <w:tr w:rsidR="0052631E" w:rsidRPr="00921500" w:rsidTr="00B52EE4">
        <w:trPr>
          <w:trHeight w:val="111"/>
        </w:trPr>
        <w:tc>
          <w:tcPr>
            <w:tcW w:w="2948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40" w:type="dxa"/>
          </w:tcPr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CC7EAB">
              <w:rPr>
                <w:rFonts w:ascii="Times New Roman" w:hAnsi="Times New Roman" w:cs="Times New Roman"/>
                <w:lang w:val="en-US"/>
              </w:rPr>
              <w:t>CON</w:t>
            </w:r>
          </w:p>
          <w:p w:rsidR="0052631E" w:rsidRPr="00CC7EAB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08" w:type="dxa"/>
          </w:tcPr>
          <w:p w:rsidR="0052631E" w:rsidRPr="00921500" w:rsidRDefault="0052631E" w:rsidP="00B52E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136.80 (131.94</w:t>
            </w:r>
            <w:r w:rsidRPr="00CC7EAB">
              <w:rPr>
                <w:rFonts w:ascii="Times New Roman" w:hAnsi="Times New Roman" w:cs="Times New Roman"/>
                <w:lang w:val="en-US"/>
              </w:rPr>
              <w:t>;</w:t>
            </w:r>
            <w:r>
              <w:rPr>
                <w:rFonts w:ascii="Times New Roman" w:hAnsi="Times New Roman" w:cs="Times New Roman"/>
                <w:lang w:val="en-US"/>
              </w:rPr>
              <w:t>141.66</w:t>
            </w:r>
            <w:r w:rsidRPr="009215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136</w:t>
            </w:r>
          </w:p>
        </w:tc>
        <w:tc>
          <w:tcPr>
            <w:tcW w:w="2407" w:type="dxa"/>
          </w:tcPr>
          <w:p w:rsidR="0052631E" w:rsidRPr="00D0609E" w:rsidRDefault="0052631E" w:rsidP="00B52EE4">
            <w:pPr>
              <w:rPr>
                <w:rFonts w:ascii="Times New Roman" w:hAnsi="Times New Roman" w:cs="Times New Roman"/>
              </w:rPr>
            </w:pPr>
            <w:r w:rsidRPr="00D0609E">
              <w:rPr>
                <w:rFonts w:ascii="Times New Roman" w:hAnsi="Times New Roman" w:cs="Times New Roman"/>
              </w:rPr>
              <w:t>133.88 (128.84; 138.93)</w:t>
            </w:r>
          </w:p>
        </w:tc>
        <w:tc>
          <w:tcPr>
            <w:tcW w:w="619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136</w:t>
            </w:r>
          </w:p>
        </w:tc>
        <w:tc>
          <w:tcPr>
            <w:tcW w:w="1706" w:type="dxa"/>
          </w:tcPr>
          <w:p w:rsidR="0052631E" w:rsidRPr="008763B4" w:rsidRDefault="0052631E" w:rsidP="00B52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2171" w:type="dxa"/>
          </w:tcPr>
          <w:p w:rsidR="0052631E" w:rsidRPr="00921500" w:rsidRDefault="0052631E" w:rsidP="00B52E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</w:tcPr>
          <w:p w:rsidR="0052631E" w:rsidRPr="00921500" w:rsidRDefault="0052631E" w:rsidP="00B52E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631E" w:rsidRPr="004B5D63" w:rsidTr="00B52EE4">
        <w:trPr>
          <w:trHeight w:val="111"/>
        </w:trPr>
        <w:tc>
          <w:tcPr>
            <w:tcW w:w="2948" w:type="dxa"/>
          </w:tcPr>
          <w:p w:rsidR="0052631E" w:rsidRPr="00921500" w:rsidRDefault="0052631E" w:rsidP="00B52E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Laps</w:t>
            </w:r>
            <w:proofErr w:type="spellEnd"/>
          </w:p>
        </w:tc>
        <w:tc>
          <w:tcPr>
            <w:tcW w:w="1240" w:type="dxa"/>
          </w:tcPr>
          <w:p w:rsidR="0052631E" w:rsidRPr="00921500" w:rsidRDefault="0052631E" w:rsidP="00B52EE4">
            <w:pPr>
              <w:rPr>
                <w:rFonts w:ascii="Times New Roman" w:hAnsi="Times New Roman" w:cs="Times New Roman"/>
              </w:rPr>
            </w:pPr>
            <w:r w:rsidRPr="00921500">
              <w:rPr>
                <w:rFonts w:ascii="Times New Roman" w:hAnsi="Times New Roman" w:cs="Times New Roman"/>
              </w:rPr>
              <w:t>INT</w:t>
            </w:r>
          </w:p>
        </w:tc>
        <w:tc>
          <w:tcPr>
            <w:tcW w:w="2308" w:type="dxa"/>
          </w:tcPr>
          <w:p w:rsidR="0052631E" w:rsidRDefault="0052631E" w:rsidP="00B52E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25.40 (22.87; 27.83)</w:t>
            </w:r>
          </w:p>
        </w:tc>
        <w:tc>
          <w:tcPr>
            <w:tcW w:w="595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</w:rPr>
            </w:pPr>
            <w:r w:rsidRPr="00D0609E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2407" w:type="dxa"/>
          </w:tcPr>
          <w:p w:rsidR="0052631E" w:rsidRPr="00D0609E" w:rsidRDefault="0052631E" w:rsidP="00B52EE4">
            <w:pPr>
              <w:rPr>
                <w:rFonts w:ascii="Times New Roman" w:hAnsi="Times New Roman" w:cs="Times New Roman"/>
              </w:rPr>
            </w:pPr>
            <w:r w:rsidRPr="00D0609E">
              <w:rPr>
                <w:rFonts w:ascii="Times New Roman" w:hAnsi="Times New Roman" w:cs="Times New Roman"/>
              </w:rPr>
              <w:t>28.99 (26.08; 31.90)</w:t>
            </w:r>
          </w:p>
        </w:tc>
        <w:tc>
          <w:tcPr>
            <w:tcW w:w="619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</w:rPr>
            </w:pPr>
            <w:r w:rsidRPr="00D0609E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706" w:type="dxa"/>
          </w:tcPr>
          <w:p w:rsidR="0052631E" w:rsidRPr="008763B4" w:rsidRDefault="0052631E" w:rsidP="00B52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171" w:type="dxa"/>
          </w:tcPr>
          <w:p w:rsidR="0052631E" w:rsidRPr="003903E2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-1.06 (-5.5; 3.4</w:t>
            </w:r>
            <w:r w:rsidRPr="003903E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61" w:type="dxa"/>
          </w:tcPr>
          <w:p w:rsidR="0052631E" w:rsidRPr="003903E2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0.64</w:t>
            </w:r>
          </w:p>
        </w:tc>
      </w:tr>
      <w:tr w:rsidR="0052631E" w:rsidRPr="004B5D63" w:rsidTr="00B52EE4">
        <w:trPr>
          <w:trHeight w:val="111"/>
        </w:trPr>
        <w:tc>
          <w:tcPr>
            <w:tcW w:w="2948" w:type="dxa"/>
          </w:tcPr>
          <w:p w:rsidR="0052631E" w:rsidRPr="003903E2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40" w:type="dxa"/>
          </w:tcPr>
          <w:p w:rsidR="0052631E" w:rsidRPr="003903E2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3903E2">
              <w:rPr>
                <w:rFonts w:ascii="Times New Roman" w:hAnsi="Times New Roman" w:cs="Times New Roman"/>
                <w:lang w:val="en-US"/>
              </w:rPr>
              <w:t>CON</w:t>
            </w:r>
          </w:p>
        </w:tc>
        <w:tc>
          <w:tcPr>
            <w:tcW w:w="2308" w:type="dxa"/>
          </w:tcPr>
          <w:p w:rsidR="0052631E" w:rsidRPr="003903E2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3903E2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3903E2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22 (18.93; 23.52</w:t>
            </w:r>
            <w:r w:rsidRPr="003903E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95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124</w:t>
            </w:r>
          </w:p>
        </w:tc>
        <w:tc>
          <w:tcPr>
            <w:tcW w:w="2407" w:type="dxa"/>
          </w:tcPr>
          <w:p w:rsidR="0052631E" w:rsidRPr="00D0609E" w:rsidRDefault="0052631E" w:rsidP="00B52EE4">
            <w:pPr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25.87 (23.30; 28.45)</w:t>
            </w:r>
          </w:p>
        </w:tc>
        <w:tc>
          <w:tcPr>
            <w:tcW w:w="619" w:type="dxa"/>
          </w:tcPr>
          <w:p w:rsidR="0052631E" w:rsidRPr="00D0609E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0609E">
              <w:rPr>
                <w:rFonts w:ascii="Times New Roman" w:hAnsi="Times New Roman" w:cs="Times New Roman"/>
                <w:lang w:val="en-US"/>
              </w:rPr>
              <w:t>124</w:t>
            </w:r>
          </w:p>
        </w:tc>
        <w:tc>
          <w:tcPr>
            <w:tcW w:w="1706" w:type="dxa"/>
          </w:tcPr>
          <w:p w:rsidR="0052631E" w:rsidRPr="003903E2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03E2">
              <w:rPr>
                <w:rFonts w:ascii="Times New Roman" w:hAnsi="Times New Roman" w:cs="Times New Roman"/>
                <w:lang w:val="en-US"/>
              </w:rPr>
              <w:t>0.00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71" w:type="dxa"/>
          </w:tcPr>
          <w:p w:rsidR="0052631E" w:rsidRPr="003903E2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61" w:type="dxa"/>
          </w:tcPr>
          <w:p w:rsidR="0052631E" w:rsidRPr="003903E2" w:rsidRDefault="0052631E" w:rsidP="00B52E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52631E" w:rsidRPr="00980CA0" w:rsidRDefault="0052631E" w:rsidP="00526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980CA0">
        <w:rPr>
          <w:rFonts w:ascii="Times New Roman" w:hAnsi="Times New Roman" w:cs="Times New Roman"/>
          <w:sz w:val="20"/>
          <w:szCs w:val="20"/>
          <w:lang w:val="en-US"/>
        </w:rPr>
        <w:t>Mean</w:t>
      </w:r>
      <w:proofErr w:type="spellEnd"/>
      <w:proofErr w:type="gramEnd"/>
      <w:r w:rsidRPr="00980CA0">
        <w:rPr>
          <w:rFonts w:ascii="Times New Roman" w:hAnsi="Times New Roman" w:cs="Times New Roman"/>
          <w:sz w:val="20"/>
          <w:szCs w:val="20"/>
          <w:lang w:val="en-US"/>
        </w:rPr>
        <w:t xml:space="preserve"> (95% CI).</w:t>
      </w:r>
    </w:p>
    <w:p w:rsidR="0052631E" w:rsidRPr="00980CA0" w:rsidRDefault="0052631E" w:rsidP="00526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>
        <w:rPr>
          <w:rFonts w:ascii="Times New Roman" w:hAnsi="Times New Roman" w:cs="Times New Roman"/>
          <w:sz w:val="20"/>
          <w:szCs w:val="20"/>
          <w:lang w:val="en-US"/>
        </w:rPr>
        <w:t>Within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-group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change over time (baseline)</w:t>
      </w:r>
    </w:p>
    <w:p w:rsidR="0052631E" w:rsidRPr="00980CA0" w:rsidRDefault="0052631E" w:rsidP="00526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980CA0">
        <w:rPr>
          <w:rFonts w:ascii="Times New Roman" w:hAnsi="Times New Roman" w:cs="Times New Roman"/>
          <w:sz w:val="20"/>
          <w:szCs w:val="20"/>
          <w:lang w:val="en-US"/>
        </w:rPr>
        <w:t>Adjusted</w:t>
      </w:r>
      <w:proofErr w:type="spellEnd"/>
      <w:proofErr w:type="gramEnd"/>
      <w:r w:rsidRPr="00980CA0">
        <w:rPr>
          <w:rFonts w:ascii="Times New Roman" w:hAnsi="Times New Roman" w:cs="Times New Roman"/>
          <w:sz w:val="20"/>
          <w:szCs w:val="20"/>
          <w:lang w:val="en-US"/>
        </w:rPr>
        <w:t xml:space="preserve"> mean difference (95% CI) between the intervention and the control group at the specified time point.</w:t>
      </w:r>
    </w:p>
    <w:p w:rsidR="0052631E" w:rsidRPr="00980CA0" w:rsidRDefault="0052631E" w:rsidP="00526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r w:rsidRPr="00980CA0">
        <w:rPr>
          <w:rFonts w:ascii="Times New Roman" w:hAnsi="Times New Roman" w:cs="Times New Roman"/>
          <w:sz w:val="20"/>
          <w:szCs w:val="20"/>
          <w:lang w:val="en-US"/>
        </w:rPr>
        <w:t>Group</w:t>
      </w:r>
      <w:proofErr w:type="spellEnd"/>
      <w:r w:rsidRPr="00980CA0">
        <w:rPr>
          <w:rFonts w:ascii="Times New Roman" w:hAnsi="Times New Roman" w:cs="Times New Roman"/>
          <w:sz w:val="20"/>
          <w:szCs w:val="20"/>
          <w:lang w:val="en-US"/>
        </w:rPr>
        <w:t>–time</w:t>
      </w:r>
      <w:proofErr w:type="gramEnd"/>
      <w:r w:rsidRPr="00980CA0">
        <w:rPr>
          <w:rFonts w:ascii="Times New Roman" w:hAnsi="Times New Roman" w:cs="Times New Roman"/>
          <w:sz w:val="20"/>
          <w:szCs w:val="20"/>
          <w:lang w:val="en-US"/>
        </w:rPr>
        <w:t xml:space="preserve"> interaction from </w:t>
      </w:r>
      <w:r>
        <w:rPr>
          <w:rFonts w:ascii="Times New Roman" w:hAnsi="Times New Roman" w:cs="Times New Roman"/>
          <w:sz w:val="20"/>
          <w:szCs w:val="20"/>
          <w:lang w:val="en-US"/>
        </w:rPr>
        <w:t>linear mixed</w:t>
      </w:r>
      <w:r w:rsidRPr="00980CA0">
        <w:rPr>
          <w:rFonts w:ascii="Times New Roman" w:hAnsi="Times New Roman" w:cs="Times New Roman"/>
          <w:sz w:val="20"/>
          <w:szCs w:val="20"/>
          <w:lang w:val="en-US"/>
        </w:rPr>
        <w:t xml:space="preserve"> model that included baseline and the specified time point.</w:t>
      </w:r>
    </w:p>
    <w:p w:rsidR="0052631E" w:rsidRDefault="0052631E" w:rsidP="0052631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  <w:lang w:val="en-US"/>
        </w:rPr>
      </w:pPr>
      <w:r w:rsidRPr="00980CA0">
        <w:rPr>
          <w:rFonts w:ascii="Times New Roman" w:hAnsi="Times New Roman" w:cs="Times New Roman"/>
          <w:sz w:val="20"/>
          <w:szCs w:val="20"/>
          <w:lang w:val="en-US"/>
        </w:rPr>
        <w:t>CON, control; INT, intervention</w:t>
      </w:r>
      <w:r>
        <w:rPr>
          <w:rFonts w:ascii="Times New Roman" w:hAnsi="Times New Roman" w:cs="Times New Roman"/>
          <w:sz w:val="20"/>
          <w:szCs w:val="20"/>
          <w:lang w:val="en-US"/>
        </w:rPr>
        <w:t>; REP, repetition   ; KG, k</w:t>
      </w:r>
      <w:r w:rsidRPr="00D85A17">
        <w:rPr>
          <w:rFonts w:ascii="Times New Roman" w:hAnsi="Times New Roman" w:cs="Times New Roman"/>
          <w:sz w:val="20"/>
          <w:szCs w:val="20"/>
          <w:lang w:val="en-US"/>
        </w:rPr>
        <w:t>ilogram;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cm, centimeter. </w:t>
      </w:r>
    </w:p>
    <w:p w:rsidR="00F865BD" w:rsidRPr="0052631E" w:rsidRDefault="00F865BD">
      <w:pPr>
        <w:rPr>
          <w:lang w:val="en-US"/>
        </w:rPr>
      </w:pPr>
    </w:p>
    <w:sectPr w:rsidR="00F865BD" w:rsidRPr="0052631E" w:rsidSect="0052631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1E"/>
    <w:rsid w:val="0052631E"/>
    <w:rsid w:val="00875FE5"/>
    <w:rsid w:val="00F8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D4FFF3-E736-4F86-9139-40D4C6F5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31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26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dcterms:created xsi:type="dcterms:W3CDTF">2024-03-12T19:40:00Z</dcterms:created>
  <dcterms:modified xsi:type="dcterms:W3CDTF">2024-03-21T19:33:00Z</dcterms:modified>
</cp:coreProperties>
</file>