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694"/>
        <w:gridCol w:w="1684"/>
        <w:gridCol w:w="857"/>
        <w:gridCol w:w="1586"/>
        <w:gridCol w:w="1645"/>
        <w:gridCol w:w="850"/>
        <w:gridCol w:w="1586"/>
        <w:gridCol w:w="1645"/>
        <w:gridCol w:w="913"/>
      </w:tblGrid>
      <w:tr w:rsidR="00C30BAC" w:rsidRPr="00E3530A" w:rsidTr="004C2C3E">
        <w:tc>
          <w:tcPr>
            <w:tcW w:w="5000" w:type="pct"/>
            <w:gridSpan w:val="10"/>
            <w:tcBorders>
              <w:bottom w:val="single" w:sz="4" w:space="0" w:color="auto"/>
            </w:tcBorders>
            <w:vAlign w:val="center"/>
          </w:tcPr>
          <w:p w:rsidR="00C30BAC" w:rsidRPr="00E3530A" w:rsidRDefault="00C30BAC" w:rsidP="00E3530A">
            <w:pPr>
              <w:widowControl/>
              <w:jc w:val="left"/>
              <w:rPr>
                <w:rFonts w:ascii="Arial" w:eastAsia="游ゴシック" w:hAnsi="Arial" w:cs="Arial"/>
                <w:b/>
                <w:bCs/>
                <w:color w:val="000000"/>
                <w:kern w:val="0"/>
                <w:sz w:val="20"/>
                <w:szCs w:val="20"/>
              </w:rPr>
            </w:pPr>
            <w:r w:rsidRPr="00E3530A">
              <w:rPr>
                <w:rFonts w:ascii="Arial" w:eastAsia="游ゴシック" w:hAnsi="Arial" w:cs="Arial"/>
                <w:b/>
                <w:bCs/>
                <w:color w:val="000000"/>
                <w:kern w:val="0"/>
                <w:sz w:val="20"/>
                <w:szCs w:val="20"/>
              </w:rPr>
              <w:t>Supplementary Materials</w:t>
            </w:r>
          </w:p>
          <w:p w:rsidR="00C30BAC" w:rsidRPr="00E3530A" w:rsidRDefault="00C30BAC" w:rsidP="00E3530A">
            <w:pPr>
              <w:jc w:val="left"/>
              <w:rPr>
                <w:rFonts w:ascii="Arial" w:hAnsi="Arial" w:cs="Arial"/>
                <w:sz w:val="20"/>
                <w:szCs w:val="20"/>
              </w:rPr>
            </w:pPr>
            <w:r w:rsidRPr="00E3530A">
              <w:rPr>
                <w:rFonts w:ascii="Arial" w:eastAsia="游ゴシック" w:hAnsi="Arial" w:cs="Arial"/>
                <w:b/>
                <w:bCs/>
                <w:color w:val="000000"/>
                <w:kern w:val="0"/>
                <w:sz w:val="20"/>
                <w:szCs w:val="20"/>
              </w:rPr>
              <w:t xml:space="preserve">Additional file 3: Supplementary Table 3. </w:t>
            </w:r>
            <w:r w:rsidRPr="00E3530A">
              <w:rPr>
                <w:rFonts w:ascii="Arial" w:eastAsia="游ゴシック" w:hAnsi="Arial" w:cs="Arial"/>
                <w:color w:val="000000"/>
                <w:kern w:val="0"/>
                <w:sz w:val="20"/>
                <w:szCs w:val="20"/>
              </w:rPr>
              <w:t>Associations between tobacco smoke exposure and wheezing phenotypes only among children with no history of allergic disease (adjusted models)</w:t>
            </w:r>
          </w:p>
        </w:tc>
      </w:tr>
      <w:tr w:rsidR="004C2C3E" w:rsidRPr="00E3530A" w:rsidTr="004C2C3E">
        <w:tc>
          <w:tcPr>
            <w:tcW w:w="1205" w:type="pct"/>
            <w:vAlign w:val="center"/>
          </w:tcPr>
          <w:p w:rsidR="004C2C3E" w:rsidRPr="00E3530A" w:rsidRDefault="004C2C3E" w:rsidP="00E3530A">
            <w:pPr>
              <w:rPr>
                <w:rFonts w:ascii="Arial" w:hAnsi="Arial" w:cs="Arial"/>
                <w:sz w:val="20"/>
                <w:szCs w:val="20"/>
              </w:rPr>
            </w:pPr>
          </w:p>
        </w:tc>
        <w:tc>
          <w:tcPr>
            <w:tcW w:w="3795" w:type="pct"/>
            <w:gridSpan w:val="9"/>
            <w:tcBorders>
              <w:bottom w:val="single" w:sz="4" w:space="0" w:color="auto"/>
            </w:tcBorders>
            <w:vAlign w:val="center"/>
          </w:tcPr>
          <w:p w:rsidR="004C2C3E" w:rsidRPr="00E3530A" w:rsidRDefault="004C2C3E" w:rsidP="00E3530A">
            <w:pPr>
              <w:jc w:val="center"/>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Child's wheezing phenotype during the first 3 years of life</w:t>
            </w:r>
          </w:p>
        </w:tc>
      </w:tr>
      <w:tr w:rsidR="004C2C3E" w:rsidRPr="00E3530A" w:rsidTr="004C2C3E">
        <w:tc>
          <w:tcPr>
            <w:tcW w:w="1205" w:type="pct"/>
            <w:vAlign w:val="center"/>
          </w:tcPr>
          <w:p w:rsidR="004C2C3E" w:rsidRPr="00E3530A" w:rsidRDefault="004C2C3E" w:rsidP="00E3530A">
            <w:pPr>
              <w:rPr>
                <w:rFonts w:ascii="Arial" w:hAnsi="Arial" w:cs="Arial"/>
                <w:sz w:val="20"/>
                <w:szCs w:val="20"/>
              </w:rPr>
            </w:pPr>
          </w:p>
        </w:tc>
        <w:tc>
          <w:tcPr>
            <w:tcW w:w="1290" w:type="pct"/>
            <w:gridSpan w:val="3"/>
            <w:tcBorders>
              <w:bottom w:val="single" w:sz="4" w:space="0" w:color="auto"/>
            </w:tcBorders>
            <w:vAlign w:val="center"/>
          </w:tcPr>
          <w:p w:rsidR="004C2C3E" w:rsidRPr="00E3530A" w:rsidRDefault="004C2C3E" w:rsidP="004C2C3E">
            <w:pPr>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Early transient wheezing</w:t>
            </w:r>
          </w:p>
        </w:tc>
        <w:tc>
          <w:tcPr>
            <w:tcW w:w="1243" w:type="pct"/>
            <w:gridSpan w:val="3"/>
            <w:tcBorders>
              <w:bottom w:val="single" w:sz="4" w:space="0" w:color="auto"/>
            </w:tcBorders>
            <w:vAlign w:val="center"/>
          </w:tcPr>
          <w:p w:rsidR="004C2C3E" w:rsidRPr="00E3530A" w:rsidRDefault="004C2C3E" w:rsidP="004C2C3E">
            <w:pPr>
              <w:rPr>
                <w:rFonts w:ascii="Arial" w:eastAsia="游ゴシック" w:hAnsi="Arial" w:cs="Arial"/>
                <w:color w:val="000000"/>
                <w:kern w:val="0"/>
                <w:sz w:val="20"/>
                <w:szCs w:val="20"/>
              </w:rPr>
            </w:pPr>
            <w:r w:rsidRPr="00E3530A">
              <w:rPr>
                <w:rFonts w:ascii="Arial" w:hAnsi="Arial" w:cs="Arial"/>
                <w:sz w:val="20"/>
                <w:szCs w:val="20"/>
              </w:rPr>
              <w:t>Late-onset wheezing</w:t>
            </w:r>
          </w:p>
        </w:tc>
        <w:tc>
          <w:tcPr>
            <w:tcW w:w="1262" w:type="pct"/>
            <w:gridSpan w:val="3"/>
            <w:tcBorders>
              <w:bottom w:val="single" w:sz="4" w:space="0" w:color="auto"/>
            </w:tcBorders>
            <w:vAlign w:val="center"/>
          </w:tcPr>
          <w:p w:rsidR="004C2C3E" w:rsidRPr="00E3530A" w:rsidRDefault="004C2C3E" w:rsidP="004C2C3E">
            <w:pPr>
              <w:rPr>
                <w:rFonts w:ascii="Arial" w:eastAsia="游ゴシック" w:hAnsi="Arial" w:cs="Arial"/>
                <w:color w:val="000000"/>
                <w:kern w:val="0"/>
                <w:sz w:val="20"/>
                <w:szCs w:val="20"/>
              </w:rPr>
            </w:pPr>
            <w:r w:rsidRPr="00E3530A">
              <w:rPr>
                <w:rFonts w:ascii="Arial" w:hAnsi="Arial" w:cs="Arial"/>
                <w:sz w:val="20"/>
                <w:szCs w:val="20"/>
              </w:rPr>
              <w:t>Persistent wheezing</w:t>
            </w:r>
          </w:p>
        </w:tc>
      </w:tr>
      <w:tr w:rsidR="004C2C3E" w:rsidRPr="00E3530A" w:rsidTr="004C2C3E">
        <w:tc>
          <w:tcPr>
            <w:tcW w:w="1205" w:type="pct"/>
            <w:tcBorders>
              <w:bottom w:val="single" w:sz="4" w:space="0" w:color="auto"/>
            </w:tcBorders>
            <w:vAlign w:val="center"/>
          </w:tcPr>
          <w:p w:rsidR="00C30BAC" w:rsidRPr="00E3530A" w:rsidRDefault="00C30BAC" w:rsidP="00E3530A">
            <w:pPr>
              <w:rPr>
                <w:rFonts w:ascii="Arial" w:hAnsi="Arial" w:cs="Arial"/>
                <w:sz w:val="20"/>
                <w:szCs w:val="20"/>
              </w:rPr>
            </w:pPr>
          </w:p>
        </w:tc>
        <w:tc>
          <w:tcPr>
            <w:tcW w:w="516" w:type="pct"/>
            <w:tcBorders>
              <w:bottom w:val="single" w:sz="4" w:space="0" w:color="auto"/>
            </w:tcBorders>
            <w:vAlign w:val="center"/>
          </w:tcPr>
          <w:p w:rsidR="00C30BAC" w:rsidRPr="00E3530A" w:rsidRDefault="00C30BAC" w:rsidP="00E3530A">
            <w:pPr>
              <w:jc w:val="center"/>
              <w:rPr>
                <w:rFonts w:ascii="Arial" w:eastAsia="游ゴシック" w:hAnsi="Arial" w:cs="Arial"/>
                <w:color w:val="000000"/>
                <w:kern w:val="0"/>
                <w:sz w:val="20"/>
                <w:szCs w:val="20"/>
              </w:rPr>
            </w:pPr>
            <w:r w:rsidRPr="00EB20C2">
              <w:rPr>
                <w:rFonts w:ascii="Arial" w:eastAsia="游ゴシック" w:hAnsi="Arial" w:cs="Arial"/>
                <w:color w:val="000000"/>
                <w:kern w:val="0"/>
                <w:sz w:val="20"/>
                <w:szCs w:val="20"/>
              </w:rPr>
              <w:t>Cases/Subtotal</w:t>
            </w:r>
          </w:p>
        </w:tc>
        <w:tc>
          <w:tcPr>
            <w:tcW w:w="513" w:type="pct"/>
            <w:tcBorders>
              <w:bottom w:val="single" w:sz="4" w:space="0" w:color="auto"/>
            </w:tcBorders>
            <w:vAlign w:val="center"/>
          </w:tcPr>
          <w:p w:rsidR="00C30BAC" w:rsidRPr="00E3530A" w:rsidRDefault="00C30BAC" w:rsidP="00E3530A">
            <w:pPr>
              <w:jc w:val="center"/>
              <w:rPr>
                <w:rFonts w:ascii="Arial" w:hAnsi="Arial" w:cs="Arial"/>
                <w:sz w:val="20"/>
                <w:szCs w:val="20"/>
              </w:rPr>
            </w:pPr>
            <w:r w:rsidRPr="00E3530A">
              <w:rPr>
                <w:rFonts w:ascii="Arial" w:eastAsia="游ゴシック" w:hAnsi="Arial" w:cs="Arial"/>
                <w:color w:val="000000"/>
                <w:kern w:val="0"/>
                <w:sz w:val="20"/>
                <w:szCs w:val="20"/>
              </w:rPr>
              <w:t>aOR</w:t>
            </w:r>
            <w:r w:rsidRPr="00E3530A">
              <w:rPr>
                <w:rFonts w:ascii="Arial" w:eastAsia="游ゴシック" w:hAnsi="Arial" w:cs="Arial"/>
                <w:color w:val="000000"/>
                <w:kern w:val="0"/>
                <w:sz w:val="20"/>
                <w:szCs w:val="20"/>
                <w:vertAlign w:val="superscript"/>
              </w:rPr>
              <w:t>a</w:t>
            </w:r>
            <w:r w:rsidRPr="00E3530A">
              <w:rPr>
                <w:rFonts w:ascii="Arial" w:eastAsia="游ゴシック" w:hAnsi="Arial" w:cs="Arial"/>
                <w:color w:val="000000"/>
                <w:kern w:val="0"/>
                <w:sz w:val="20"/>
                <w:szCs w:val="20"/>
              </w:rPr>
              <w:t>(95% CI)</w:t>
            </w:r>
          </w:p>
        </w:tc>
        <w:tc>
          <w:tcPr>
            <w:tcW w:w="261" w:type="pct"/>
            <w:tcBorders>
              <w:bottom w:val="single" w:sz="4" w:space="0" w:color="auto"/>
            </w:tcBorders>
            <w:vAlign w:val="center"/>
          </w:tcPr>
          <w:p w:rsidR="00C30BAC" w:rsidRPr="00E3530A" w:rsidRDefault="00C30BAC" w:rsidP="00E3530A">
            <w:pPr>
              <w:jc w:val="center"/>
              <w:rPr>
                <w:rFonts w:ascii="Arial" w:hAnsi="Arial" w:cs="Arial"/>
                <w:sz w:val="20"/>
                <w:szCs w:val="20"/>
              </w:rPr>
            </w:pPr>
            <w:r w:rsidRPr="00E3530A">
              <w:rPr>
                <w:rFonts w:ascii="Arial" w:eastAsia="游ゴシック" w:hAnsi="Arial" w:cs="Arial"/>
                <w:color w:val="000000"/>
                <w:kern w:val="0"/>
                <w:sz w:val="20"/>
                <w:szCs w:val="20"/>
              </w:rPr>
              <w:t>p</w:t>
            </w:r>
          </w:p>
        </w:tc>
        <w:tc>
          <w:tcPr>
            <w:tcW w:w="483" w:type="pct"/>
            <w:tcBorders>
              <w:bottom w:val="single" w:sz="4" w:space="0" w:color="auto"/>
            </w:tcBorders>
            <w:vAlign w:val="center"/>
          </w:tcPr>
          <w:p w:rsidR="00C30BAC" w:rsidRPr="00E3530A" w:rsidRDefault="00C30BAC" w:rsidP="00E3530A">
            <w:pPr>
              <w:jc w:val="center"/>
              <w:rPr>
                <w:rFonts w:ascii="Arial" w:eastAsia="游ゴシック" w:hAnsi="Arial" w:cs="Arial"/>
                <w:color w:val="000000"/>
                <w:kern w:val="0"/>
                <w:sz w:val="20"/>
                <w:szCs w:val="20"/>
              </w:rPr>
            </w:pPr>
            <w:r w:rsidRPr="00EB20C2">
              <w:rPr>
                <w:rFonts w:ascii="Arial" w:eastAsia="游ゴシック" w:hAnsi="Arial" w:cs="Arial"/>
                <w:color w:val="000000"/>
                <w:kern w:val="0"/>
                <w:sz w:val="20"/>
                <w:szCs w:val="20"/>
              </w:rPr>
              <w:t>Cases/Subtotal</w:t>
            </w:r>
          </w:p>
        </w:tc>
        <w:tc>
          <w:tcPr>
            <w:tcW w:w="501" w:type="pct"/>
            <w:tcBorders>
              <w:bottom w:val="single" w:sz="4" w:space="0" w:color="auto"/>
            </w:tcBorders>
            <w:vAlign w:val="center"/>
          </w:tcPr>
          <w:p w:rsidR="00C30BAC" w:rsidRPr="00E3530A" w:rsidRDefault="00C30BAC" w:rsidP="00E3530A">
            <w:pPr>
              <w:jc w:val="center"/>
              <w:rPr>
                <w:rFonts w:ascii="Arial" w:hAnsi="Arial" w:cs="Arial"/>
                <w:sz w:val="20"/>
                <w:szCs w:val="20"/>
              </w:rPr>
            </w:pPr>
            <w:r w:rsidRPr="00E3530A">
              <w:rPr>
                <w:rFonts w:ascii="Arial" w:eastAsia="游ゴシック" w:hAnsi="Arial" w:cs="Arial"/>
                <w:color w:val="000000"/>
                <w:kern w:val="0"/>
                <w:sz w:val="20"/>
                <w:szCs w:val="20"/>
              </w:rPr>
              <w:t>aOR</w:t>
            </w:r>
            <w:r w:rsidRPr="00E3530A">
              <w:rPr>
                <w:rFonts w:ascii="Arial" w:eastAsia="游ゴシック" w:hAnsi="Arial" w:cs="Arial"/>
                <w:color w:val="000000"/>
                <w:kern w:val="0"/>
                <w:sz w:val="20"/>
                <w:szCs w:val="20"/>
                <w:vertAlign w:val="superscript"/>
              </w:rPr>
              <w:t>a</w:t>
            </w:r>
            <w:r w:rsidRPr="00E3530A">
              <w:rPr>
                <w:rFonts w:ascii="Arial" w:eastAsia="游ゴシック" w:hAnsi="Arial" w:cs="Arial"/>
                <w:color w:val="000000"/>
                <w:kern w:val="0"/>
                <w:sz w:val="20"/>
                <w:szCs w:val="20"/>
              </w:rPr>
              <w:t>(95% CI)</w:t>
            </w:r>
          </w:p>
        </w:tc>
        <w:tc>
          <w:tcPr>
            <w:tcW w:w="259" w:type="pct"/>
            <w:tcBorders>
              <w:bottom w:val="single" w:sz="4" w:space="0" w:color="auto"/>
            </w:tcBorders>
            <w:vAlign w:val="center"/>
          </w:tcPr>
          <w:p w:rsidR="00C30BAC" w:rsidRPr="00E3530A" w:rsidRDefault="00C30BAC" w:rsidP="00E3530A">
            <w:pPr>
              <w:jc w:val="center"/>
              <w:rPr>
                <w:rFonts w:ascii="Arial" w:hAnsi="Arial" w:cs="Arial"/>
                <w:sz w:val="20"/>
                <w:szCs w:val="20"/>
              </w:rPr>
            </w:pPr>
            <w:r w:rsidRPr="00E3530A">
              <w:rPr>
                <w:rFonts w:ascii="Arial" w:eastAsia="游ゴシック" w:hAnsi="Arial" w:cs="Arial"/>
                <w:color w:val="000000"/>
                <w:kern w:val="0"/>
                <w:sz w:val="20"/>
                <w:szCs w:val="20"/>
              </w:rPr>
              <w:t>p</w:t>
            </w:r>
          </w:p>
        </w:tc>
        <w:tc>
          <w:tcPr>
            <w:tcW w:w="483" w:type="pct"/>
            <w:tcBorders>
              <w:bottom w:val="single" w:sz="4" w:space="0" w:color="auto"/>
            </w:tcBorders>
            <w:vAlign w:val="center"/>
          </w:tcPr>
          <w:p w:rsidR="00C30BAC" w:rsidRPr="00E3530A" w:rsidRDefault="00C30BAC" w:rsidP="00E3530A">
            <w:pPr>
              <w:jc w:val="center"/>
              <w:rPr>
                <w:rFonts w:ascii="Arial" w:eastAsia="游ゴシック" w:hAnsi="Arial" w:cs="Arial"/>
                <w:color w:val="000000"/>
                <w:kern w:val="0"/>
                <w:sz w:val="20"/>
                <w:szCs w:val="20"/>
              </w:rPr>
            </w:pPr>
            <w:r w:rsidRPr="00EB20C2">
              <w:rPr>
                <w:rFonts w:ascii="Arial" w:eastAsia="游ゴシック" w:hAnsi="Arial" w:cs="Arial"/>
                <w:color w:val="000000"/>
                <w:kern w:val="0"/>
                <w:sz w:val="20"/>
                <w:szCs w:val="20"/>
              </w:rPr>
              <w:t>Cases/Subtotal</w:t>
            </w:r>
          </w:p>
        </w:tc>
        <w:tc>
          <w:tcPr>
            <w:tcW w:w="501" w:type="pct"/>
            <w:tcBorders>
              <w:bottom w:val="single" w:sz="4" w:space="0" w:color="auto"/>
            </w:tcBorders>
            <w:vAlign w:val="center"/>
          </w:tcPr>
          <w:p w:rsidR="00C30BAC" w:rsidRPr="00E3530A" w:rsidRDefault="00C30BAC" w:rsidP="00E3530A">
            <w:pPr>
              <w:jc w:val="center"/>
              <w:rPr>
                <w:rFonts w:ascii="Arial" w:hAnsi="Arial" w:cs="Arial"/>
                <w:sz w:val="20"/>
                <w:szCs w:val="20"/>
              </w:rPr>
            </w:pPr>
            <w:r w:rsidRPr="00E3530A">
              <w:rPr>
                <w:rFonts w:ascii="Arial" w:eastAsia="游ゴシック" w:hAnsi="Arial" w:cs="Arial"/>
                <w:color w:val="000000"/>
                <w:kern w:val="0"/>
                <w:sz w:val="20"/>
                <w:szCs w:val="20"/>
              </w:rPr>
              <w:t>aOR</w:t>
            </w:r>
            <w:r w:rsidRPr="00E3530A">
              <w:rPr>
                <w:rFonts w:ascii="Arial" w:eastAsia="游ゴシック" w:hAnsi="Arial" w:cs="Arial"/>
                <w:color w:val="000000"/>
                <w:kern w:val="0"/>
                <w:sz w:val="20"/>
                <w:szCs w:val="20"/>
                <w:vertAlign w:val="superscript"/>
              </w:rPr>
              <w:t>a</w:t>
            </w:r>
            <w:r w:rsidRPr="00E3530A">
              <w:rPr>
                <w:rFonts w:ascii="Arial" w:eastAsia="游ゴシック" w:hAnsi="Arial" w:cs="Arial"/>
                <w:color w:val="000000"/>
                <w:kern w:val="0"/>
                <w:sz w:val="20"/>
                <w:szCs w:val="20"/>
              </w:rPr>
              <w:t>(95% CI)</w:t>
            </w:r>
          </w:p>
        </w:tc>
        <w:tc>
          <w:tcPr>
            <w:tcW w:w="278" w:type="pct"/>
            <w:tcBorders>
              <w:bottom w:val="single" w:sz="4" w:space="0" w:color="auto"/>
            </w:tcBorders>
            <w:vAlign w:val="center"/>
          </w:tcPr>
          <w:p w:rsidR="00C30BAC" w:rsidRPr="00E3530A" w:rsidRDefault="00C30BAC" w:rsidP="00E3530A">
            <w:pPr>
              <w:jc w:val="center"/>
              <w:rPr>
                <w:rFonts w:ascii="Arial" w:hAnsi="Arial" w:cs="Arial"/>
                <w:sz w:val="20"/>
                <w:szCs w:val="20"/>
              </w:rPr>
            </w:pPr>
            <w:r w:rsidRPr="00E3530A">
              <w:rPr>
                <w:rFonts w:ascii="Arial" w:eastAsia="游ゴシック" w:hAnsi="Arial" w:cs="Arial"/>
                <w:color w:val="000000"/>
                <w:kern w:val="0"/>
                <w:sz w:val="20"/>
                <w:szCs w:val="20"/>
              </w:rPr>
              <w:t>p</w:t>
            </w:r>
          </w:p>
        </w:tc>
      </w:tr>
      <w:tr w:rsidR="00C30BAC" w:rsidRPr="00E3530A" w:rsidTr="004C2C3E">
        <w:tc>
          <w:tcPr>
            <w:tcW w:w="5000" w:type="pct"/>
            <w:gridSpan w:val="10"/>
            <w:tcBorders>
              <w:top w:val="single" w:sz="4" w:space="0" w:color="auto"/>
            </w:tcBorders>
            <w:vAlign w:val="center"/>
          </w:tcPr>
          <w:p w:rsidR="00C30BAC" w:rsidRPr="00E3530A" w:rsidRDefault="00C30BAC" w:rsidP="00E3530A">
            <w:pPr>
              <w:rPr>
                <w:rFonts w:ascii="Arial" w:hAnsi="Arial" w:cs="Arial"/>
                <w:sz w:val="20"/>
                <w:szCs w:val="20"/>
              </w:rPr>
            </w:pPr>
            <w:r w:rsidRPr="00E3530A">
              <w:rPr>
                <w:rFonts w:ascii="Arial" w:eastAsia="游ゴシック" w:hAnsi="Arial" w:cs="Arial"/>
                <w:color w:val="000000"/>
                <w:kern w:val="0"/>
                <w:sz w:val="20"/>
                <w:szCs w:val="20"/>
              </w:rPr>
              <w:t>Maternal smoking status at 1 month postpartum</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Never smoker</w:t>
            </w:r>
          </w:p>
        </w:tc>
        <w:tc>
          <w:tcPr>
            <w:tcW w:w="516" w:type="pct"/>
            <w:vAlign w:val="center"/>
          </w:tcPr>
          <w:p w:rsidR="00C30BAC" w:rsidRPr="004E071E" w:rsidRDefault="00C30BAC" w:rsidP="006E4DD5">
            <w:pPr>
              <w:jc w:val="center"/>
              <w:rPr>
                <w:rFonts w:ascii="Arial" w:hAnsi="Arial" w:cs="Arial"/>
                <w:sz w:val="20"/>
                <w:szCs w:val="20"/>
              </w:rPr>
            </w:pPr>
            <w:r>
              <w:rPr>
                <w:rFonts w:ascii="Arial" w:hAnsi="Arial" w:cs="Arial"/>
                <w:sz w:val="20"/>
                <w:szCs w:val="20"/>
              </w:rPr>
              <w:t>2637/28447</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61"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4E071E" w:rsidRDefault="00C30BAC" w:rsidP="006E4DD5">
            <w:pPr>
              <w:jc w:val="center"/>
              <w:rPr>
                <w:rFonts w:ascii="Arial" w:hAnsi="Arial" w:cs="Arial"/>
                <w:sz w:val="20"/>
                <w:szCs w:val="20"/>
              </w:rPr>
            </w:pPr>
            <w:r>
              <w:rPr>
                <w:rFonts w:ascii="Arial" w:hAnsi="Arial" w:cs="Arial"/>
                <w:sz w:val="20"/>
                <w:szCs w:val="20"/>
              </w:rPr>
              <w:t>2662/28472</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59"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4E071E" w:rsidRDefault="00C30BAC" w:rsidP="00C30BAC">
            <w:pPr>
              <w:jc w:val="center"/>
              <w:rPr>
                <w:rFonts w:ascii="Arial" w:hAnsi="Arial" w:cs="Arial"/>
                <w:sz w:val="20"/>
                <w:szCs w:val="20"/>
              </w:rPr>
            </w:pPr>
            <w:r>
              <w:rPr>
                <w:rFonts w:ascii="Arial" w:hAnsi="Arial" w:cs="Arial"/>
                <w:sz w:val="20"/>
                <w:szCs w:val="20"/>
              </w:rPr>
              <w:t>1263</w:t>
            </w:r>
            <w:r w:rsidRPr="00EB20C2">
              <w:rPr>
                <w:rFonts w:ascii="Arial" w:hAnsi="Arial" w:cs="Arial"/>
                <w:sz w:val="20"/>
                <w:szCs w:val="20"/>
              </w:rPr>
              <w:t>/</w:t>
            </w:r>
            <w:r>
              <w:rPr>
                <w:rFonts w:ascii="Arial" w:hAnsi="Arial" w:cs="Arial"/>
                <w:sz w:val="20"/>
                <w:szCs w:val="20"/>
              </w:rPr>
              <w:t>27073</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78" w:type="pct"/>
            <w:vAlign w:val="center"/>
          </w:tcPr>
          <w:p w:rsidR="00C30BAC" w:rsidRPr="00E3530A" w:rsidRDefault="00C30BAC" w:rsidP="006E4DD5">
            <w:pPr>
              <w:jc w:val="center"/>
              <w:rPr>
                <w:rFonts w:ascii="Arial" w:hAnsi="Arial" w:cs="Arial"/>
                <w:sz w:val="20"/>
                <w:szCs w:val="20"/>
              </w:rPr>
            </w:pP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Quit smoking before learning of pregnancy</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1180</w:t>
            </w:r>
            <w:r w:rsidRPr="00EB20C2">
              <w:rPr>
                <w:rFonts w:ascii="Arial" w:eastAsia="游ゴシック" w:hAnsi="Arial" w:cs="Arial"/>
                <w:color w:val="000000"/>
                <w:kern w:val="0"/>
                <w:sz w:val="20"/>
                <w:szCs w:val="20"/>
              </w:rPr>
              <w:t>/1</w:t>
            </w:r>
            <w:r>
              <w:rPr>
                <w:rFonts w:ascii="Arial" w:eastAsia="游ゴシック" w:hAnsi="Arial" w:cs="Arial"/>
                <w:color w:val="000000"/>
                <w:kern w:val="0"/>
                <w:sz w:val="20"/>
                <w:szCs w:val="20"/>
              </w:rPr>
              <w:t>0234</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1.14</w:t>
            </w:r>
            <w:r w:rsidRPr="00E3530A">
              <w:rPr>
                <w:rFonts w:ascii="Arial" w:hAnsi="Arial" w:cs="Arial"/>
                <w:sz w:val="20"/>
                <w:szCs w:val="20"/>
              </w:rPr>
              <w:t>(1.05–1.23)</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1038/10092</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1.10</w:t>
            </w:r>
            <w:r w:rsidRPr="00E3530A">
              <w:rPr>
                <w:rFonts w:ascii="Arial" w:hAnsi="Arial" w:cs="Arial"/>
                <w:sz w:val="20"/>
                <w:szCs w:val="20"/>
              </w:rPr>
              <w:t>(1.01–1.19)</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0.024</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565/9619</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1.10</w:t>
            </w:r>
            <w:r w:rsidRPr="00E3530A">
              <w:rPr>
                <w:rFonts w:ascii="Arial" w:hAnsi="Arial" w:cs="Arial"/>
                <w:sz w:val="20"/>
                <w:szCs w:val="20"/>
              </w:rPr>
              <w:t>(0.99–1.23)</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0.070</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Quit smoking after learning of pregnancy</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689/5812</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1.17</w:t>
            </w:r>
            <w:r w:rsidRPr="00E3530A">
              <w:rPr>
                <w:rFonts w:ascii="Arial" w:hAnsi="Arial" w:cs="Arial"/>
                <w:sz w:val="20"/>
                <w:szCs w:val="20"/>
              </w:rPr>
              <w:t>(1.06–1.29)</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0.002</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601/5724</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1.14</w:t>
            </w:r>
            <w:r w:rsidRPr="00E3530A">
              <w:rPr>
                <w:rFonts w:ascii="Arial" w:hAnsi="Arial" w:cs="Arial"/>
                <w:sz w:val="20"/>
                <w:szCs w:val="20"/>
              </w:rPr>
              <w:t>(1.03–1.26)</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0.014</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332/5455</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1.15</w:t>
            </w:r>
            <w:r w:rsidRPr="00E3530A">
              <w:rPr>
                <w:rFonts w:ascii="Arial" w:hAnsi="Arial" w:cs="Arial"/>
                <w:sz w:val="20"/>
                <w:szCs w:val="20"/>
              </w:rPr>
              <w:t>(1.01–1.33)</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0.041</w:t>
            </w:r>
          </w:p>
        </w:tc>
      </w:tr>
      <w:tr w:rsidR="004C2C3E" w:rsidRPr="00E3530A" w:rsidTr="004C2C3E">
        <w:tc>
          <w:tcPr>
            <w:tcW w:w="1205" w:type="pct"/>
            <w:vAlign w:val="center"/>
          </w:tcPr>
          <w:p w:rsidR="00C30BAC" w:rsidRPr="00E3530A" w:rsidRDefault="00C30BAC" w:rsidP="006E4DD5">
            <w:pPr>
              <w:rPr>
                <w:rFonts w:ascii="Arial" w:hAnsi="Arial" w:cs="Arial"/>
                <w:sz w:val="20"/>
                <w:szCs w:val="20"/>
              </w:rPr>
            </w:pPr>
            <w:r w:rsidRPr="00E3530A">
              <w:rPr>
                <w:rFonts w:ascii="Arial" w:eastAsia="游ゴシック" w:hAnsi="Arial" w:cs="Arial"/>
                <w:color w:val="000000"/>
                <w:kern w:val="0"/>
                <w:sz w:val="20"/>
                <w:szCs w:val="20"/>
              </w:rPr>
              <w:t>Current smoker during pregnancy</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p>
        </w:tc>
        <w:tc>
          <w:tcPr>
            <w:tcW w:w="513" w:type="pct"/>
            <w:vAlign w:val="center"/>
          </w:tcPr>
          <w:p w:rsidR="00C30BAC" w:rsidRPr="00E3530A" w:rsidRDefault="00C30BAC" w:rsidP="006E4DD5">
            <w:pPr>
              <w:jc w:val="center"/>
              <w:rPr>
                <w:rFonts w:ascii="Arial" w:hAnsi="Arial" w:cs="Arial"/>
                <w:sz w:val="20"/>
                <w:szCs w:val="20"/>
              </w:rPr>
            </w:pPr>
          </w:p>
        </w:tc>
        <w:tc>
          <w:tcPr>
            <w:tcW w:w="261"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E3530A" w:rsidRDefault="00C30BAC" w:rsidP="006E4DD5">
            <w:pPr>
              <w:jc w:val="center"/>
              <w:rPr>
                <w:rFonts w:ascii="Arial" w:hAnsi="Arial" w:cs="Arial"/>
                <w:sz w:val="20"/>
                <w:szCs w:val="20"/>
              </w:rPr>
            </w:pPr>
          </w:p>
        </w:tc>
        <w:tc>
          <w:tcPr>
            <w:tcW w:w="501" w:type="pct"/>
            <w:vAlign w:val="center"/>
          </w:tcPr>
          <w:p w:rsidR="00C30BAC" w:rsidRPr="00E3530A" w:rsidRDefault="00C30BAC" w:rsidP="006E4DD5">
            <w:pPr>
              <w:jc w:val="center"/>
              <w:rPr>
                <w:rFonts w:ascii="Arial" w:hAnsi="Arial" w:cs="Arial"/>
                <w:sz w:val="20"/>
                <w:szCs w:val="20"/>
              </w:rPr>
            </w:pPr>
          </w:p>
        </w:tc>
        <w:tc>
          <w:tcPr>
            <w:tcW w:w="259"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E3530A" w:rsidRDefault="00C30BAC" w:rsidP="006E4DD5">
            <w:pPr>
              <w:jc w:val="center"/>
              <w:rPr>
                <w:rFonts w:ascii="Arial" w:hAnsi="Arial" w:cs="Arial"/>
                <w:sz w:val="20"/>
                <w:szCs w:val="20"/>
              </w:rPr>
            </w:pPr>
          </w:p>
        </w:tc>
        <w:tc>
          <w:tcPr>
            <w:tcW w:w="501" w:type="pct"/>
            <w:vAlign w:val="center"/>
          </w:tcPr>
          <w:p w:rsidR="00C30BAC" w:rsidRPr="00E3530A" w:rsidRDefault="00C30BAC" w:rsidP="006E4DD5">
            <w:pPr>
              <w:jc w:val="center"/>
              <w:rPr>
                <w:rFonts w:ascii="Arial" w:hAnsi="Arial" w:cs="Arial"/>
                <w:sz w:val="20"/>
                <w:szCs w:val="20"/>
              </w:rPr>
            </w:pPr>
          </w:p>
        </w:tc>
        <w:tc>
          <w:tcPr>
            <w:tcW w:w="278" w:type="pct"/>
            <w:vAlign w:val="center"/>
          </w:tcPr>
          <w:p w:rsidR="00C30BAC" w:rsidRPr="00E3530A" w:rsidRDefault="00C30BAC" w:rsidP="006E4DD5">
            <w:pPr>
              <w:jc w:val="center"/>
              <w:rPr>
                <w:rFonts w:ascii="Arial" w:hAnsi="Arial" w:cs="Arial"/>
                <w:sz w:val="20"/>
                <w:szCs w:val="20"/>
              </w:rPr>
            </w:pP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1–10 cigarettes/day</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189/1122</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1.43</w:t>
            </w:r>
            <w:r w:rsidRPr="00E3530A">
              <w:rPr>
                <w:rFonts w:ascii="Arial" w:hAnsi="Arial" w:cs="Arial"/>
                <w:sz w:val="20"/>
                <w:szCs w:val="20"/>
              </w:rPr>
              <w:t>(1.20–1.71)</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111/1044</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1.13</w:t>
            </w:r>
            <w:r w:rsidRPr="00E3530A">
              <w:rPr>
                <w:rFonts w:ascii="Arial" w:hAnsi="Arial" w:cs="Arial"/>
                <w:sz w:val="20"/>
                <w:szCs w:val="20"/>
              </w:rPr>
              <w:t>(0.91–1.39)</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0.281</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106/1039</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1.52</w:t>
            </w:r>
            <w:r w:rsidRPr="00E3530A">
              <w:rPr>
                <w:rFonts w:ascii="Arial" w:hAnsi="Arial" w:cs="Arial"/>
                <w:sz w:val="20"/>
                <w:szCs w:val="20"/>
              </w:rPr>
              <w:t>(1.21–1.93)</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ＭＳ Ｐゴシック" w:hAnsi="Arial" w:cs="Arial"/>
                <w:color w:val="000000"/>
                <w:kern w:val="0"/>
                <w:sz w:val="20"/>
                <w:szCs w:val="20"/>
              </w:rPr>
              <w:t>≥</w:t>
            </w:r>
            <w:r w:rsidRPr="00E3530A">
              <w:rPr>
                <w:rFonts w:ascii="Arial" w:eastAsia="游ゴシック" w:hAnsi="Arial" w:cs="Arial"/>
                <w:color w:val="000000"/>
                <w:kern w:val="0"/>
                <w:sz w:val="20"/>
                <w:szCs w:val="20"/>
              </w:rPr>
              <w:t xml:space="preserve"> 11 cigarettes/day</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50/240</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1.81</w:t>
            </w:r>
            <w:r w:rsidRPr="00E3530A">
              <w:rPr>
                <w:rFonts w:ascii="Arial" w:hAnsi="Arial" w:cs="Arial"/>
                <w:sz w:val="20"/>
                <w:szCs w:val="20"/>
              </w:rPr>
              <w:t>(1.30–2.53)</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22/212</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1.12</w:t>
            </w:r>
            <w:r w:rsidRPr="00E3530A">
              <w:rPr>
                <w:rFonts w:ascii="Arial" w:hAnsi="Arial" w:cs="Arial"/>
                <w:sz w:val="20"/>
                <w:szCs w:val="20"/>
              </w:rPr>
              <w:t>(0.71–1.77)</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0.613</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26/216</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1.88</w:t>
            </w:r>
            <w:r w:rsidRPr="00E3530A">
              <w:rPr>
                <w:rFonts w:ascii="Arial" w:hAnsi="Arial" w:cs="Arial"/>
                <w:sz w:val="20"/>
                <w:szCs w:val="20"/>
              </w:rPr>
              <w:t>(1.21–2.92)</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0.005</w:t>
            </w:r>
          </w:p>
        </w:tc>
      </w:tr>
      <w:tr w:rsidR="004C2C3E" w:rsidRPr="00E3530A" w:rsidTr="004C2C3E">
        <w:tc>
          <w:tcPr>
            <w:tcW w:w="1205" w:type="pct"/>
            <w:vAlign w:val="center"/>
          </w:tcPr>
          <w:p w:rsidR="00C30BAC" w:rsidRPr="00E3530A" w:rsidRDefault="00C30BAC" w:rsidP="006E4DD5">
            <w:pPr>
              <w:rPr>
                <w:rFonts w:ascii="Arial" w:hAnsi="Arial" w:cs="Arial"/>
                <w:sz w:val="20"/>
                <w:szCs w:val="20"/>
              </w:rPr>
            </w:pPr>
            <w:r w:rsidRPr="00E3530A">
              <w:rPr>
                <w:rFonts w:ascii="Arial" w:eastAsia="游ゴシック" w:hAnsi="Arial" w:cs="Arial"/>
                <w:color w:val="000000"/>
                <w:kern w:val="0"/>
                <w:sz w:val="20"/>
                <w:szCs w:val="20"/>
              </w:rPr>
              <w:t>p value for trend</w:t>
            </w:r>
          </w:p>
        </w:tc>
        <w:tc>
          <w:tcPr>
            <w:tcW w:w="516" w:type="pct"/>
            <w:vAlign w:val="center"/>
          </w:tcPr>
          <w:p w:rsidR="00C30BAC" w:rsidRPr="00E3530A" w:rsidRDefault="00C30BAC" w:rsidP="006E4DD5">
            <w:pPr>
              <w:jc w:val="center"/>
              <w:rPr>
                <w:rFonts w:ascii="Arial" w:hAnsi="Arial" w:cs="Arial"/>
                <w:sz w:val="20"/>
                <w:szCs w:val="20"/>
              </w:rPr>
            </w:pPr>
          </w:p>
        </w:tc>
        <w:tc>
          <w:tcPr>
            <w:tcW w:w="513" w:type="pct"/>
            <w:vAlign w:val="center"/>
          </w:tcPr>
          <w:p w:rsidR="00C30BAC" w:rsidRPr="00E3530A" w:rsidRDefault="00C30BAC" w:rsidP="006E4DD5">
            <w:pPr>
              <w:jc w:val="center"/>
              <w:rPr>
                <w:rFonts w:ascii="Arial" w:hAnsi="Arial" w:cs="Arial"/>
                <w:sz w:val="20"/>
                <w:szCs w:val="20"/>
              </w:rPr>
            </w:pP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c>
          <w:tcPr>
            <w:tcW w:w="483" w:type="pct"/>
            <w:vAlign w:val="center"/>
          </w:tcPr>
          <w:p w:rsidR="00C30BAC" w:rsidRPr="00E3530A" w:rsidRDefault="00C30BAC" w:rsidP="006E4DD5">
            <w:pPr>
              <w:jc w:val="center"/>
              <w:rPr>
                <w:rFonts w:ascii="Arial" w:hAnsi="Arial" w:cs="Arial"/>
                <w:sz w:val="20"/>
                <w:szCs w:val="20"/>
              </w:rPr>
            </w:pPr>
          </w:p>
        </w:tc>
        <w:tc>
          <w:tcPr>
            <w:tcW w:w="501" w:type="pct"/>
            <w:vAlign w:val="center"/>
          </w:tcPr>
          <w:p w:rsidR="00C30BAC" w:rsidRPr="00E3530A" w:rsidRDefault="00C30BAC" w:rsidP="006E4DD5">
            <w:pPr>
              <w:jc w:val="center"/>
              <w:rPr>
                <w:rFonts w:ascii="Arial" w:hAnsi="Arial" w:cs="Arial"/>
                <w:sz w:val="20"/>
                <w:szCs w:val="20"/>
              </w:rPr>
            </w:pP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0.006</w:t>
            </w:r>
          </w:p>
        </w:tc>
        <w:tc>
          <w:tcPr>
            <w:tcW w:w="483" w:type="pct"/>
            <w:vAlign w:val="center"/>
          </w:tcPr>
          <w:p w:rsidR="00C30BAC" w:rsidRPr="00E3530A" w:rsidRDefault="00C30BAC" w:rsidP="006E4DD5">
            <w:pPr>
              <w:jc w:val="center"/>
              <w:rPr>
                <w:rFonts w:ascii="Arial" w:hAnsi="Arial" w:cs="Arial"/>
                <w:sz w:val="20"/>
                <w:szCs w:val="20"/>
              </w:rPr>
            </w:pPr>
          </w:p>
        </w:tc>
        <w:tc>
          <w:tcPr>
            <w:tcW w:w="501" w:type="pct"/>
            <w:vAlign w:val="center"/>
          </w:tcPr>
          <w:p w:rsidR="00C30BAC" w:rsidRPr="00E3530A" w:rsidRDefault="00C30BAC" w:rsidP="006E4DD5">
            <w:pPr>
              <w:jc w:val="center"/>
              <w:rPr>
                <w:rFonts w:ascii="Arial" w:hAnsi="Arial" w:cs="Arial"/>
                <w:sz w:val="20"/>
                <w:szCs w:val="20"/>
              </w:rPr>
            </w:pP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r>
      <w:tr w:rsidR="00C30BAC" w:rsidRPr="00E3530A" w:rsidTr="004C2C3E">
        <w:tc>
          <w:tcPr>
            <w:tcW w:w="5000" w:type="pct"/>
            <w:gridSpan w:val="10"/>
            <w:vAlign w:val="center"/>
          </w:tcPr>
          <w:p w:rsidR="00C30BAC" w:rsidRPr="00E3530A" w:rsidRDefault="00C30BAC" w:rsidP="006E4DD5">
            <w:pPr>
              <w:rPr>
                <w:rFonts w:ascii="Arial" w:hAnsi="Arial" w:cs="Arial"/>
                <w:sz w:val="20"/>
                <w:szCs w:val="20"/>
              </w:rPr>
            </w:pPr>
            <w:r w:rsidRPr="00E3530A">
              <w:rPr>
                <w:rFonts w:ascii="Arial" w:eastAsia="游ゴシック" w:hAnsi="Arial" w:cs="Arial"/>
                <w:color w:val="000000"/>
                <w:kern w:val="0"/>
                <w:sz w:val="20"/>
                <w:szCs w:val="20"/>
              </w:rPr>
              <w:t>Frequency of SHS exposure in second/third trimester</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Almost never</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2766</w:t>
            </w:r>
            <w:r w:rsidRPr="00EB20C2">
              <w:rPr>
                <w:rFonts w:ascii="Arial" w:eastAsia="游ゴシック" w:hAnsi="Arial" w:cs="Arial"/>
                <w:color w:val="000000"/>
                <w:kern w:val="0"/>
                <w:sz w:val="20"/>
                <w:szCs w:val="20"/>
              </w:rPr>
              <w:t>/</w:t>
            </w:r>
            <w:r>
              <w:rPr>
                <w:rFonts w:ascii="Arial" w:eastAsia="游ゴシック" w:hAnsi="Arial" w:cs="Arial"/>
                <w:color w:val="000000"/>
                <w:kern w:val="0"/>
                <w:sz w:val="20"/>
                <w:szCs w:val="20"/>
              </w:rPr>
              <w:t>29958</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61"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EB20C2" w:rsidRDefault="00C30BAC" w:rsidP="00C30BAC">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2843</w:t>
            </w:r>
            <w:r w:rsidRPr="00EB20C2">
              <w:rPr>
                <w:rFonts w:ascii="Arial" w:eastAsia="游ゴシック" w:hAnsi="Arial" w:cs="Arial"/>
                <w:color w:val="000000"/>
                <w:kern w:val="0"/>
                <w:sz w:val="20"/>
                <w:szCs w:val="20"/>
              </w:rPr>
              <w:t>/</w:t>
            </w:r>
            <w:r>
              <w:rPr>
                <w:rFonts w:ascii="Arial" w:eastAsia="游ゴシック" w:hAnsi="Arial" w:cs="Arial"/>
                <w:color w:val="000000"/>
                <w:kern w:val="0"/>
                <w:sz w:val="20"/>
                <w:szCs w:val="20"/>
              </w:rPr>
              <w:t>30035</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59"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EB20C2" w:rsidRDefault="00C30BAC" w:rsidP="00C30BAC">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1293</w:t>
            </w:r>
            <w:r w:rsidRPr="00EB20C2">
              <w:rPr>
                <w:rFonts w:ascii="Arial" w:eastAsia="游ゴシック" w:hAnsi="Arial" w:cs="Arial"/>
                <w:color w:val="000000"/>
                <w:kern w:val="0"/>
                <w:sz w:val="20"/>
                <w:szCs w:val="20"/>
              </w:rPr>
              <w:t>/</w:t>
            </w:r>
            <w:r>
              <w:rPr>
                <w:rFonts w:ascii="Arial" w:eastAsia="游ゴシック" w:hAnsi="Arial" w:cs="Arial"/>
                <w:color w:val="000000"/>
                <w:kern w:val="0"/>
                <w:sz w:val="20"/>
                <w:szCs w:val="20"/>
              </w:rPr>
              <w:t>28485</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78" w:type="pct"/>
            <w:vAlign w:val="center"/>
          </w:tcPr>
          <w:p w:rsidR="00C30BAC" w:rsidRPr="00E3530A" w:rsidRDefault="00C30BAC" w:rsidP="006E4DD5">
            <w:pPr>
              <w:jc w:val="center"/>
              <w:rPr>
                <w:rFonts w:ascii="Arial" w:hAnsi="Arial" w:cs="Arial"/>
                <w:sz w:val="20"/>
                <w:szCs w:val="20"/>
              </w:rPr>
            </w:pP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 1 day per week</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641/5402</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1.25</w:t>
            </w:r>
            <w:r w:rsidRPr="00E3530A">
              <w:rPr>
                <w:rFonts w:ascii="Arial" w:hAnsi="Arial" w:cs="Arial"/>
                <w:sz w:val="20"/>
                <w:szCs w:val="20"/>
              </w:rPr>
              <w:t>(1.13–1.37)</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535/5296</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1.04</w:t>
            </w:r>
            <w:r w:rsidRPr="00E3530A">
              <w:rPr>
                <w:rFonts w:ascii="Arial" w:hAnsi="Arial" w:cs="Arial"/>
                <w:sz w:val="20"/>
                <w:szCs w:val="20"/>
              </w:rPr>
              <w:t>(0.94–1.15)</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0.440</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290/5051</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1.17</w:t>
            </w:r>
            <w:r w:rsidRPr="00E3530A">
              <w:rPr>
                <w:rFonts w:ascii="Arial" w:hAnsi="Arial" w:cs="Arial"/>
                <w:sz w:val="20"/>
                <w:szCs w:val="20"/>
              </w:rPr>
              <w:t>(1.03–1.34)</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0.020</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2–3 days per week</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415/3481</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1.15</w:t>
            </w:r>
            <w:r w:rsidRPr="00E3530A">
              <w:rPr>
                <w:rFonts w:ascii="Arial" w:hAnsi="Arial" w:cs="Arial"/>
                <w:sz w:val="20"/>
                <w:szCs w:val="20"/>
              </w:rPr>
              <w:t>(1.03–1.29)</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0.016</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327/3393</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0.97</w:t>
            </w:r>
            <w:r w:rsidRPr="00E3530A">
              <w:rPr>
                <w:rFonts w:ascii="Arial" w:hAnsi="Arial" w:cs="Arial"/>
                <w:sz w:val="20"/>
                <w:szCs w:val="20"/>
              </w:rPr>
              <w:t>(0.85–1.10)</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0.602</w:t>
            </w:r>
          </w:p>
        </w:tc>
        <w:tc>
          <w:tcPr>
            <w:tcW w:w="483" w:type="pct"/>
            <w:vAlign w:val="center"/>
          </w:tcPr>
          <w:p w:rsidR="00C30BAC" w:rsidRPr="00EB20C2" w:rsidRDefault="00C30BAC" w:rsidP="00C30BAC">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217</w:t>
            </w:r>
            <w:r w:rsidRPr="00EB20C2">
              <w:rPr>
                <w:rFonts w:ascii="Arial" w:eastAsia="游ゴシック" w:hAnsi="Arial" w:cs="Arial"/>
                <w:color w:val="000000"/>
                <w:kern w:val="0"/>
                <w:sz w:val="20"/>
                <w:szCs w:val="20"/>
              </w:rPr>
              <w:t>/</w:t>
            </w:r>
            <w:r>
              <w:rPr>
                <w:rFonts w:ascii="Arial" w:eastAsia="游ゴシック" w:hAnsi="Arial" w:cs="Arial"/>
                <w:color w:val="000000"/>
                <w:kern w:val="0"/>
                <w:sz w:val="20"/>
                <w:szCs w:val="20"/>
              </w:rPr>
              <w:t>3283</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w:t>
            </w:r>
            <w:bookmarkStart w:id="0" w:name="_GoBack"/>
            <w:bookmarkEnd w:id="0"/>
            <w:r w:rsidRPr="00E3530A">
              <w:rPr>
                <w:rFonts w:ascii="Arial" w:hAnsi="Arial" w:cs="Arial"/>
                <w:sz w:val="20"/>
                <w:szCs w:val="20"/>
              </w:rPr>
              <w:t>.29</w:t>
            </w:r>
            <w:r w:rsidRPr="00E3530A">
              <w:rPr>
                <w:rFonts w:ascii="Arial" w:hAnsi="Arial" w:cs="Arial"/>
                <w:sz w:val="20"/>
                <w:szCs w:val="20"/>
              </w:rPr>
              <w:t>(1.11–1.51)</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0.001</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4–6 days per week</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282/2117</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1.22</w:t>
            </w:r>
            <w:r w:rsidRPr="00E3530A">
              <w:rPr>
                <w:rFonts w:ascii="Arial" w:hAnsi="Arial" w:cs="Arial"/>
                <w:sz w:val="20"/>
                <w:szCs w:val="20"/>
              </w:rPr>
              <w:t>(1.07–1.41)</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0.004</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231/2066</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1.11</w:t>
            </w:r>
            <w:r w:rsidRPr="00E3530A">
              <w:rPr>
                <w:rFonts w:ascii="Arial" w:hAnsi="Arial" w:cs="Arial"/>
                <w:sz w:val="20"/>
                <w:szCs w:val="20"/>
              </w:rPr>
              <w:t>(0.96–1.29)</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0.155</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137/1972</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1.22</w:t>
            </w:r>
            <w:r w:rsidRPr="00E3530A">
              <w:rPr>
                <w:rFonts w:ascii="Arial" w:hAnsi="Arial" w:cs="Arial"/>
                <w:sz w:val="20"/>
                <w:szCs w:val="20"/>
              </w:rPr>
              <w:t>(1.01–1.48)</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0.042</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Every day</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641/4897</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1.10</w:t>
            </w:r>
            <w:r w:rsidRPr="00E3530A">
              <w:rPr>
                <w:rFonts w:ascii="Arial" w:hAnsi="Arial" w:cs="Arial"/>
                <w:sz w:val="20"/>
                <w:szCs w:val="20"/>
              </w:rPr>
              <w:t>(0.99–1.23)</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0.074</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498/4754</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1.05</w:t>
            </w:r>
            <w:r w:rsidRPr="00E3530A">
              <w:rPr>
                <w:rFonts w:ascii="Arial" w:hAnsi="Arial" w:cs="Arial"/>
                <w:sz w:val="20"/>
                <w:szCs w:val="20"/>
              </w:rPr>
              <w:t>(0.94–1.18)</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0.397</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355/4611</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1.27</w:t>
            </w:r>
            <w:r w:rsidRPr="00E3530A">
              <w:rPr>
                <w:rFonts w:ascii="Arial" w:hAnsi="Arial" w:cs="Arial"/>
                <w:sz w:val="20"/>
                <w:szCs w:val="20"/>
              </w:rPr>
              <w:t>(1.10–1.47)</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0.001</w:t>
            </w:r>
          </w:p>
        </w:tc>
      </w:tr>
      <w:tr w:rsidR="004C2C3E" w:rsidRPr="00E3530A" w:rsidTr="004C2C3E">
        <w:tc>
          <w:tcPr>
            <w:tcW w:w="1205" w:type="pct"/>
            <w:vAlign w:val="center"/>
          </w:tcPr>
          <w:p w:rsidR="00C30BAC" w:rsidRPr="00E3530A" w:rsidRDefault="00C30BAC" w:rsidP="006E4DD5">
            <w:pPr>
              <w:rPr>
                <w:rFonts w:ascii="Arial" w:hAnsi="Arial" w:cs="Arial"/>
                <w:sz w:val="20"/>
                <w:szCs w:val="20"/>
              </w:rPr>
            </w:pPr>
            <w:r w:rsidRPr="00E3530A">
              <w:rPr>
                <w:rFonts w:ascii="Arial" w:eastAsia="游ゴシック" w:hAnsi="Arial" w:cs="Arial"/>
                <w:color w:val="000000"/>
                <w:kern w:val="0"/>
                <w:sz w:val="20"/>
                <w:szCs w:val="20"/>
              </w:rPr>
              <w:t>p value for trend</w:t>
            </w:r>
          </w:p>
        </w:tc>
        <w:tc>
          <w:tcPr>
            <w:tcW w:w="516" w:type="pct"/>
            <w:vAlign w:val="center"/>
          </w:tcPr>
          <w:p w:rsidR="00C30BAC" w:rsidRPr="00E3530A" w:rsidRDefault="00C30BAC" w:rsidP="006E4DD5">
            <w:pPr>
              <w:jc w:val="center"/>
              <w:rPr>
                <w:rFonts w:ascii="Arial" w:hAnsi="Arial" w:cs="Arial"/>
                <w:sz w:val="20"/>
                <w:szCs w:val="20"/>
              </w:rPr>
            </w:pPr>
          </w:p>
        </w:tc>
        <w:tc>
          <w:tcPr>
            <w:tcW w:w="513" w:type="pct"/>
            <w:vAlign w:val="center"/>
          </w:tcPr>
          <w:p w:rsidR="00C30BAC" w:rsidRPr="00E3530A" w:rsidRDefault="00C30BAC" w:rsidP="006E4DD5">
            <w:pPr>
              <w:jc w:val="center"/>
              <w:rPr>
                <w:rFonts w:ascii="Arial" w:hAnsi="Arial" w:cs="Arial"/>
                <w:sz w:val="20"/>
                <w:szCs w:val="20"/>
              </w:rPr>
            </w:pP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0.004</w:t>
            </w:r>
          </w:p>
        </w:tc>
        <w:tc>
          <w:tcPr>
            <w:tcW w:w="483" w:type="pct"/>
            <w:vAlign w:val="center"/>
          </w:tcPr>
          <w:p w:rsidR="00C30BAC" w:rsidRPr="00E3530A" w:rsidRDefault="00C30BAC" w:rsidP="006E4DD5">
            <w:pPr>
              <w:jc w:val="center"/>
              <w:rPr>
                <w:rFonts w:ascii="Arial" w:hAnsi="Arial" w:cs="Arial"/>
                <w:sz w:val="20"/>
                <w:szCs w:val="20"/>
              </w:rPr>
            </w:pPr>
          </w:p>
        </w:tc>
        <w:tc>
          <w:tcPr>
            <w:tcW w:w="501" w:type="pct"/>
            <w:vAlign w:val="center"/>
          </w:tcPr>
          <w:p w:rsidR="00C30BAC" w:rsidRPr="00E3530A" w:rsidRDefault="00C30BAC" w:rsidP="006E4DD5">
            <w:pPr>
              <w:jc w:val="center"/>
              <w:rPr>
                <w:rFonts w:ascii="Arial" w:hAnsi="Arial" w:cs="Arial"/>
                <w:sz w:val="20"/>
                <w:szCs w:val="20"/>
              </w:rPr>
            </w:pP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0.280</w:t>
            </w:r>
          </w:p>
        </w:tc>
        <w:tc>
          <w:tcPr>
            <w:tcW w:w="483" w:type="pct"/>
            <w:vAlign w:val="center"/>
          </w:tcPr>
          <w:p w:rsidR="00C30BAC" w:rsidRPr="00E3530A" w:rsidRDefault="00C30BAC" w:rsidP="006E4DD5">
            <w:pPr>
              <w:jc w:val="center"/>
              <w:rPr>
                <w:rFonts w:ascii="Arial" w:hAnsi="Arial" w:cs="Arial"/>
                <w:sz w:val="20"/>
                <w:szCs w:val="20"/>
              </w:rPr>
            </w:pPr>
          </w:p>
        </w:tc>
        <w:tc>
          <w:tcPr>
            <w:tcW w:w="501" w:type="pct"/>
            <w:vAlign w:val="center"/>
          </w:tcPr>
          <w:p w:rsidR="00C30BAC" w:rsidRPr="00E3530A" w:rsidRDefault="00C30BAC" w:rsidP="006E4DD5">
            <w:pPr>
              <w:jc w:val="center"/>
              <w:rPr>
                <w:rFonts w:ascii="Arial" w:hAnsi="Arial" w:cs="Arial"/>
                <w:sz w:val="20"/>
                <w:szCs w:val="20"/>
              </w:rPr>
            </w:pP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r>
      <w:tr w:rsidR="00C30BAC" w:rsidRPr="00E3530A" w:rsidTr="004C2C3E">
        <w:tc>
          <w:tcPr>
            <w:tcW w:w="5000" w:type="pct"/>
            <w:gridSpan w:val="10"/>
            <w:vAlign w:val="center"/>
          </w:tcPr>
          <w:p w:rsidR="00C30BAC" w:rsidRPr="00E3530A" w:rsidRDefault="00C30BAC" w:rsidP="006E4DD5">
            <w:pPr>
              <w:rPr>
                <w:rFonts w:ascii="Arial" w:hAnsi="Arial" w:cs="Arial"/>
                <w:sz w:val="20"/>
                <w:szCs w:val="20"/>
              </w:rPr>
            </w:pPr>
            <w:r w:rsidRPr="00E3530A">
              <w:rPr>
                <w:rFonts w:ascii="Arial" w:eastAsia="游ゴシック" w:hAnsi="Arial" w:cs="Arial"/>
                <w:color w:val="000000"/>
                <w:kern w:val="0"/>
                <w:sz w:val="20"/>
                <w:szCs w:val="20"/>
              </w:rPr>
              <w:t>Location of exposure to tobacco smoke at 1 month postpartum</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None</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2117</w:t>
            </w:r>
            <w:r w:rsidRPr="00EB20C2">
              <w:rPr>
                <w:rFonts w:ascii="Arial" w:eastAsia="游ゴシック" w:hAnsi="Arial" w:cs="Arial"/>
                <w:color w:val="000000"/>
                <w:kern w:val="0"/>
                <w:sz w:val="20"/>
                <w:szCs w:val="20"/>
              </w:rPr>
              <w:t>/</w:t>
            </w:r>
            <w:r>
              <w:rPr>
                <w:rFonts w:ascii="Arial" w:eastAsia="游ゴシック" w:hAnsi="Arial" w:cs="Arial"/>
                <w:color w:val="000000"/>
                <w:kern w:val="0"/>
                <w:sz w:val="20"/>
                <w:szCs w:val="20"/>
              </w:rPr>
              <w:t>23181</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61"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2178/23242</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59" w:type="pct"/>
            <w:vAlign w:val="center"/>
          </w:tcPr>
          <w:p w:rsidR="00C30BAC" w:rsidRPr="00E3530A" w:rsidRDefault="00C30BAC" w:rsidP="006E4DD5">
            <w:pPr>
              <w:jc w:val="center"/>
              <w:rPr>
                <w:rFonts w:ascii="Arial" w:hAnsi="Arial" w:cs="Arial"/>
                <w:sz w:val="20"/>
                <w:szCs w:val="20"/>
              </w:rPr>
            </w:pP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982/22046</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1.00</w:t>
            </w:r>
          </w:p>
        </w:tc>
        <w:tc>
          <w:tcPr>
            <w:tcW w:w="278" w:type="pct"/>
            <w:vAlign w:val="center"/>
          </w:tcPr>
          <w:p w:rsidR="00C30BAC" w:rsidRPr="00E3530A" w:rsidRDefault="00C30BAC" w:rsidP="006E4DD5">
            <w:pPr>
              <w:jc w:val="center"/>
              <w:rPr>
                <w:rFonts w:ascii="Arial" w:hAnsi="Arial" w:cs="Arial"/>
                <w:sz w:val="20"/>
                <w:szCs w:val="20"/>
              </w:rPr>
            </w:pP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Outdoor</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2486/21748</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1.09</w:t>
            </w:r>
            <w:r w:rsidRPr="00E3530A">
              <w:rPr>
                <w:rFonts w:ascii="Arial" w:hAnsi="Arial" w:cs="Arial"/>
                <w:sz w:val="20"/>
                <w:szCs w:val="20"/>
              </w:rPr>
              <w:t>(1.02–1.17)</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0.015</w:t>
            </w:r>
          </w:p>
        </w:tc>
        <w:tc>
          <w:tcPr>
            <w:tcW w:w="483" w:type="pct"/>
            <w:vAlign w:val="center"/>
          </w:tcPr>
          <w:p w:rsidR="00C30BAC" w:rsidRPr="00EB20C2" w:rsidRDefault="00C30BAC" w:rsidP="00C30BAC">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2162</w:t>
            </w:r>
            <w:r w:rsidRPr="00EB20C2">
              <w:rPr>
                <w:rFonts w:ascii="Arial" w:eastAsia="游ゴシック" w:hAnsi="Arial" w:cs="Arial"/>
                <w:color w:val="000000"/>
                <w:kern w:val="0"/>
                <w:sz w:val="20"/>
                <w:szCs w:val="20"/>
              </w:rPr>
              <w:t>/2</w:t>
            </w:r>
            <w:r>
              <w:rPr>
                <w:rFonts w:ascii="Arial" w:eastAsia="游ゴシック" w:hAnsi="Arial" w:cs="Arial"/>
                <w:color w:val="000000"/>
                <w:kern w:val="0"/>
                <w:sz w:val="20"/>
                <w:szCs w:val="20"/>
              </w:rPr>
              <w:t>1424</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1.06</w:t>
            </w:r>
            <w:r w:rsidRPr="00E3530A">
              <w:rPr>
                <w:rFonts w:ascii="Arial" w:hAnsi="Arial" w:cs="Arial"/>
                <w:sz w:val="20"/>
                <w:szCs w:val="20"/>
              </w:rPr>
              <w:t>(0.99–1.13)</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0.126</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1224/20486</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1.16</w:t>
            </w:r>
            <w:r w:rsidRPr="00E3530A">
              <w:rPr>
                <w:rFonts w:ascii="Arial" w:hAnsi="Arial" w:cs="Arial"/>
                <w:sz w:val="20"/>
                <w:szCs w:val="20"/>
              </w:rPr>
              <w:t>(1.05–1.28)</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0.003</w:t>
            </w:r>
          </w:p>
        </w:tc>
      </w:tr>
      <w:tr w:rsidR="004C2C3E" w:rsidRPr="00E3530A" w:rsidTr="004C2C3E">
        <w:tc>
          <w:tcPr>
            <w:tcW w:w="1205" w:type="pct"/>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Indoor</w:t>
            </w:r>
          </w:p>
        </w:tc>
        <w:tc>
          <w:tcPr>
            <w:tcW w:w="516"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142/926</w:t>
            </w:r>
          </w:p>
        </w:tc>
        <w:tc>
          <w:tcPr>
            <w:tcW w:w="513"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1.22</w:t>
            </w:r>
            <w:r w:rsidRPr="00E3530A">
              <w:rPr>
                <w:rFonts w:ascii="Arial" w:hAnsi="Arial" w:cs="Arial"/>
                <w:sz w:val="20"/>
                <w:szCs w:val="20"/>
              </w:rPr>
              <w:t>(1.00–1.49)</w:t>
            </w:r>
          </w:p>
        </w:tc>
        <w:tc>
          <w:tcPr>
            <w:tcW w:w="26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0.051</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94/878</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1.09</w:t>
            </w:r>
            <w:r w:rsidRPr="00E3530A">
              <w:rPr>
                <w:rFonts w:ascii="Arial" w:hAnsi="Arial" w:cs="Arial"/>
                <w:sz w:val="20"/>
                <w:szCs w:val="20"/>
              </w:rPr>
              <w:t>(0.87–1.37)</w:t>
            </w:r>
          </w:p>
        </w:tc>
        <w:tc>
          <w:tcPr>
            <w:tcW w:w="259"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0.471</w:t>
            </w:r>
          </w:p>
        </w:tc>
        <w:tc>
          <w:tcPr>
            <w:tcW w:w="483" w:type="pct"/>
            <w:vAlign w:val="center"/>
          </w:tcPr>
          <w:p w:rsidR="00C30BAC" w:rsidRPr="00EB20C2" w:rsidRDefault="00C30BAC" w:rsidP="006E4DD5">
            <w:pPr>
              <w:widowControl/>
              <w:jc w:val="center"/>
              <w:rPr>
                <w:rFonts w:ascii="Arial" w:eastAsia="游ゴシック" w:hAnsi="Arial" w:cs="Arial"/>
                <w:color w:val="000000"/>
                <w:kern w:val="0"/>
                <w:sz w:val="20"/>
                <w:szCs w:val="20"/>
              </w:rPr>
            </w:pPr>
            <w:r>
              <w:rPr>
                <w:rFonts w:ascii="Arial" w:eastAsia="游ゴシック" w:hAnsi="Arial" w:cs="Arial"/>
                <w:color w:val="000000"/>
                <w:kern w:val="0"/>
                <w:sz w:val="20"/>
                <w:szCs w:val="20"/>
              </w:rPr>
              <w:t>86/870</w:t>
            </w:r>
          </w:p>
        </w:tc>
        <w:tc>
          <w:tcPr>
            <w:tcW w:w="501"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1.54</w:t>
            </w:r>
            <w:r w:rsidRPr="00E3530A">
              <w:rPr>
                <w:rFonts w:ascii="Arial" w:hAnsi="Arial" w:cs="Arial"/>
                <w:sz w:val="20"/>
                <w:szCs w:val="20"/>
              </w:rPr>
              <w:t>(1.19–1.99)</w:t>
            </w:r>
          </w:p>
        </w:tc>
        <w:tc>
          <w:tcPr>
            <w:tcW w:w="278" w:type="pct"/>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r>
      <w:tr w:rsidR="004C2C3E" w:rsidRPr="00E3530A" w:rsidTr="004C2C3E">
        <w:tc>
          <w:tcPr>
            <w:tcW w:w="1205" w:type="pct"/>
            <w:tcBorders>
              <w:bottom w:val="single" w:sz="4" w:space="0" w:color="auto"/>
            </w:tcBorders>
            <w:vAlign w:val="center"/>
          </w:tcPr>
          <w:p w:rsidR="00C30BAC" w:rsidRPr="00E3530A" w:rsidRDefault="00C30BAC" w:rsidP="006E4DD5">
            <w:pPr>
              <w:widowControl/>
              <w:rPr>
                <w:rFonts w:ascii="Arial" w:eastAsia="游ゴシック" w:hAnsi="Arial" w:cs="Arial"/>
                <w:color w:val="000000"/>
                <w:kern w:val="0"/>
                <w:sz w:val="20"/>
                <w:szCs w:val="20"/>
              </w:rPr>
            </w:pPr>
            <w:r w:rsidRPr="00E3530A">
              <w:rPr>
                <w:rFonts w:ascii="Arial" w:eastAsia="游ゴシック" w:hAnsi="Arial" w:cs="Arial"/>
                <w:color w:val="000000"/>
                <w:kern w:val="0"/>
                <w:sz w:val="20"/>
                <w:szCs w:val="20"/>
              </w:rPr>
              <w:t>p value for trend</w:t>
            </w:r>
          </w:p>
        </w:tc>
        <w:tc>
          <w:tcPr>
            <w:tcW w:w="516" w:type="pct"/>
            <w:tcBorders>
              <w:bottom w:val="single" w:sz="4" w:space="0" w:color="auto"/>
            </w:tcBorders>
            <w:vAlign w:val="center"/>
          </w:tcPr>
          <w:p w:rsidR="00C30BAC" w:rsidRPr="00E3530A" w:rsidRDefault="00C30BAC" w:rsidP="006E4DD5">
            <w:pPr>
              <w:jc w:val="center"/>
              <w:rPr>
                <w:rFonts w:ascii="Arial" w:hAnsi="Arial" w:cs="Arial"/>
                <w:sz w:val="20"/>
                <w:szCs w:val="20"/>
              </w:rPr>
            </w:pPr>
          </w:p>
        </w:tc>
        <w:tc>
          <w:tcPr>
            <w:tcW w:w="513" w:type="pct"/>
            <w:tcBorders>
              <w:bottom w:val="single" w:sz="4" w:space="0" w:color="auto"/>
            </w:tcBorders>
            <w:vAlign w:val="center"/>
          </w:tcPr>
          <w:p w:rsidR="00C30BAC" w:rsidRPr="00E3530A" w:rsidRDefault="00C30BAC" w:rsidP="006E4DD5">
            <w:pPr>
              <w:jc w:val="center"/>
              <w:rPr>
                <w:rFonts w:ascii="Arial" w:hAnsi="Arial" w:cs="Arial"/>
                <w:sz w:val="20"/>
                <w:szCs w:val="20"/>
              </w:rPr>
            </w:pPr>
          </w:p>
        </w:tc>
        <w:tc>
          <w:tcPr>
            <w:tcW w:w="261" w:type="pct"/>
            <w:tcBorders>
              <w:bottom w:val="single" w:sz="4" w:space="0" w:color="auto"/>
            </w:tcBorders>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0.006</w:t>
            </w:r>
          </w:p>
        </w:tc>
        <w:tc>
          <w:tcPr>
            <w:tcW w:w="483" w:type="pct"/>
            <w:tcBorders>
              <w:bottom w:val="single" w:sz="4" w:space="0" w:color="auto"/>
            </w:tcBorders>
            <w:vAlign w:val="center"/>
          </w:tcPr>
          <w:p w:rsidR="00C30BAC" w:rsidRPr="00E3530A" w:rsidRDefault="00C30BAC" w:rsidP="006E4DD5">
            <w:pPr>
              <w:jc w:val="center"/>
              <w:rPr>
                <w:rFonts w:ascii="Arial" w:hAnsi="Arial" w:cs="Arial"/>
                <w:sz w:val="20"/>
                <w:szCs w:val="20"/>
              </w:rPr>
            </w:pPr>
          </w:p>
        </w:tc>
        <w:tc>
          <w:tcPr>
            <w:tcW w:w="501" w:type="pct"/>
            <w:tcBorders>
              <w:bottom w:val="single" w:sz="4" w:space="0" w:color="auto"/>
            </w:tcBorders>
            <w:vAlign w:val="center"/>
          </w:tcPr>
          <w:p w:rsidR="00C30BAC" w:rsidRPr="00E3530A" w:rsidRDefault="00C30BAC" w:rsidP="006E4DD5">
            <w:pPr>
              <w:jc w:val="center"/>
              <w:rPr>
                <w:rFonts w:ascii="Arial" w:hAnsi="Arial" w:cs="Arial"/>
                <w:sz w:val="20"/>
                <w:szCs w:val="20"/>
              </w:rPr>
            </w:pPr>
          </w:p>
        </w:tc>
        <w:tc>
          <w:tcPr>
            <w:tcW w:w="259" w:type="pct"/>
            <w:tcBorders>
              <w:bottom w:val="single" w:sz="4" w:space="0" w:color="auto"/>
            </w:tcBorders>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0.118</w:t>
            </w:r>
          </w:p>
        </w:tc>
        <w:tc>
          <w:tcPr>
            <w:tcW w:w="483" w:type="pct"/>
            <w:tcBorders>
              <w:bottom w:val="single" w:sz="4" w:space="0" w:color="auto"/>
            </w:tcBorders>
            <w:vAlign w:val="center"/>
          </w:tcPr>
          <w:p w:rsidR="00C30BAC" w:rsidRPr="00E3530A" w:rsidRDefault="00C30BAC" w:rsidP="006E4DD5">
            <w:pPr>
              <w:jc w:val="center"/>
              <w:rPr>
                <w:rFonts w:ascii="Arial" w:hAnsi="Arial" w:cs="Arial"/>
                <w:sz w:val="20"/>
                <w:szCs w:val="20"/>
              </w:rPr>
            </w:pPr>
          </w:p>
        </w:tc>
        <w:tc>
          <w:tcPr>
            <w:tcW w:w="501" w:type="pct"/>
            <w:tcBorders>
              <w:bottom w:val="single" w:sz="4" w:space="0" w:color="auto"/>
            </w:tcBorders>
            <w:vAlign w:val="center"/>
          </w:tcPr>
          <w:p w:rsidR="00C30BAC" w:rsidRPr="00E3530A" w:rsidRDefault="00C30BAC" w:rsidP="006E4DD5">
            <w:pPr>
              <w:jc w:val="center"/>
              <w:rPr>
                <w:rFonts w:ascii="Arial" w:hAnsi="Arial" w:cs="Arial"/>
                <w:sz w:val="20"/>
                <w:szCs w:val="20"/>
              </w:rPr>
            </w:pPr>
          </w:p>
        </w:tc>
        <w:tc>
          <w:tcPr>
            <w:tcW w:w="278" w:type="pct"/>
            <w:tcBorders>
              <w:bottom w:val="single" w:sz="4" w:space="0" w:color="auto"/>
            </w:tcBorders>
            <w:vAlign w:val="center"/>
          </w:tcPr>
          <w:p w:rsidR="00C30BAC" w:rsidRPr="00E3530A" w:rsidRDefault="00C30BAC" w:rsidP="006E4DD5">
            <w:pPr>
              <w:jc w:val="center"/>
              <w:rPr>
                <w:rFonts w:ascii="Arial" w:hAnsi="Arial" w:cs="Arial"/>
                <w:sz w:val="20"/>
                <w:szCs w:val="20"/>
              </w:rPr>
            </w:pPr>
            <w:r w:rsidRPr="00E3530A">
              <w:rPr>
                <w:rFonts w:ascii="Arial" w:hAnsi="Arial" w:cs="Arial"/>
                <w:sz w:val="20"/>
                <w:szCs w:val="20"/>
              </w:rPr>
              <w:t>&lt;0.001</w:t>
            </w:r>
          </w:p>
        </w:tc>
      </w:tr>
      <w:tr w:rsidR="00C30BAC" w:rsidRPr="00E3530A" w:rsidTr="004C2C3E">
        <w:tc>
          <w:tcPr>
            <w:tcW w:w="5000" w:type="pct"/>
            <w:gridSpan w:val="10"/>
            <w:tcBorders>
              <w:top w:val="single" w:sz="4" w:space="0" w:color="auto"/>
            </w:tcBorders>
            <w:vAlign w:val="center"/>
          </w:tcPr>
          <w:p w:rsidR="00C30BAC" w:rsidRPr="00E3530A" w:rsidRDefault="00C30BAC" w:rsidP="006E4DD5">
            <w:pPr>
              <w:rPr>
                <w:rFonts w:ascii="Arial" w:hAnsi="Arial" w:cs="Arial"/>
                <w:sz w:val="20"/>
                <w:szCs w:val="20"/>
              </w:rPr>
            </w:pPr>
            <w:r w:rsidRPr="00E3530A">
              <w:rPr>
                <w:rFonts w:ascii="Arial" w:eastAsia="游ゴシック" w:hAnsi="Arial" w:cs="Arial"/>
                <w:b/>
                <w:bCs/>
                <w:color w:val="000000"/>
                <w:kern w:val="0"/>
                <w:sz w:val="20"/>
                <w:szCs w:val="20"/>
              </w:rPr>
              <w:t xml:space="preserve">Notes: </w:t>
            </w:r>
            <w:r w:rsidRPr="00E3530A">
              <w:rPr>
                <w:rFonts w:ascii="Arial" w:eastAsia="游ゴシック" w:hAnsi="Arial" w:cs="Arial"/>
                <w:color w:val="000000"/>
                <w:kern w:val="0"/>
                <w:sz w:val="20"/>
                <w:szCs w:val="20"/>
                <w:vertAlign w:val="superscript"/>
              </w:rPr>
              <w:t>a</w:t>
            </w:r>
            <w:r w:rsidRPr="00E3530A">
              <w:rPr>
                <w:rFonts w:ascii="Arial" w:eastAsia="游ゴシック" w:hAnsi="Arial" w:cs="Arial"/>
                <w:color w:val="000000"/>
                <w:kern w:val="0"/>
                <w:sz w:val="20"/>
                <w:szCs w:val="20"/>
              </w:rPr>
              <w:t>Adjusted for maternal age at delivery, maternal body mass index before pregnancy, maternal physical activity during mid-late pregnancy, marital status, maternal employment status, maternal education level, maternal alcohol consumption, maternal history of allergy, infant sex, gestational weeks at delivery, birth weight, mode of delivery, birth season, parity, infant anomalies, daycare attendance, pet ownership, and annual household income.</w:t>
            </w:r>
          </w:p>
        </w:tc>
      </w:tr>
      <w:tr w:rsidR="00C30BAC" w:rsidRPr="00E3530A" w:rsidTr="004C2C3E">
        <w:tc>
          <w:tcPr>
            <w:tcW w:w="5000" w:type="pct"/>
            <w:gridSpan w:val="10"/>
            <w:vAlign w:val="center"/>
          </w:tcPr>
          <w:p w:rsidR="00C30BAC" w:rsidRPr="00E3530A" w:rsidRDefault="00C30BAC" w:rsidP="006E4DD5">
            <w:pPr>
              <w:rPr>
                <w:rFonts w:ascii="Arial" w:hAnsi="Arial" w:cs="Arial"/>
                <w:sz w:val="20"/>
                <w:szCs w:val="20"/>
              </w:rPr>
            </w:pPr>
            <w:r w:rsidRPr="00E3530A">
              <w:rPr>
                <w:rFonts w:ascii="Arial" w:eastAsia="游ゴシック" w:hAnsi="Arial" w:cs="Arial"/>
                <w:b/>
                <w:bCs/>
                <w:color w:val="000000"/>
                <w:kern w:val="0"/>
                <w:sz w:val="20"/>
                <w:szCs w:val="20"/>
              </w:rPr>
              <w:t>Abbreviations:</w:t>
            </w:r>
            <w:r w:rsidRPr="00E3530A">
              <w:rPr>
                <w:rFonts w:ascii="Arial" w:eastAsia="游ゴシック" w:hAnsi="Arial" w:cs="Arial"/>
                <w:color w:val="000000"/>
                <w:kern w:val="0"/>
                <w:sz w:val="20"/>
                <w:szCs w:val="20"/>
              </w:rPr>
              <w:t xml:space="preserve"> SHS, secondhand smoke; aOR, adjusted odds ratio; CI, confidence interval.</w:t>
            </w:r>
          </w:p>
        </w:tc>
      </w:tr>
    </w:tbl>
    <w:p w:rsidR="006550B8" w:rsidRPr="006550B8" w:rsidRDefault="006550B8" w:rsidP="00C30BAC">
      <w:pPr>
        <w:rPr>
          <w:rFonts w:ascii="Arial" w:hAnsi="Arial" w:cs="Arial"/>
        </w:rPr>
      </w:pPr>
    </w:p>
    <w:sectPr w:rsidR="006550B8" w:rsidRPr="006550B8" w:rsidSect="00EB20C2">
      <w:pgSz w:w="16838" w:h="11906" w:orient="landscape"/>
      <w:pgMar w:top="193" w:right="289" w:bottom="193" w:left="17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852" w:rsidRDefault="00E07852" w:rsidP="00C0076A">
      <w:r>
        <w:separator/>
      </w:r>
    </w:p>
  </w:endnote>
  <w:endnote w:type="continuationSeparator" w:id="0">
    <w:p w:rsidR="00E07852" w:rsidRDefault="00E07852" w:rsidP="00C0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852" w:rsidRDefault="00E07852" w:rsidP="00C0076A">
      <w:r>
        <w:separator/>
      </w:r>
    </w:p>
  </w:footnote>
  <w:footnote w:type="continuationSeparator" w:id="0">
    <w:p w:rsidR="00E07852" w:rsidRDefault="00E07852" w:rsidP="00C007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4B"/>
    <w:rsid w:val="000C2B8A"/>
    <w:rsid w:val="00181851"/>
    <w:rsid w:val="001C66F9"/>
    <w:rsid w:val="002407D5"/>
    <w:rsid w:val="002460DD"/>
    <w:rsid w:val="0042282F"/>
    <w:rsid w:val="004472B3"/>
    <w:rsid w:val="004B14C6"/>
    <w:rsid w:val="004C2C3E"/>
    <w:rsid w:val="004E071E"/>
    <w:rsid w:val="00525DF5"/>
    <w:rsid w:val="005B4201"/>
    <w:rsid w:val="005D53BC"/>
    <w:rsid w:val="005F4C18"/>
    <w:rsid w:val="00637220"/>
    <w:rsid w:val="006550B8"/>
    <w:rsid w:val="006E4DD5"/>
    <w:rsid w:val="006F2EFE"/>
    <w:rsid w:val="00767A01"/>
    <w:rsid w:val="00771EA6"/>
    <w:rsid w:val="0077729B"/>
    <w:rsid w:val="007C3164"/>
    <w:rsid w:val="007E5B3D"/>
    <w:rsid w:val="0082344A"/>
    <w:rsid w:val="00895C0E"/>
    <w:rsid w:val="009206D6"/>
    <w:rsid w:val="00945DF3"/>
    <w:rsid w:val="00967DC8"/>
    <w:rsid w:val="009A4266"/>
    <w:rsid w:val="00A40EB7"/>
    <w:rsid w:val="00AC424B"/>
    <w:rsid w:val="00B633B9"/>
    <w:rsid w:val="00C0076A"/>
    <w:rsid w:val="00C30BAC"/>
    <w:rsid w:val="00C9452E"/>
    <w:rsid w:val="00DD4E75"/>
    <w:rsid w:val="00E06286"/>
    <w:rsid w:val="00E07852"/>
    <w:rsid w:val="00E3530A"/>
    <w:rsid w:val="00EA7B5F"/>
    <w:rsid w:val="00EB20C2"/>
    <w:rsid w:val="00EE77B8"/>
    <w:rsid w:val="00FD4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962857"/>
  <w15:chartTrackingRefBased/>
  <w15:docId w15:val="{3723D73D-CED7-419F-B380-2E081505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7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76A"/>
    <w:pPr>
      <w:tabs>
        <w:tab w:val="center" w:pos="4252"/>
        <w:tab w:val="right" w:pos="8504"/>
      </w:tabs>
      <w:snapToGrid w:val="0"/>
    </w:pPr>
  </w:style>
  <w:style w:type="character" w:customStyle="1" w:styleId="a4">
    <w:name w:val="ヘッダー (文字)"/>
    <w:basedOn w:val="a0"/>
    <w:link w:val="a3"/>
    <w:uiPriority w:val="99"/>
    <w:rsid w:val="00C0076A"/>
  </w:style>
  <w:style w:type="paragraph" w:styleId="a5">
    <w:name w:val="footer"/>
    <w:basedOn w:val="a"/>
    <w:link w:val="a6"/>
    <w:uiPriority w:val="99"/>
    <w:unhideWhenUsed/>
    <w:rsid w:val="00C0076A"/>
    <w:pPr>
      <w:tabs>
        <w:tab w:val="center" w:pos="4252"/>
        <w:tab w:val="right" w:pos="8504"/>
      </w:tabs>
      <w:snapToGrid w:val="0"/>
    </w:pPr>
  </w:style>
  <w:style w:type="character" w:customStyle="1" w:styleId="a6">
    <w:name w:val="フッター (文字)"/>
    <w:basedOn w:val="a0"/>
    <w:link w:val="a5"/>
    <w:uiPriority w:val="99"/>
    <w:rsid w:val="00C0076A"/>
  </w:style>
  <w:style w:type="table" w:styleId="a7">
    <w:name w:val="Table Grid"/>
    <w:basedOn w:val="a1"/>
    <w:uiPriority w:val="39"/>
    <w:rsid w:val="00C00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60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99215-4BA6-4BC9-B0C9-26E1207F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394</Words>
  <Characters>2248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富山市民病院</dc:creator>
  <cp:keywords/>
  <dc:description/>
  <cp:lastModifiedBy>富山市民病院</cp:lastModifiedBy>
  <cp:revision>7</cp:revision>
  <dcterms:created xsi:type="dcterms:W3CDTF">2024-08-26T16:01:00Z</dcterms:created>
  <dcterms:modified xsi:type="dcterms:W3CDTF">2024-09-04T00:35:00Z</dcterms:modified>
</cp:coreProperties>
</file>